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5FFE2" w14:textId="61AE6B2D" w:rsidR="004348DD" w:rsidRPr="008E69A0" w:rsidRDefault="008E69A0" w:rsidP="008E69A0">
      <w:pPr>
        <w:spacing w:line="480" w:lineRule="auto"/>
        <w:rPr>
          <w:rFonts w:ascii="Times New Roman" w:hAnsi="Times New Roman" w:cs="Times New Roman"/>
        </w:rPr>
      </w:pPr>
      <w:r>
        <w:rPr>
          <w:rFonts w:ascii="Times New Roman" w:hAnsi="Times New Roman" w:cs="Times New Roman"/>
          <w:b/>
          <w:lang w:val="en-US"/>
        </w:rPr>
        <w:t>Performance criteria</w:t>
      </w:r>
    </w:p>
    <w:p w14:paraId="5B0636D3" w14:textId="6BF21F79" w:rsidR="004348DD" w:rsidRDefault="00EF5CCD" w:rsidP="004348DD">
      <w:pPr>
        <w:spacing w:line="480" w:lineRule="auto"/>
        <w:rPr>
          <w:rFonts w:ascii="Times New Roman" w:hAnsi="Times New Roman" w:cs="Times New Roman"/>
          <w:lang w:val="en-US"/>
        </w:rPr>
      </w:pPr>
      <w:r>
        <w:rPr>
          <w:rFonts w:ascii="Times New Roman" w:hAnsi="Times New Roman" w:cs="Times New Roman"/>
          <w:lang w:val="en-US"/>
        </w:rPr>
        <w:t xml:space="preserve">In this study we evaluated three performance criteria: 1) The algorithms predictive performance, 2) the algorithms power, and 3) their ability to perform variable selection. </w:t>
      </w:r>
    </w:p>
    <w:p w14:paraId="18721F8F" w14:textId="5FF8BD9F" w:rsidR="001F38A5" w:rsidRDefault="00E2445E" w:rsidP="004348DD">
      <w:pPr>
        <w:spacing w:line="480" w:lineRule="auto"/>
        <w:rPr>
          <w:rFonts w:ascii="Times New Roman" w:hAnsi="Times New Roman" w:cs="Times New Roman"/>
          <w:lang w:val="en-US"/>
        </w:rPr>
      </w:pPr>
      <w:r>
        <w:rPr>
          <w:rFonts w:ascii="Times New Roman" w:hAnsi="Times New Roman" w:cs="Times New Roman"/>
          <w:lang w:val="en-US"/>
        </w:rPr>
        <w:tab/>
      </w:r>
      <w:r w:rsidR="008B5B42">
        <w:rPr>
          <w:rFonts w:ascii="Times New Roman" w:hAnsi="Times New Roman" w:cs="Times New Roman"/>
          <w:lang w:val="en-US"/>
        </w:rPr>
        <w:t>Since meta-analysis is typically formalized as a regression problem. We defined</w:t>
      </w:r>
      <w:r>
        <w:rPr>
          <w:rFonts w:ascii="Times New Roman" w:hAnsi="Times New Roman" w:cs="Times New Roman"/>
          <w:lang w:val="en-US"/>
        </w:rPr>
        <w:t xml:space="preserve"> the predictive </w:t>
      </w:r>
      <w:r w:rsidR="008B5B42">
        <w:rPr>
          <w:rFonts w:ascii="Times New Roman" w:hAnsi="Times New Roman" w:cs="Times New Roman"/>
          <w:lang w:val="en-US"/>
        </w:rPr>
        <w:t xml:space="preserve">performance for every algorithm as prediction accuracy, </w:t>
      </w:r>
      <w:r>
        <w:rPr>
          <w:rFonts w:ascii="Times New Roman" w:hAnsi="Times New Roman" w:cs="Times New Roman"/>
          <w:lang w:val="en-US"/>
        </w:rPr>
        <w:t xml:space="preserve">operationalized as the R-squared </w:t>
      </w:r>
      <w:r w:rsidRPr="00E2445E">
        <w:rPr>
          <w:rFonts w:ascii="Times New Roman" w:eastAsia="Times New Roman" w:hAnsi="Times New Roman" w:cs="Times New Roman"/>
          <w:i/>
        </w:rPr>
        <w:t>R</w:t>
      </w:r>
      <w:r w:rsidRPr="00E2445E">
        <w:rPr>
          <w:rFonts w:ascii="Times New Roman" w:eastAsia="Times New Roman" w:hAnsi="Times New Roman" w:cs="Times New Roman"/>
          <w:i/>
          <w:vertAlign w:val="superscript"/>
        </w:rPr>
        <w:t>2</w:t>
      </w:r>
      <w:r w:rsidR="004C6B30">
        <w:rPr>
          <w:rFonts w:ascii="Times New Roman" w:hAnsi="Times New Roman" w:cs="Times New Roman"/>
          <w:lang w:val="en-US"/>
        </w:rPr>
        <w:t>.</w:t>
      </w:r>
      <w:r w:rsidR="004C6B30">
        <w:rPr>
          <w:rFonts w:ascii="Times New Roman" w:hAnsi="Times New Roman" w:cs="Times New Roman"/>
          <w:b/>
          <w:lang w:val="en-US"/>
        </w:rPr>
        <w:t xml:space="preserve"> </w:t>
      </w:r>
      <w:r w:rsidR="004C6B30">
        <w:rPr>
          <w:rFonts w:ascii="Times New Roman" w:hAnsi="Times New Roman" w:cs="Times New Roman"/>
          <w:lang w:val="en-US"/>
        </w:rPr>
        <w:t>A statistical measure that represents the proportion of the variance from a dependent variable that is explained by an independent variable or multiple variables in a regression model</w:t>
      </w:r>
      <w:r w:rsidR="001F38A5">
        <w:rPr>
          <w:rFonts w:ascii="Times New Roman" w:hAnsi="Times New Roman" w:cs="Times New Roman"/>
          <w:lang w:val="en-US"/>
        </w:rPr>
        <w:t xml:space="preserve"> (Gravetter &amp; Wallnau, 2016)</w:t>
      </w:r>
      <w:r w:rsidR="004C6B30">
        <w:rPr>
          <w:rFonts w:ascii="Times New Roman" w:hAnsi="Times New Roman" w:cs="Times New Roman"/>
          <w:lang w:val="en-US"/>
        </w:rPr>
        <w:t>.</w:t>
      </w:r>
    </w:p>
    <w:p w14:paraId="6D3181CB" w14:textId="77777777" w:rsidR="00E2445E" w:rsidRDefault="00DC38F2" w:rsidP="001F38A5">
      <w:pPr>
        <w:spacing w:line="480" w:lineRule="auto"/>
        <w:ind w:left="2124" w:firstLine="708"/>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=1- </m:t>
        </m:r>
        <m:f>
          <m:fPr>
            <m:ctrlPr>
              <w:rPr>
                <w:rFonts w:ascii="Cambria Math" w:hAnsi="Cambria Math" w:cs="Times New Roman"/>
                <w:i/>
                <w:lang w:val="en-US"/>
              </w:rPr>
            </m:ctrlPr>
          </m:fPr>
          <m:num>
            <m:r>
              <w:rPr>
                <w:rFonts w:ascii="Cambria Math" w:hAnsi="Cambria Math" w:cs="Times New Roman"/>
                <w:lang w:val="en-US"/>
              </w:rPr>
              <m:t>Explained Variation</m:t>
            </m:r>
          </m:num>
          <m:den>
            <m:r>
              <w:rPr>
                <w:rFonts w:ascii="Cambria Math" w:hAnsi="Cambria Math" w:cs="Times New Roman"/>
                <w:lang w:val="en-US"/>
              </w:rPr>
              <m:t>Total Variation</m:t>
            </m:r>
          </m:den>
        </m:f>
      </m:oMath>
      <w:r w:rsidR="001F38A5" w:rsidRPr="001F38A5">
        <w:rPr>
          <w:rFonts w:ascii="Times New Roman" w:hAnsi="Times New Roman" w:cs="Times New Roman"/>
          <w:lang w:val="en-US"/>
        </w:rPr>
        <w:t xml:space="preserve">                                            (1)</w:t>
      </w:r>
    </w:p>
    <w:p w14:paraId="1F4D4893" w14:textId="2564B22C" w:rsidR="001F38A5" w:rsidRDefault="001F38A5" w:rsidP="001F38A5">
      <w:pPr>
        <w:spacing w:line="480" w:lineRule="auto"/>
        <w:jc w:val="both"/>
        <w:rPr>
          <w:rFonts w:ascii="Times New Roman" w:hAnsi="Times New Roman" w:cs="Times New Roman"/>
          <w:lang w:val="en-US"/>
        </w:rPr>
      </w:pPr>
      <w:r>
        <w:rPr>
          <w:rFonts w:ascii="Times New Roman" w:hAnsi="Times New Roman" w:cs="Times New Roman"/>
          <w:lang w:val="en-US"/>
        </w:rPr>
        <w:tab/>
        <w:t xml:space="preserve">Power is defined as the algorithms ability to </w:t>
      </w:r>
      <w:r w:rsidR="00520A18">
        <w:rPr>
          <w:rFonts w:ascii="Times New Roman" w:hAnsi="Times New Roman" w:cs="Times New Roman"/>
          <w:lang w:val="en-US"/>
        </w:rPr>
        <w:t xml:space="preserve">detect the existence of moderator effects. An Algorithm detects a moderator effect correctly when the </w:t>
      </w:r>
      <w:r w:rsidR="00520A18" w:rsidRPr="00E2445E">
        <w:rPr>
          <w:rFonts w:ascii="Times New Roman" w:eastAsia="Times New Roman" w:hAnsi="Times New Roman" w:cs="Times New Roman"/>
          <w:i/>
        </w:rPr>
        <w:t>R</w:t>
      </w:r>
      <w:r w:rsidR="00520A18" w:rsidRPr="00E2445E">
        <w:rPr>
          <w:rFonts w:ascii="Times New Roman" w:eastAsia="Times New Roman" w:hAnsi="Times New Roman" w:cs="Times New Roman"/>
          <w:i/>
          <w:vertAlign w:val="superscript"/>
        </w:rPr>
        <w:t>2</w:t>
      </w:r>
      <w:r w:rsidR="00520A18">
        <w:rPr>
          <w:rFonts w:ascii="Times New Roman" w:hAnsi="Times New Roman" w:cs="Times New Roman"/>
          <w:lang w:val="en-US"/>
        </w:rPr>
        <w:t xml:space="preserve"> is greater than zero. In this study, power is defined as the proportion of datasets in which an algorithm had a </w:t>
      </w:r>
      <w:r w:rsidR="00520A18" w:rsidRPr="00E2445E">
        <w:rPr>
          <w:rFonts w:ascii="Times New Roman" w:eastAsia="Times New Roman" w:hAnsi="Times New Roman" w:cs="Times New Roman"/>
          <w:i/>
        </w:rPr>
        <w:t>R</w:t>
      </w:r>
      <w:r w:rsidR="00520A18" w:rsidRPr="00E2445E">
        <w:rPr>
          <w:rFonts w:ascii="Times New Roman" w:eastAsia="Times New Roman" w:hAnsi="Times New Roman" w:cs="Times New Roman"/>
          <w:i/>
          <w:vertAlign w:val="superscript"/>
        </w:rPr>
        <w:t>2</w:t>
      </w:r>
      <w:r w:rsidR="00520A18">
        <w:rPr>
          <w:rFonts w:ascii="Times New Roman" w:hAnsi="Times New Roman" w:cs="Times New Roman"/>
          <w:lang w:val="en-US"/>
        </w:rPr>
        <w:t xml:space="preserve"> &gt; 0. </w:t>
      </w:r>
    </w:p>
    <w:p w14:paraId="58E16048" w14:textId="2FE159C3" w:rsidR="001352C9" w:rsidRDefault="001352C9" w:rsidP="001F38A5">
      <w:pPr>
        <w:spacing w:line="480" w:lineRule="auto"/>
        <w:jc w:val="both"/>
        <w:rPr>
          <w:rFonts w:ascii="Times New Roman" w:hAnsi="Times New Roman" w:cs="Times New Roman"/>
          <w:lang w:val="en-US"/>
        </w:rPr>
      </w:pPr>
      <w:r>
        <w:rPr>
          <w:rFonts w:ascii="Times New Roman" w:hAnsi="Times New Roman" w:cs="Times New Roman"/>
          <w:lang w:val="en-US"/>
        </w:rPr>
        <w:tab/>
      </w:r>
      <w:r w:rsidR="00161D70">
        <w:rPr>
          <w:rFonts w:ascii="Times New Roman" w:hAnsi="Times New Roman" w:cs="Times New Roman"/>
          <w:lang w:val="en-US"/>
        </w:rPr>
        <w:t xml:space="preserve">Variable selection is defined in terms of the algorithms ability to accredit positive variable importance values to relevant moderators. Variable importance measures capture the relative contribution of various moderators. In this study the variable importance measures are extracted, and rescaled to the sum to 100 within each simulated dataset. </w:t>
      </w:r>
    </w:p>
    <w:p w14:paraId="59B94ED9" w14:textId="22B57B08" w:rsidR="008E69A0" w:rsidRDefault="008E69A0" w:rsidP="001F38A5">
      <w:pPr>
        <w:spacing w:line="480" w:lineRule="auto"/>
        <w:jc w:val="both"/>
        <w:rPr>
          <w:rFonts w:ascii="Times New Roman" w:hAnsi="Times New Roman" w:cs="Times New Roman"/>
          <w:lang w:val="en-US"/>
        </w:rPr>
      </w:pPr>
      <w:r>
        <w:rPr>
          <w:rFonts w:ascii="Times New Roman" w:hAnsi="Times New Roman" w:cs="Times New Roman"/>
          <w:lang w:val="en-US"/>
        </w:rPr>
        <w:tab/>
        <w:t>Because the used dataset was exceedingly extensive (777600 observations), all p-values w</w:t>
      </w:r>
      <w:r w:rsidR="00B37118">
        <w:rPr>
          <w:rFonts w:ascii="Times New Roman" w:hAnsi="Times New Roman" w:cs="Times New Roman"/>
          <w:lang w:val="en-US"/>
        </w:rPr>
        <w:t>ere significant. Therefore</w:t>
      </w:r>
      <w:r w:rsidR="00737E37">
        <w:rPr>
          <w:rFonts w:ascii="Times New Roman" w:hAnsi="Times New Roman" w:cs="Times New Roman"/>
          <w:lang w:val="en-US"/>
        </w:rPr>
        <w:t>, we focused on the effect size and</w:t>
      </w:r>
      <w:r w:rsidR="00B37118">
        <w:rPr>
          <w:rFonts w:ascii="Times New Roman" w:hAnsi="Times New Roman" w:cs="Times New Roman"/>
          <w:lang w:val="en-US"/>
        </w:rPr>
        <w:t xml:space="preserve"> used the partial eta squared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B37118">
        <w:rPr>
          <w:rFonts w:ascii="Times New Roman" w:hAnsi="Times New Roman" w:cs="Times New Roman"/>
          <w:lang w:val="en-US"/>
        </w:rPr>
        <w:t xml:space="preserve"> instead.</w:t>
      </w:r>
    </w:p>
    <w:p w14:paraId="7D50E8F4" w14:textId="12EC776D" w:rsidR="00E77BA4" w:rsidRPr="006D3395" w:rsidRDefault="00E77BA4" w:rsidP="006D3395">
      <w:pPr>
        <w:spacing w:line="480" w:lineRule="auto"/>
        <w:jc w:val="both"/>
        <w:rPr>
          <w:rFonts w:ascii="Times New Roman" w:hAnsi="Times New Roman" w:cs="Times New Roman"/>
          <w:lang w:val="en-US"/>
        </w:rPr>
      </w:pPr>
      <w:r>
        <w:rPr>
          <w:rFonts w:ascii="Times New Roman" w:hAnsi="Times New Roman" w:cs="Times New Roman"/>
          <w:b/>
          <w:lang w:val="en-US"/>
        </w:rPr>
        <w:t>Design</w:t>
      </w:r>
    </w:p>
    <w:p w14:paraId="702C6E99" w14:textId="3C9AA3EB" w:rsidR="0037589D" w:rsidRDefault="00E77BA4" w:rsidP="00E77BA4">
      <w:pPr>
        <w:spacing w:line="480" w:lineRule="auto"/>
        <w:rPr>
          <w:rFonts w:ascii="Times New Roman" w:hAnsi="Times New Roman" w:cs="Times New Roman"/>
          <w:lang w:val="en-US"/>
        </w:rPr>
      </w:pPr>
      <w:r>
        <w:rPr>
          <w:rFonts w:ascii="Times New Roman" w:hAnsi="Times New Roman" w:cs="Times New Roman"/>
          <w:lang w:val="en-US"/>
        </w:rPr>
        <w:t xml:space="preserve">In this study we have manipulated six design factors: the number of studies </w:t>
      </w:r>
      <w:r>
        <w:rPr>
          <w:rFonts w:ascii="Times New Roman" w:hAnsi="Times New Roman" w:cs="Times New Roman"/>
          <w:i/>
          <w:lang w:val="en-US"/>
        </w:rPr>
        <w:t xml:space="preserve">k </w:t>
      </w:r>
      <w:r>
        <w:rPr>
          <w:rFonts w:ascii="Times New Roman" w:hAnsi="Times New Roman" w:cs="Times New Roman"/>
          <w:lang w:val="en-US"/>
        </w:rPr>
        <w:t xml:space="preserve">(20, 40, 80 and 120), the average within-study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oMath>
      <w:r>
        <w:rPr>
          <w:rFonts w:ascii="Times New Roman" w:hAnsi="Times New Roman" w:cs="Times New Roman"/>
          <w:lang w:val="en-US"/>
        </w:rPr>
        <w:t xml:space="preserve"> (40, 80 and 160), the amount of moderators </w:t>
      </w:r>
      <w:r>
        <w:rPr>
          <w:rFonts w:ascii="Times New Roman" w:hAnsi="Times New Roman" w:cs="Times New Roman"/>
          <w:i/>
          <w:lang w:val="en-US"/>
        </w:rPr>
        <w:t>M</w:t>
      </w:r>
      <w:r>
        <w:rPr>
          <w:rFonts w:ascii="Times New Roman" w:hAnsi="Times New Roman" w:cs="Times New Roman"/>
          <w:lang w:val="en-US"/>
        </w:rPr>
        <w:t xml:space="preserve"> (</w:t>
      </w:r>
      <w:r w:rsidR="00E0643F">
        <w:rPr>
          <w:rFonts w:ascii="Times New Roman" w:hAnsi="Times New Roman" w:cs="Times New Roman"/>
          <w:lang w:val="en-US"/>
        </w:rPr>
        <w:t xml:space="preserve">2-9), the residual heterogeneity </w:t>
      </w:r>
      <w:r w:rsidR="00E0643F" w:rsidRPr="004348DD">
        <w:rPr>
          <w:rFonts w:ascii="Times New Roman" w:eastAsia="Times New Roman" w:hAnsi="Times New Roman" w:cs="Times New Roman"/>
          <w:i/>
        </w:rPr>
        <w:t>τ</w:t>
      </w:r>
      <w:r w:rsidR="00E0643F" w:rsidRPr="004348DD">
        <w:rPr>
          <w:rFonts w:ascii="Times New Roman" w:eastAsia="Times New Roman" w:hAnsi="Times New Roman" w:cs="Times New Roman"/>
          <w:i/>
          <w:vertAlign w:val="superscript"/>
        </w:rPr>
        <w:t>2</w:t>
      </w:r>
      <w:r w:rsidR="00E0643F">
        <w:rPr>
          <w:rFonts w:ascii="Times New Roman" w:eastAsia="Times New Roman" w:hAnsi="Times New Roman" w:cs="Times New Roman"/>
          <w:i/>
          <w:vertAlign w:val="superscript"/>
        </w:rPr>
        <w:t xml:space="preserve"> </w:t>
      </w:r>
      <w:r w:rsidR="00E0643F">
        <w:rPr>
          <w:rFonts w:ascii="Times New Roman" w:hAnsi="Times New Roman" w:cs="Times New Roman"/>
          <w:lang w:val="en-US"/>
        </w:rPr>
        <w:t xml:space="preserve">(0, .01, .04 and .28) and the effect size of the population </w:t>
      </w:r>
      <m:oMath>
        <m:r>
          <w:rPr>
            <w:rFonts w:ascii="Cambria Math" w:hAnsi="Cambria Math" w:cs="Times New Roman"/>
            <w:lang w:val="en-US"/>
          </w:rPr>
          <m:t>β</m:t>
        </m:r>
      </m:oMath>
      <w:r w:rsidR="00A90835">
        <w:rPr>
          <w:rFonts w:ascii="Times New Roman" w:hAnsi="Times New Roman" w:cs="Times New Roman"/>
          <w:lang w:val="en-US"/>
        </w:rPr>
        <w:t xml:space="preserve"> </w:t>
      </w:r>
      <w:r w:rsidR="00E0643F">
        <w:rPr>
          <w:rFonts w:ascii="Times New Roman" w:hAnsi="Times New Roman" w:cs="Times New Roman"/>
          <w:lang w:val="en-US"/>
        </w:rPr>
        <w:t xml:space="preserve">(.2, .4, .6 and .8). </w:t>
      </w:r>
      <w:r w:rsidR="0037589D">
        <w:rPr>
          <w:rFonts w:ascii="Times New Roman" w:hAnsi="Times New Roman" w:cs="Times New Roman"/>
          <w:lang w:val="en-US"/>
        </w:rPr>
        <w:t>Data were simulated using the random-effects model, based on six models:</w:t>
      </w:r>
    </w:p>
    <w:p w14:paraId="0C20CD77" w14:textId="74CBCD72" w:rsidR="00E0643F" w:rsidRPr="0037589D" w:rsidRDefault="0037589D" w:rsidP="0037589D">
      <w:pPr>
        <w:pStyle w:val="ListParagraph"/>
        <w:numPr>
          <w:ilvl w:val="0"/>
          <w:numId w:val="2"/>
        </w:numPr>
        <w:spacing w:line="480" w:lineRule="auto"/>
        <w:rPr>
          <w:rFonts w:ascii="Times New Roman" w:hAnsi="Times New Roman" w:cs="Times New Roman"/>
          <w:lang w:val="en-US"/>
        </w:rPr>
      </w:pPr>
      <w:r w:rsidRPr="0037589D">
        <w:rPr>
          <w:rFonts w:ascii="Times New Roman" w:hAnsi="Times New Roman" w:cs="Times New Roman"/>
          <w:lang w:val="en-US"/>
        </w:rPr>
        <w:t xml:space="preserve">Main effect of one moderator,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oMath>
      <w:r w:rsidR="002D1806" w:rsidRPr="0037589D">
        <w:rPr>
          <w:rFonts w:ascii="Times New Roman" w:hAnsi="Times New Roman" w:cs="Times New Roman"/>
          <w:lang w:val="en-US"/>
        </w:rPr>
        <w:t xml:space="preserve"> </w:t>
      </w:r>
    </w:p>
    <w:p w14:paraId="105182F7" w14:textId="6D0A7633" w:rsidR="0037589D" w:rsidRDefault="0037589D" w:rsidP="0037589D">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lastRenderedPageBreak/>
        <w:t xml:space="preserve">Two-way interaction,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oMath>
    </w:p>
    <w:p w14:paraId="700DDC9A" w14:textId="77777777" w:rsidR="00F12E45" w:rsidRPr="00F12E45" w:rsidRDefault="00F12E45" w:rsidP="0037589D">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Three-way interaction, </w:t>
      </w:r>
    </w:p>
    <w:p w14:paraId="5A59DF33" w14:textId="7E930950" w:rsidR="00F12E45" w:rsidRPr="00F12E45" w:rsidRDefault="00DC38F2" w:rsidP="00F12E45">
      <w:pPr>
        <w:pStyle w:val="ListParagraph"/>
        <w:spacing w:line="480" w:lineRule="auto"/>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oMath>
      </m:oMathPara>
    </w:p>
    <w:p w14:paraId="2A6B3B09" w14:textId="594A26AC" w:rsidR="00F12E45" w:rsidRPr="00940A37" w:rsidRDefault="00662710" w:rsidP="00940A37">
      <w:pPr>
        <w:pStyle w:val="ListParagraph"/>
        <w:numPr>
          <w:ilvl w:val="0"/>
          <w:numId w:val="2"/>
        </w:numPr>
        <w:spacing w:line="480" w:lineRule="auto"/>
        <w:rPr>
          <w:rFonts w:ascii="Times New Roman" w:hAnsi="Times New Roman" w:cs="Times New Roman"/>
          <w:lang w:val="en-US"/>
        </w:rPr>
      </w:pPr>
      <w:r w:rsidRPr="00940A37">
        <w:rPr>
          <w:rFonts w:ascii="Times New Roman" w:hAnsi="Times New Roman" w:cs="Times New Roman"/>
          <w:lang w:val="en-US"/>
        </w:rPr>
        <w:t xml:space="preserve">Two two-way interactions,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2i</m:t>
            </m:r>
          </m:sub>
        </m:sSub>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3i</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4i</m:t>
            </m:r>
          </m:sub>
        </m:sSub>
      </m:oMath>
    </w:p>
    <w:p w14:paraId="049AB864" w14:textId="1D51EB18" w:rsidR="00940A37" w:rsidRDefault="00940A37" w:rsidP="00940A37">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Non-linear, cubic relationship,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1i</m:t>
            </m:r>
          </m:sub>
        </m:sSub>
        <m:r>
          <w:rPr>
            <w:rFonts w:ascii="Cambria Math" w:hAnsi="Cambria Math" w:cs="Times New Roman"/>
            <w:lang w:val="en-US"/>
          </w:rPr>
          <m:t>+ β</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1i</m:t>
            </m:r>
          </m:sub>
          <m:sup>
            <m:r>
              <w:rPr>
                <w:rFonts w:ascii="Cambria Math" w:hAnsi="Cambria Math" w:cs="Times New Roman"/>
                <w:lang w:val="en-US"/>
              </w:rPr>
              <m:t>2</m:t>
            </m:r>
          </m:sup>
        </m:sSubSup>
        <m:r>
          <w:rPr>
            <w:rFonts w:ascii="Cambria Math" w:hAnsi="Cambria Math" w:cs="Times New Roman"/>
            <w:lang w:val="en-US"/>
          </w:rPr>
          <m:t>+β</m:t>
        </m:r>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1i</m:t>
            </m:r>
          </m:sub>
          <m:sup>
            <m:r>
              <w:rPr>
                <w:rFonts w:ascii="Cambria Math" w:hAnsi="Cambria Math" w:cs="Times New Roman"/>
                <w:lang w:val="en-US"/>
              </w:rPr>
              <m:t>3</m:t>
            </m:r>
          </m:sup>
        </m:sSubSup>
      </m:oMath>
    </w:p>
    <w:p w14:paraId="72D757A1" w14:textId="3E109DFE" w:rsidR="00A707A2" w:rsidRPr="00940A37" w:rsidRDefault="00A707A2" w:rsidP="00940A37">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Exponential relationship, </w:t>
      </w:r>
      <m:oMath>
        <m:sSub>
          <m:sSubPr>
            <m:ctrlPr>
              <w:rPr>
                <w:rFonts w:ascii="Cambria Math" w:hAnsi="Cambria Math" w:cs="Times New Roman"/>
                <w:i/>
                <w:lang w:val="en-US"/>
              </w:rPr>
            </m:ctrlPr>
          </m:sSubPr>
          <m:e>
            <m:r>
              <w:rPr>
                <w:rFonts w:ascii="Cambria Math" w:hAnsi="Cambria Math" w:cs="Times New Roman"/>
                <w:lang w:val="en-US"/>
              </w:rPr>
              <m:t>μ</m:t>
            </m:r>
          </m:e>
          <m:sub>
            <m:r>
              <w:rPr>
                <w:rFonts w:ascii="Cambria Math" w:hAnsi="Cambria Math" w:cs="Times New Roman"/>
                <w:lang w:val="en-US"/>
              </w:rPr>
              <m:t>i</m:t>
            </m:r>
          </m:sub>
        </m:sSub>
        <m:r>
          <w:rPr>
            <w:rFonts w:ascii="Cambria Math" w:hAnsi="Cambria Math" w:cs="Times New Roman"/>
            <w:lang w:val="en-US"/>
          </w:rPr>
          <m:t>= β</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x1i</m:t>
            </m:r>
          </m:sup>
        </m:sSup>
      </m:oMath>
    </w:p>
    <w:p w14:paraId="7372D74A" w14:textId="17BA1B62" w:rsidR="008E69A0" w:rsidRPr="008E69A0" w:rsidRDefault="008E69A0" w:rsidP="008E69A0">
      <w:pPr>
        <w:spacing w:line="480" w:lineRule="auto"/>
        <w:rPr>
          <w:rFonts w:ascii="Times New Roman" w:hAnsi="Times New Roman" w:cs="Times New Roman"/>
          <w:b/>
          <w:lang w:val="en-US"/>
        </w:rPr>
      </w:pPr>
      <w:r>
        <w:rPr>
          <w:rFonts w:ascii="Times New Roman" w:hAnsi="Times New Roman" w:cs="Times New Roman"/>
          <w:b/>
          <w:lang w:val="en-US"/>
        </w:rPr>
        <w:t>Simulation</w:t>
      </w:r>
    </w:p>
    <w:p w14:paraId="65C5F9DA" w14:textId="77777777" w:rsidR="00D83C1F" w:rsidRDefault="008E69A0" w:rsidP="008E69A0">
      <w:pPr>
        <w:spacing w:line="480" w:lineRule="auto"/>
        <w:rPr>
          <w:rFonts w:ascii="Times New Roman" w:hAnsi="Times New Roman" w:cs="Times New Roman"/>
          <w:lang w:val="en-US"/>
        </w:rPr>
      </w:pPr>
      <w:r>
        <w:rPr>
          <w:rFonts w:ascii="Times New Roman" w:hAnsi="Times New Roman" w:cs="Times New Roman"/>
          <w:lang w:val="en-US"/>
        </w:rPr>
        <w:t xml:space="preserve">This simulation included three versions of MetaForest: 1) Random-Effects Weighted MetaForest, 2) Fixed-Effects Weighted MetaForest, and 3) Unweighted MetaForest. Also included were metaCART and Random-Effects Meta-Analysis. The </w:t>
      </w:r>
      <w:r w:rsidR="00D83C1F">
        <w:rPr>
          <w:rFonts w:ascii="Times New Roman" w:hAnsi="Times New Roman" w:cs="Times New Roman"/>
          <w:lang w:val="en-US"/>
        </w:rPr>
        <w:t xml:space="preserve">in this study </w:t>
      </w:r>
      <w:r>
        <w:rPr>
          <w:rFonts w:ascii="Times New Roman" w:hAnsi="Times New Roman" w:cs="Times New Roman"/>
          <w:lang w:val="en-US"/>
        </w:rPr>
        <w:t>included version of metaCART was also used by Li, Dusseldorp &amp; Meulman (2017). Which uses random-effects weights with a pre-specified value of</w:t>
      </w:r>
      <w:r w:rsidRPr="004348DD">
        <w:rPr>
          <w:rFonts w:ascii="Times New Roman" w:hAnsi="Times New Roman" w:cs="Times New Roman"/>
          <w:i/>
          <w:lang w:val="en-US"/>
        </w:rPr>
        <w:t xml:space="preserve"> </w:t>
      </w:r>
      <w:r w:rsidRPr="004348DD">
        <w:rPr>
          <w:rFonts w:ascii="Times New Roman" w:eastAsia="Times New Roman" w:hAnsi="Times New Roman" w:cs="Times New Roman"/>
          <w:i/>
        </w:rPr>
        <w:t>τ</w:t>
      </w:r>
      <w:r w:rsidRPr="004348DD">
        <w:rPr>
          <w:rFonts w:ascii="Times New Roman" w:eastAsia="Times New Roman" w:hAnsi="Times New Roman" w:cs="Times New Roman"/>
          <w:i/>
          <w:vertAlign w:val="superscript"/>
        </w:rPr>
        <w:t>2</w:t>
      </w:r>
      <w:r>
        <w:rPr>
          <w:rFonts w:ascii="Times New Roman" w:hAnsi="Times New Roman" w:cs="Times New Roman"/>
          <w:lang w:val="en-US"/>
        </w:rPr>
        <w:t xml:space="preserve">, and controls overfitting by pruning the tree until cross-validation error are within the minimum cross-validation error with a standard error of 0.5. </w:t>
      </w:r>
    </w:p>
    <w:p w14:paraId="2E276750" w14:textId="3B9F00AB" w:rsidR="00652082" w:rsidRDefault="001374F7" w:rsidP="00D83C1F">
      <w:pPr>
        <w:spacing w:line="480" w:lineRule="auto"/>
        <w:ind w:firstLine="708"/>
        <w:rPr>
          <w:rFonts w:ascii="Times New Roman" w:hAnsi="Times New Roman" w:cs="Times New Roman"/>
          <w:lang w:val="en-US"/>
        </w:rPr>
      </w:pPr>
      <w:r>
        <w:rPr>
          <w:rFonts w:ascii="Times New Roman" w:hAnsi="Times New Roman" w:cs="Times New Roman"/>
          <w:lang w:val="en-US"/>
        </w:rPr>
        <w:t>A total of 100 datasets were simulated, for every possible combination of the design factors</w:t>
      </w:r>
      <w:r w:rsidR="00652082">
        <w:rPr>
          <w:rFonts w:ascii="Times New Roman" w:hAnsi="Times New Roman" w:cs="Times New Roman"/>
          <w:lang w:val="en-US"/>
        </w:rPr>
        <w:t xml:space="preserve">. Each dataset consisted </w:t>
      </w:r>
      <w:r w:rsidR="006474F2">
        <w:rPr>
          <w:rFonts w:ascii="Times New Roman" w:hAnsi="Times New Roman" w:cs="Times New Roman"/>
          <w:lang w:val="en-US"/>
        </w:rPr>
        <w:t xml:space="preserve">of </w:t>
      </w:r>
      <w:r w:rsidR="00652082">
        <w:rPr>
          <w:rFonts w:ascii="Times New Roman" w:hAnsi="Times New Roman" w:cs="Times New Roman"/>
          <w:lang w:val="en-US"/>
        </w:rPr>
        <w:t xml:space="preserve">a training sample, with a number of studies equal to the design factor </w:t>
      </w:r>
      <w:r w:rsidR="00652082">
        <w:rPr>
          <w:rFonts w:ascii="Times New Roman" w:hAnsi="Times New Roman" w:cs="Times New Roman"/>
          <w:i/>
          <w:lang w:val="en-US"/>
        </w:rPr>
        <w:t>k</w:t>
      </w:r>
      <w:r w:rsidR="00652082">
        <w:rPr>
          <w:rFonts w:ascii="Times New Roman" w:hAnsi="Times New Roman" w:cs="Times New Roman"/>
          <w:lang w:val="en-US"/>
        </w:rPr>
        <w:t>, and a testing sample of 100 studies. For every study</w:t>
      </w:r>
      <w:r w:rsidR="001D6CAA">
        <w:rPr>
          <w:rFonts w:ascii="Times New Roman" w:hAnsi="Times New Roman" w:cs="Times New Roman"/>
          <w:lang w:val="en-US"/>
        </w:rPr>
        <w:t xml:space="preserve"> </w:t>
      </w:r>
      <m:oMath>
        <m:r>
          <w:rPr>
            <w:rFonts w:ascii="Cambria Math" w:hAnsi="Cambria Math" w:cs="Times New Roman"/>
            <w:lang w:val="en-US"/>
          </w:rPr>
          <m:t>i</m:t>
        </m:r>
      </m:oMath>
      <w:r w:rsidR="00652082">
        <w:rPr>
          <w:rFonts w:ascii="Times New Roman" w:hAnsi="Times New Roman" w:cs="Times New Roman"/>
          <w:lang w:val="en-US"/>
        </w:rPr>
        <w:t xml:space="preserve">, the values of </w:t>
      </w:r>
      <w:r w:rsidR="00652082">
        <w:rPr>
          <w:rFonts w:ascii="Times New Roman" w:hAnsi="Times New Roman" w:cs="Times New Roman"/>
          <w:i/>
          <w:lang w:val="en-US"/>
        </w:rPr>
        <w:t>M</w:t>
      </w:r>
      <w:r w:rsidR="00652082">
        <w:rPr>
          <w:rFonts w:ascii="Times New Roman" w:hAnsi="Times New Roman" w:cs="Times New Roman"/>
          <w:lang w:val="en-US"/>
        </w:rPr>
        <w:t xml:space="preserve"> moderators were random drawn</w:t>
      </w:r>
      <w:r w:rsidR="003C4DD2">
        <w:rPr>
          <w:rFonts w:ascii="Times New Roman" w:hAnsi="Times New Roman" w:cs="Times New Roman"/>
          <w:lang w:val="en-US"/>
        </w:rPr>
        <w:t xml:space="preserve"> fro</w:t>
      </w:r>
      <w:r w:rsidR="006474F2">
        <w:rPr>
          <w:rFonts w:ascii="Times New Roman" w:hAnsi="Times New Roman" w:cs="Times New Roman"/>
          <w:lang w:val="en-US"/>
        </w:rPr>
        <w:t>m a skewed normal distribution</w:t>
      </w:r>
      <w:r w:rsidR="003C4DD2">
        <w:rPr>
          <w:rFonts w:ascii="Times New Roman" w:hAnsi="Times New Roman" w:cs="Times New Roman"/>
          <w:lang w:val="en-US"/>
        </w:rPr>
        <w:t xml:space="preserve">. </w:t>
      </w:r>
      <w:r w:rsidR="007A0620">
        <w:rPr>
          <w:rFonts w:ascii="Times New Roman" w:hAnsi="Times New Roman" w:cs="Times New Roman"/>
          <w:lang w:val="en-US"/>
        </w:rPr>
        <w:t>The dependen</w:t>
      </w:r>
      <w:r w:rsidR="006474F2">
        <w:rPr>
          <w:rFonts w:ascii="Times New Roman" w:hAnsi="Times New Roman" w:cs="Times New Roman"/>
          <w:lang w:val="en-US"/>
        </w:rPr>
        <w:t xml:space="preserve">t variable </w:t>
      </w: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oMath>
      <w:r w:rsidR="001D6CAA">
        <w:rPr>
          <w:rFonts w:ascii="Times New Roman" w:hAnsi="Times New Roman" w:cs="Times New Roman"/>
          <w:lang w:val="en-US"/>
        </w:rPr>
        <w:t xml:space="preserve"> </w:t>
      </w:r>
      <w:r w:rsidR="006474F2">
        <w:rPr>
          <w:rFonts w:ascii="Times New Roman" w:hAnsi="Times New Roman" w:cs="Times New Roman"/>
          <w:lang w:val="en-US"/>
        </w:rPr>
        <w:t xml:space="preserve">serves as Hedges’ </w:t>
      </w:r>
      <m:oMath>
        <m:r>
          <w:rPr>
            <w:rFonts w:ascii="Cambria Math" w:hAnsi="Cambria Math" w:cs="Times New Roman"/>
            <w:lang w:val="en-US"/>
          </w:rPr>
          <m:t>g</m:t>
        </m:r>
      </m:oMath>
      <w:r w:rsidR="00A03FAF">
        <w:rPr>
          <w:rFonts w:ascii="Times New Roman" w:hAnsi="Times New Roman" w:cs="Times New Roman"/>
          <w:lang w:val="en-US"/>
        </w:rPr>
        <w:t xml:space="preserve">, </w:t>
      </w:r>
      <w:r w:rsidR="007A0620">
        <w:rPr>
          <w:rFonts w:ascii="Times New Roman" w:hAnsi="Times New Roman" w:cs="Times New Roman"/>
          <w:lang w:val="en-US"/>
        </w:rPr>
        <w:t>an estimator of the standardized mean difference between a treatment con</w:t>
      </w:r>
      <w:r w:rsidR="00A03FAF">
        <w:rPr>
          <w:rFonts w:ascii="Times New Roman" w:hAnsi="Times New Roman" w:cs="Times New Roman"/>
          <w:lang w:val="en-US"/>
        </w:rPr>
        <w:t xml:space="preserve">dition and a control condition (Harrer et al, 2019). </w:t>
      </w:r>
      <w:r w:rsidR="00F03CC5">
        <w:rPr>
          <w:rFonts w:ascii="Times New Roman" w:hAnsi="Times New Roman" w:cs="Times New Roman"/>
          <w:lang w:val="en-US"/>
        </w:rPr>
        <w:t>The true effect size</w:t>
      </w:r>
      <w:r w:rsidR="001D6CAA">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θ</m:t>
            </m:r>
          </m:e>
          <m:sub>
            <m:r>
              <w:rPr>
                <w:rFonts w:ascii="Cambria Math" w:hAnsi="Cambria Math" w:cs="Times New Roman"/>
                <w:lang w:val="en-US"/>
              </w:rPr>
              <m:t>i</m:t>
            </m:r>
          </m:sub>
        </m:sSub>
      </m:oMath>
      <w:r w:rsidR="00F03CC5">
        <w:rPr>
          <w:rFonts w:ascii="Times New Roman" w:hAnsi="Times New Roman" w:cs="Times New Roman"/>
          <w:lang w:val="en-US"/>
        </w:rPr>
        <w:t xml:space="preserve"> was first sampled from a normal distribution for every study, whereas the mean got computed by evaluating the model </w:t>
      </w: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oMath>
      <w:r w:rsidR="00F03CC5">
        <w:rPr>
          <w:rFonts w:ascii="Times New Roman" w:hAnsi="Times New Roman" w:cs="Times New Roman"/>
          <w:lang w:val="en-US"/>
        </w:rPr>
        <w:t>for the value of the effect size</w:t>
      </w:r>
      <w:r w:rsidR="001D6CAA">
        <w:rPr>
          <w:rFonts w:ascii="Times New Roman" w:hAnsi="Times New Roman" w:cs="Times New Roman"/>
          <w:lang w:val="en-US"/>
        </w:rPr>
        <w:t xml:space="preserve"> </w:t>
      </w:r>
      <m:oMath>
        <m:r>
          <w:rPr>
            <w:rFonts w:ascii="Cambria Math" w:hAnsi="Cambria Math" w:cs="Times New Roman"/>
            <w:lang w:val="en-US"/>
          </w:rPr>
          <m:t>β</m:t>
        </m:r>
      </m:oMath>
      <w:r w:rsidR="001D6CAA">
        <w:rPr>
          <w:rFonts w:ascii="Times New Roman" w:hAnsi="Times New Roman" w:cs="Times New Roman"/>
          <w:lang w:val="en-US"/>
        </w:rPr>
        <w:t xml:space="preserve">, the vector of the predictors </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F03CC5">
        <w:rPr>
          <w:rFonts w:ascii="Times New Roman" w:hAnsi="Times New Roman" w:cs="Times New Roman"/>
          <w:lang w:val="en-US"/>
        </w:rPr>
        <w:t xml:space="preserve"> and the residual heterogeneity</w:t>
      </w:r>
      <w:r w:rsidR="001D6CAA">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F03CC5">
        <w:rPr>
          <w:rFonts w:ascii="Times New Roman" w:hAnsi="Times New Roman" w:cs="Times New Roman"/>
          <w:lang w:val="en-US"/>
        </w:rPr>
        <w:t xml:space="preserve">. </w:t>
      </w:r>
      <w:r w:rsidR="003C4DD2">
        <w:rPr>
          <w:rFonts w:ascii="Times New Roman" w:hAnsi="Times New Roman" w:cs="Times New Roman"/>
          <w:lang w:val="en-US"/>
        </w:rPr>
        <w:t>Varying the within-study sample size included sampling error</w:t>
      </w:r>
      <w:r w:rsidR="00F03CC5">
        <w:rPr>
          <w:rFonts w:ascii="Times New Roman" w:hAnsi="Times New Roman" w:cs="Times New Roman"/>
          <w:lang w:val="en-US"/>
        </w:rPr>
        <w:t xml:space="preserve">: </w:t>
      </w:r>
      <w:r w:rsidR="002C0D18">
        <w:rPr>
          <w:rFonts w:ascii="Times New Roman" w:hAnsi="Times New Roman" w:cs="Times New Roman"/>
          <w:lang w:val="en-US"/>
        </w:rPr>
        <w:t>every study sample size was drawn from a</w:t>
      </w:r>
      <w:r w:rsidR="001D6CAA">
        <w:rPr>
          <w:rFonts w:ascii="Times New Roman" w:hAnsi="Times New Roman" w:cs="Times New Roman"/>
          <w:lang w:val="en-US"/>
        </w:rPr>
        <w:t xml:space="preserve"> normal distribution with mean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1D6CAA">
        <w:rPr>
          <w:rFonts w:ascii="Times New Roman" w:hAnsi="Times New Roman" w:cs="Times New Roman"/>
          <w:lang w:val="en-US"/>
        </w:rPr>
        <w:t xml:space="preserve">, and standard deviation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2C0D18">
        <w:rPr>
          <w:rFonts w:ascii="Times New Roman" w:hAnsi="Times New Roman" w:cs="Times New Roman"/>
          <w:lang w:val="en-US"/>
        </w:rPr>
        <w:t>/3 (Viechtbauer, 2007). The observe</w:t>
      </w:r>
      <w:r w:rsidR="00D83C1F">
        <w:rPr>
          <w:rFonts w:ascii="Times New Roman" w:hAnsi="Times New Roman" w:cs="Times New Roman"/>
          <w:lang w:val="en-US"/>
        </w:rPr>
        <w:t>d effect size was then drawn fro</w:t>
      </w:r>
      <w:r w:rsidR="002C0D18">
        <w:rPr>
          <w:rFonts w:ascii="Times New Roman" w:hAnsi="Times New Roman" w:cs="Times New Roman"/>
          <w:lang w:val="en-US"/>
        </w:rPr>
        <w:t>m a non-central t-</w:t>
      </w:r>
      <w:r w:rsidR="002C0D18">
        <w:rPr>
          <w:rFonts w:ascii="Times New Roman" w:hAnsi="Times New Roman" w:cs="Times New Roman"/>
          <w:lang w:val="en-US"/>
        </w:rPr>
        <w:lastRenderedPageBreak/>
        <w:t>distribution, assuming an equal number of cases in the treatment and control group. (Li et al., 2017).</w:t>
      </w:r>
    </w:p>
    <w:p w14:paraId="13B53CB7" w14:textId="77C609DF" w:rsidR="003C4DD2" w:rsidRDefault="003C4DD2" w:rsidP="003C4DD2">
      <w:pPr>
        <w:spacing w:line="480" w:lineRule="auto"/>
        <w:rPr>
          <w:rFonts w:ascii="Times New Roman" w:hAnsi="Times New Roman" w:cs="Times New Roman"/>
          <w:b/>
          <w:lang w:val="en-US"/>
        </w:rPr>
      </w:pPr>
      <w:r>
        <w:rPr>
          <w:rFonts w:ascii="Times New Roman" w:hAnsi="Times New Roman" w:cs="Times New Roman"/>
          <w:b/>
          <w:lang w:val="en-US"/>
        </w:rPr>
        <w:t>Results</w:t>
      </w:r>
    </w:p>
    <w:p w14:paraId="2AE6EAAF" w14:textId="706C5998" w:rsidR="003C4DD2" w:rsidRDefault="002621FF" w:rsidP="003C4DD2">
      <w:pPr>
        <w:spacing w:line="480" w:lineRule="auto"/>
        <w:rPr>
          <w:rFonts w:ascii="Times New Roman" w:hAnsi="Times New Roman" w:cs="Times New Roman"/>
          <w:lang w:val="en-US"/>
        </w:rPr>
      </w:pPr>
      <w:r>
        <w:rPr>
          <w:rFonts w:ascii="Times New Roman" w:hAnsi="Times New Roman" w:cs="Times New Roman"/>
          <w:lang w:val="en-US"/>
        </w:rPr>
        <w:t>All the results can be fou</w:t>
      </w:r>
      <w:r w:rsidR="003C4DD2">
        <w:rPr>
          <w:rFonts w:ascii="Times New Roman" w:hAnsi="Times New Roman" w:cs="Times New Roman"/>
          <w:lang w:val="en-US"/>
        </w:rPr>
        <w:t xml:space="preserve">nd in </w:t>
      </w:r>
      <w:r w:rsidR="001232FE">
        <w:rPr>
          <w:rFonts w:ascii="Times New Roman" w:hAnsi="Times New Roman" w:cs="Times New Roman"/>
          <w:lang w:val="en-US"/>
        </w:rPr>
        <w:t xml:space="preserve">a </w:t>
      </w:r>
      <w:r>
        <w:rPr>
          <w:rFonts w:ascii="Times New Roman" w:hAnsi="Times New Roman" w:cs="Times New Roman"/>
          <w:lang w:val="en-US"/>
        </w:rPr>
        <w:t xml:space="preserve">more </w:t>
      </w:r>
      <w:r w:rsidR="001232FE">
        <w:rPr>
          <w:rFonts w:ascii="Times New Roman" w:hAnsi="Times New Roman" w:cs="Times New Roman"/>
          <w:lang w:val="en-US"/>
        </w:rPr>
        <w:t>extensive and</w:t>
      </w:r>
      <w:r>
        <w:rPr>
          <w:rFonts w:ascii="Times New Roman" w:hAnsi="Times New Roman" w:cs="Times New Roman"/>
          <w:lang w:val="en-US"/>
        </w:rPr>
        <w:t xml:space="preserve"> detailed way</w:t>
      </w:r>
      <w:r w:rsidR="00D103C3">
        <w:rPr>
          <w:rFonts w:ascii="Times New Roman" w:hAnsi="Times New Roman" w:cs="Times New Roman"/>
          <w:lang w:val="en-US"/>
        </w:rPr>
        <w:t xml:space="preserve"> in: Table 1 and 2, Figures 1 up to and including 6</w:t>
      </w:r>
      <w:r>
        <w:rPr>
          <w:rFonts w:ascii="Times New Roman" w:hAnsi="Times New Roman" w:cs="Times New Roman"/>
          <w:lang w:val="en-US"/>
        </w:rPr>
        <w:t xml:space="preserve">, </w:t>
      </w:r>
      <w:r w:rsidR="00D103C3">
        <w:rPr>
          <w:rFonts w:ascii="Times New Roman" w:hAnsi="Times New Roman" w:cs="Times New Roman"/>
          <w:lang w:val="en-US"/>
        </w:rPr>
        <w:t>and Supplementary Figures 1 and 2.</w:t>
      </w:r>
    </w:p>
    <w:p w14:paraId="1AE18C68" w14:textId="16D30B71" w:rsidR="00225729" w:rsidRPr="00D51FA7" w:rsidRDefault="00225729" w:rsidP="008E2DCA">
      <w:pPr>
        <w:spacing w:line="480" w:lineRule="auto"/>
        <w:ind w:firstLine="708"/>
        <w:rPr>
          <w:rFonts w:ascii="Times New Roman" w:hAnsi="Times New Roman" w:cs="Times New Roman"/>
          <w:lang w:val="en-US"/>
        </w:rPr>
      </w:pPr>
      <w:r>
        <w:rPr>
          <w:rFonts w:ascii="Times New Roman" w:hAnsi="Times New Roman" w:cs="Times New Roman"/>
          <w:b/>
          <w:lang w:val="en-US"/>
        </w:rPr>
        <w:t xml:space="preserve">Absolute performance: </w:t>
      </w:r>
      <w:r w:rsidR="001A5085">
        <w:rPr>
          <w:rFonts w:ascii="Times New Roman" w:hAnsi="Times New Roman" w:cs="Times New Roman"/>
          <w:lang w:val="en-US"/>
        </w:rPr>
        <w:t xml:space="preserve">The mean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1A5085">
        <w:rPr>
          <w:rFonts w:ascii="Times New Roman" w:hAnsi="Times New Roman" w:cs="Times New Roman"/>
          <w:lang w:val="en-US"/>
        </w:rPr>
        <w:t xml:space="preserve"> </w:t>
      </w:r>
      <w:r w:rsidR="00D83C1F">
        <w:rPr>
          <w:rFonts w:ascii="Times New Roman" w:hAnsi="Times New Roman" w:cs="Times New Roman"/>
          <w:lang w:val="en-US"/>
        </w:rPr>
        <w:t>was highest for Random-Effects Meta-A</w:t>
      </w:r>
      <w:r w:rsidR="00F5019B">
        <w:rPr>
          <w:rFonts w:ascii="Times New Roman" w:hAnsi="Times New Roman" w:cs="Times New Roman"/>
          <w:lang w:val="en-US"/>
        </w:rPr>
        <w:t>nalysis (</w:t>
      </w:r>
      <w:r w:rsidR="00F5019B">
        <w:rPr>
          <w:rFonts w:ascii="Times New Roman" w:hAnsi="Times New Roman" w:cs="Times New Roman"/>
          <w:i/>
          <w:lang w:val="en-US"/>
        </w:rPr>
        <w:t xml:space="preserve">M </w:t>
      </w:r>
      <w:r w:rsidR="00F5019B">
        <w:rPr>
          <w:rFonts w:ascii="Times New Roman" w:hAnsi="Times New Roman" w:cs="Times New Roman"/>
          <w:lang w:val="en-US"/>
        </w:rPr>
        <w:t xml:space="preserve">= .55 and </w:t>
      </w:r>
      <w:r w:rsidR="00F5019B">
        <w:rPr>
          <w:rFonts w:ascii="Times New Roman" w:hAnsi="Times New Roman" w:cs="Times New Roman"/>
          <w:i/>
          <w:lang w:val="en-US"/>
        </w:rPr>
        <w:t xml:space="preserve">SD </w:t>
      </w:r>
      <w:r w:rsidR="008E2DCA">
        <w:rPr>
          <w:rFonts w:ascii="Times New Roman" w:hAnsi="Times New Roman" w:cs="Times New Roman"/>
          <w:lang w:val="en-US"/>
        </w:rPr>
        <w:t>= .28). N</w:t>
      </w:r>
      <w:r w:rsidR="00F5019B">
        <w:rPr>
          <w:rFonts w:ascii="Times New Roman" w:hAnsi="Times New Roman" w:cs="Times New Roman"/>
          <w:lang w:val="en-US"/>
        </w:rPr>
        <w:t xml:space="preserve">early similar </w:t>
      </w:r>
      <w:r w:rsidR="008E2DCA">
        <w:rPr>
          <w:rFonts w:ascii="Times New Roman" w:hAnsi="Times New Roman" w:cs="Times New Roman"/>
          <w:lang w:val="en-US"/>
        </w:rPr>
        <w:t>were</w:t>
      </w:r>
      <w:r w:rsidR="00D83C1F">
        <w:rPr>
          <w:rFonts w:ascii="Times New Roman" w:hAnsi="Times New Roman" w:cs="Times New Roman"/>
          <w:lang w:val="en-US"/>
        </w:rPr>
        <w:t xml:space="preserve"> Random-E</w:t>
      </w:r>
      <w:r w:rsidR="00F5019B">
        <w:rPr>
          <w:rFonts w:ascii="Times New Roman" w:hAnsi="Times New Roman" w:cs="Times New Roman"/>
          <w:lang w:val="en-US"/>
        </w:rPr>
        <w:t>ffects MetaForest (</w:t>
      </w:r>
      <w:r w:rsidR="00F5019B">
        <w:rPr>
          <w:rFonts w:ascii="Times New Roman" w:hAnsi="Times New Roman" w:cs="Times New Roman"/>
          <w:i/>
          <w:lang w:val="en-US"/>
        </w:rPr>
        <w:t>M</w:t>
      </w:r>
      <w:r w:rsidR="00F5019B">
        <w:rPr>
          <w:rFonts w:ascii="Times New Roman" w:hAnsi="Times New Roman" w:cs="Times New Roman"/>
          <w:lang w:val="en-US"/>
        </w:rPr>
        <w:t xml:space="preserve"> = .45 and </w:t>
      </w:r>
      <w:r w:rsidR="00F5019B">
        <w:rPr>
          <w:rFonts w:ascii="Times New Roman" w:hAnsi="Times New Roman" w:cs="Times New Roman"/>
          <w:i/>
          <w:lang w:val="en-US"/>
        </w:rPr>
        <w:t>SD</w:t>
      </w:r>
      <w:r w:rsidR="00F5019B">
        <w:rPr>
          <w:rFonts w:ascii="Times New Roman" w:hAnsi="Times New Roman" w:cs="Times New Roman"/>
          <w:lang w:val="en-US"/>
        </w:rPr>
        <w:t xml:space="preserve"> = .22) and Uniform </w:t>
      </w:r>
      <w:r w:rsidR="00A23B11">
        <w:rPr>
          <w:rFonts w:ascii="Times New Roman" w:hAnsi="Times New Roman" w:cs="Times New Roman"/>
          <w:lang w:val="en-US"/>
        </w:rPr>
        <w:t>MetaForest (</w:t>
      </w:r>
      <w:r w:rsidR="00A23B11">
        <w:rPr>
          <w:rFonts w:ascii="Times New Roman" w:hAnsi="Times New Roman" w:cs="Times New Roman"/>
          <w:i/>
          <w:lang w:val="en-US"/>
        </w:rPr>
        <w:t>M</w:t>
      </w:r>
      <w:r w:rsidR="00A23B11">
        <w:rPr>
          <w:rFonts w:ascii="Times New Roman" w:hAnsi="Times New Roman" w:cs="Times New Roman"/>
          <w:lang w:val="en-US"/>
        </w:rPr>
        <w:t xml:space="preserve"> = .45 and </w:t>
      </w:r>
      <w:r w:rsidR="00A23B11">
        <w:rPr>
          <w:rFonts w:ascii="Times New Roman" w:hAnsi="Times New Roman" w:cs="Times New Roman"/>
          <w:i/>
          <w:lang w:val="en-US"/>
        </w:rPr>
        <w:t>SD</w:t>
      </w:r>
      <w:r w:rsidR="00D83C1F">
        <w:rPr>
          <w:rFonts w:ascii="Times New Roman" w:hAnsi="Times New Roman" w:cs="Times New Roman"/>
          <w:lang w:val="en-US"/>
        </w:rPr>
        <w:t xml:space="preserve"> = .19). Followed up by Fixed-E</w:t>
      </w:r>
      <w:r w:rsidR="00A23B11">
        <w:rPr>
          <w:rFonts w:ascii="Times New Roman" w:hAnsi="Times New Roman" w:cs="Times New Roman"/>
          <w:lang w:val="en-US"/>
        </w:rPr>
        <w:t>ffects MetaForest (</w:t>
      </w:r>
      <w:r w:rsidR="00A23B11">
        <w:rPr>
          <w:rFonts w:ascii="Times New Roman" w:hAnsi="Times New Roman" w:cs="Times New Roman"/>
          <w:i/>
          <w:lang w:val="en-US"/>
        </w:rPr>
        <w:t xml:space="preserve">M </w:t>
      </w:r>
      <w:r w:rsidR="00A23B11">
        <w:rPr>
          <w:rFonts w:ascii="Times New Roman" w:hAnsi="Times New Roman" w:cs="Times New Roman"/>
          <w:lang w:val="en-US"/>
        </w:rPr>
        <w:t xml:space="preserve">= .39 and </w:t>
      </w:r>
      <w:r w:rsidR="00A23B11">
        <w:rPr>
          <w:rFonts w:ascii="Times New Roman" w:hAnsi="Times New Roman" w:cs="Times New Roman"/>
          <w:i/>
          <w:lang w:val="en-US"/>
        </w:rPr>
        <w:t xml:space="preserve">SD </w:t>
      </w:r>
      <w:r w:rsidR="00D83C1F">
        <w:rPr>
          <w:rFonts w:ascii="Times New Roman" w:hAnsi="Times New Roman" w:cs="Times New Roman"/>
          <w:lang w:val="en-US"/>
        </w:rPr>
        <w:t>= .19) and at last m</w:t>
      </w:r>
      <w:r w:rsidR="00A23B11">
        <w:rPr>
          <w:rFonts w:ascii="Times New Roman" w:hAnsi="Times New Roman" w:cs="Times New Roman"/>
          <w:lang w:val="en-US"/>
        </w:rPr>
        <w:t>etaCART (</w:t>
      </w:r>
      <w:r w:rsidR="00A23B11">
        <w:rPr>
          <w:rFonts w:ascii="Times New Roman" w:hAnsi="Times New Roman" w:cs="Times New Roman"/>
          <w:i/>
          <w:lang w:val="en-US"/>
        </w:rPr>
        <w:t>M</w:t>
      </w:r>
      <w:r w:rsidR="00A23B11">
        <w:rPr>
          <w:rFonts w:ascii="Times New Roman" w:hAnsi="Times New Roman" w:cs="Times New Roman"/>
          <w:lang w:val="en-US"/>
        </w:rPr>
        <w:t xml:space="preserve"> = .28 and </w:t>
      </w:r>
      <w:r w:rsidR="00A23B11">
        <w:rPr>
          <w:rFonts w:ascii="Times New Roman" w:hAnsi="Times New Roman" w:cs="Times New Roman"/>
          <w:i/>
          <w:lang w:val="en-US"/>
        </w:rPr>
        <w:t xml:space="preserve">SD </w:t>
      </w:r>
      <w:r w:rsidR="00A23B11">
        <w:rPr>
          <w:rFonts w:ascii="Times New Roman" w:hAnsi="Times New Roman" w:cs="Times New Roman"/>
          <w:lang w:val="en-US"/>
        </w:rPr>
        <w:t xml:space="preserve">= .31). The partial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A23B11">
        <w:rPr>
          <w:rFonts w:ascii="Times New Roman" w:hAnsi="Times New Roman" w:cs="Times New Roman"/>
          <w:lang w:val="en-US"/>
        </w:rPr>
        <w:t xml:space="preserve">s of the effects of all design factors on the prediction accuracy are displayed in </w:t>
      </w:r>
      <w:r w:rsidR="00A23B11" w:rsidRPr="00D51FA7">
        <w:rPr>
          <w:rFonts w:ascii="Times New Roman" w:hAnsi="Times New Roman" w:cs="Times New Roman"/>
          <w:lang w:val="en-US"/>
        </w:rPr>
        <w:t xml:space="preserve">Table 1. </w:t>
      </w:r>
    </w:p>
    <w:p w14:paraId="7105BAB5" w14:textId="626D7C9A" w:rsidR="00CA4D6C" w:rsidRDefault="00CA4D6C" w:rsidP="008E2DCA">
      <w:pPr>
        <w:spacing w:line="480" w:lineRule="auto"/>
        <w:ind w:firstLine="708"/>
        <w:rPr>
          <w:rFonts w:ascii="Times New Roman" w:hAnsi="Times New Roman" w:cs="Times New Roman"/>
          <w:lang w:val="en-US"/>
        </w:rPr>
      </w:pPr>
      <w:r>
        <w:rPr>
          <w:rFonts w:ascii="Times New Roman" w:hAnsi="Times New Roman" w:cs="Times New Roman"/>
          <w:lang w:val="en-US"/>
        </w:rPr>
        <w:t xml:space="preserve">For the effect-size </w:t>
      </w:r>
      <m:oMath>
        <m:r>
          <w:rPr>
            <w:rFonts w:ascii="Cambria Math" w:hAnsi="Cambria Math" w:cs="Times New Roman"/>
            <w:lang w:val="en-US"/>
          </w:rPr>
          <m:t>β</m:t>
        </m:r>
      </m:oMath>
      <w:r>
        <w:rPr>
          <w:rFonts w:ascii="Times New Roman" w:hAnsi="Times New Roman" w:cs="Times New Roman"/>
          <w:lang w:val="en-US"/>
        </w:rPr>
        <w:t xml:space="preserve"> there were found large effects on every algorithm</w:t>
      </w:r>
      <w:r w:rsidR="009D39EE">
        <w:rPr>
          <w:rFonts w:ascii="Times New Roman" w:hAnsi="Times New Roman" w:cs="Times New Roman"/>
          <w:lang w:val="en-US"/>
        </w:rPr>
        <w:t xml:space="preserve">. </w:t>
      </w:r>
      <w:r w:rsidR="005F585D">
        <w:rPr>
          <w:rFonts w:ascii="Times New Roman" w:hAnsi="Times New Roman" w:cs="Times New Roman"/>
          <w:lang w:val="en-US"/>
        </w:rPr>
        <w:t xml:space="preserve">For all models, the predictive accuracy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6B5BE8">
        <w:rPr>
          <w:rFonts w:ascii="Times New Roman" w:hAnsi="Times New Roman" w:cs="Times New Roman"/>
          <w:lang w:val="en-US"/>
        </w:rPr>
        <w:t xml:space="preserve"> </w:t>
      </w:r>
      <w:r w:rsidR="005F585D">
        <w:rPr>
          <w:rFonts w:ascii="Times New Roman" w:hAnsi="Times New Roman" w:cs="Times New Roman"/>
          <w:lang w:val="en-US"/>
        </w:rPr>
        <w:t>increased when the effect size increased</w:t>
      </w:r>
      <w:r w:rsidR="00D51FA7">
        <w:rPr>
          <w:rFonts w:ascii="Times New Roman" w:hAnsi="Times New Roman" w:cs="Times New Roman"/>
          <w:lang w:val="en-US"/>
        </w:rPr>
        <w:t xml:space="preserve"> (see Figure 1</w:t>
      </w:r>
      <w:r w:rsidR="009D39EE">
        <w:rPr>
          <w:rFonts w:ascii="Times New Roman" w:hAnsi="Times New Roman" w:cs="Times New Roman"/>
          <w:lang w:val="en-US"/>
        </w:rPr>
        <w:t>)</w:t>
      </w:r>
      <w:r w:rsidR="005F585D">
        <w:rPr>
          <w:rFonts w:ascii="Times New Roman" w:hAnsi="Times New Roman" w:cs="Times New Roman"/>
          <w:lang w:val="en-US"/>
        </w:rPr>
        <w:t xml:space="preserve">. There were a few exceptions, </w:t>
      </w:r>
      <w:r w:rsidR="009D39EE">
        <w:rPr>
          <w:rFonts w:ascii="Times New Roman" w:hAnsi="Times New Roman" w:cs="Times New Roman"/>
          <w:lang w:val="en-US"/>
        </w:rPr>
        <w:t xml:space="preserve">the predictive accuracy </w:t>
      </w:r>
      <w:r w:rsidR="005F585D">
        <w:rPr>
          <w:rFonts w:ascii="Times New Roman" w:hAnsi="Times New Roman" w:cs="Times New Roman"/>
          <w:lang w:val="en-US"/>
        </w:rPr>
        <w:t xml:space="preserve">in model C </w:t>
      </w:r>
      <w:r w:rsidR="009D39EE">
        <w:rPr>
          <w:rFonts w:ascii="Times New Roman" w:hAnsi="Times New Roman" w:cs="Times New Roman"/>
          <w:lang w:val="en-US"/>
        </w:rPr>
        <w:t xml:space="preserve">of </w:t>
      </w:r>
      <w:r w:rsidR="00D83C1F">
        <w:rPr>
          <w:rFonts w:ascii="Times New Roman" w:hAnsi="Times New Roman" w:cs="Times New Roman"/>
          <w:lang w:val="en-US"/>
        </w:rPr>
        <w:t>metaCART and Fixed-E</w:t>
      </w:r>
      <w:r w:rsidR="005F585D">
        <w:rPr>
          <w:rFonts w:ascii="Times New Roman" w:hAnsi="Times New Roman" w:cs="Times New Roman"/>
          <w:lang w:val="en-US"/>
        </w:rPr>
        <w:t>ffects MetaForest</w:t>
      </w:r>
      <w:r w:rsidR="009D39EE">
        <w:rPr>
          <w:rFonts w:ascii="Times New Roman" w:hAnsi="Times New Roman" w:cs="Times New Roman"/>
          <w:lang w:val="en-US"/>
        </w:rPr>
        <w:t xml:space="preserve"> decreased when the effects size went from .50 to .80, this was the sa</w:t>
      </w:r>
      <w:r w:rsidR="00D83C1F">
        <w:rPr>
          <w:rFonts w:ascii="Times New Roman" w:hAnsi="Times New Roman" w:cs="Times New Roman"/>
          <w:lang w:val="en-US"/>
        </w:rPr>
        <w:t>me case in model D. In model E Fixed-E</w:t>
      </w:r>
      <w:r w:rsidR="009D39EE">
        <w:rPr>
          <w:rFonts w:ascii="Times New Roman" w:hAnsi="Times New Roman" w:cs="Times New Roman"/>
          <w:lang w:val="en-US"/>
        </w:rPr>
        <w:t>ffects MetaForest decreased heavily as for MetaCART had a sl</w:t>
      </w:r>
      <w:r w:rsidR="00D83C1F">
        <w:rPr>
          <w:rFonts w:ascii="Times New Roman" w:hAnsi="Times New Roman" w:cs="Times New Roman"/>
          <w:lang w:val="en-US"/>
        </w:rPr>
        <w:t>ight decrease. In model F only Fixed-E</w:t>
      </w:r>
      <w:r w:rsidR="009D39EE">
        <w:rPr>
          <w:rFonts w:ascii="Times New Roman" w:hAnsi="Times New Roman" w:cs="Times New Roman"/>
          <w:lang w:val="en-US"/>
        </w:rPr>
        <w:t>ffect</w:t>
      </w:r>
      <w:r w:rsidR="00D83C1F">
        <w:rPr>
          <w:rFonts w:ascii="Times New Roman" w:hAnsi="Times New Roman" w:cs="Times New Roman"/>
          <w:lang w:val="en-US"/>
        </w:rPr>
        <w:t>s</w:t>
      </w:r>
      <w:r w:rsidR="009D39EE">
        <w:rPr>
          <w:rFonts w:ascii="Times New Roman" w:hAnsi="Times New Roman" w:cs="Times New Roman"/>
          <w:lang w:val="en-US"/>
        </w:rPr>
        <w:t xml:space="preserve"> MetaForest decreased after the effect size went from .50 to .80.  </w:t>
      </w:r>
    </w:p>
    <w:p w14:paraId="7B3571F1" w14:textId="4C776686" w:rsidR="006B5BE8" w:rsidRDefault="006B5BE8" w:rsidP="008E2DCA">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w:t>
      </w:r>
      <w:r w:rsidR="004D6B9B">
        <w:rPr>
          <w:rFonts w:ascii="Times New Roman" w:hAnsi="Times New Roman" w:cs="Times New Roman"/>
          <w:lang w:val="en-US"/>
        </w:rPr>
        <w:t xml:space="preserve">presence of </w:t>
      </w:r>
      <w:r>
        <w:rPr>
          <w:rFonts w:ascii="Times New Roman" w:hAnsi="Times New Roman" w:cs="Times New Roman"/>
          <w:lang w:val="en-US"/>
        </w:rPr>
        <w:t xml:space="preserve">residual variance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Pr>
          <w:rFonts w:ascii="Times New Roman" w:hAnsi="Times New Roman" w:cs="Times New Roman"/>
          <w:lang w:val="en-US"/>
        </w:rPr>
        <w:t xml:space="preserve"> </w:t>
      </w:r>
      <w:r w:rsidR="004D6B9B">
        <w:rPr>
          <w:rFonts w:ascii="Times New Roman" w:hAnsi="Times New Roman" w:cs="Times New Roman"/>
          <w:lang w:val="en-US"/>
        </w:rPr>
        <w:t xml:space="preserve">caused a decrease in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 xml:space="preserve"> </m:t>
        </m:r>
      </m:oMath>
      <w:r w:rsidR="00D51FA7">
        <w:rPr>
          <w:rFonts w:ascii="Times New Roman" w:hAnsi="Times New Roman" w:cs="Times New Roman"/>
          <w:lang w:val="en-US"/>
        </w:rPr>
        <w:t>for all models (see figure 2</w:t>
      </w:r>
      <w:r w:rsidR="004D6B9B">
        <w:rPr>
          <w:rFonts w:ascii="Times New Roman" w:hAnsi="Times New Roman" w:cs="Times New Roman"/>
          <w:lang w:val="en-US"/>
        </w:rPr>
        <w:t>)</w:t>
      </w:r>
      <w:r w:rsidR="00526C12">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590EBA">
        <w:rPr>
          <w:rFonts w:ascii="Times New Roman" w:hAnsi="Times New Roman" w:cs="Times New Roman"/>
          <w:lang w:val="en-US"/>
        </w:rPr>
        <w:t xml:space="preserve"> </w:t>
      </w:r>
      <w:r w:rsidR="00D51FA7">
        <w:rPr>
          <w:rFonts w:ascii="Times New Roman" w:hAnsi="Times New Roman" w:cs="Times New Roman"/>
          <w:lang w:val="en-US"/>
        </w:rPr>
        <w:t>Decreased</w:t>
      </w:r>
      <w:r w:rsidR="00590EBA">
        <w:rPr>
          <w:rFonts w:ascii="Times New Roman" w:hAnsi="Times New Roman" w:cs="Times New Roman"/>
          <w:lang w:val="en-US"/>
        </w:rPr>
        <w:t xml:space="preserve">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590EBA">
        <w:rPr>
          <w:rFonts w:ascii="Times New Roman" w:hAnsi="Times New Roman" w:cs="Times New Roman"/>
          <w:lang w:val="en-US"/>
        </w:rPr>
        <w:t xml:space="preserve"> increased. It applies to all models that the effect was </w:t>
      </w:r>
      <w:r w:rsidR="001218EE">
        <w:rPr>
          <w:rFonts w:ascii="Times New Roman" w:hAnsi="Times New Roman" w:cs="Times New Roman"/>
          <w:lang w:val="en-US"/>
        </w:rPr>
        <w:t xml:space="preserve">obviously </w:t>
      </w:r>
      <w:r w:rsidR="00D83C1F">
        <w:rPr>
          <w:rFonts w:ascii="Times New Roman" w:hAnsi="Times New Roman" w:cs="Times New Roman"/>
          <w:lang w:val="en-US"/>
        </w:rPr>
        <w:t>strongest for Random-E</w:t>
      </w:r>
      <w:r w:rsidR="00510D67">
        <w:rPr>
          <w:rFonts w:ascii="Times New Roman" w:hAnsi="Times New Roman" w:cs="Times New Roman"/>
          <w:lang w:val="en-US"/>
        </w:rPr>
        <w:t>ffects Meta-A</w:t>
      </w:r>
      <w:r w:rsidR="00590EBA">
        <w:rPr>
          <w:rFonts w:ascii="Times New Roman" w:hAnsi="Times New Roman" w:cs="Times New Roman"/>
          <w:lang w:val="en-US"/>
        </w:rPr>
        <w:t>nalysis</w:t>
      </w:r>
      <w:r w:rsidR="00510D67">
        <w:rPr>
          <w:rFonts w:ascii="Times New Roman" w:hAnsi="Times New Roman" w:cs="Times New Roman"/>
          <w:lang w:val="en-US"/>
        </w:rPr>
        <w:t>. Followed by Random-Effects MetaForest and U</w:t>
      </w:r>
      <w:r w:rsidR="001218EE">
        <w:rPr>
          <w:rFonts w:ascii="Times New Roman" w:hAnsi="Times New Roman" w:cs="Times New Roman"/>
          <w:lang w:val="en-US"/>
        </w:rPr>
        <w:t xml:space="preserve">nweighted MetaForest, </w:t>
      </w:r>
      <w:r w:rsidR="00640399">
        <w:rPr>
          <w:rFonts w:ascii="Times New Roman" w:hAnsi="Times New Roman" w:cs="Times New Roman"/>
          <w:lang w:val="en-US"/>
        </w:rPr>
        <w:t xml:space="preserve">that could constantly be found </w:t>
      </w:r>
      <w:r w:rsidR="001218EE">
        <w:rPr>
          <w:rFonts w:ascii="Times New Roman" w:hAnsi="Times New Roman" w:cs="Times New Roman"/>
          <w:lang w:val="en-US"/>
        </w:rPr>
        <w:t>on a similar level</w:t>
      </w:r>
      <w:r w:rsidR="007E011B">
        <w:rPr>
          <w:rFonts w:ascii="Times New Roman" w:hAnsi="Times New Roman" w:cs="Times New Roman"/>
          <w:lang w:val="en-US"/>
        </w:rPr>
        <w:t>. In model A up to and including</w:t>
      </w:r>
      <w:r w:rsidR="00A31F6C">
        <w:rPr>
          <w:rFonts w:ascii="Times New Roman" w:hAnsi="Times New Roman" w:cs="Times New Roman"/>
          <w:lang w:val="en-US"/>
        </w:rPr>
        <w:t xml:space="preserve"> D</w:t>
      </w:r>
      <w:r w:rsidR="007E011B">
        <w:rPr>
          <w:rFonts w:ascii="Times New Roman" w:hAnsi="Times New Roman" w:cs="Times New Roman"/>
          <w:lang w:val="en-US"/>
        </w:rPr>
        <w:t>,</w:t>
      </w:r>
      <w:r w:rsidR="00A31F6C">
        <w:rPr>
          <w:rFonts w:ascii="Times New Roman" w:hAnsi="Times New Roman" w:cs="Times New Roman"/>
          <w:lang w:val="en-US"/>
        </w:rPr>
        <w:t xml:space="preserve"> metaCART had</w:t>
      </w:r>
      <w:r w:rsidR="00510D67">
        <w:rPr>
          <w:rFonts w:ascii="Times New Roman" w:hAnsi="Times New Roman" w:cs="Times New Roman"/>
          <w:lang w:val="en-US"/>
        </w:rPr>
        <w:t xml:space="preserve"> the lowest effect, in model E Fixed-E</w:t>
      </w:r>
      <w:r w:rsidR="00A31F6C">
        <w:rPr>
          <w:rFonts w:ascii="Times New Roman" w:hAnsi="Times New Roman" w:cs="Times New Roman"/>
          <w:lang w:val="en-US"/>
        </w:rPr>
        <w:t>ffects MetaForest, and in model F it a</w:t>
      </w:r>
      <w:r w:rsidR="00510D67">
        <w:rPr>
          <w:rFonts w:ascii="Times New Roman" w:hAnsi="Times New Roman" w:cs="Times New Roman"/>
          <w:lang w:val="en-US"/>
        </w:rPr>
        <w:t>ccounted for both metaCART and Fixed-E</w:t>
      </w:r>
      <w:r w:rsidR="00A31F6C">
        <w:rPr>
          <w:rFonts w:ascii="Times New Roman" w:hAnsi="Times New Roman" w:cs="Times New Roman"/>
          <w:lang w:val="en-US"/>
        </w:rPr>
        <w:t xml:space="preserve">ffects MetaForest. </w:t>
      </w:r>
    </w:p>
    <w:p w14:paraId="487A9C60" w14:textId="0F01ABE4" w:rsidR="00640399" w:rsidRPr="007E011B" w:rsidRDefault="00640399" w:rsidP="008F63E0">
      <w:pPr>
        <w:spacing w:line="480" w:lineRule="auto"/>
        <w:ind w:firstLine="708"/>
        <w:rPr>
          <w:rFonts w:ascii="Times New Roman" w:hAnsi="Times New Roman" w:cs="Times New Roman"/>
          <w:lang w:val="en-US"/>
        </w:rPr>
      </w:pPr>
      <w:r>
        <w:rPr>
          <w:rFonts w:ascii="Times New Roman" w:hAnsi="Times New Roman" w:cs="Times New Roman"/>
          <w:lang w:val="en-US"/>
        </w:rPr>
        <w:t xml:space="preserve">The amount of studies </w:t>
      </w:r>
      <w:r>
        <w:rPr>
          <w:rFonts w:ascii="Times New Roman" w:hAnsi="Times New Roman" w:cs="Times New Roman"/>
          <w:i/>
          <w:lang w:val="en-US"/>
        </w:rPr>
        <w:t>k</w:t>
      </w:r>
      <w:r>
        <w:rPr>
          <w:rFonts w:ascii="Times New Roman" w:hAnsi="Times New Roman" w:cs="Times New Roman"/>
          <w:lang w:val="en-US"/>
        </w:rPr>
        <w:t xml:space="preserve"> </w:t>
      </w:r>
      <w:r w:rsidR="00654F7E">
        <w:rPr>
          <w:rFonts w:ascii="Times New Roman" w:hAnsi="Times New Roman" w:cs="Times New Roman"/>
          <w:lang w:val="en-US"/>
        </w:rPr>
        <w:t xml:space="preserve">also had an effect on the performance of all </w:t>
      </w:r>
      <w:r w:rsidR="00D51FA7">
        <w:rPr>
          <w:rFonts w:ascii="Times New Roman" w:hAnsi="Times New Roman" w:cs="Times New Roman"/>
          <w:lang w:val="en-US"/>
        </w:rPr>
        <w:t>algorithms. In Figure 3,</w:t>
      </w:r>
      <w:r w:rsidR="001D16DC">
        <w:rPr>
          <w:rFonts w:ascii="Times New Roman" w:hAnsi="Times New Roman" w:cs="Times New Roman"/>
          <w:lang w:val="en-US"/>
        </w:rPr>
        <w:t xml:space="preserve"> </w:t>
      </w:r>
      <w:r w:rsidR="008F63E0">
        <w:rPr>
          <w:rFonts w:ascii="Times New Roman" w:hAnsi="Times New Roman" w:cs="Times New Roman"/>
          <w:i/>
          <w:lang w:val="en-US"/>
        </w:rPr>
        <w:t>k</w:t>
      </w:r>
      <w:r w:rsidR="008F63E0">
        <w:rPr>
          <w:rFonts w:ascii="Times New Roman" w:hAnsi="Times New Roman" w:cs="Times New Roman"/>
          <w:lang w:val="en-US"/>
        </w:rPr>
        <w:t xml:space="preserve"> interacted with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F63E0">
        <w:rPr>
          <w:rFonts w:ascii="Times New Roman" w:hAnsi="Times New Roman" w:cs="Times New Roman"/>
          <w:lang w:val="en-US"/>
        </w:rPr>
        <w:t xml:space="preserve">. The effects for these combinations of factors were most present </w:t>
      </w:r>
      <w:r w:rsidR="00510D67">
        <w:rPr>
          <w:rFonts w:ascii="Times New Roman" w:hAnsi="Times New Roman" w:cs="Times New Roman"/>
          <w:lang w:val="en-US"/>
        </w:rPr>
        <w:lastRenderedPageBreak/>
        <w:t>for Random-Effects Meta-A</w:t>
      </w:r>
      <w:r w:rsidR="008F63E0">
        <w:rPr>
          <w:rFonts w:ascii="Times New Roman" w:hAnsi="Times New Roman" w:cs="Times New Roman"/>
          <w:lang w:val="en-US"/>
        </w:rPr>
        <w:t>nalysis, and were</w:t>
      </w:r>
      <w:r w:rsidR="00510D67">
        <w:rPr>
          <w:rFonts w:ascii="Times New Roman" w:hAnsi="Times New Roman" w:cs="Times New Roman"/>
          <w:lang w:val="en-US"/>
        </w:rPr>
        <w:t xml:space="preserve"> followed up by Random-Effects MetaForest and U</w:t>
      </w:r>
      <w:r w:rsidR="001D16DC">
        <w:rPr>
          <w:rFonts w:ascii="Times New Roman" w:hAnsi="Times New Roman" w:cs="Times New Roman"/>
          <w:lang w:val="en-US"/>
        </w:rPr>
        <w:t>nweight</w:t>
      </w:r>
      <w:r w:rsidR="00510D67">
        <w:rPr>
          <w:rFonts w:ascii="Times New Roman" w:hAnsi="Times New Roman" w:cs="Times New Roman"/>
          <w:lang w:val="en-US"/>
        </w:rPr>
        <w:t>ed MetaForest. Next came Fixed-Effects MetaForest, and at last</w:t>
      </w:r>
      <w:r w:rsidR="001D16DC">
        <w:rPr>
          <w:rFonts w:ascii="Times New Roman" w:hAnsi="Times New Roman" w:cs="Times New Roman"/>
          <w:lang w:val="en-US"/>
        </w:rPr>
        <w:t xml:space="preserve"> to a much smaller e</w:t>
      </w:r>
      <w:r w:rsidR="00510D67">
        <w:rPr>
          <w:rFonts w:ascii="Times New Roman" w:hAnsi="Times New Roman" w:cs="Times New Roman"/>
          <w:lang w:val="en-US"/>
        </w:rPr>
        <w:t>xten</w:t>
      </w:r>
      <w:r w:rsidR="001D16DC">
        <w:rPr>
          <w:rFonts w:ascii="Times New Roman" w:hAnsi="Times New Roman" w:cs="Times New Roman"/>
          <w:lang w:val="en-US"/>
        </w:rPr>
        <w:t xml:space="preserve"> metaCART. </w:t>
      </w:r>
      <w:r w:rsidR="008F63E0">
        <w:rPr>
          <w:rFonts w:ascii="Times New Roman" w:hAnsi="Times New Roman" w:cs="Times New Roman"/>
          <w:lang w:val="en-US"/>
        </w:rPr>
        <w:t xml:space="preserve">This indicates that especially MetaCART profits less from more studies </w:t>
      </w:r>
      <w:r w:rsidR="008F63E0">
        <w:rPr>
          <w:rFonts w:ascii="Times New Roman" w:hAnsi="Times New Roman" w:cs="Times New Roman"/>
          <w:i/>
          <w:lang w:val="en-US"/>
        </w:rPr>
        <w:t>k</w:t>
      </w:r>
      <w:r w:rsidR="008F63E0">
        <w:rPr>
          <w:rFonts w:ascii="Times New Roman" w:hAnsi="Times New Roman" w:cs="Times New Roman"/>
          <w:lang w:val="en-US"/>
        </w:rPr>
        <w:t xml:space="preserve">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F63E0">
        <w:rPr>
          <w:rFonts w:ascii="Times New Roman" w:hAnsi="Times New Roman" w:cs="Times New Roman"/>
          <w:lang w:val="en-US"/>
        </w:rPr>
        <w:t xml:space="preserve"> gets larger. </w:t>
      </w:r>
      <w:r w:rsidR="00C040F0">
        <w:rPr>
          <w:rFonts w:ascii="Times New Roman" w:hAnsi="Times New Roman" w:cs="Times New Roman"/>
          <w:lang w:val="en-US"/>
        </w:rPr>
        <w:t xml:space="preserve">Interactions between </w:t>
      </w:r>
      <w:r w:rsidR="00C040F0">
        <w:rPr>
          <w:rFonts w:ascii="Times New Roman" w:hAnsi="Times New Roman" w:cs="Times New Roman"/>
          <w:i/>
          <w:lang w:val="en-US"/>
        </w:rPr>
        <w:t>k</w:t>
      </w:r>
      <w:r w:rsidR="00D51FA7">
        <w:rPr>
          <w:rFonts w:ascii="Times New Roman" w:hAnsi="Times New Roman" w:cs="Times New Roman"/>
          <w:lang w:val="en-US"/>
        </w:rPr>
        <w:t xml:space="preserve"> and the models (see figure 4</w:t>
      </w:r>
      <w:r w:rsidR="007E011B">
        <w:rPr>
          <w:rFonts w:ascii="Times New Roman" w:hAnsi="Times New Roman" w:cs="Times New Roman"/>
          <w:lang w:val="en-US"/>
        </w:rPr>
        <w:t>)</w:t>
      </w:r>
      <w:r w:rsidR="00C040F0">
        <w:rPr>
          <w:rFonts w:ascii="Times New Roman" w:hAnsi="Times New Roman" w:cs="Times New Roman"/>
          <w:lang w:val="en-US"/>
        </w:rPr>
        <w:t xml:space="preserve"> showed that in model C and D metaCART needs a certain amount of studies to start explaining variance. </w:t>
      </w:r>
      <w:r w:rsidR="00510D67">
        <w:rPr>
          <w:rFonts w:ascii="Times New Roman" w:hAnsi="Times New Roman" w:cs="Times New Roman"/>
          <w:lang w:val="en-US"/>
        </w:rPr>
        <w:t>For every model, Random-Effects Meta-A</w:t>
      </w:r>
      <w:r w:rsidR="007E011B">
        <w:rPr>
          <w:rFonts w:ascii="Times New Roman" w:hAnsi="Times New Roman" w:cs="Times New Roman"/>
          <w:lang w:val="en-US"/>
        </w:rPr>
        <w:t xml:space="preserve">nalysis had the highest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D51FA7">
        <w:rPr>
          <w:rFonts w:ascii="Times New Roman" w:hAnsi="Times New Roman" w:cs="Times New Roman"/>
          <w:lang w:val="en-US"/>
        </w:rPr>
        <w:t>.</w:t>
      </w:r>
      <w:r w:rsidR="007E011B">
        <w:rPr>
          <w:rFonts w:ascii="Times New Roman" w:hAnsi="Times New Roman" w:cs="Times New Roman"/>
          <w:lang w:val="en-US"/>
        </w:rPr>
        <w:t xml:space="preserve"> </w:t>
      </w:r>
      <w:r w:rsidR="00D51FA7">
        <w:rPr>
          <w:rFonts w:ascii="Times New Roman" w:hAnsi="Times New Roman" w:cs="Times New Roman"/>
          <w:lang w:val="en-US"/>
        </w:rPr>
        <w:t>W</w:t>
      </w:r>
      <w:r w:rsidR="007E011B">
        <w:rPr>
          <w:rFonts w:ascii="Times New Roman" w:hAnsi="Times New Roman" w:cs="Times New Roman"/>
          <w:lang w:val="en-US"/>
        </w:rPr>
        <w:t>hen the amount of studies was low (e.g. 20)</w:t>
      </w:r>
      <w:r w:rsidR="00D51FA7">
        <w:rPr>
          <w:rFonts w:ascii="Times New Roman" w:hAnsi="Times New Roman" w:cs="Times New Roman"/>
          <w:lang w:val="en-US"/>
        </w:rPr>
        <w:t>, metaCART had the lowest</w:t>
      </w:r>
      <w:r w:rsidR="007E011B">
        <w:rPr>
          <w:rFonts w:ascii="Times New Roman" w:hAnsi="Times New Roman" w:cs="Times New Roman"/>
          <w:lang w:val="en-US"/>
        </w:rPr>
        <w:t xml:space="preserve">. In the linear </w:t>
      </w:r>
      <w:r w:rsidR="00510D67">
        <w:rPr>
          <w:rFonts w:ascii="Times New Roman" w:hAnsi="Times New Roman" w:cs="Times New Roman"/>
          <w:lang w:val="en-US"/>
        </w:rPr>
        <w:t>models A up to and including D Random-Effect Meta-A</w:t>
      </w:r>
      <w:r w:rsidR="007E011B">
        <w:rPr>
          <w:rFonts w:ascii="Times New Roman" w:hAnsi="Times New Roman" w:cs="Times New Roman"/>
          <w:lang w:val="en-US"/>
        </w:rPr>
        <w:t xml:space="preserve">nalysis had the highest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7E011B">
        <w:rPr>
          <w:rFonts w:ascii="Times New Roman" w:hAnsi="Times New Roman" w:cs="Times New Roman"/>
          <w:lang w:val="en-US"/>
        </w:rPr>
        <w:t xml:space="preserve"> for every amount of </w:t>
      </w:r>
      <w:r w:rsidR="007E011B">
        <w:rPr>
          <w:rFonts w:ascii="Times New Roman" w:hAnsi="Times New Roman" w:cs="Times New Roman"/>
          <w:i/>
          <w:lang w:val="en-US"/>
        </w:rPr>
        <w:t>k</w:t>
      </w:r>
      <w:r w:rsidR="007E011B">
        <w:rPr>
          <w:rFonts w:ascii="Times New Roman" w:hAnsi="Times New Roman" w:cs="Times New Roman"/>
          <w:lang w:val="en-US"/>
        </w:rPr>
        <w:t xml:space="preserve">, this was different for models E and F. </w:t>
      </w:r>
      <w:r w:rsidR="001C07DA">
        <w:rPr>
          <w:rFonts w:ascii="Times New Roman" w:hAnsi="Times New Roman" w:cs="Times New Roman"/>
          <w:lang w:val="en-US"/>
        </w:rPr>
        <w:t xml:space="preserve">In both models, when </w:t>
      </w:r>
      <w:r w:rsidR="001C07DA">
        <w:rPr>
          <w:rFonts w:ascii="Times New Roman" w:hAnsi="Times New Roman" w:cs="Times New Roman"/>
          <w:i/>
          <w:lang w:val="en-US"/>
        </w:rPr>
        <w:t>k</w:t>
      </w:r>
      <w:r w:rsidR="00510D67">
        <w:rPr>
          <w:rFonts w:ascii="Times New Roman" w:hAnsi="Times New Roman" w:cs="Times New Roman"/>
          <w:lang w:val="en-US"/>
        </w:rPr>
        <w:t xml:space="preserve"> reached an amount of 120, Random-Effects MetaForest, U</w:t>
      </w:r>
      <w:r w:rsidR="001C07DA">
        <w:rPr>
          <w:rFonts w:ascii="Times New Roman" w:hAnsi="Times New Roman" w:cs="Times New Roman"/>
          <w:lang w:val="en-US"/>
        </w:rPr>
        <w:t>nweighted MetaForest, and metaCART e</w:t>
      </w:r>
      <w:r w:rsidR="00510D67">
        <w:rPr>
          <w:rFonts w:ascii="Times New Roman" w:hAnsi="Times New Roman" w:cs="Times New Roman"/>
          <w:lang w:val="en-US"/>
        </w:rPr>
        <w:t>nded up eventually higher than Random-Effects Meta-Analysis. Only Fixed-E</w:t>
      </w:r>
      <w:r w:rsidR="001C07DA">
        <w:rPr>
          <w:rFonts w:ascii="Times New Roman" w:hAnsi="Times New Roman" w:cs="Times New Roman"/>
          <w:lang w:val="en-US"/>
        </w:rPr>
        <w:t xml:space="preserve">ffects MetaForest did not reach a higher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1C07DA">
        <w:rPr>
          <w:rFonts w:ascii="Times New Roman" w:hAnsi="Times New Roman" w:cs="Times New Roman"/>
          <w:lang w:val="en-US"/>
        </w:rPr>
        <w:t>.</w:t>
      </w:r>
    </w:p>
    <w:p w14:paraId="2D518B28" w14:textId="7DB32593" w:rsidR="006B5BE8" w:rsidRDefault="006D3395" w:rsidP="00FE2D74">
      <w:pPr>
        <w:spacing w:line="480" w:lineRule="auto"/>
        <w:ind w:firstLine="708"/>
        <w:rPr>
          <w:rFonts w:ascii="Times New Roman" w:hAnsi="Times New Roman" w:cs="Times New Roman"/>
          <w:lang w:val="en-US"/>
        </w:rPr>
      </w:pPr>
      <w:r>
        <w:rPr>
          <w:rFonts w:ascii="Times New Roman" w:hAnsi="Times New Roman" w:cs="Times New Roman"/>
          <w:lang w:val="en-US"/>
        </w:rPr>
        <w:t xml:space="preserve">Additionally, the average within-study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r>
          <w:rPr>
            <w:rFonts w:ascii="Cambria Math" w:hAnsi="Cambria Math" w:cs="Times New Roman"/>
            <w:lang w:val="en-US"/>
          </w:rPr>
          <m:t xml:space="preserve"> </m:t>
        </m:r>
      </m:oMath>
      <w:r>
        <w:rPr>
          <w:rFonts w:ascii="Times New Roman" w:hAnsi="Times New Roman" w:cs="Times New Roman"/>
          <w:lang w:val="en-US"/>
        </w:rPr>
        <w:t xml:space="preserve">was associated with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w:t>
      </w:r>
      <w:r w:rsidR="00831438">
        <w:rPr>
          <w:rFonts w:ascii="Times New Roman" w:hAnsi="Times New Roman" w:cs="Times New Roman"/>
          <w:lang w:val="en-US"/>
        </w:rPr>
        <w:t>A larger</w:t>
      </w:r>
      <m:oMath>
        <m:acc>
          <m:accPr>
            <m:chr m:val="̅"/>
            <m:ctrlPr>
              <w:rPr>
                <w:rFonts w:ascii="Cambria Math" w:hAnsi="Cambria Math" w:cs="Times New Roman"/>
                <w:i/>
                <w:lang w:val="en-US"/>
              </w:rPr>
            </m:ctrlPr>
          </m:accPr>
          <m:e>
            <m:r>
              <w:rPr>
                <w:rFonts w:ascii="Cambria Math" w:hAnsi="Cambria Math" w:cs="Times New Roman"/>
                <w:lang w:val="en-US"/>
              </w:rPr>
              <m:t xml:space="preserve"> n</m:t>
            </m:r>
          </m:e>
        </m:acc>
      </m:oMath>
      <w:r w:rsidR="00831438">
        <w:rPr>
          <w:rFonts w:ascii="Times New Roman" w:hAnsi="Times New Roman" w:cs="Times New Roman"/>
          <w:lang w:val="en-US"/>
        </w:rPr>
        <w:t xml:space="preserve"> caused a better p</w:t>
      </w:r>
      <w:r w:rsidR="00A0576D">
        <w:rPr>
          <w:rFonts w:ascii="Times New Roman" w:hAnsi="Times New Roman" w:cs="Times New Roman"/>
          <w:lang w:val="en-US"/>
        </w:rPr>
        <w:t>redictive accuracy (see Figure 5</w:t>
      </w:r>
      <w:r w:rsidR="00831438">
        <w:rPr>
          <w:rFonts w:ascii="Times New Roman" w:hAnsi="Times New Roman" w:cs="Times New Roman"/>
          <w:lang w:val="en-US"/>
        </w:rPr>
        <w:t xml:space="preserve">). This accounted for all algorithms. </w:t>
      </w:r>
      <w:r w:rsidR="00D235BE">
        <w:rPr>
          <w:rFonts w:ascii="Times New Roman" w:hAnsi="Times New Roman" w:cs="Times New Roman"/>
          <w:lang w:val="en-US"/>
        </w:rPr>
        <w:t xml:space="preserve">The effect of the amount of moderators </w:t>
      </w:r>
      <w:r w:rsidR="00D235BE">
        <w:rPr>
          <w:rFonts w:ascii="Times New Roman" w:hAnsi="Times New Roman" w:cs="Times New Roman"/>
          <w:i/>
          <w:lang w:val="en-US"/>
        </w:rPr>
        <w:t>M</w:t>
      </w:r>
      <w:r w:rsidR="00FE2D74">
        <w:rPr>
          <w:rFonts w:ascii="Times New Roman" w:hAnsi="Times New Roman" w:cs="Times New Roman"/>
          <w:lang w:val="en-US"/>
        </w:rPr>
        <w:t xml:space="preserve"> led to the outcome that</w:t>
      </w:r>
      <w:r w:rsidR="00510D67">
        <w:rPr>
          <w:rFonts w:ascii="Times New Roman" w:hAnsi="Times New Roman" w:cs="Times New Roman"/>
          <w:lang w:val="en-US"/>
        </w:rPr>
        <w:t xml:space="preserve"> only R</w:t>
      </w:r>
      <w:r w:rsidR="00FE2D74">
        <w:rPr>
          <w:rFonts w:ascii="Times New Roman" w:hAnsi="Times New Roman" w:cs="Times New Roman"/>
          <w:lang w:val="en-US"/>
        </w:rPr>
        <w:t>a</w:t>
      </w:r>
      <w:r w:rsidR="00510D67">
        <w:rPr>
          <w:rFonts w:ascii="Times New Roman" w:hAnsi="Times New Roman" w:cs="Times New Roman"/>
          <w:lang w:val="en-US"/>
        </w:rPr>
        <w:t>ndom-Effects Meta-A</w:t>
      </w:r>
      <w:r w:rsidR="00A0576D">
        <w:rPr>
          <w:rFonts w:ascii="Times New Roman" w:hAnsi="Times New Roman" w:cs="Times New Roman"/>
          <w:lang w:val="en-US"/>
        </w:rPr>
        <w:t>nalysis kept</w:t>
      </w:r>
      <w:r w:rsidR="00510D67">
        <w:rPr>
          <w:rFonts w:ascii="Times New Roman" w:hAnsi="Times New Roman" w:cs="Times New Roman"/>
          <w:lang w:val="en-US"/>
        </w:rPr>
        <w:t xml:space="preserve"> a</w:t>
      </w:r>
      <w:r w:rsidR="00A0576D">
        <w:rPr>
          <w:rFonts w:ascii="Times New Roman" w:hAnsi="Times New Roman" w:cs="Times New Roman"/>
          <w:lang w:val="en-US"/>
        </w:rPr>
        <w:t xml:space="preserve"> relatively </w:t>
      </w:r>
      <w:r w:rsidR="00FE2D74">
        <w:rPr>
          <w:rFonts w:ascii="Times New Roman" w:hAnsi="Times New Roman" w:cs="Times New Roman"/>
          <w:lang w:val="en-US"/>
        </w:rPr>
        <w:t xml:space="preserve">even prediction accuracy when </w:t>
      </w:r>
      <w:r w:rsidR="00FE2D74">
        <w:rPr>
          <w:rFonts w:ascii="Times New Roman" w:hAnsi="Times New Roman" w:cs="Times New Roman"/>
          <w:i/>
          <w:lang w:val="en-US"/>
        </w:rPr>
        <w:t>M</w:t>
      </w:r>
      <w:r w:rsidR="00FE2D74">
        <w:rPr>
          <w:rFonts w:ascii="Times New Roman" w:hAnsi="Times New Roman" w:cs="Times New Roman"/>
          <w:lang w:val="en-US"/>
        </w:rPr>
        <w:t xml:space="preserve"> got higher</w:t>
      </w:r>
      <w:r w:rsidR="00A0576D">
        <w:rPr>
          <w:rFonts w:ascii="Times New Roman" w:hAnsi="Times New Roman" w:cs="Times New Roman"/>
          <w:lang w:val="en-US"/>
        </w:rPr>
        <w:t xml:space="preserve"> (see Figure 6</w:t>
      </w:r>
      <w:r w:rsidR="00723912">
        <w:rPr>
          <w:rFonts w:ascii="Times New Roman" w:hAnsi="Times New Roman" w:cs="Times New Roman"/>
          <w:lang w:val="en-US"/>
        </w:rPr>
        <w:t>)</w:t>
      </w:r>
      <w:r w:rsidR="00FE2D74">
        <w:rPr>
          <w:rFonts w:ascii="Times New Roman" w:hAnsi="Times New Roman" w:cs="Times New Roman"/>
          <w:lang w:val="en-US"/>
        </w:rPr>
        <w:t>.</w:t>
      </w:r>
      <w:r w:rsidR="00510D67">
        <w:rPr>
          <w:rFonts w:ascii="Times New Roman" w:hAnsi="Times New Roman" w:cs="Times New Roman"/>
          <w:lang w:val="en-US"/>
        </w:rPr>
        <w:t xml:space="preserve"> Random-effects MetaForest and U</w:t>
      </w:r>
      <w:r w:rsidR="00FE2D74">
        <w:rPr>
          <w:rFonts w:ascii="Times New Roman" w:hAnsi="Times New Roman" w:cs="Times New Roman"/>
          <w:lang w:val="en-US"/>
        </w:rPr>
        <w:t>nweighted MetaForest decreased slightly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r>
          <w:rPr>
            <w:rFonts w:ascii="Cambria Math" w:hAnsi="Cambria Math" w:cs="Times New Roman"/>
            <w:lang w:val="en-US"/>
          </w:rPr>
          <m:t>≤10)</m:t>
        </m:r>
      </m:oMath>
      <w:r w:rsidR="00FE2D74">
        <w:rPr>
          <w:rFonts w:ascii="Times New Roman" w:hAnsi="Times New Roman" w:cs="Times New Roman"/>
          <w:lang w:val="en-US"/>
        </w:rPr>
        <w:t>, as there was the</w:t>
      </w:r>
      <w:r w:rsidR="00510D67">
        <w:rPr>
          <w:rFonts w:ascii="Times New Roman" w:hAnsi="Times New Roman" w:cs="Times New Roman"/>
          <w:lang w:val="en-US"/>
        </w:rPr>
        <w:t xml:space="preserve"> same amount of difference for Fixed-E</w:t>
      </w:r>
      <w:r w:rsidR="00FE2D74">
        <w:rPr>
          <w:rFonts w:ascii="Times New Roman" w:hAnsi="Times New Roman" w:cs="Times New Roman"/>
          <w:lang w:val="en-US"/>
        </w:rPr>
        <w:t xml:space="preserve">ffects MetaForest. MetaCART’s prediction accuracy decreased heavily when the amount of moderators went </w:t>
      </w:r>
      <w:r w:rsidR="00723912">
        <w:rPr>
          <w:rFonts w:ascii="Times New Roman" w:hAnsi="Times New Roman" w:cs="Times New Roman"/>
          <w:lang w:val="en-US"/>
        </w:rPr>
        <w:t>up until 5, but also up surged when the amount of moderators got to 6. After that it kept decreasing when the amount of moderators increased. This indicates that</w:t>
      </w:r>
      <w:r w:rsidR="00510D67">
        <w:rPr>
          <w:rFonts w:ascii="Times New Roman" w:hAnsi="Times New Roman" w:cs="Times New Roman"/>
          <w:lang w:val="en-US"/>
        </w:rPr>
        <w:t xml:space="preserve"> metaCART is most</w:t>
      </w:r>
      <w:r w:rsidR="00723912">
        <w:rPr>
          <w:rFonts w:ascii="Times New Roman" w:hAnsi="Times New Roman" w:cs="Times New Roman"/>
          <w:lang w:val="en-US"/>
        </w:rPr>
        <w:t xml:space="preserve"> vulnerable</w:t>
      </w:r>
      <w:r w:rsidR="00510D67">
        <w:rPr>
          <w:rFonts w:ascii="Times New Roman" w:hAnsi="Times New Roman" w:cs="Times New Roman"/>
          <w:lang w:val="en-US"/>
        </w:rPr>
        <w:t>, and Random-Effects Meta-Analysis least vulnerable,</w:t>
      </w:r>
      <w:r w:rsidR="00723912">
        <w:rPr>
          <w:rFonts w:ascii="Times New Roman" w:hAnsi="Times New Roman" w:cs="Times New Roman"/>
          <w:lang w:val="en-US"/>
        </w:rPr>
        <w:t xml:space="preserve"> to the presence of irrelevant moderators. </w:t>
      </w:r>
    </w:p>
    <w:p w14:paraId="5405F869" w14:textId="16110F2E" w:rsidR="00E718DC" w:rsidRDefault="00E718DC" w:rsidP="00FE2D74">
      <w:pPr>
        <w:spacing w:line="480" w:lineRule="auto"/>
        <w:ind w:firstLine="708"/>
        <w:rPr>
          <w:rFonts w:ascii="Times New Roman" w:hAnsi="Times New Roman" w:cs="Times New Roman"/>
          <w:lang w:val="en-US"/>
        </w:rPr>
      </w:pPr>
      <w:r>
        <w:rPr>
          <w:rFonts w:ascii="Times New Roman" w:hAnsi="Times New Roman" w:cs="Times New Roman"/>
          <w:b/>
          <w:lang w:val="en-US"/>
        </w:rPr>
        <w:t xml:space="preserve">Relative performance: </w:t>
      </w:r>
      <w:r>
        <w:rPr>
          <w:rFonts w:ascii="Times New Roman" w:hAnsi="Times New Roman" w:cs="Times New Roman"/>
          <w:lang w:val="en-US"/>
        </w:rPr>
        <w:t xml:space="preserve">The mean </w:t>
      </w:r>
      <w:r w:rsidR="00510D67">
        <w:rPr>
          <w:rFonts w:ascii="Times New Roman" w:hAnsi="Times New Roman" w:cs="Times New Roman"/>
          <w:lang w:val="en-US"/>
        </w:rPr>
        <w:t>performance difference between Random-Effects Meta-Analysis and Random-E</w:t>
      </w:r>
      <w:r>
        <w:rPr>
          <w:rFonts w:ascii="Times New Roman" w:hAnsi="Times New Roman" w:cs="Times New Roman"/>
          <w:lang w:val="en-US"/>
        </w:rPr>
        <w:t xml:space="preserve">ffect MetaForest was </w:t>
      </w:r>
      <w:r>
        <w:rPr>
          <w:rFonts w:ascii="Times New Roman" w:hAnsi="Times New Roman" w:cs="Times New Roman"/>
          <w:i/>
          <w:lang w:val="en-US"/>
        </w:rPr>
        <w:t>M</w:t>
      </w:r>
      <w:r>
        <w:rPr>
          <w:rFonts w:ascii="Times New Roman" w:hAnsi="Times New Roman" w:cs="Times New Roman"/>
          <w:lang w:val="en-US"/>
        </w:rPr>
        <w:t xml:space="preserve"> = .10 and </w:t>
      </w:r>
      <w:r>
        <w:rPr>
          <w:rFonts w:ascii="Times New Roman" w:hAnsi="Times New Roman" w:cs="Times New Roman"/>
          <w:i/>
          <w:lang w:val="en-US"/>
        </w:rPr>
        <w:t xml:space="preserve">SD </w:t>
      </w:r>
      <w:r w:rsidR="00510D67">
        <w:rPr>
          <w:rFonts w:ascii="Times New Roman" w:hAnsi="Times New Roman" w:cs="Times New Roman"/>
          <w:lang w:val="en-US"/>
        </w:rPr>
        <w:t>= .05. Between Random-E</w:t>
      </w:r>
      <w:r>
        <w:rPr>
          <w:rFonts w:ascii="Times New Roman" w:hAnsi="Times New Roman" w:cs="Times New Roman"/>
          <w:lang w:val="en-US"/>
        </w:rPr>
        <w:t xml:space="preserve">ffects MetaForest and metaCART was </w:t>
      </w:r>
      <w:r>
        <w:rPr>
          <w:rFonts w:ascii="Times New Roman" w:hAnsi="Times New Roman" w:cs="Times New Roman"/>
          <w:i/>
          <w:lang w:val="en-US"/>
        </w:rPr>
        <w:t>M</w:t>
      </w:r>
      <w:r>
        <w:rPr>
          <w:rFonts w:ascii="Times New Roman" w:hAnsi="Times New Roman" w:cs="Times New Roman"/>
          <w:lang w:val="en-US"/>
        </w:rPr>
        <w:t xml:space="preserve"> = .17 and </w:t>
      </w:r>
      <w:r>
        <w:rPr>
          <w:rFonts w:ascii="Times New Roman" w:hAnsi="Times New Roman" w:cs="Times New Roman"/>
          <w:i/>
          <w:lang w:val="en-US"/>
        </w:rPr>
        <w:t xml:space="preserve">SD </w:t>
      </w:r>
      <w:r>
        <w:rPr>
          <w:rFonts w:ascii="Times New Roman" w:hAnsi="Times New Roman" w:cs="Times New Roman"/>
          <w:lang w:val="en-US"/>
        </w:rPr>
        <w:t xml:space="preserve">= </w:t>
      </w:r>
      <w:r w:rsidR="005C2C4A" w:rsidRPr="005C2C4A">
        <w:rPr>
          <w:rFonts w:ascii="Times New Roman" w:hAnsi="Times New Roman" w:cs="Times New Roman"/>
          <w:lang w:val="en-US"/>
        </w:rPr>
        <w:t>.</w:t>
      </w:r>
      <w:r w:rsidR="00C9760E" w:rsidRPr="005C2C4A">
        <w:rPr>
          <w:rFonts w:ascii="Times New Roman" w:hAnsi="Times New Roman" w:cs="Times New Roman"/>
          <w:lang w:val="en-US"/>
        </w:rPr>
        <w:t>09</w:t>
      </w:r>
      <w:r w:rsidR="00510D67">
        <w:rPr>
          <w:rFonts w:ascii="Times New Roman" w:hAnsi="Times New Roman" w:cs="Times New Roman"/>
          <w:lang w:val="en-US"/>
        </w:rPr>
        <w:t xml:space="preserve"> and Random-E</w:t>
      </w:r>
      <w:r w:rsidR="00491105">
        <w:rPr>
          <w:rFonts w:ascii="Times New Roman" w:hAnsi="Times New Roman" w:cs="Times New Roman"/>
          <w:lang w:val="en-US"/>
        </w:rPr>
        <w:t xml:space="preserve">ffects </w:t>
      </w:r>
      <w:r w:rsidR="00510D67">
        <w:rPr>
          <w:rFonts w:ascii="Times New Roman" w:hAnsi="Times New Roman" w:cs="Times New Roman"/>
          <w:lang w:val="en-US"/>
        </w:rPr>
        <w:lastRenderedPageBreak/>
        <w:t>MetaForest and Fixed-E</w:t>
      </w:r>
      <w:r w:rsidR="00491105">
        <w:rPr>
          <w:rFonts w:ascii="Times New Roman" w:hAnsi="Times New Roman" w:cs="Times New Roman"/>
          <w:lang w:val="en-US"/>
        </w:rPr>
        <w:t xml:space="preserve">ffects MetaForest differed slightly with </w:t>
      </w:r>
      <w:r w:rsidR="00491105">
        <w:rPr>
          <w:rFonts w:ascii="Times New Roman" w:hAnsi="Times New Roman" w:cs="Times New Roman"/>
          <w:i/>
          <w:lang w:val="en-US"/>
        </w:rPr>
        <w:t>M</w:t>
      </w:r>
      <w:r w:rsidR="00491105">
        <w:rPr>
          <w:rFonts w:ascii="Times New Roman" w:hAnsi="Times New Roman" w:cs="Times New Roman"/>
          <w:lang w:val="en-US"/>
        </w:rPr>
        <w:t xml:space="preserve"> = .06 and </w:t>
      </w:r>
      <w:r w:rsidR="00491105">
        <w:rPr>
          <w:rFonts w:ascii="Times New Roman" w:hAnsi="Times New Roman" w:cs="Times New Roman"/>
          <w:i/>
          <w:lang w:val="en-US"/>
        </w:rPr>
        <w:t>SD</w:t>
      </w:r>
      <w:r w:rsidR="00491105">
        <w:rPr>
          <w:rFonts w:ascii="Times New Roman" w:hAnsi="Times New Roman" w:cs="Times New Roman"/>
          <w:lang w:val="en-US"/>
        </w:rPr>
        <w:t xml:space="preserve"> = .03. A negligible </w:t>
      </w:r>
      <w:r w:rsidR="00510D67">
        <w:rPr>
          <w:rFonts w:ascii="Times New Roman" w:hAnsi="Times New Roman" w:cs="Times New Roman"/>
          <w:lang w:val="en-US"/>
        </w:rPr>
        <w:t>difference was present between Random-Effect MetaForest and U</w:t>
      </w:r>
      <w:r w:rsidR="00491105">
        <w:rPr>
          <w:rFonts w:ascii="Times New Roman" w:hAnsi="Times New Roman" w:cs="Times New Roman"/>
          <w:lang w:val="en-US"/>
        </w:rPr>
        <w:t>nweighted MetaForest (</w:t>
      </w:r>
      <w:r w:rsidR="00491105">
        <w:rPr>
          <w:rFonts w:ascii="Times New Roman" w:hAnsi="Times New Roman" w:cs="Times New Roman"/>
          <w:i/>
          <w:lang w:val="en-US"/>
        </w:rPr>
        <w:t xml:space="preserve">M </w:t>
      </w:r>
      <w:r w:rsidR="00491105">
        <w:rPr>
          <w:rFonts w:ascii="Times New Roman" w:hAnsi="Times New Roman" w:cs="Times New Roman"/>
          <w:lang w:val="en-US"/>
        </w:rPr>
        <w:t xml:space="preserve">= .00 </w:t>
      </w:r>
      <w:r w:rsidR="00491105">
        <w:rPr>
          <w:rFonts w:ascii="Times New Roman" w:hAnsi="Times New Roman" w:cs="Times New Roman"/>
          <w:i/>
          <w:lang w:val="en-US"/>
        </w:rPr>
        <w:t>SD</w:t>
      </w:r>
      <w:r w:rsidR="008A6797">
        <w:rPr>
          <w:rFonts w:ascii="Times New Roman" w:hAnsi="Times New Roman" w:cs="Times New Roman"/>
          <w:lang w:val="en-US"/>
        </w:rPr>
        <w:t xml:space="preserve"> = .01).</w:t>
      </w:r>
    </w:p>
    <w:p w14:paraId="23EA5F7E" w14:textId="7A1C955C" w:rsidR="008A6797" w:rsidRDefault="008A6797" w:rsidP="00FE2D74">
      <w:pPr>
        <w:spacing w:line="480" w:lineRule="auto"/>
        <w:ind w:firstLine="708"/>
        <w:rPr>
          <w:rFonts w:ascii="Times New Roman" w:hAnsi="Times New Roman" w:cs="Times New Roman"/>
          <w:lang w:val="en-US"/>
        </w:rPr>
      </w:pPr>
      <w:r>
        <w:rPr>
          <w:rFonts w:ascii="Times New Roman" w:hAnsi="Times New Roman" w:cs="Times New Roman"/>
          <w:lang w:val="en-US"/>
        </w:rPr>
        <w:t>All of these numbers indi</w:t>
      </w:r>
      <w:r w:rsidR="00A0576D">
        <w:rPr>
          <w:rFonts w:ascii="Times New Roman" w:hAnsi="Times New Roman" w:cs="Times New Roman"/>
          <w:lang w:val="en-US"/>
        </w:rPr>
        <w:t>cate a superior performance of Random-Effects M</w:t>
      </w:r>
      <w:r>
        <w:rPr>
          <w:rFonts w:ascii="Times New Roman" w:hAnsi="Times New Roman" w:cs="Times New Roman"/>
          <w:lang w:val="en-US"/>
        </w:rPr>
        <w:t>eta</w:t>
      </w:r>
      <w:r w:rsidR="00A0576D">
        <w:rPr>
          <w:rFonts w:ascii="Times New Roman" w:hAnsi="Times New Roman" w:cs="Times New Roman"/>
          <w:lang w:val="en-US"/>
        </w:rPr>
        <w:t>-A</w:t>
      </w:r>
      <w:r w:rsidR="008973F0">
        <w:rPr>
          <w:rFonts w:ascii="Times New Roman" w:hAnsi="Times New Roman" w:cs="Times New Roman"/>
          <w:lang w:val="en-US"/>
        </w:rPr>
        <w:t>nalysis and an inferior performance of metaCART over a</w:t>
      </w:r>
      <w:r w:rsidR="00510D67">
        <w:rPr>
          <w:rFonts w:ascii="Times New Roman" w:hAnsi="Times New Roman" w:cs="Times New Roman"/>
          <w:lang w:val="en-US"/>
        </w:rPr>
        <w:t>ll models. Furthermore, Random-E</w:t>
      </w:r>
      <w:r w:rsidR="008973F0">
        <w:rPr>
          <w:rFonts w:ascii="Times New Roman" w:hAnsi="Times New Roman" w:cs="Times New Roman"/>
          <w:lang w:val="en-US"/>
        </w:rPr>
        <w:t>ffect</w:t>
      </w:r>
      <w:r w:rsidR="00A0576D">
        <w:rPr>
          <w:rFonts w:ascii="Times New Roman" w:hAnsi="Times New Roman" w:cs="Times New Roman"/>
          <w:lang w:val="en-US"/>
        </w:rPr>
        <w:t>s</w:t>
      </w:r>
      <w:r w:rsidR="008973F0">
        <w:rPr>
          <w:rFonts w:ascii="Times New Roman" w:hAnsi="Times New Roman" w:cs="Times New Roman"/>
          <w:lang w:val="en-US"/>
        </w:rPr>
        <w:t xml:space="preserve"> MetaForest has a considerable advantage over fixed-effects MetaForest and in particular over metaCART. T</w:t>
      </w:r>
      <w:r w:rsidR="00A0576D">
        <w:rPr>
          <w:rFonts w:ascii="Times New Roman" w:hAnsi="Times New Roman" w:cs="Times New Roman"/>
          <w:lang w:val="en-US"/>
        </w:rPr>
        <w:t>he difference between Random-E</w:t>
      </w:r>
      <w:r w:rsidR="008973F0">
        <w:rPr>
          <w:rFonts w:ascii="Times New Roman" w:hAnsi="Times New Roman" w:cs="Times New Roman"/>
          <w:lang w:val="en-US"/>
        </w:rPr>
        <w:t xml:space="preserve">ffects </w:t>
      </w:r>
      <w:r w:rsidR="00A0576D">
        <w:rPr>
          <w:rFonts w:ascii="Times New Roman" w:hAnsi="Times New Roman" w:cs="Times New Roman"/>
          <w:lang w:val="en-US"/>
        </w:rPr>
        <w:t>MetaForest and U</w:t>
      </w:r>
      <w:r w:rsidR="008973F0">
        <w:rPr>
          <w:rFonts w:ascii="Times New Roman" w:hAnsi="Times New Roman" w:cs="Times New Roman"/>
          <w:lang w:val="en-US"/>
        </w:rPr>
        <w:t xml:space="preserve">nweighted MetaForest is virtually non-present. </w:t>
      </w:r>
    </w:p>
    <w:p w14:paraId="4E2B7D71" w14:textId="36B27504" w:rsidR="00CE4FC4" w:rsidRDefault="00C23293" w:rsidP="00FE2D74">
      <w:pPr>
        <w:spacing w:line="480" w:lineRule="auto"/>
        <w:ind w:firstLine="708"/>
        <w:rPr>
          <w:rFonts w:ascii="Times New Roman" w:hAnsi="Times New Roman" w:cs="Times New Roman"/>
          <w:lang w:val="en-US"/>
        </w:rPr>
      </w:pPr>
      <w:r>
        <w:rPr>
          <w:rFonts w:ascii="Times New Roman" w:hAnsi="Times New Roman" w:cs="Times New Roman"/>
          <w:lang w:val="en-US"/>
        </w:rPr>
        <w:t>For a very slight</w:t>
      </w:r>
      <w:r w:rsidR="00CE4FC4">
        <w:rPr>
          <w:rFonts w:ascii="Times New Roman" w:hAnsi="Times New Roman" w:cs="Times New Roman"/>
          <w:lang w:val="en-US"/>
        </w:rPr>
        <w:t xml:space="preserve"> difference between </w:t>
      </w:r>
      <w:r w:rsidR="00A0576D">
        <w:rPr>
          <w:rFonts w:ascii="Times New Roman" w:hAnsi="Times New Roman" w:cs="Times New Roman"/>
          <w:lang w:val="en-US"/>
        </w:rPr>
        <w:t>R</w:t>
      </w:r>
      <w:r>
        <w:rPr>
          <w:rFonts w:ascii="Times New Roman" w:hAnsi="Times New Roman" w:cs="Times New Roman"/>
          <w:lang w:val="en-US"/>
        </w:rPr>
        <w:t>andom</w:t>
      </w:r>
      <w:r w:rsidR="00A0576D">
        <w:rPr>
          <w:rFonts w:ascii="Times New Roman" w:hAnsi="Times New Roman" w:cs="Times New Roman"/>
          <w:lang w:val="en-US"/>
        </w:rPr>
        <w:t>-E</w:t>
      </w:r>
      <w:r w:rsidR="00CE4FC4">
        <w:rPr>
          <w:rFonts w:ascii="Times New Roman" w:hAnsi="Times New Roman" w:cs="Times New Roman"/>
          <w:lang w:val="en-US"/>
        </w:rPr>
        <w:t>ffects MetaForest</w:t>
      </w:r>
      <w:r w:rsidR="00A0576D">
        <w:rPr>
          <w:rFonts w:ascii="Times New Roman" w:hAnsi="Times New Roman" w:cs="Times New Roman"/>
          <w:lang w:val="en-US"/>
        </w:rPr>
        <w:t xml:space="preserve"> and U</w:t>
      </w:r>
      <w:r w:rsidR="009A4B24">
        <w:rPr>
          <w:rFonts w:ascii="Times New Roman" w:hAnsi="Times New Roman" w:cs="Times New Roman"/>
          <w:lang w:val="en-US"/>
        </w:rPr>
        <w:t>nweighted MetaForest,</w:t>
      </w:r>
      <w:r w:rsidR="00CE4FC4">
        <w:rPr>
          <w:rFonts w:ascii="Times New Roman" w:hAnsi="Times New Roman" w:cs="Times New Roman"/>
          <w:lang w:val="en-US"/>
        </w:rPr>
        <w:t xml:space="preserve"> the most important predictors were </w:t>
      </w:r>
      <w:r w:rsidR="009A4B24">
        <w:rPr>
          <w:rFonts w:ascii="Times New Roman" w:hAnsi="Times New Roman" w:cs="Times New Roman"/>
          <w:lang w:val="en-US"/>
        </w:rPr>
        <w:t xml:space="preserve">the effect-size </w:t>
      </w:r>
      <m:oMath>
        <m:r>
          <w:rPr>
            <w:rFonts w:ascii="Cambria Math" w:hAnsi="Cambria Math" w:cs="Times New Roman"/>
            <w:lang w:val="en-US"/>
          </w:rPr>
          <m:t>β</m:t>
        </m:r>
      </m:oMath>
      <w:r>
        <w:rPr>
          <w:rFonts w:ascii="Times New Roman" w:hAnsi="Times New Roman" w:cs="Times New Roman"/>
          <w:lang w:val="en-US"/>
        </w:rPr>
        <w:t xml:space="preserve">, </w:t>
      </w:r>
      <w:r w:rsidR="009A4B24">
        <w:rPr>
          <w:rFonts w:ascii="Times New Roman" w:hAnsi="Times New Roman" w:cs="Times New Roman"/>
          <w:lang w:val="en-US"/>
        </w:rPr>
        <w:t>the model</w:t>
      </w:r>
      <w:r>
        <w:rPr>
          <w:rFonts w:ascii="Times New Roman" w:hAnsi="Times New Roman" w:cs="Times New Roman"/>
          <w:lang w:val="en-US"/>
        </w:rPr>
        <w:t xml:space="preserve"> and the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9A4B24">
        <w:rPr>
          <w:rFonts w:ascii="Times New Roman" w:hAnsi="Times New Roman" w:cs="Times New Roman"/>
          <w:lang w:val="en-US"/>
        </w:rPr>
        <w:t xml:space="preserve">, and the interaction between those two design factors. </w:t>
      </w:r>
      <w:r w:rsidR="00C9470A">
        <w:rPr>
          <w:rFonts w:ascii="Times New Roman" w:hAnsi="Times New Roman" w:cs="Times New Roman"/>
          <w:lang w:val="en-US"/>
        </w:rPr>
        <w:t>In model E and F in Figure 2, U</w:t>
      </w:r>
      <w:r>
        <w:rPr>
          <w:rFonts w:ascii="Times New Roman" w:hAnsi="Times New Roman" w:cs="Times New Roman"/>
          <w:lang w:val="en-US"/>
        </w:rPr>
        <w:t>nw</w:t>
      </w:r>
      <w:r w:rsidR="00C9470A">
        <w:rPr>
          <w:rFonts w:ascii="Times New Roman" w:hAnsi="Times New Roman" w:cs="Times New Roman"/>
          <w:lang w:val="en-US"/>
        </w:rPr>
        <w:t>eighted MetaForest outperforms Random-E</w:t>
      </w:r>
      <w:r>
        <w:rPr>
          <w:rFonts w:ascii="Times New Roman" w:hAnsi="Times New Roman" w:cs="Times New Roman"/>
          <w:lang w:val="en-US"/>
        </w:rPr>
        <w:t xml:space="preserve">ffects MetaForest marginally when the effect size got higher. Also in </w:t>
      </w:r>
      <w:r w:rsidR="00852413">
        <w:rPr>
          <w:rFonts w:ascii="Times New Roman" w:hAnsi="Times New Roman" w:cs="Times New Roman"/>
          <w:lang w:val="en-US"/>
        </w:rPr>
        <w:t>Model E</w:t>
      </w:r>
      <w:r w:rsidR="00C9470A">
        <w:rPr>
          <w:rFonts w:ascii="Times New Roman" w:hAnsi="Times New Roman" w:cs="Times New Roman"/>
          <w:lang w:val="en-US"/>
        </w:rPr>
        <w:t xml:space="preserve"> and F in Figure 2</w:t>
      </w:r>
      <w:r w:rsidR="00B438A6">
        <w:rPr>
          <w:rFonts w:ascii="Times New Roman" w:hAnsi="Times New Roman" w:cs="Times New Roman"/>
          <w:lang w:val="en-US"/>
        </w:rPr>
        <w:t>, Unweighted MetaForest exceeds Random-E</w:t>
      </w:r>
      <w:r w:rsidR="00852413">
        <w:rPr>
          <w:rFonts w:ascii="Times New Roman" w:hAnsi="Times New Roman" w:cs="Times New Roman"/>
          <w:lang w:val="en-US"/>
        </w:rPr>
        <w:t xml:space="preserve">ffects MetaForest minimalistic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852413">
        <w:rPr>
          <w:rFonts w:ascii="Times New Roman" w:hAnsi="Times New Roman" w:cs="Times New Roman"/>
          <w:lang w:val="en-US"/>
        </w:rPr>
        <w:t xml:space="preserve"> is present.</w:t>
      </w:r>
    </w:p>
    <w:p w14:paraId="6DF61B33" w14:textId="508BCDFB" w:rsidR="00852413" w:rsidRPr="00F13FE4" w:rsidRDefault="00852413" w:rsidP="00FE2D74">
      <w:pPr>
        <w:spacing w:line="480" w:lineRule="auto"/>
        <w:ind w:firstLine="708"/>
        <w:rPr>
          <w:rFonts w:ascii="Times New Roman" w:hAnsi="Times New Roman" w:cs="Times New Roman"/>
          <w:lang w:val="en-US"/>
        </w:rPr>
      </w:pPr>
      <w:r>
        <w:rPr>
          <w:rFonts w:ascii="Times New Roman" w:hAnsi="Times New Roman" w:cs="Times New Roman"/>
          <w:lang w:val="en-US"/>
        </w:rPr>
        <w:t xml:space="preserve">For the difference between </w:t>
      </w:r>
      <w:r w:rsidR="00B438A6">
        <w:rPr>
          <w:rFonts w:ascii="Times New Roman" w:hAnsi="Times New Roman" w:cs="Times New Roman"/>
          <w:lang w:val="en-US"/>
        </w:rPr>
        <w:t>Random-Effects Meta-A</w:t>
      </w:r>
      <w:r w:rsidR="00F13FE4">
        <w:rPr>
          <w:rFonts w:ascii="Times New Roman" w:hAnsi="Times New Roman" w:cs="Times New Roman"/>
          <w:lang w:val="en-US"/>
        </w:rPr>
        <w:t xml:space="preserve">nalysis, </w:t>
      </w:r>
      <w:r w:rsidR="00B438A6">
        <w:rPr>
          <w:rFonts w:ascii="Times New Roman" w:hAnsi="Times New Roman" w:cs="Times New Roman"/>
          <w:lang w:val="en-US"/>
        </w:rPr>
        <w:t>Random-E</w:t>
      </w:r>
      <w:r>
        <w:rPr>
          <w:rFonts w:ascii="Times New Roman" w:hAnsi="Times New Roman" w:cs="Times New Roman"/>
          <w:lang w:val="en-US"/>
        </w:rPr>
        <w:t xml:space="preserve">ffects MetaForest and metaCART, </w:t>
      </w:r>
      <w:r w:rsidR="00F13FE4">
        <w:rPr>
          <w:rFonts w:ascii="Times New Roman" w:hAnsi="Times New Roman" w:cs="Times New Roman"/>
          <w:lang w:val="en-US"/>
        </w:rPr>
        <w:t xml:space="preserve">the number of studies </w:t>
      </w:r>
      <w:r w:rsidR="00F13FE4">
        <w:rPr>
          <w:rFonts w:ascii="Times New Roman" w:hAnsi="Times New Roman" w:cs="Times New Roman"/>
          <w:i/>
          <w:lang w:val="en-US"/>
        </w:rPr>
        <w:t>k</w:t>
      </w:r>
      <w:r w:rsidR="00F13FE4">
        <w:rPr>
          <w:rFonts w:ascii="Times New Roman" w:hAnsi="Times New Roman" w:cs="Times New Roman"/>
          <w:lang w:val="en-US"/>
        </w:rPr>
        <w:t xml:space="preserve"> and the model, and the interaction between those two factors had a cle</w:t>
      </w:r>
      <w:r w:rsidR="00B438A6">
        <w:rPr>
          <w:rFonts w:ascii="Times New Roman" w:hAnsi="Times New Roman" w:cs="Times New Roman"/>
          <w:lang w:val="en-US"/>
        </w:rPr>
        <w:t>ar considerable effect. Random-Effects Meta-Analysis and R</w:t>
      </w:r>
      <w:r w:rsidR="00F13FE4">
        <w:rPr>
          <w:rFonts w:ascii="Times New Roman" w:hAnsi="Times New Roman" w:cs="Times New Roman"/>
          <w:lang w:val="en-US"/>
        </w:rPr>
        <w:t>andom-</w:t>
      </w:r>
      <w:r w:rsidR="00B438A6">
        <w:rPr>
          <w:rFonts w:ascii="Times New Roman" w:hAnsi="Times New Roman" w:cs="Times New Roman"/>
          <w:lang w:val="en-US"/>
        </w:rPr>
        <w:t>E</w:t>
      </w:r>
      <w:r w:rsidR="00C9470A">
        <w:rPr>
          <w:rFonts w:ascii="Times New Roman" w:hAnsi="Times New Roman" w:cs="Times New Roman"/>
          <w:lang w:val="en-US"/>
        </w:rPr>
        <w:t>ffects MetaForest perform solid</w:t>
      </w:r>
      <w:r w:rsidR="00F13FE4">
        <w:rPr>
          <w:rFonts w:ascii="Times New Roman" w:hAnsi="Times New Roman" w:cs="Times New Roman"/>
          <w:lang w:val="en-US"/>
        </w:rPr>
        <w:t xml:space="preserve"> when </w:t>
      </w:r>
      <w:r w:rsidR="00F13FE4">
        <w:rPr>
          <w:rFonts w:ascii="Times New Roman" w:hAnsi="Times New Roman" w:cs="Times New Roman"/>
          <w:i/>
          <w:lang w:val="en-US"/>
        </w:rPr>
        <w:t>k</w:t>
      </w:r>
      <w:r w:rsidR="00F13FE4">
        <w:rPr>
          <w:rFonts w:ascii="Times New Roman" w:hAnsi="Times New Roman" w:cs="Times New Roman"/>
          <w:lang w:val="en-US"/>
        </w:rPr>
        <w:t xml:space="preserve"> is low, metaCART on the other hand, needed a certain amount of studies to perform, especially in models A up to and including D. In the non-linear models E and F, metaCART still needed a certain amount of studies to perform, but in these models this effect was less present.</w:t>
      </w:r>
    </w:p>
    <w:p w14:paraId="0A8CF07A" w14:textId="209524B4" w:rsidR="00C6053F" w:rsidRPr="00AF11A8" w:rsidRDefault="003206D6" w:rsidP="003C4DD2">
      <w:pPr>
        <w:spacing w:line="480" w:lineRule="auto"/>
        <w:rPr>
          <w:rFonts w:ascii="Times New Roman" w:hAnsi="Times New Roman" w:cs="Times New Roman"/>
          <w:lang w:val="en-US"/>
        </w:rPr>
      </w:pPr>
      <w:r>
        <w:rPr>
          <w:rFonts w:ascii="Times New Roman" w:hAnsi="Times New Roman" w:cs="Times New Roman"/>
          <w:b/>
          <w:lang w:val="en-US"/>
        </w:rPr>
        <w:tab/>
        <w:t>Power:</w:t>
      </w:r>
      <w:r>
        <w:rPr>
          <w:rFonts w:ascii="Times New Roman" w:hAnsi="Times New Roman" w:cs="Times New Roman"/>
          <w:lang w:val="en-US"/>
        </w:rPr>
        <w:t xml:space="preserve"> </w:t>
      </w:r>
      <w:r w:rsidR="00045CA8">
        <w:rPr>
          <w:rFonts w:ascii="Times New Roman" w:hAnsi="Times New Roman" w:cs="Times New Roman"/>
          <w:lang w:val="en-US"/>
        </w:rPr>
        <w:t xml:space="preserve">The proportion of cases in which each model achieved a positive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045CA8">
        <w:rPr>
          <w:rFonts w:ascii="Times New Roman" w:hAnsi="Times New Roman" w:cs="Times New Roman"/>
          <w:lang w:val="en-US"/>
        </w:rPr>
        <w:t xml:space="preserve"> determined the power of all six models. For the statistical power of these models, we investiga</w:t>
      </w:r>
      <w:r w:rsidR="00B438A6">
        <w:rPr>
          <w:rFonts w:ascii="Times New Roman" w:hAnsi="Times New Roman" w:cs="Times New Roman"/>
          <w:lang w:val="en-US"/>
        </w:rPr>
        <w:t>ted the conditions under which Random-Effects Meta-A</w:t>
      </w:r>
      <w:r w:rsidR="00045CA8">
        <w:rPr>
          <w:rFonts w:ascii="Times New Roman" w:hAnsi="Times New Roman" w:cs="Times New Roman"/>
          <w:lang w:val="en-US"/>
        </w:rPr>
        <w:t xml:space="preserve">nalysis, </w:t>
      </w:r>
      <w:r w:rsidR="00B438A6">
        <w:rPr>
          <w:rFonts w:ascii="Times New Roman" w:hAnsi="Times New Roman" w:cs="Times New Roman"/>
          <w:lang w:val="en-US"/>
        </w:rPr>
        <w:t>Random-E</w:t>
      </w:r>
      <w:r w:rsidR="00795D8C">
        <w:rPr>
          <w:rFonts w:ascii="Times New Roman" w:hAnsi="Times New Roman" w:cs="Times New Roman"/>
          <w:lang w:val="en-US"/>
        </w:rPr>
        <w:t xml:space="preserve">ffects </w:t>
      </w:r>
      <w:r w:rsidR="00795D8C">
        <w:rPr>
          <w:rFonts w:ascii="Times New Roman" w:hAnsi="Times New Roman" w:cs="Times New Roman"/>
          <w:lang w:val="en-US"/>
        </w:rPr>
        <w:lastRenderedPageBreak/>
        <w:t xml:space="preserve">MetaForest and metaCART achieved a positive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795D8C">
        <w:rPr>
          <w:rFonts w:ascii="Times New Roman" w:hAnsi="Times New Roman" w:cs="Times New Roman"/>
          <w:lang w:val="en-US"/>
        </w:rPr>
        <w:t xml:space="preserve"> in at least 80% of the datasets.</w:t>
      </w:r>
      <w:r w:rsidR="00C6053F">
        <w:rPr>
          <w:rFonts w:ascii="Times New Roman" w:hAnsi="Times New Roman" w:cs="Times New Roman"/>
          <w:lang w:val="en-US"/>
        </w:rPr>
        <w:t xml:space="preserve"> </w:t>
      </w:r>
      <w:r w:rsidR="00AF11A8">
        <w:rPr>
          <w:rFonts w:ascii="Times New Roman" w:hAnsi="Times New Roman" w:cs="Times New Roman"/>
          <w:lang w:val="en-US"/>
        </w:rPr>
        <w:t>The full reports are shown in</w:t>
      </w:r>
      <w:r w:rsidR="00C9470A">
        <w:rPr>
          <w:rFonts w:ascii="Times New Roman" w:hAnsi="Times New Roman" w:cs="Times New Roman"/>
          <w:lang w:val="en-US"/>
        </w:rPr>
        <w:t xml:space="preserve"> Supplementary Figures 1 </w:t>
      </w:r>
      <w:r w:rsidR="00C9470A" w:rsidRPr="00C9470A">
        <w:rPr>
          <w:rFonts w:ascii="Times New Roman" w:hAnsi="Times New Roman" w:cs="Times New Roman"/>
          <w:lang w:val="en-US"/>
        </w:rPr>
        <w:t>and 2</w:t>
      </w:r>
      <w:r w:rsidR="00AF11A8" w:rsidRPr="00C9470A">
        <w:rPr>
          <w:rFonts w:ascii="Times New Roman" w:hAnsi="Times New Roman" w:cs="Times New Roman"/>
          <w:lang w:val="en-US"/>
        </w:rPr>
        <w:t>.</w:t>
      </w:r>
    </w:p>
    <w:p w14:paraId="434CCD63" w14:textId="3AAC803F" w:rsidR="00BA14A7" w:rsidRDefault="00C9470A" w:rsidP="00AF11A8">
      <w:pPr>
        <w:spacing w:line="480" w:lineRule="auto"/>
        <w:ind w:firstLine="708"/>
        <w:rPr>
          <w:rFonts w:ascii="Times New Roman" w:hAnsi="Times New Roman" w:cs="Times New Roman"/>
          <w:lang w:val="en-US"/>
        </w:rPr>
      </w:pPr>
      <w:r w:rsidRPr="00C9470A">
        <w:rPr>
          <w:rFonts w:ascii="Times New Roman" w:hAnsi="Times New Roman" w:cs="Times New Roman"/>
          <w:lang w:val="en-US"/>
        </w:rPr>
        <w:t>Supplementary Figure 2</w:t>
      </w:r>
      <w:r w:rsidR="00C6053F" w:rsidRPr="00C9470A">
        <w:rPr>
          <w:rFonts w:ascii="Times New Roman" w:hAnsi="Times New Roman" w:cs="Times New Roman"/>
          <w:lang w:val="en-US"/>
        </w:rPr>
        <w:t xml:space="preserve"> shows</w:t>
      </w:r>
      <w:r w:rsidR="00C6053F">
        <w:rPr>
          <w:rFonts w:ascii="Times New Roman" w:hAnsi="Times New Roman" w:cs="Times New Roman"/>
          <w:lang w:val="en-US"/>
        </w:rPr>
        <w:t xml:space="preserve"> the influence of the six design factors that are discussed </w:t>
      </w:r>
      <w:r w:rsidR="006F61A7">
        <w:rPr>
          <w:rFonts w:ascii="Times New Roman" w:hAnsi="Times New Roman" w:cs="Times New Roman"/>
          <w:lang w:val="en-US"/>
        </w:rPr>
        <w:t>in the introductory chapter of this result section. These results disp</w:t>
      </w:r>
      <w:r w:rsidR="00B438A6">
        <w:rPr>
          <w:rFonts w:ascii="Times New Roman" w:hAnsi="Times New Roman" w:cs="Times New Roman"/>
          <w:lang w:val="en-US"/>
        </w:rPr>
        <w:t>lay the conditions under which Random-E</w:t>
      </w:r>
      <w:r w:rsidR="006F61A7">
        <w:rPr>
          <w:rFonts w:ascii="Times New Roman" w:hAnsi="Times New Roman" w:cs="Times New Roman"/>
          <w:lang w:val="en-US"/>
        </w:rPr>
        <w:t xml:space="preserve">ffects MetaForest and metaCART reach </w:t>
      </w:r>
      <w:r w:rsidR="008F35AA">
        <w:rPr>
          <w:rFonts w:ascii="Times New Roman" w:hAnsi="Times New Roman" w:cs="Times New Roman"/>
          <w:lang w:val="en-US"/>
        </w:rPr>
        <w:t xml:space="preserve">&gt; </w:t>
      </w:r>
      <w:r w:rsidR="00B438A6">
        <w:rPr>
          <w:rFonts w:ascii="Times New Roman" w:hAnsi="Times New Roman" w:cs="Times New Roman"/>
          <w:lang w:val="en-US"/>
        </w:rPr>
        <w:t>80% power. In most conditions, Random-Ef</w:t>
      </w:r>
      <w:r w:rsidR="006F61A7">
        <w:rPr>
          <w:rFonts w:ascii="Times New Roman" w:hAnsi="Times New Roman" w:cs="Times New Roman"/>
          <w:lang w:val="en-US"/>
        </w:rPr>
        <w:t xml:space="preserve">fects MetaForest </w:t>
      </w:r>
      <w:r w:rsidR="00FB564C">
        <w:rPr>
          <w:rFonts w:ascii="Times New Roman" w:hAnsi="Times New Roman" w:cs="Times New Roman"/>
          <w:lang w:val="en-US"/>
        </w:rPr>
        <w:t xml:space="preserve">had sufficient power, even when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FB564C">
        <w:rPr>
          <w:rFonts w:ascii="Times New Roman" w:hAnsi="Times New Roman" w:cs="Times New Roman"/>
          <w:lang w:val="en-US"/>
        </w:rPr>
        <w:t xml:space="preserve"> was high and </w:t>
      </w:r>
      <w:r w:rsidR="00FB564C">
        <w:rPr>
          <w:rFonts w:ascii="Times New Roman" w:hAnsi="Times New Roman" w:cs="Times New Roman"/>
          <w:i/>
          <w:lang w:val="en-US"/>
        </w:rPr>
        <w:t>k</w:t>
      </w:r>
      <w:r w:rsidR="00FB564C">
        <w:rPr>
          <w:rFonts w:ascii="Times New Roman" w:hAnsi="Times New Roman" w:cs="Times New Roman"/>
          <w:lang w:val="en-US"/>
        </w:rPr>
        <w:t xml:space="preserve"> was small. There were some exceptions. For model b, when </w:t>
      </w:r>
      <m:oMath>
        <m:r>
          <w:rPr>
            <w:rFonts w:ascii="Cambria Math" w:hAnsi="Cambria Math" w:cs="Times New Roman"/>
            <w:lang w:val="en-US"/>
          </w:rPr>
          <m:t>β</m:t>
        </m:r>
      </m:oMath>
      <w:r w:rsidR="00FB564C">
        <w:rPr>
          <w:rFonts w:ascii="Times New Roman" w:hAnsi="Times New Roman" w:cs="Times New Roman"/>
          <w:lang w:val="en-US"/>
        </w:rPr>
        <w:t xml:space="preserve"> was low (e.g. 0.2)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FB564C">
        <w:rPr>
          <w:rFonts w:ascii="Times New Roman" w:hAnsi="Times New Roman" w:cs="Times New Roman"/>
          <w:lang w:val="en-US"/>
        </w:rPr>
        <w:t xml:space="preserve"> was high</w:t>
      </w:r>
      <w:r w:rsidR="00774BDD">
        <w:rPr>
          <w:rFonts w:ascii="Times New Roman" w:hAnsi="Times New Roman" w:cs="Times New Roman"/>
          <w:lang w:val="en-US"/>
        </w:rPr>
        <w:t xml:space="preserve"> (e.g. 0.28)</w:t>
      </w:r>
      <w:r w:rsidR="00FB564C">
        <w:rPr>
          <w:rFonts w:ascii="Times New Roman" w:hAnsi="Times New Roman" w:cs="Times New Roman"/>
          <w:lang w:val="en-US"/>
        </w:rPr>
        <w:t>, it did not matter h</w:t>
      </w:r>
      <w:r w:rsidR="008F35AA">
        <w:rPr>
          <w:rFonts w:ascii="Times New Roman" w:hAnsi="Times New Roman" w:cs="Times New Roman"/>
          <w:lang w:val="en-US"/>
        </w:rPr>
        <w:t>ow many moderators were present. I</w:t>
      </w:r>
      <w:r w:rsidR="00FB564C">
        <w:rPr>
          <w:rFonts w:ascii="Times New Roman" w:hAnsi="Times New Roman" w:cs="Times New Roman"/>
          <w:lang w:val="en-US"/>
        </w:rPr>
        <w:t xml:space="preserve">t did not reach </w:t>
      </w:r>
      <w:r w:rsidR="008F35AA">
        <w:rPr>
          <w:rFonts w:ascii="Times New Roman" w:hAnsi="Times New Roman" w:cs="Times New Roman"/>
          <w:lang w:val="en-US"/>
        </w:rPr>
        <w:t xml:space="preserve">&gt; </w:t>
      </w:r>
      <w:r w:rsidR="00FB564C">
        <w:rPr>
          <w:rFonts w:ascii="Times New Roman" w:hAnsi="Times New Roman" w:cs="Times New Roman"/>
          <w:lang w:val="en-US"/>
        </w:rPr>
        <w:t>80% power in any condition. This</w:t>
      </w:r>
      <w:r w:rsidR="00774BDD">
        <w:rPr>
          <w:rFonts w:ascii="Times New Roman" w:hAnsi="Times New Roman" w:cs="Times New Roman"/>
          <w:lang w:val="en-US"/>
        </w:rPr>
        <w:t xml:space="preserve"> also accounted for metaCART. In an identical condition, except for a lower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B438A6">
        <w:rPr>
          <w:rFonts w:ascii="Times New Roman" w:hAnsi="Times New Roman" w:cs="Times New Roman"/>
          <w:lang w:val="en-US"/>
        </w:rPr>
        <w:t xml:space="preserve"> (e.g. 0.04), Random-E</w:t>
      </w:r>
      <w:r w:rsidR="00774BDD">
        <w:rPr>
          <w:rFonts w:ascii="Times New Roman" w:hAnsi="Times New Roman" w:cs="Times New Roman"/>
          <w:lang w:val="en-US"/>
        </w:rPr>
        <w:t>ffect MetaForest could only reach</w:t>
      </w:r>
      <w:r>
        <w:rPr>
          <w:rFonts w:ascii="Times New Roman" w:hAnsi="Times New Roman" w:cs="Times New Roman"/>
          <w:lang w:val="en-US"/>
        </w:rPr>
        <w:t>ed</w:t>
      </w:r>
      <w:r w:rsidR="00774BDD">
        <w:rPr>
          <w:rFonts w:ascii="Times New Roman" w:hAnsi="Times New Roman" w:cs="Times New Roman"/>
          <w:lang w:val="en-US"/>
        </w:rPr>
        <w:t xml:space="preserve"> </w:t>
      </w:r>
      <w:r w:rsidR="008F35AA">
        <w:rPr>
          <w:rFonts w:ascii="Times New Roman" w:hAnsi="Times New Roman" w:cs="Times New Roman"/>
          <w:lang w:val="en-US"/>
        </w:rPr>
        <w:t xml:space="preserve">&gt; </w:t>
      </w:r>
      <w:r w:rsidR="00774BDD">
        <w:rPr>
          <w:rFonts w:ascii="Times New Roman" w:hAnsi="Times New Roman" w:cs="Times New Roman"/>
          <w:lang w:val="en-US"/>
        </w:rPr>
        <w:t xml:space="preserve">80% power when the average study sample size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774BDD">
        <w:rPr>
          <w:rFonts w:ascii="Times New Roman" w:hAnsi="Times New Roman" w:cs="Times New Roman"/>
          <w:lang w:val="en-US"/>
        </w:rPr>
        <w:t xml:space="preserve"> was high (e.g. 80 - 160). </w:t>
      </w:r>
      <w:r w:rsidR="008F35AA">
        <w:rPr>
          <w:rFonts w:ascii="Times New Roman" w:hAnsi="Times New Roman" w:cs="Times New Roman"/>
          <w:lang w:val="en-US"/>
        </w:rPr>
        <w:t>Another interesting aspect is that metaCART did not reach</w:t>
      </w:r>
      <w:r w:rsidR="00AF11A8">
        <w:rPr>
          <w:rFonts w:ascii="Times New Roman" w:hAnsi="Times New Roman" w:cs="Times New Roman"/>
          <w:lang w:val="en-US"/>
        </w:rPr>
        <w:t xml:space="preserve"> &gt;</w:t>
      </w:r>
      <w:r w:rsidR="008F35AA">
        <w:rPr>
          <w:rFonts w:ascii="Times New Roman" w:hAnsi="Times New Roman" w:cs="Times New Roman"/>
          <w:lang w:val="en-US"/>
        </w:rPr>
        <w:t xml:space="preserve"> 80% power in conditions where random-effect</w:t>
      </w:r>
      <w:r w:rsidR="00AF11A8">
        <w:rPr>
          <w:rFonts w:ascii="Times New Roman" w:hAnsi="Times New Roman" w:cs="Times New Roman"/>
          <w:lang w:val="en-US"/>
        </w:rPr>
        <w:t>s</w:t>
      </w:r>
      <w:r w:rsidR="008F35AA">
        <w:rPr>
          <w:rFonts w:ascii="Times New Roman" w:hAnsi="Times New Roman" w:cs="Times New Roman"/>
          <w:lang w:val="en-US"/>
        </w:rPr>
        <w:t xml:space="preserve"> MetaForest did not reach</w:t>
      </w:r>
      <w:r w:rsidR="00AF11A8">
        <w:rPr>
          <w:rFonts w:ascii="Times New Roman" w:hAnsi="Times New Roman" w:cs="Times New Roman"/>
          <w:lang w:val="en-US"/>
        </w:rPr>
        <w:t xml:space="preserve"> &gt;</w:t>
      </w:r>
      <w:r w:rsidR="008F35AA">
        <w:rPr>
          <w:rFonts w:ascii="Times New Roman" w:hAnsi="Times New Roman" w:cs="Times New Roman"/>
          <w:lang w:val="en-US"/>
        </w:rPr>
        <w:t xml:space="preserve"> 80% power. In other words: metaCART only reached</w:t>
      </w:r>
      <w:r w:rsidR="00AF11A8">
        <w:rPr>
          <w:rFonts w:ascii="Times New Roman" w:hAnsi="Times New Roman" w:cs="Times New Roman"/>
          <w:lang w:val="en-US"/>
        </w:rPr>
        <w:t xml:space="preserve"> &gt; 80% power when random-effects MetaForest also did. However, MetaForest did reach &gt; 80% power numerous times when metaCART did not. This sugg</w:t>
      </w:r>
      <w:r w:rsidR="00B438A6">
        <w:rPr>
          <w:rFonts w:ascii="Times New Roman" w:hAnsi="Times New Roman" w:cs="Times New Roman"/>
          <w:lang w:val="en-US"/>
        </w:rPr>
        <w:t>ests a superior performance of Random-E</w:t>
      </w:r>
      <w:r w:rsidR="00AF11A8">
        <w:rPr>
          <w:rFonts w:ascii="Times New Roman" w:hAnsi="Times New Roman" w:cs="Times New Roman"/>
          <w:lang w:val="en-US"/>
        </w:rPr>
        <w:t xml:space="preserve">ffects MetaForest over metaCART. </w:t>
      </w:r>
    </w:p>
    <w:p w14:paraId="7F9A9D13" w14:textId="29684F37" w:rsidR="001232FE" w:rsidRDefault="00C9470A" w:rsidP="00AF11A8">
      <w:pPr>
        <w:spacing w:line="480" w:lineRule="auto"/>
        <w:ind w:firstLine="708"/>
        <w:rPr>
          <w:rFonts w:ascii="Times New Roman" w:hAnsi="Times New Roman" w:cs="Times New Roman"/>
          <w:lang w:val="en-US"/>
        </w:rPr>
      </w:pPr>
      <w:r w:rsidRPr="00C9470A">
        <w:rPr>
          <w:rFonts w:ascii="Times New Roman" w:hAnsi="Times New Roman" w:cs="Times New Roman"/>
          <w:lang w:val="en-US"/>
        </w:rPr>
        <w:t xml:space="preserve">Supplementary Figure 1 </w:t>
      </w:r>
      <w:r w:rsidR="00AF11A8" w:rsidRPr="00C9470A">
        <w:rPr>
          <w:rFonts w:ascii="Times New Roman" w:hAnsi="Times New Roman" w:cs="Times New Roman"/>
          <w:lang w:val="en-US"/>
        </w:rPr>
        <w:t>display</w:t>
      </w:r>
      <w:r>
        <w:rPr>
          <w:rFonts w:ascii="Times New Roman" w:hAnsi="Times New Roman" w:cs="Times New Roman"/>
          <w:lang w:val="en-US"/>
        </w:rPr>
        <w:t>s</w:t>
      </w:r>
      <w:r w:rsidR="00AF11A8">
        <w:rPr>
          <w:rFonts w:ascii="Times New Roman" w:hAnsi="Times New Roman" w:cs="Times New Roman"/>
          <w:lang w:val="en-US"/>
        </w:rPr>
        <w:t xml:space="preserve"> the same conditions showed </w:t>
      </w:r>
      <w:r w:rsidR="00AF11A8" w:rsidRPr="00C9470A">
        <w:rPr>
          <w:rFonts w:ascii="Times New Roman" w:hAnsi="Times New Roman" w:cs="Times New Roman"/>
          <w:u w:val="single"/>
          <w:lang w:val="en-US"/>
        </w:rPr>
        <w:t>in</w:t>
      </w:r>
      <w:r w:rsidRPr="00C9470A">
        <w:rPr>
          <w:rFonts w:ascii="Times New Roman" w:hAnsi="Times New Roman" w:cs="Times New Roman"/>
          <w:u w:val="single"/>
          <w:lang w:val="en-US"/>
        </w:rPr>
        <w:t xml:space="preserve"> S</w:t>
      </w:r>
      <w:r w:rsidRPr="00C9470A">
        <w:rPr>
          <w:rFonts w:ascii="Times New Roman" w:hAnsi="Times New Roman" w:cs="Times New Roman"/>
          <w:lang w:val="en-US"/>
        </w:rPr>
        <w:t>upplementary Figure 2</w:t>
      </w:r>
      <w:r w:rsidR="00AF11A8" w:rsidRPr="00C9470A">
        <w:rPr>
          <w:rFonts w:ascii="Times New Roman" w:hAnsi="Times New Roman" w:cs="Times New Roman"/>
          <w:lang w:val="en-US"/>
        </w:rPr>
        <w:t xml:space="preserve">, </w:t>
      </w:r>
      <w:r w:rsidR="00AF11A8">
        <w:rPr>
          <w:rFonts w:ascii="Times New Roman" w:hAnsi="Times New Roman" w:cs="Times New Roman"/>
          <w:lang w:val="en-US"/>
        </w:rPr>
        <w:t>only the comparison is now between Random-Effects MetaForest and Random-Effects Meta-Anal</w:t>
      </w:r>
      <w:r w:rsidR="001232FE">
        <w:rPr>
          <w:rFonts w:ascii="Times New Roman" w:hAnsi="Times New Roman" w:cs="Times New Roman"/>
          <w:lang w:val="en-US"/>
        </w:rPr>
        <w:t xml:space="preserve">ysis. Nearly all conditions had sufficient power by both algorithms, but there were some exceptions. Again, for model b, when </w:t>
      </w:r>
      <m:oMath>
        <m:r>
          <w:rPr>
            <w:rFonts w:ascii="Cambria Math" w:hAnsi="Cambria Math" w:cs="Times New Roman"/>
            <w:lang w:val="en-US"/>
          </w:rPr>
          <m:t>β</m:t>
        </m:r>
      </m:oMath>
      <w:r w:rsidR="001232FE">
        <w:rPr>
          <w:rFonts w:ascii="Times New Roman" w:hAnsi="Times New Roman" w:cs="Times New Roman"/>
          <w:lang w:val="en-US"/>
        </w:rPr>
        <w:t xml:space="preserve"> was low (e.g. 0.2) and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1232FE">
        <w:rPr>
          <w:rFonts w:ascii="Times New Roman" w:hAnsi="Times New Roman" w:cs="Times New Roman"/>
          <w:lang w:val="en-US"/>
        </w:rPr>
        <w:t xml:space="preserve"> was high (e.g. 0.28), it did not matter how many moderators were present. It did not reach &gt; 80% power in any condition. </w:t>
      </w:r>
      <w:r w:rsidR="00D849A0">
        <w:rPr>
          <w:rFonts w:ascii="Times New Roman" w:hAnsi="Times New Roman" w:cs="Times New Roman"/>
          <w:lang w:val="en-US"/>
        </w:rPr>
        <w:t xml:space="preserve">Only Random-Effects Meta-Analysis managed to obtain enough power when </w:t>
      </w:r>
      <w:r w:rsidR="00D849A0">
        <w:rPr>
          <w:rFonts w:ascii="Times New Roman" w:hAnsi="Times New Roman" w:cs="Times New Roman"/>
          <w:i/>
          <w:lang w:val="en-US"/>
        </w:rPr>
        <w:t>k</w:t>
      </w:r>
      <w:r w:rsidR="00D849A0">
        <w:rPr>
          <w:rFonts w:ascii="Times New Roman" w:hAnsi="Times New Roman" w:cs="Times New Roman"/>
          <w:lang w:val="en-US"/>
        </w:rPr>
        <w:t xml:space="preserve"> was high (e.g. 80 - 120) and </w:t>
      </w:r>
      <m:oMath>
        <m:acc>
          <m:accPr>
            <m:chr m:val="̅"/>
            <m:ctrlPr>
              <w:rPr>
                <w:rFonts w:ascii="Cambria Math" w:hAnsi="Cambria Math" w:cs="Times New Roman"/>
                <w:i/>
                <w:lang w:val="en-US"/>
              </w:rPr>
            </m:ctrlPr>
          </m:accPr>
          <m:e>
            <m:r>
              <w:rPr>
                <w:rFonts w:ascii="Cambria Math" w:hAnsi="Cambria Math" w:cs="Times New Roman"/>
                <w:lang w:val="en-US"/>
              </w:rPr>
              <m:t>n</m:t>
            </m:r>
          </m:e>
        </m:acc>
      </m:oMath>
      <w:r w:rsidR="00D849A0">
        <w:rPr>
          <w:rFonts w:ascii="Times New Roman" w:hAnsi="Times New Roman" w:cs="Times New Roman"/>
          <w:lang w:val="en-US"/>
        </w:rPr>
        <w:t xml:space="preserve"> was high (e.g. 80 – 160). Furthermore, Random-Effects MetaForest showed a little advantage over Random-Effects Meta-Analysis in terms of reaching &gt; 80% power when the amount of studies </w:t>
      </w:r>
      <w:r w:rsidR="00D849A0">
        <w:rPr>
          <w:rFonts w:ascii="Times New Roman" w:hAnsi="Times New Roman" w:cs="Times New Roman"/>
          <w:i/>
          <w:lang w:val="en-US"/>
        </w:rPr>
        <w:t>k</w:t>
      </w:r>
      <w:r w:rsidR="00D849A0">
        <w:rPr>
          <w:rFonts w:ascii="Times New Roman" w:hAnsi="Times New Roman" w:cs="Times New Roman"/>
          <w:lang w:val="en-US"/>
        </w:rPr>
        <w:t xml:space="preserve"> was low (e.g. 20). </w:t>
      </w:r>
    </w:p>
    <w:p w14:paraId="5568D733" w14:textId="123A899B" w:rsidR="00D849A0" w:rsidRPr="00132828" w:rsidRDefault="00D849A0" w:rsidP="00AF11A8">
      <w:pPr>
        <w:spacing w:line="480" w:lineRule="auto"/>
        <w:ind w:firstLine="708"/>
        <w:rPr>
          <w:rFonts w:ascii="Times New Roman" w:hAnsi="Times New Roman" w:cs="Times New Roman"/>
          <w:lang w:val="en-US"/>
        </w:rPr>
      </w:pPr>
      <w:r>
        <w:rPr>
          <w:rFonts w:ascii="Times New Roman" w:hAnsi="Times New Roman" w:cs="Times New Roman"/>
          <w:b/>
          <w:lang w:val="en-US"/>
        </w:rPr>
        <w:lastRenderedPageBreak/>
        <w:t>Variable selection:</w:t>
      </w:r>
      <w:r w:rsidR="006C1120">
        <w:rPr>
          <w:rFonts w:ascii="Times New Roman" w:hAnsi="Times New Roman" w:cs="Times New Roman"/>
          <w:b/>
          <w:lang w:val="en-US"/>
        </w:rPr>
        <w:t xml:space="preserve"> </w:t>
      </w:r>
      <w:r w:rsidR="006C1120">
        <w:rPr>
          <w:rFonts w:ascii="Times New Roman" w:hAnsi="Times New Roman" w:cs="Times New Roman"/>
          <w:lang w:val="en-US"/>
        </w:rPr>
        <w:t>To investigate which design factors predicted the standardized variable impo</w:t>
      </w:r>
      <w:r w:rsidR="005B36BA">
        <w:rPr>
          <w:rFonts w:ascii="Times New Roman" w:hAnsi="Times New Roman" w:cs="Times New Roman"/>
          <w:lang w:val="en-US"/>
        </w:rPr>
        <w:t xml:space="preserve">rtance of a relevant moderator </w:t>
      </w:r>
      <w:r w:rsidR="006C1120">
        <w:rPr>
          <w:rFonts w:ascii="Times New Roman" w:hAnsi="Times New Roman" w:cs="Times New Roman"/>
          <w:lang w:val="en-US"/>
        </w:rPr>
        <w:t xml:space="preserve">we conducted ANOVA’s. </w:t>
      </w:r>
      <w:r w:rsidR="005B36BA">
        <w:rPr>
          <w:rFonts w:ascii="Times New Roman" w:hAnsi="Times New Roman" w:cs="Times New Roman"/>
          <w:lang w:val="en-US"/>
        </w:rPr>
        <w:t xml:space="preserve">All partial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005B36BA">
        <w:rPr>
          <w:rFonts w:ascii="Times New Roman" w:hAnsi="Times New Roman" w:cs="Times New Roman"/>
          <w:lang w:val="en-US"/>
        </w:rPr>
        <w:t xml:space="preserve">s are displayed in Table </w:t>
      </w:r>
      <w:r w:rsidR="00344CED">
        <w:rPr>
          <w:rFonts w:ascii="Times New Roman" w:hAnsi="Times New Roman" w:cs="Times New Roman"/>
          <w:lang w:val="en-US"/>
        </w:rPr>
        <w:t>2, which considers the design factors and their interactions</w:t>
      </w:r>
      <w:r w:rsidR="005B36BA">
        <w:rPr>
          <w:rFonts w:ascii="Times New Roman" w:hAnsi="Times New Roman" w:cs="Times New Roman"/>
          <w:lang w:val="en-US"/>
        </w:rPr>
        <w:t xml:space="preserve">. </w:t>
      </w:r>
      <w:r w:rsidR="00344CED">
        <w:rPr>
          <w:rFonts w:ascii="Times New Roman" w:hAnsi="Times New Roman" w:cs="Times New Roman"/>
          <w:lang w:val="en-US"/>
        </w:rPr>
        <w:t xml:space="preserve">The most important design factors for Random-Effects Meta-Analysis were the effect size </w:t>
      </w:r>
      <m:oMath>
        <m:r>
          <w:rPr>
            <w:rFonts w:ascii="Cambria Math" w:hAnsi="Cambria Math" w:cs="Times New Roman"/>
            <w:lang w:val="en-US"/>
          </w:rPr>
          <m:t>β</m:t>
        </m:r>
      </m:oMath>
      <w:r w:rsidR="00344CED">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.20)</m:t>
        </m:r>
      </m:oMath>
      <w:r w:rsidR="00344CED">
        <w:rPr>
          <w:rFonts w:ascii="Times New Roman" w:hAnsi="Times New Roman" w:cs="Times New Roman"/>
          <w:lang w:val="en-US"/>
        </w:rPr>
        <w:t xml:space="preserve"> and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.10)</m:t>
        </m:r>
      </m:oMath>
      <w:r w:rsidR="00344CED">
        <w:rPr>
          <w:rFonts w:ascii="Times New Roman" w:hAnsi="Times New Roman" w:cs="Times New Roman"/>
          <w:lang w:val="en-US"/>
        </w:rPr>
        <w:t xml:space="preserve">. For Random-Effects MetaForest these were: effect size </w:t>
      </w:r>
      <m:oMath>
        <m:r>
          <w:rPr>
            <w:rFonts w:ascii="Cambria Math" w:hAnsi="Cambria Math" w:cs="Times New Roman"/>
            <w:lang w:val="en-US"/>
          </w:rPr>
          <m:t>β</m:t>
        </m:r>
      </m:oMath>
      <w:r w:rsidR="00344CED">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.25)</m:t>
        </m:r>
      </m:oMath>
      <w:r w:rsidR="00344CED">
        <w:rPr>
          <w:rFonts w:ascii="Times New Roman" w:hAnsi="Times New Roman" w:cs="Times New Roman"/>
          <w:lang w:val="en-US"/>
        </w:rPr>
        <w:t xml:space="preserve">, </w:t>
      </w:r>
      <w:r w:rsidR="00132828">
        <w:rPr>
          <w:rFonts w:ascii="Times New Roman" w:hAnsi="Times New Roman" w:cs="Times New Roman"/>
          <w:lang w:val="en-US"/>
        </w:rPr>
        <w:t xml:space="preserve">amount of studies </w:t>
      </w:r>
      <w:r w:rsidR="00132828">
        <w:rPr>
          <w:rFonts w:ascii="Times New Roman" w:hAnsi="Times New Roman" w:cs="Times New Roman"/>
          <w:i/>
          <w:lang w:val="en-US"/>
        </w:rPr>
        <w:t>k</w:t>
      </w:r>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.24)</m:t>
        </m:r>
      </m:oMath>
      <w:r w:rsidR="00132828">
        <w:rPr>
          <w:rFonts w:ascii="Times New Roman" w:hAnsi="Times New Roman" w:cs="Times New Roman"/>
          <w:lang w:val="en-US"/>
        </w:rPr>
        <w:t>,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.25)</m:t>
        </m:r>
      </m:oMath>
      <w:r w:rsidR="00132828">
        <w:rPr>
          <w:rFonts w:ascii="Times New Roman" w:hAnsi="Times New Roman" w:cs="Times New Roman"/>
          <w:lang w:val="en-US"/>
        </w:rPr>
        <w:t xml:space="preserve">, residual heterogeneity </w:t>
      </w:r>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oMath>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.11)</m:t>
        </m:r>
      </m:oMath>
      <w:r w:rsidR="00132828">
        <w:rPr>
          <w:rFonts w:ascii="Times New Roman" w:hAnsi="Times New Roman" w:cs="Times New Roman"/>
          <w:lang w:val="en-US"/>
        </w:rPr>
        <w:t xml:space="preserve"> and the interaction between effect size and model </w:t>
      </w:r>
      <m:oMath>
        <m:r>
          <w:rPr>
            <w:rFonts w:ascii="Cambria Math" w:hAnsi="Cambria Math" w:cs="Times New Roman"/>
            <w:lang w:val="en-US"/>
          </w:rPr>
          <m:t>β: Model</m:t>
        </m:r>
      </m:oMath>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.14)</m:t>
        </m:r>
      </m:oMath>
      <w:r w:rsidR="00132828">
        <w:rPr>
          <w:rFonts w:ascii="Times New Roman" w:hAnsi="Times New Roman" w:cs="Times New Roman"/>
          <w:lang w:val="en-US"/>
        </w:rPr>
        <w:t>. At last, for metaCART, the most important design factors were: the model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.23)</m:t>
        </m:r>
      </m:oMath>
      <w:r w:rsidR="00132828">
        <w:rPr>
          <w:rFonts w:ascii="Times New Roman" w:hAnsi="Times New Roman" w:cs="Times New Roman"/>
          <w:lang w:val="en-US"/>
        </w:rPr>
        <w:t xml:space="preserve">, amount of studies </w:t>
      </w:r>
      <w:r w:rsidR="00132828">
        <w:rPr>
          <w:rFonts w:ascii="Times New Roman" w:hAnsi="Times New Roman" w:cs="Times New Roman"/>
          <w:i/>
          <w:lang w:val="en-US"/>
        </w:rPr>
        <w:t>k</w:t>
      </w:r>
      <w:r w:rsidR="00132828">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.19)</m:t>
        </m:r>
      </m:oMath>
      <w:r w:rsidR="00132828">
        <w:rPr>
          <w:rFonts w:ascii="Times New Roman" w:hAnsi="Times New Roman" w:cs="Times New Roman"/>
          <w:lang w:val="en-US"/>
        </w:rPr>
        <w:t xml:space="preserve"> and the effect size </w:t>
      </w:r>
      <m:oMath>
        <m:r>
          <w:rPr>
            <w:rFonts w:ascii="Cambria Math" w:hAnsi="Cambria Math" w:cs="Times New Roman"/>
            <w:lang w:val="en-US"/>
          </w:rPr>
          <m:t>β (</m:t>
        </m:r>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r>
          <w:rPr>
            <w:rFonts w:ascii="Cambria Math" w:hAnsi="Cambria Math" w:cs="Times New Roman"/>
            <w:lang w:val="en-US"/>
          </w:rPr>
          <m:t>= .10)</m:t>
        </m:r>
      </m:oMath>
      <w:r w:rsidR="0006354E">
        <w:rPr>
          <w:rFonts w:ascii="Times New Roman" w:hAnsi="Times New Roman" w:cs="Times New Roman"/>
          <w:lang w:val="en-US"/>
        </w:rPr>
        <w:t>.</w:t>
      </w:r>
    </w:p>
    <w:p w14:paraId="40E453C0" w14:textId="77777777" w:rsidR="001232FE" w:rsidRDefault="001232FE" w:rsidP="00AF11A8">
      <w:pPr>
        <w:spacing w:line="480" w:lineRule="auto"/>
        <w:ind w:firstLine="708"/>
        <w:rPr>
          <w:rFonts w:ascii="Times New Roman" w:hAnsi="Times New Roman" w:cs="Times New Roman"/>
          <w:lang w:val="en-US"/>
        </w:rPr>
      </w:pPr>
    </w:p>
    <w:p w14:paraId="6575D857" w14:textId="77777777" w:rsidR="00AF11A8" w:rsidRPr="00AF11A8" w:rsidRDefault="00AF11A8" w:rsidP="00AF11A8">
      <w:pPr>
        <w:spacing w:line="480" w:lineRule="auto"/>
        <w:ind w:firstLine="708"/>
        <w:rPr>
          <w:rFonts w:ascii="Times New Roman" w:hAnsi="Times New Roman" w:cs="Times New Roman"/>
          <w:lang w:val="en-US"/>
        </w:rPr>
      </w:pPr>
    </w:p>
    <w:p w14:paraId="5974FB1C" w14:textId="77777777" w:rsidR="003206D6" w:rsidRPr="003206D6" w:rsidRDefault="003206D6" w:rsidP="003C4DD2">
      <w:pPr>
        <w:spacing w:line="480" w:lineRule="auto"/>
        <w:rPr>
          <w:rFonts w:ascii="Times New Roman" w:hAnsi="Times New Roman" w:cs="Times New Roman"/>
          <w:lang w:val="en-US"/>
        </w:rPr>
      </w:pPr>
    </w:p>
    <w:p w14:paraId="286801C7" w14:textId="77777777" w:rsidR="003C4DD2" w:rsidRDefault="003C4DD2" w:rsidP="003C4DD2">
      <w:pPr>
        <w:spacing w:line="480" w:lineRule="auto"/>
        <w:rPr>
          <w:rFonts w:ascii="Times New Roman" w:hAnsi="Times New Roman" w:cs="Times New Roman"/>
          <w:lang w:val="en-US"/>
        </w:rPr>
      </w:pPr>
    </w:p>
    <w:p w14:paraId="3918F9B3" w14:textId="77777777" w:rsidR="003C4DD2" w:rsidRDefault="003C4DD2" w:rsidP="003C4DD2">
      <w:pPr>
        <w:spacing w:line="480" w:lineRule="auto"/>
        <w:rPr>
          <w:rFonts w:ascii="Times New Roman" w:hAnsi="Times New Roman" w:cs="Times New Roman"/>
          <w:lang w:val="en-US"/>
        </w:rPr>
      </w:pPr>
    </w:p>
    <w:p w14:paraId="4C9047D8" w14:textId="77777777" w:rsidR="00A03FAF" w:rsidRDefault="00A03FAF" w:rsidP="00E77BA4">
      <w:pPr>
        <w:spacing w:line="480" w:lineRule="auto"/>
        <w:rPr>
          <w:rFonts w:ascii="Times New Roman" w:hAnsi="Times New Roman" w:cs="Times New Roman"/>
          <w:lang w:val="en-US"/>
        </w:rPr>
      </w:pPr>
    </w:p>
    <w:p w14:paraId="0E3009AB" w14:textId="77777777" w:rsidR="003C4DD2" w:rsidRDefault="003C4DD2" w:rsidP="00A03FAF">
      <w:pPr>
        <w:pStyle w:val="font9"/>
        <w:rPr>
          <w:rStyle w:val="color15"/>
          <w:rFonts w:cs="Times New Roman"/>
          <w:sz w:val="27"/>
          <w:szCs w:val="27"/>
        </w:rPr>
      </w:pPr>
    </w:p>
    <w:p w14:paraId="63EF9D17" w14:textId="77777777" w:rsidR="003C4DD2" w:rsidRDefault="003C4DD2" w:rsidP="00A03FAF">
      <w:pPr>
        <w:pStyle w:val="font9"/>
        <w:rPr>
          <w:rStyle w:val="color15"/>
          <w:rFonts w:cs="Times New Roman"/>
          <w:sz w:val="27"/>
          <w:szCs w:val="27"/>
        </w:rPr>
      </w:pPr>
    </w:p>
    <w:p w14:paraId="7A6A6F7E" w14:textId="77777777" w:rsidR="003C4DD2" w:rsidRDefault="003C4DD2" w:rsidP="00A03FAF">
      <w:pPr>
        <w:pStyle w:val="font9"/>
        <w:rPr>
          <w:rStyle w:val="color15"/>
          <w:rFonts w:cs="Times New Roman"/>
          <w:sz w:val="27"/>
          <w:szCs w:val="27"/>
        </w:rPr>
      </w:pPr>
    </w:p>
    <w:p w14:paraId="60442371" w14:textId="77777777" w:rsidR="003C4DD2" w:rsidRDefault="003C4DD2" w:rsidP="00A03FAF">
      <w:pPr>
        <w:pStyle w:val="font9"/>
        <w:rPr>
          <w:rStyle w:val="color15"/>
          <w:rFonts w:cs="Times New Roman"/>
          <w:sz w:val="27"/>
          <w:szCs w:val="27"/>
        </w:rPr>
      </w:pPr>
    </w:p>
    <w:p w14:paraId="31108AD5" w14:textId="77777777" w:rsidR="003C4DD2" w:rsidRDefault="003C4DD2" w:rsidP="00A03FAF">
      <w:pPr>
        <w:pStyle w:val="font9"/>
        <w:rPr>
          <w:rStyle w:val="color15"/>
          <w:rFonts w:cs="Times New Roman"/>
          <w:sz w:val="27"/>
          <w:szCs w:val="27"/>
        </w:rPr>
      </w:pPr>
    </w:p>
    <w:p w14:paraId="62AACC9E" w14:textId="77777777" w:rsidR="003C4DD2" w:rsidRDefault="003C4DD2" w:rsidP="00A03FAF">
      <w:pPr>
        <w:pStyle w:val="font9"/>
        <w:rPr>
          <w:rStyle w:val="color15"/>
          <w:rFonts w:cs="Times New Roman"/>
          <w:sz w:val="27"/>
          <w:szCs w:val="27"/>
        </w:rPr>
      </w:pPr>
    </w:p>
    <w:p w14:paraId="4D78AEED" w14:textId="77777777" w:rsidR="003C4DD2" w:rsidRDefault="003C4DD2" w:rsidP="00A03FAF">
      <w:pPr>
        <w:pStyle w:val="font9"/>
        <w:rPr>
          <w:rStyle w:val="color15"/>
          <w:rFonts w:cs="Times New Roman"/>
          <w:sz w:val="27"/>
          <w:szCs w:val="27"/>
        </w:rPr>
      </w:pPr>
    </w:p>
    <w:p w14:paraId="3A73884A" w14:textId="77777777" w:rsidR="00E934E7" w:rsidRDefault="00E934E7" w:rsidP="00CE4FC4">
      <w:pPr>
        <w:rPr>
          <w:rFonts w:ascii="Times New Roman" w:hAnsi="Times New Roman" w:cs="Times New Roman"/>
          <w:lang w:val="en-US"/>
        </w:rPr>
      </w:pPr>
    </w:p>
    <w:p w14:paraId="38028F1D" w14:textId="77777777" w:rsidR="00D103C3" w:rsidRDefault="00D103C3" w:rsidP="00CE4FC4">
      <w:pPr>
        <w:rPr>
          <w:rFonts w:ascii="Times New Roman" w:hAnsi="Times New Roman" w:cs="Times New Roman"/>
          <w:lang w:val="en-US"/>
        </w:rPr>
      </w:pPr>
    </w:p>
    <w:p w14:paraId="553926DF" w14:textId="77777777" w:rsidR="00D103C3" w:rsidRDefault="00D103C3" w:rsidP="00CE4FC4">
      <w:pPr>
        <w:rPr>
          <w:rFonts w:ascii="Times New Roman" w:hAnsi="Times New Roman" w:cs="Times New Roman"/>
          <w:lang w:val="en-US"/>
        </w:rPr>
      </w:pPr>
    </w:p>
    <w:p w14:paraId="06C0BB38" w14:textId="77777777" w:rsidR="00B438A6" w:rsidRDefault="00B438A6" w:rsidP="00CE4FC4">
      <w:pPr>
        <w:rPr>
          <w:rFonts w:ascii="Times New Roman" w:hAnsi="Times New Roman" w:cs="Times New Roman"/>
          <w:lang w:val="en-US"/>
        </w:rPr>
      </w:pPr>
    </w:p>
    <w:p w14:paraId="226280E5" w14:textId="77777777" w:rsidR="00CE4FC4" w:rsidRPr="00E66A10" w:rsidRDefault="00CE4FC4" w:rsidP="00CE4FC4">
      <w:pPr>
        <w:rPr>
          <w:rFonts w:ascii="Times New Roman" w:hAnsi="Times New Roman" w:cs="Times New Roman"/>
          <w:lang w:val="en-US"/>
        </w:rPr>
      </w:pPr>
      <w:r>
        <w:rPr>
          <w:rFonts w:ascii="Times New Roman" w:hAnsi="Times New Roman" w:cs="Times New Roman"/>
          <w:lang w:val="en-US"/>
        </w:rPr>
        <w:lastRenderedPageBreak/>
        <w:t>Table 1</w:t>
      </w:r>
    </w:p>
    <w:p w14:paraId="37F7A88F" w14:textId="77777777" w:rsidR="00CE4FC4" w:rsidRDefault="00CE4FC4" w:rsidP="00CE4FC4">
      <w:pPr>
        <w:rPr>
          <w:rFonts w:ascii="Times New Roman" w:hAnsi="Times New Roman" w:cs="Times New Roman"/>
          <w:lang w:val="en-US"/>
        </w:rPr>
      </w:pPr>
      <w:r>
        <w:rPr>
          <w:rFonts w:ascii="Times New Roman" w:hAnsi="Times New Roman" w:cs="Times New Roman"/>
          <w:i/>
          <w:lang w:val="en-US"/>
        </w:rPr>
        <w:t xml:space="preserve">Partial </w:t>
      </w:r>
      <w:r w:rsidRPr="00BD7797">
        <w:rPr>
          <w:rFonts w:ascii="Times New Roman" w:hAnsi="Times New Roman" w:cs="Times New Roman"/>
          <w:i/>
          <w:lang w:val="en-US"/>
        </w:rPr>
        <w:t>eta squared</w:t>
      </w:r>
      <w:r>
        <w:rPr>
          <w:rFonts w:ascii="Times New Roman" w:hAnsi="Times New Roman" w:cs="Times New Roman"/>
          <w:i/>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Pr="00BD7797">
        <w:rPr>
          <w:rFonts w:ascii="Times New Roman" w:hAnsi="Times New Roman" w:cs="Times New Roman"/>
          <w:i/>
          <w:lang w:val="en-US"/>
        </w:rPr>
        <w:t xml:space="preserve"> for the </w:t>
      </w:r>
      <w:r>
        <w:rPr>
          <w:rFonts w:ascii="Times New Roman" w:hAnsi="Times New Roman" w:cs="Times New Roman"/>
          <w:i/>
          <w:lang w:val="en-US"/>
        </w:rPr>
        <w:t xml:space="preserve">influence of design factors on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w:t>
      </w:r>
    </w:p>
    <w:tbl>
      <w:tblPr>
        <w:tblStyle w:val="TableGrid"/>
        <w:tblW w:w="0" w:type="auto"/>
        <w:tblLook w:val="04A0" w:firstRow="1" w:lastRow="0" w:firstColumn="1" w:lastColumn="0" w:noHBand="0" w:noVBand="1"/>
      </w:tblPr>
      <w:tblGrid>
        <w:gridCol w:w="9066"/>
      </w:tblGrid>
      <w:tr w:rsidR="00CE4FC4" w14:paraId="11075980" w14:textId="77777777" w:rsidTr="00CE4FC4">
        <w:tc>
          <w:tcPr>
            <w:tcW w:w="9206" w:type="dxa"/>
            <w:tcBorders>
              <w:top w:val="nil"/>
              <w:left w:val="nil"/>
              <w:right w:val="nil"/>
            </w:tcBorders>
          </w:tcPr>
          <w:p w14:paraId="0FFA5123" w14:textId="77777777" w:rsidR="00CE4FC4" w:rsidRDefault="00CE4FC4" w:rsidP="00CE4FC4">
            <w:pPr>
              <w:rPr>
                <w:lang w:val="en-US"/>
              </w:rPr>
            </w:pPr>
          </w:p>
        </w:tc>
      </w:tr>
    </w:tbl>
    <w:p w14:paraId="103342AF" w14:textId="77777777" w:rsidR="00CE4FC4" w:rsidRPr="00E66A10" w:rsidRDefault="00CE4FC4" w:rsidP="00CE4FC4">
      <w:pPr>
        <w:rPr>
          <w:lang w:val="en-US"/>
        </w:rPr>
      </w:pPr>
    </w:p>
    <w:p w14:paraId="622454FC" w14:textId="3D6CC0F5" w:rsidR="00CE4FC4" w:rsidRPr="00942BD9" w:rsidRDefault="00CE4FC4" w:rsidP="00CE4FC4">
      <w:pPr>
        <w:spacing w:line="480" w:lineRule="auto"/>
        <w:rPr>
          <w:rFonts w:ascii="Times New Roman" w:hAnsi="Times New Roman" w:cs="Times New Roman"/>
          <w:lang w:val="en-US"/>
        </w:rPr>
      </w:pPr>
      <w:r>
        <w:rPr>
          <w:lang w:val="en-US"/>
        </w:rPr>
        <w:t xml:space="preserve">                          </w:t>
      </w:r>
      <w:r>
        <w:rPr>
          <w:rFonts w:ascii="Times New Roman" w:hAnsi="Times New Roman" w:cs="Times New Roman"/>
          <w:lang w:val="en-US"/>
        </w:rPr>
        <w:t>MF</w:t>
      </w:r>
      <w:r w:rsidRPr="00942BD9">
        <w:rPr>
          <w:rFonts w:ascii="Times New Roman" w:hAnsi="Times New Roman" w:cs="Times New Roman"/>
          <w:lang w:val="en-US"/>
        </w:rPr>
        <w:t xml:space="preserve">-random        MF-FE </w:t>
      </w:r>
      <w:r>
        <w:rPr>
          <w:rFonts w:ascii="Times New Roman" w:hAnsi="Times New Roman" w:cs="Times New Roman"/>
          <w:lang w:val="en-US"/>
        </w:rPr>
        <w:t xml:space="preserve">            </w:t>
      </w:r>
      <w:r w:rsidRPr="00942BD9">
        <w:rPr>
          <w:rFonts w:ascii="Times New Roman" w:hAnsi="Times New Roman" w:cs="Times New Roman"/>
          <w:lang w:val="en-US"/>
        </w:rPr>
        <w:t xml:space="preserve">Uniform </w:t>
      </w:r>
      <w:r>
        <w:rPr>
          <w:rFonts w:ascii="Times New Roman" w:hAnsi="Times New Roman" w:cs="Times New Roman"/>
          <w:lang w:val="en-US"/>
        </w:rPr>
        <w:t xml:space="preserve">         </w:t>
      </w:r>
      <w:r w:rsidRPr="00942BD9">
        <w:rPr>
          <w:rFonts w:ascii="Times New Roman" w:hAnsi="Times New Roman" w:cs="Times New Roman"/>
          <w:lang w:val="en-US"/>
        </w:rPr>
        <w:t xml:space="preserve">MetaCART </w:t>
      </w:r>
      <w:r>
        <w:rPr>
          <w:rFonts w:ascii="Times New Roman" w:hAnsi="Times New Roman" w:cs="Times New Roman"/>
          <w:lang w:val="en-US"/>
        </w:rPr>
        <w:t xml:space="preserve">        RMA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524"/>
        <w:gridCol w:w="1508"/>
        <w:gridCol w:w="1508"/>
        <w:gridCol w:w="1508"/>
        <w:gridCol w:w="1509"/>
        <w:gridCol w:w="1509"/>
      </w:tblGrid>
      <w:tr w:rsidR="00CE4FC4" w14:paraId="62EA8097" w14:textId="77777777" w:rsidTr="00CE4FC4">
        <w:tc>
          <w:tcPr>
            <w:tcW w:w="1534" w:type="dxa"/>
            <w:tcBorders>
              <w:bottom w:val="nil"/>
              <w:right w:val="nil"/>
            </w:tcBorders>
          </w:tcPr>
          <w:p w14:paraId="2C7317C4" w14:textId="77777777" w:rsidR="00CE4FC4" w:rsidRDefault="00CE4FC4" w:rsidP="00CE4FC4">
            <w:pPr>
              <w:spacing w:line="480" w:lineRule="auto"/>
              <w:rPr>
                <w:lang w:val="en-US"/>
              </w:rPr>
            </w:pPr>
            <m:oMathPara>
              <m:oMath>
                <m:r>
                  <w:rPr>
                    <w:rFonts w:ascii="Cambria Math" w:hAnsi="Cambria Math"/>
                    <w:lang w:val="en-US"/>
                  </w:rPr>
                  <m:t>β</m:t>
                </m:r>
              </m:oMath>
            </m:oMathPara>
          </w:p>
        </w:tc>
        <w:tc>
          <w:tcPr>
            <w:tcW w:w="1534" w:type="dxa"/>
            <w:tcBorders>
              <w:left w:val="nil"/>
              <w:bottom w:val="nil"/>
              <w:right w:val="nil"/>
            </w:tcBorders>
          </w:tcPr>
          <w:p w14:paraId="56637C10" w14:textId="77777777" w:rsidR="00CE4FC4" w:rsidRDefault="00CE4FC4" w:rsidP="00CE4FC4">
            <w:pPr>
              <w:spacing w:line="480" w:lineRule="auto"/>
              <w:rPr>
                <w:lang w:val="en-US"/>
              </w:rPr>
            </w:pPr>
            <w:r>
              <w:rPr>
                <w:lang w:val="en-US"/>
              </w:rPr>
              <w:t>0.20</w:t>
            </w:r>
          </w:p>
        </w:tc>
        <w:tc>
          <w:tcPr>
            <w:tcW w:w="1534" w:type="dxa"/>
            <w:tcBorders>
              <w:left w:val="nil"/>
              <w:bottom w:val="nil"/>
              <w:right w:val="nil"/>
            </w:tcBorders>
          </w:tcPr>
          <w:p w14:paraId="419B650D" w14:textId="77777777" w:rsidR="00CE4FC4" w:rsidRDefault="00CE4FC4" w:rsidP="00CE4FC4">
            <w:pPr>
              <w:spacing w:line="480" w:lineRule="auto"/>
              <w:rPr>
                <w:lang w:val="en-US"/>
              </w:rPr>
            </w:pPr>
            <w:r>
              <w:rPr>
                <w:lang w:val="en-US"/>
              </w:rPr>
              <w:t>0.10</w:t>
            </w:r>
          </w:p>
        </w:tc>
        <w:tc>
          <w:tcPr>
            <w:tcW w:w="1534" w:type="dxa"/>
            <w:tcBorders>
              <w:left w:val="nil"/>
              <w:bottom w:val="nil"/>
              <w:right w:val="nil"/>
            </w:tcBorders>
          </w:tcPr>
          <w:p w14:paraId="01808B81" w14:textId="77777777" w:rsidR="00CE4FC4" w:rsidRDefault="00CE4FC4" w:rsidP="00CE4FC4">
            <w:pPr>
              <w:spacing w:line="480" w:lineRule="auto"/>
              <w:rPr>
                <w:lang w:val="en-US"/>
              </w:rPr>
            </w:pPr>
            <w:r>
              <w:rPr>
                <w:lang w:val="en-US"/>
              </w:rPr>
              <w:t>0.20</w:t>
            </w:r>
          </w:p>
        </w:tc>
        <w:tc>
          <w:tcPr>
            <w:tcW w:w="1535" w:type="dxa"/>
            <w:tcBorders>
              <w:left w:val="nil"/>
              <w:bottom w:val="nil"/>
              <w:right w:val="nil"/>
            </w:tcBorders>
          </w:tcPr>
          <w:p w14:paraId="3B7476EE" w14:textId="77777777" w:rsidR="00CE4FC4" w:rsidRDefault="00CE4FC4" w:rsidP="00CE4FC4">
            <w:pPr>
              <w:spacing w:line="480" w:lineRule="auto"/>
              <w:rPr>
                <w:lang w:val="en-US"/>
              </w:rPr>
            </w:pPr>
            <w:r>
              <w:rPr>
                <w:lang w:val="en-US"/>
              </w:rPr>
              <w:t>0.07</w:t>
            </w:r>
          </w:p>
        </w:tc>
        <w:tc>
          <w:tcPr>
            <w:tcW w:w="1535" w:type="dxa"/>
            <w:tcBorders>
              <w:left w:val="nil"/>
              <w:bottom w:val="nil"/>
            </w:tcBorders>
          </w:tcPr>
          <w:p w14:paraId="7E036299" w14:textId="77777777" w:rsidR="00CE4FC4" w:rsidRDefault="00CE4FC4" w:rsidP="00CE4FC4">
            <w:pPr>
              <w:spacing w:line="480" w:lineRule="auto"/>
              <w:rPr>
                <w:lang w:val="en-US"/>
              </w:rPr>
            </w:pPr>
            <w:r>
              <w:rPr>
                <w:lang w:val="en-US"/>
              </w:rPr>
              <w:t>0.22</w:t>
            </w:r>
          </w:p>
        </w:tc>
      </w:tr>
      <w:tr w:rsidR="00CE4FC4" w14:paraId="41CB1F4D" w14:textId="77777777" w:rsidTr="00CE4FC4">
        <w:tc>
          <w:tcPr>
            <w:tcW w:w="1534" w:type="dxa"/>
            <w:tcBorders>
              <w:top w:val="nil"/>
              <w:bottom w:val="nil"/>
              <w:right w:val="nil"/>
            </w:tcBorders>
          </w:tcPr>
          <w:p w14:paraId="5954082E" w14:textId="77777777" w:rsidR="00CE4FC4" w:rsidRDefault="00DC38F2" w:rsidP="00CE4FC4">
            <w:pPr>
              <w:spacing w:line="480" w:lineRule="auto"/>
              <w:rPr>
                <w:lang w:val="en-US"/>
              </w:rPr>
            </w:pP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07CAB910" w14:textId="77777777" w:rsidR="00CE4FC4" w:rsidRDefault="00CE4FC4" w:rsidP="00CE4FC4">
            <w:pPr>
              <w:spacing w:line="480" w:lineRule="auto"/>
              <w:rPr>
                <w:lang w:val="en-US"/>
              </w:rPr>
            </w:pPr>
            <w:r>
              <w:rPr>
                <w:lang w:val="en-US"/>
              </w:rPr>
              <w:t>0.07</w:t>
            </w:r>
          </w:p>
        </w:tc>
        <w:tc>
          <w:tcPr>
            <w:tcW w:w="1534" w:type="dxa"/>
            <w:tcBorders>
              <w:top w:val="nil"/>
              <w:left w:val="nil"/>
              <w:bottom w:val="nil"/>
              <w:right w:val="nil"/>
            </w:tcBorders>
          </w:tcPr>
          <w:p w14:paraId="072A40F4" w14:textId="77777777" w:rsidR="00CE4FC4" w:rsidRDefault="00CE4FC4" w:rsidP="00CE4FC4">
            <w:pPr>
              <w:spacing w:line="480" w:lineRule="auto"/>
              <w:rPr>
                <w:lang w:val="en-US"/>
              </w:rPr>
            </w:pPr>
            <w:r>
              <w:rPr>
                <w:lang w:val="en-US"/>
              </w:rPr>
              <w:t>0.07</w:t>
            </w:r>
          </w:p>
        </w:tc>
        <w:tc>
          <w:tcPr>
            <w:tcW w:w="1534" w:type="dxa"/>
            <w:tcBorders>
              <w:top w:val="nil"/>
              <w:left w:val="nil"/>
              <w:bottom w:val="nil"/>
              <w:right w:val="nil"/>
            </w:tcBorders>
          </w:tcPr>
          <w:p w14:paraId="7B0A9592" w14:textId="77777777" w:rsidR="00CE4FC4" w:rsidRDefault="00CE4FC4" w:rsidP="00CE4FC4">
            <w:pPr>
              <w:spacing w:line="480" w:lineRule="auto"/>
              <w:rPr>
                <w:lang w:val="en-US"/>
              </w:rPr>
            </w:pPr>
            <w:r>
              <w:rPr>
                <w:lang w:val="en-US"/>
              </w:rPr>
              <w:t>0.09</w:t>
            </w:r>
          </w:p>
        </w:tc>
        <w:tc>
          <w:tcPr>
            <w:tcW w:w="1535" w:type="dxa"/>
            <w:tcBorders>
              <w:top w:val="nil"/>
              <w:left w:val="nil"/>
              <w:bottom w:val="nil"/>
              <w:right w:val="nil"/>
            </w:tcBorders>
          </w:tcPr>
          <w:p w14:paraId="60190670" w14:textId="77777777" w:rsidR="00CE4FC4" w:rsidRDefault="00CE4FC4" w:rsidP="00CE4FC4">
            <w:pPr>
              <w:spacing w:line="480" w:lineRule="auto"/>
              <w:rPr>
                <w:lang w:val="en-US"/>
              </w:rPr>
            </w:pPr>
            <w:r>
              <w:rPr>
                <w:lang w:val="en-US"/>
              </w:rPr>
              <w:t>0.05</w:t>
            </w:r>
          </w:p>
        </w:tc>
        <w:tc>
          <w:tcPr>
            <w:tcW w:w="1535" w:type="dxa"/>
            <w:tcBorders>
              <w:top w:val="nil"/>
              <w:left w:val="nil"/>
              <w:bottom w:val="nil"/>
            </w:tcBorders>
          </w:tcPr>
          <w:p w14:paraId="3B18CF07" w14:textId="77777777" w:rsidR="00CE4FC4" w:rsidRDefault="00CE4FC4" w:rsidP="00CE4FC4">
            <w:pPr>
              <w:spacing w:line="480" w:lineRule="auto"/>
              <w:rPr>
                <w:lang w:val="en-US"/>
              </w:rPr>
            </w:pPr>
            <w:r>
              <w:rPr>
                <w:lang w:val="en-US"/>
              </w:rPr>
              <w:t>0.08</w:t>
            </w:r>
          </w:p>
        </w:tc>
      </w:tr>
      <w:tr w:rsidR="00CE4FC4" w14:paraId="7944DD5E" w14:textId="77777777" w:rsidTr="00CE4FC4">
        <w:tc>
          <w:tcPr>
            <w:tcW w:w="1534" w:type="dxa"/>
            <w:tcBorders>
              <w:top w:val="nil"/>
              <w:bottom w:val="nil"/>
              <w:right w:val="nil"/>
            </w:tcBorders>
          </w:tcPr>
          <w:p w14:paraId="287CAC0F" w14:textId="77777777" w:rsidR="00CE4FC4" w:rsidRDefault="00CE4FC4" w:rsidP="00CE4FC4">
            <w:pPr>
              <w:spacing w:line="480" w:lineRule="auto"/>
              <w:rPr>
                <w:lang w:val="en-US"/>
              </w:rPr>
            </w:pPr>
            <m:oMathPara>
              <m:oMath>
                <m:r>
                  <w:rPr>
                    <w:rFonts w:ascii="Cambria Math" w:hAnsi="Cambria Math"/>
                    <w:lang w:val="en-US"/>
                  </w:rPr>
                  <m:t>k</m:t>
                </m:r>
              </m:oMath>
            </m:oMathPara>
          </w:p>
        </w:tc>
        <w:tc>
          <w:tcPr>
            <w:tcW w:w="1534" w:type="dxa"/>
            <w:tcBorders>
              <w:top w:val="nil"/>
              <w:left w:val="nil"/>
              <w:bottom w:val="nil"/>
              <w:right w:val="nil"/>
            </w:tcBorders>
          </w:tcPr>
          <w:p w14:paraId="51E1822E" w14:textId="77777777" w:rsidR="00CE4FC4" w:rsidRDefault="00CE4FC4" w:rsidP="00CE4FC4">
            <w:pPr>
              <w:spacing w:line="480" w:lineRule="auto"/>
              <w:rPr>
                <w:lang w:val="en-US"/>
              </w:rPr>
            </w:pPr>
            <w:r>
              <w:rPr>
                <w:lang w:val="en-US"/>
              </w:rPr>
              <w:t>0.17</w:t>
            </w:r>
          </w:p>
        </w:tc>
        <w:tc>
          <w:tcPr>
            <w:tcW w:w="1534" w:type="dxa"/>
            <w:tcBorders>
              <w:top w:val="nil"/>
              <w:left w:val="nil"/>
              <w:bottom w:val="nil"/>
              <w:right w:val="nil"/>
            </w:tcBorders>
          </w:tcPr>
          <w:p w14:paraId="534C0A88" w14:textId="77777777" w:rsidR="00CE4FC4" w:rsidRDefault="00CE4FC4" w:rsidP="00CE4FC4">
            <w:pPr>
              <w:spacing w:line="480" w:lineRule="auto"/>
              <w:rPr>
                <w:lang w:val="en-US"/>
              </w:rPr>
            </w:pPr>
            <w:r>
              <w:rPr>
                <w:lang w:val="en-US"/>
              </w:rPr>
              <w:t>0.19</w:t>
            </w:r>
          </w:p>
        </w:tc>
        <w:tc>
          <w:tcPr>
            <w:tcW w:w="1534" w:type="dxa"/>
            <w:tcBorders>
              <w:top w:val="nil"/>
              <w:left w:val="nil"/>
              <w:bottom w:val="nil"/>
              <w:right w:val="nil"/>
            </w:tcBorders>
          </w:tcPr>
          <w:p w14:paraId="273CEBDC" w14:textId="77777777" w:rsidR="00CE4FC4" w:rsidRDefault="00CE4FC4" w:rsidP="00CE4FC4">
            <w:pPr>
              <w:spacing w:line="480" w:lineRule="auto"/>
              <w:rPr>
                <w:lang w:val="en-US"/>
              </w:rPr>
            </w:pPr>
            <w:r>
              <w:rPr>
                <w:lang w:val="en-US"/>
              </w:rPr>
              <w:t>0.17</w:t>
            </w:r>
          </w:p>
        </w:tc>
        <w:tc>
          <w:tcPr>
            <w:tcW w:w="1535" w:type="dxa"/>
            <w:tcBorders>
              <w:top w:val="nil"/>
              <w:left w:val="nil"/>
              <w:bottom w:val="nil"/>
              <w:right w:val="nil"/>
            </w:tcBorders>
          </w:tcPr>
          <w:p w14:paraId="67311257" w14:textId="77777777" w:rsidR="00CE4FC4" w:rsidRDefault="00CE4FC4" w:rsidP="00CE4FC4">
            <w:pPr>
              <w:spacing w:line="480" w:lineRule="auto"/>
              <w:rPr>
                <w:lang w:val="en-US"/>
              </w:rPr>
            </w:pPr>
            <w:r>
              <w:rPr>
                <w:lang w:val="en-US"/>
              </w:rPr>
              <w:t>0.16</w:t>
            </w:r>
          </w:p>
        </w:tc>
        <w:tc>
          <w:tcPr>
            <w:tcW w:w="1535" w:type="dxa"/>
            <w:tcBorders>
              <w:top w:val="nil"/>
              <w:left w:val="nil"/>
              <w:bottom w:val="nil"/>
            </w:tcBorders>
          </w:tcPr>
          <w:p w14:paraId="60996F04" w14:textId="77777777" w:rsidR="00CE4FC4" w:rsidRDefault="00CE4FC4" w:rsidP="00CE4FC4">
            <w:pPr>
              <w:spacing w:line="480" w:lineRule="auto"/>
              <w:rPr>
                <w:lang w:val="en-US"/>
              </w:rPr>
            </w:pPr>
            <w:r>
              <w:rPr>
                <w:lang w:val="en-US"/>
              </w:rPr>
              <w:t>0.03</w:t>
            </w:r>
          </w:p>
        </w:tc>
      </w:tr>
      <w:tr w:rsidR="00CE4FC4" w14:paraId="0DEE28B1" w14:textId="77777777" w:rsidTr="00CE4FC4">
        <w:tc>
          <w:tcPr>
            <w:tcW w:w="1534" w:type="dxa"/>
            <w:tcBorders>
              <w:top w:val="nil"/>
              <w:bottom w:val="nil"/>
              <w:right w:val="nil"/>
            </w:tcBorders>
          </w:tcPr>
          <w:p w14:paraId="61ED5515" w14:textId="77777777" w:rsidR="00CE4FC4" w:rsidRDefault="00CE4FC4" w:rsidP="00CE4FC4">
            <w:pPr>
              <w:spacing w:line="480" w:lineRule="auto"/>
              <w:rPr>
                <w:lang w:val="en-US"/>
              </w:rPr>
            </w:pPr>
            <m:oMathPara>
              <m:oMath>
                <m:r>
                  <w:rPr>
                    <w:rFonts w:ascii="Cambria Math" w:hAnsi="Cambria Math"/>
                    <w:lang w:val="en-US"/>
                  </w:rPr>
                  <m:t>n</m:t>
                </m:r>
              </m:oMath>
            </m:oMathPara>
          </w:p>
        </w:tc>
        <w:tc>
          <w:tcPr>
            <w:tcW w:w="1534" w:type="dxa"/>
            <w:tcBorders>
              <w:top w:val="nil"/>
              <w:left w:val="nil"/>
              <w:bottom w:val="nil"/>
              <w:right w:val="nil"/>
            </w:tcBorders>
          </w:tcPr>
          <w:p w14:paraId="68E6033C"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5B16F142"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1A32505D" w14:textId="77777777" w:rsidR="00CE4FC4" w:rsidRDefault="00CE4FC4" w:rsidP="00CE4FC4">
            <w:pPr>
              <w:spacing w:line="480" w:lineRule="auto"/>
              <w:rPr>
                <w:lang w:val="en-US"/>
              </w:rPr>
            </w:pPr>
            <w:r>
              <w:rPr>
                <w:lang w:val="en-US"/>
              </w:rPr>
              <w:t>0.02</w:t>
            </w:r>
          </w:p>
        </w:tc>
        <w:tc>
          <w:tcPr>
            <w:tcW w:w="1535" w:type="dxa"/>
            <w:tcBorders>
              <w:top w:val="nil"/>
              <w:left w:val="nil"/>
              <w:bottom w:val="nil"/>
              <w:right w:val="nil"/>
            </w:tcBorders>
          </w:tcPr>
          <w:p w14:paraId="1741BC08"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4FD733E1" w14:textId="77777777" w:rsidR="00CE4FC4" w:rsidRDefault="00CE4FC4" w:rsidP="00CE4FC4">
            <w:pPr>
              <w:spacing w:line="480" w:lineRule="auto"/>
              <w:rPr>
                <w:lang w:val="en-US"/>
              </w:rPr>
            </w:pPr>
            <w:r>
              <w:rPr>
                <w:lang w:val="en-US"/>
              </w:rPr>
              <w:t>0.02</w:t>
            </w:r>
          </w:p>
        </w:tc>
      </w:tr>
      <w:tr w:rsidR="00CE4FC4" w14:paraId="00381805" w14:textId="77777777" w:rsidTr="00CE4FC4">
        <w:trPr>
          <w:trHeight w:val="322"/>
        </w:trPr>
        <w:tc>
          <w:tcPr>
            <w:tcW w:w="1534" w:type="dxa"/>
            <w:tcBorders>
              <w:top w:val="nil"/>
              <w:bottom w:val="nil"/>
              <w:right w:val="nil"/>
            </w:tcBorders>
          </w:tcPr>
          <w:p w14:paraId="049BBBA3" w14:textId="77777777" w:rsidR="00CE4FC4" w:rsidRDefault="00CE4FC4" w:rsidP="00CE4FC4">
            <w:pPr>
              <w:spacing w:line="480" w:lineRule="auto"/>
              <w:rPr>
                <w:lang w:val="en-US"/>
              </w:rPr>
            </w:pPr>
            <m:oMathPara>
              <m:oMath>
                <m:r>
                  <w:rPr>
                    <w:rFonts w:ascii="Cambria Math" w:hAnsi="Cambria Math"/>
                    <w:lang w:val="en-US"/>
                  </w:rPr>
                  <m:t>M</m:t>
                </m:r>
              </m:oMath>
            </m:oMathPara>
          </w:p>
        </w:tc>
        <w:tc>
          <w:tcPr>
            <w:tcW w:w="1534" w:type="dxa"/>
            <w:tcBorders>
              <w:top w:val="nil"/>
              <w:left w:val="nil"/>
              <w:bottom w:val="nil"/>
              <w:right w:val="nil"/>
            </w:tcBorders>
          </w:tcPr>
          <w:p w14:paraId="657A0B91" w14:textId="77777777" w:rsidR="00CE4FC4" w:rsidRDefault="00CE4FC4" w:rsidP="00CE4FC4">
            <w:pPr>
              <w:spacing w:line="480" w:lineRule="auto"/>
              <w:rPr>
                <w:lang w:val="en-US"/>
              </w:rPr>
            </w:pPr>
            <w:r>
              <w:rPr>
                <w:lang w:val="en-US"/>
              </w:rPr>
              <w:t>0.03</w:t>
            </w:r>
          </w:p>
        </w:tc>
        <w:tc>
          <w:tcPr>
            <w:tcW w:w="1534" w:type="dxa"/>
            <w:tcBorders>
              <w:top w:val="nil"/>
              <w:left w:val="nil"/>
              <w:bottom w:val="nil"/>
              <w:right w:val="nil"/>
            </w:tcBorders>
          </w:tcPr>
          <w:p w14:paraId="161AB217" w14:textId="77777777" w:rsidR="00CE4FC4" w:rsidRDefault="00CE4FC4" w:rsidP="00CE4FC4">
            <w:pPr>
              <w:spacing w:line="480" w:lineRule="auto"/>
              <w:rPr>
                <w:lang w:val="en-US"/>
              </w:rPr>
            </w:pPr>
            <w:r>
              <w:rPr>
                <w:lang w:val="en-US"/>
              </w:rPr>
              <w:t>0.04</w:t>
            </w:r>
          </w:p>
        </w:tc>
        <w:tc>
          <w:tcPr>
            <w:tcW w:w="1534" w:type="dxa"/>
            <w:tcBorders>
              <w:top w:val="nil"/>
              <w:left w:val="nil"/>
              <w:bottom w:val="nil"/>
              <w:right w:val="nil"/>
            </w:tcBorders>
          </w:tcPr>
          <w:p w14:paraId="192ECBDD" w14:textId="77777777" w:rsidR="00CE4FC4" w:rsidRDefault="00CE4FC4" w:rsidP="00CE4FC4">
            <w:pPr>
              <w:spacing w:line="480" w:lineRule="auto"/>
              <w:rPr>
                <w:lang w:val="en-US"/>
              </w:rPr>
            </w:pPr>
            <w:r>
              <w:rPr>
                <w:lang w:val="en-US"/>
              </w:rPr>
              <w:t>0.03</w:t>
            </w:r>
          </w:p>
        </w:tc>
        <w:tc>
          <w:tcPr>
            <w:tcW w:w="1535" w:type="dxa"/>
            <w:tcBorders>
              <w:top w:val="nil"/>
              <w:left w:val="nil"/>
              <w:bottom w:val="nil"/>
              <w:right w:val="nil"/>
            </w:tcBorders>
          </w:tcPr>
          <w:p w14:paraId="334F96E8" w14:textId="77777777" w:rsidR="00CE4FC4" w:rsidRDefault="00CE4FC4" w:rsidP="00CE4FC4">
            <w:pPr>
              <w:spacing w:line="480" w:lineRule="auto"/>
              <w:rPr>
                <w:lang w:val="en-US"/>
              </w:rPr>
            </w:pPr>
            <w:r>
              <w:rPr>
                <w:lang w:val="en-US"/>
              </w:rPr>
              <w:t>0.16</w:t>
            </w:r>
          </w:p>
        </w:tc>
        <w:tc>
          <w:tcPr>
            <w:tcW w:w="1535" w:type="dxa"/>
            <w:tcBorders>
              <w:top w:val="nil"/>
              <w:left w:val="nil"/>
              <w:bottom w:val="nil"/>
            </w:tcBorders>
          </w:tcPr>
          <w:p w14:paraId="0F5D0FE9" w14:textId="77777777" w:rsidR="00CE4FC4" w:rsidRDefault="00CE4FC4" w:rsidP="00CE4FC4">
            <w:pPr>
              <w:spacing w:line="480" w:lineRule="auto"/>
              <w:rPr>
                <w:lang w:val="en-US"/>
              </w:rPr>
            </w:pPr>
            <w:r>
              <w:rPr>
                <w:lang w:val="en-US"/>
              </w:rPr>
              <w:t>0.01</w:t>
            </w:r>
          </w:p>
        </w:tc>
      </w:tr>
      <w:tr w:rsidR="00CE4FC4" w14:paraId="5E00EA79" w14:textId="77777777" w:rsidTr="00CE4FC4">
        <w:tc>
          <w:tcPr>
            <w:tcW w:w="1534" w:type="dxa"/>
            <w:tcBorders>
              <w:top w:val="nil"/>
              <w:bottom w:val="nil"/>
              <w:right w:val="nil"/>
            </w:tcBorders>
          </w:tcPr>
          <w:p w14:paraId="02FE180A" w14:textId="77777777" w:rsidR="00CE4FC4" w:rsidRDefault="00CE4FC4" w:rsidP="00CE4FC4">
            <w:pPr>
              <w:spacing w:line="480" w:lineRule="auto"/>
              <w:rPr>
                <w:lang w:val="en-US"/>
              </w:rPr>
            </w:pPr>
            <m:oMathPara>
              <m:oMath>
                <m:r>
                  <w:rPr>
                    <w:rFonts w:ascii="Cambria Math" w:hAnsi="Cambria Math"/>
                    <w:lang w:val="en-US"/>
                  </w:rPr>
                  <m:t>Model</m:t>
                </m:r>
              </m:oMath>
            </m:oMathPara>
          </w:p>
        </w:tc>
        <w:tc>
          <w:tcPr>
            <w:tcW w:w="1534" w:type="dxa"/>
            <w:tcBorders>
              <w:top w:val="nil"/>
              <w:left w:val="nil"/>
              <w:bottom w:val="nil"/>
              <w:right w:val="nil"/>
            </w:tcBorders>
          </w:tcPr>
          <w:p w14:paraId="68ECEF27" w14:textId="77777777" w:rsidR="00CE4FC4" w:rsidRDefault="00CE4FC4" w:rsidP="00CE4FC4">
            <w:pPr>
              <w:spacing w:line="480" w:lineRule="auto"/>
              <w:rPr>
                <w:lang w:val="en-US"/>
              </w:rPr>
            </w:pPr>
            <w:r>
              <w:rPr>
                <w:lang w:val="en-US"/>
              </w:rPr>
              <w:t>0.10</w:t>
            </w:r>
          </w:p>
        </w:tc>
        <w:tc>
          <w:tcPr>
            <w:tcW w:w="1534" w:type="dxa"/>
            <w:tcBorders>
              <w:top w:val="nil"/>
              <w:left w:val="nil"/>
              <w:bottom w:val="nil"/>
              <w:right w:val="nil"/>
            </w:tcBorders>
          </w:tcPr>
          <w:p w14:paraId="649FAA3C" w14:textId="77777777" w:rsidR="00CE4FC4" w:rsidRDefault="00CE4FC4" w:rsidP="00CE4FC4">
            <w:pPr>
              <w:spacing w:line="480" w:lineRule="auto"/>
              <w:rPr>
                <w:lang w:val="en-US"/>
              </w:rPr>
            </w:pPr>
            <w:r>
              <w:rPr>
                <w:lang w:val="en-US"/>
              </w:rPr>
              <w:t>0.04</w:t>
            </w:r>
          </w:p>
        </w:tc>
        <w:tc>
          <w:tcPr>
            <w:tcW w:w="1534" w:type="dxa"/>
            <w:tcBorders>
              <w:top w:val="nil"/>
              <w:left w:val="nil"/>
              <w:bottom w:val="nil"/>
              <w:right w:val="nil"/>
            </w:tcBorders>
          </w:tcPr>
          <w:p w14:paraId="5C529C1B" w14:textId="77777777" w:rsidR="00CE4FC4" w:rsidRDefault="00CE4FC4" w:rsidP="00CE4FC4">
            <w:pPr>
              <w:spacing w:line="480" w:lineRule="auto"/>
              <w:rPr>
                <w:lang w:val="en-US"/>
              </w:rPr>
            </w:pPr>
            <w:r>
              <w:rPr>
                <w:lang w:val="en-US"/>
              </w:rPr>
              <w:t>0.10</w:t>
            </w:r>
          </w:p>
        </w:tc>
        <w:tc>
          <w:tcPr>
            <w:tcW w:w="1535" w:type="dxa"/>
            <w:tcBorders>
              <w:top w:val="nil"/>
              <w:left w:val="nil"/>
              <w:bottom w:val="nil"/>
              <w:right w:val="nil"/>
            </w:tcBorders>
          </w:tcPr>
          <w:p w14:paraId="683BAF9E" w14:textId="77777777" w:rsidR="00CE4FC4" w:rsidRDefault="00CE4FC4" w:rsidP="00CE4FC4">
            <w:pPr>
              <w:spacing w:line="480" w:lineRule="auto"/>
              <w:rPr>
                <w:lang w:val="en-US"/>
              </w:rPr>
            </w:pPr>
            <w:r>
              <w:rPr>
                <w:lang w:val="en-US"/>
              </w:rPr>
              <w:t>0.26</w:t>
            </w:r>
          </w:p>
        </w:tc>
        <w:tc>
          <w:tcPr>
            <w:tcW w:w="1535" w:type="dxa"/>
            <w:tcBorders>
              <w:top w:val="nil"/>
              <w:left w:val="nil"/>
              <w:bottom w:val="nil"/>
            </w:tcBorders>
          </w:tcPr>
          <w:p w14:paraId="54CD2B3F" w14:textId="77777777" w:rsidR="00CE4FC4" w:rsidRDefault="00CE4FC4" w:rsidP="00CE4FC4">
            <w:pPr>
              <w:spacing w:line="480" w:lineRule="auto"/>
              <w:rPr>
                <w:lang w:val="en-US"/>
              </w:rPr>
            </w:pPr>
            <w:r>
              <w:rPr>
                <w:lang w:val="en-US"/>
              </w:rPr>
              <w:t>0.05</w:t>
            </w:r>
          </w:p>
        </w:tc>
      </w:tr>
      <w:tr w:rsidR="00CE4FC4" w14:paraId="6DC080F8" w14:textId="77777777" w:rsidTr="00CE4FC4">
        <w:tc>
          <w:tcPr>
            <w:tcW w:w="1534" w:type="dxa"/>
            <w:tcBorders>
              <w:top w:val="nil"/>
              <w:bottom w:val="nil"/>
              <w:right w:val="nil"/>
            </w:tcBorders>
          </w:tcPr>
          <w:p w14:paraId="643014F2" w14:textId="77777777" w:rsidR="00CE4FC4" w:rsidRDefault="00CE4FC4" w:rsidP="00CE4FC4">
            <w:pPr>
              <w:spacing w:line="480" w:lineRule="auto"/>
              <w:rPr>
                <w:lang w:val="en-US"/>
              </w:rPr>
            </w:pPr>
            <m:oMathPara>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23A084D2"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60143E42"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03A55F3E"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7A438B43"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0C427CF5" w14:textId="77777777" w:rsidR="00CE4FC4" w:rsidRDefault="00CE4FC4" w:rsidP="00CE4FC4">
            <w:pPr>
              <w:spacing w:line="480" w:lineRule="auto"/>
              <w:rPr>
                <w:lang w:val="en-US"/>
              </w:rPr>
            </w:pPr>
            <w:r>
              <w:rPr>
                <w:lang w:val="en-US"/>
              </w:rPr>
              <w:t>0.02</w:t>
            </w:r>
          </w:p>
        </w:tc>
      </w:tr>
      <w:tr w:rsidR="00CE4FC4" w14:paraId="4D28F18B" w14:textId="77777777" w:rsidTr="00CE4FC4">
        <w:tc>
          <w:tcPr>
            <w:tcW w:w="1534" w:type="dxa"/>
            <w:tcBorders>
              <w:top w:val="nil"/>
              <w:bottom w:val="nil"/>
              <w:right w:val="nil"/>
            </w:tcBorders>
          </w:tcPr>
          <w:p w14:paraId="0D208C41" w14:textId="77777777" w:rsidR="00CE4FC4" w:rsidRDefault="00CE4FC4" w:rsidP="00CE4FC4">
            <w:pPr>
              <w:spacing w:line="480" w:lineRule="auto"/>
              <w:rPr>
                <w:lang w:val="en-US"/>
              </w:rPr>
            </w:pPr>
            <m:oMathPara>
              <m:oMath>
                <m:r>
                  <w:rPr>
                    <w:rFonts w:ascii="Cambria Math" w:hAnsi="Cambria Math"/>
                    <w:lang w:val="en-US"/>
                  </w:rPr>
                  <m:t>β:k</m:t>
                </m:r>
              </m:oMath>
            </m:oMathPara>
          </w:p>
        </w:tc>
        <w:tc>
          <w:tcPr>
            <w:tcW w:w="1534" w:type="dxa"/>
            <w:tcBorders>
              <w:top w:val="nil"/>
              <w:left w:val="nil"/>
              <w:bottom w:val="nil"/>
              <w:right w:val="nil"/>
            </w:tcBorders>
          </w:tcPr>
          <w:p w14:paraId="34B14B4B"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10A24022"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3B83218F"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30AB302F"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32644E9F" w14:textId="77777777" w:rsidR="00CE4FC4" w:rsidRDefault="00CE4FC4" w:rsidP="00CE4FC4">
            <w:pPr>
              <w:spacing w:line="480" w:lineRule="auto"/>
              <w:rPr>
                <w:lang w:val="en-US"/>
              </w:rPr>
            </w:pPr>
            <w:r>
              <w:rPr>
                <w:lang w:val="en-US"/>
              </w:rPr>
              <w:t>0.02</w:t>
            </w:r>
          </w:p>
        </w:tc>
      </w:tr>
      <w:tr w:rsidR="00CE4FC4" w14:paraId="0035085B" w14:textId="77777777" w:rsidTr="00CE4FC4">
        <w:tc>
          <w:tcPr>
            <w:tcW w:w="1534" w:type="dxa"/>
            <w:tcBorders>
              <w:top w:val="nil"/>
              <w:bottom w:val="nil"/>
              <w:right w:val="nil"/>
            </w:tcBorders>
          </w:tcPr>
          <w:p w14:paraId="36C73BC9" w14:textId="77777777" w:rsidR="00CE4FC4" w:rsidRDefault="00CE4FC4" w:rsidP="00CE4FC4">
            <w:pPr>
              <w:spacing w:line="480" w:lineRule="auto"/>
              <w:rPr>
                <w:rFonts w:ascii="Cambria" w:eastAsia="MS Mincho" w:hAnsi="Cambria" w:cs="Times New Roman"/>
                <w:lang w:val="en-US"/>
              </w:rPr>
            </w:pPr>
            <m:oMathPara>
              <m:oMath>
                <m:r>
                  <w:rPr>
                    <w:rFonts w:ascii="Cambria Math" w:eastAsia="MS Mincho" w:hAnsi="Cambria Math" w:cs="Times New Roman"/>
                    <w:lang w:val="en-US"/>
                  </w:rPr>
                  <m:t>β:n</m:t>
                </m:r>
              </m:oMath>
            </m:oMathPara>
          </w:p>
        </w:tc>
        <w:tc>
          <w:tcPr>
            <w:tcW w:w="1534" w:type="dxa"/>
            <w:tcBorders>
              <w:top w:val="nil"/>
              <w:left w:val="nil"/>
              <w:bottom w:val="nil"/>
              <w:right w:val="nil"/>
            </w:tcBorders>
          </w:tcPr>
          <w:p w14:paraId="144D632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77E11CBD"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12187580"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4F606646"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0405CCD" w14:textId="77777777" w:rsidR="00CE4FC4" w:rsidRDefault="00CE4FC4" w:rsidP="00CE4FC4">
            <w:pPr>
              <w:spacing w:line="480" w:lineRule="auto"/>
              <w:rPr>
                <w:lang w:val="en-US"/>
              </w:rPr>
            </w:pPr>
            <w:r>
              <w:rPr>
                <w:lang w:val="en-US"/>
              </w:rPr>
              <w:t>0.00</w:t>
            </w:r>
          </w:p>
        </w:tc>
      </w:tr>
      <w:tr w:rsidR="00CE4FC4" w14:paraId="52C4A2B8" w14:textId="77777777" w:rsidTr="00CE4FC4">
        <w:tc>
          <w:tcPr>
            <w:tcW w:w="1534" w:type="dxa"/>
            <w:tcBorders>
              <w:top w:val="nil"/>
              <w:bottom w:val="nil"/>
              <w:right w:val="nil"/>
            </w:tcBorders>
          </w:tcPr>
          <w:p w14:paraId="0D8E4368" w14:textId="77777777" w:rsidR="00CE4FC4" w:rsidRDefault="00CE4FC4" w:rsidP="00CE4FC4">
            <w:pPr>
              <w:spacing w:line="480" w:lineRule="auto"/>
              <w:rPr>
                <w:rFonts w:ascii="Cambria" w:eastAsia="MS Mincho" w:hAnsi="Cambria" w:cs="Times New Roman"/>
                <w:lang w:val="en-US"/>
              </w:rPr>
            </w:pPr>
            <m:oMathPara>
              <m:oMath>
                <m:r>
                  <w:rPr>
                    <w:rFonts w:ascii="Cambria Math" w:eastAsia="MS Mincho" w:hAnsi="Cambria Math" w:cs="Times New Roman"/>
                    <w:lang w:val="en-US"/>
                  </w:rPr>
                  <m:t>β:M</m:t>
                </m:r>
              </m:oMath>
            </m:oMathPara>
          </w:p>
        </w:tc>
        <w:tc>
          <w:tcPr>
            <w:tcW w:w="1534" w:type="dxa"/>
            <w:tcBorders>
              <w:top w:val="nil"/>
              <w:left w:val="nil"/>
              <w:bottom w:val="nil"/>
              <w:right w:val="nil"/>
            </w:tcBorders>
          </w:tcPr>
          <w:p w14:paraId="25BCB70A"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53C6BCB3"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0A4208AE"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2253B309" w14:textId="77777777" w:rsidR="00CE4FC4" w:rsidRDefault="00CE4FC4" w:rsidP="00CE4FC4">
            <w:pPr>
              <w:spacing w:line="480" w:lineRule="auto"/>
              <w:rPr>
                <w:lang w:val="en-US"/>
              </w:rPr>
            </w:pPr>
            <w:r>
              <w:rPr>
                <w:lang w:val="en-US"/>
              </w:rPr>
              <w:t>0.02</w:t>
            </w:r>
          </w:p>
        </w:tc>
        <w:tc>
          <w:tcPr>
            <w:tcW w:w="1535" w:type="dxa"/>
            <w:tcBorders>
              <w:top w:val="nil"/>
              <w:left w:val="nil"/>
              <w:bottom w:val="nil"/>
            </w:tcBorders>
          </w:tcPr>
          <w:p w14:paraId="0008201D" w14:textId="77777777" w:rsidR="00CE4FC4" w:rsidRDefault="00CE4FC4" w:rsidP="00CE4FC4">
            <w:pPr>
              <w:spacing w:line="480" w:lineRule="auto"/>
              <w:rPr>
                <w:lang w:val="en-US"/>
              </w:rPr>
            </w:pPr>
            <w:r>
              <w:rPr>
                <w:lang w:val="en-US"/>
              </w:rPr>
              <w:t>0.01</w:t>
            </w:r>
          </w:p>
        </w:tc>
      </w:tr>
      <w:tr w:rsidR="00CE4FC4" w14:paraId="11D8DA0F" w14:textId="77777777" w:rsidTr="00CE4FC4">
        <w:tc>
          <w:tcPr>
            <w:tcW w:w="1534" w:type="dxa"/>
            <w:tcBorders>
              <w:top w:val="nil"/>
              <w:bottom w:val="nil"/>
              <w:right w:val="nil"/>
            </w:tcBorders>
          </w:tcPr>
          <w:p w14:paraId="5CA350CC" w14:textId="77777777" w:rsidR="00CE4FC4" w:rsidRPr="00942BD9" w:rsidRDefault="00CE4FC4" w:rsidP="00CE4FC4">
            <w:pPr>
              <w:spacing w:line="480" w:lineRule="auto"/>
              <w:rPr>
                <w:rFonts w:ascii="Times New Roman" w:eastAsia="MS Mincho" w:hAnsi="Times New Roman" w:cs="Times New Roman"/>
                <w:lang w:val="en-US"/>
              </w:rPr>
            </w:pPr>
            <m:oMathPara>
              <m:oMath>
                <m:r>
                  <w:rPr>
                    <w:rFonts w:ascii="Cambria Math" w:eastAsia="MS Mincho" w:hAnsi="Cambria Math" w:cs="Times New Roman"/>
                    <w:lang w:val="en-US"/>
                  </w:rPr>
                  <m:t>β:Model</m:t>
                </m:r>
              </m:oMath>
            </m:oMathPara>
          </w:p>
        </w:tc>
        <w:tc>
          <w:tcPr>
            <w:tcW w:w="1534" w:type="dxa"/>
            <w:tcBorders>
              <w:top w:val="nil"/>
              <w:left w:val="nil"/>
              <w:bottom w:val="nil"/>
              <w:right w:val="nil"/>
            </w:tcBorders>
          </w:tcPr>
          <w:p w14:paraId="005F956E" w14:textId="77777777" w:rsidR="00CE4FC4" w:rsidRDefault="00CE4FC4" w:rsidP="00CE4FC4">
            <w:pPr>
              <w:spacing w:line="480" w:lineRule="auto"/>
              <w:rPr>
                <w:lang w:val="en-US"/>
              </w:rPr>
            </w:pPr>
            <w:r>
              <w:rPr>
                <w:lang w:val="en-US"/>
              </w:rPr>
              <w:t>0.08</w:t>
            </w:r>
          </w:p>
        </w:tc>
        <w:tc>
          <w:tcPr>
            <w:tcW w:w="1534" w:type="dxa"/>
            <w:tcBorders>
              <w:top w:val="nil"/>
              <w:left w:val="nil"/>
              <w:bottom w:val="nil"/>
              <w:right w:val="nil"/>
            </w:tcBorders>
          </w:tcPr>
          <w:p w14:paraId="6DF43EFA" w14:textId="77777777" w:rsidR="00CE4FC4" w:rsidRDefault="00CE4FC4" w:rsidP="00CE4FC4">
            <w:pPr>
              <w:spacing w:line="480" w:lineRule="auto"/>
              <w:rPr>
                <w:lang w:val="en-US"/>
              </w:rPr>
            </w:pPr>
            <w:r>
              <w:rPr>
                <w:lang w:val="en-US"/>
              </w:rPr>
              <w:t>0.16</w:t>
            </w:r>
          </w:p>
        </w:tc>
        <w:tc>
          <w:tcPr>
            <w:tcW w:w="1534" w:type="dxa"/>
            <w:tcBorders>
              <w:top w:val="nil"/>
              <w:left w:val="nil"/>
              <w:bottom w:val="nil"/>
              <w:right w:val="nil"/>
            </w:tcBorders>
          </w:tcPr>
          <w:p w14:paraId="4E20E87E" w14:textId="77777777" w:rsidR="00CE4FC4" w:rsidRDefault="00CE4FC4" w:rsidP="00CE4FC4">
            <w:pPr>
              <w:spacing w:line="480" w:lineRule="auto"/>
              <w:rPr>
                <w:lang w:val="en-US"/>
              </w:rPr>
            </w:pPr>
            <w:r>
              <w:rPr>
                <w:lang w:val="en-US"/>
              </w:rPr>
              <w:t>0.08</w:t>
            </w:r>
          </w:p>
        </w:tc>
        <w:tc>
          <w:tcPr>
            <w:tcW w:w="1535" w:type="dxa"/>
            <w:tcBorders>
              <w:top w:val="nil"/>
              <w:left w:val="nil"/>
              <w:bottom w:val="nil"/>
              <w:right w:val="nil"/>
            </w:tcBorders>
          </w:tcPr>
          <w:p w14:paraId="5F8412BF" w14:textId="77777777" w:rsidR="00CE4FC4" w:rsidRDefault="00CE4FC4" w:rsidP="00CE4FC4">
            <w:pPr>
              <w:spacing w:line="480" w:lineRule="auto"/>
              <w:rPr>
                <w:lang w:val="en-US"/>
              </w:rPr>
            </w:pPr>
            <w:r>
              <w:rPr>
                <w:lang w:val="en-US"/>
              </w:rPr>
              <w:t>0.07</w:t>
            </w:r>
          </w:p>
        </w:tc>
        <w:tc>
          <w:tcPr>
            <w:tcW w:w="1535" w:type="dxa"/>
            <w:tcBorders>
              <w:top w:val="nil"/>
              <w:left w:val="nil"/>
              <w:bottom w:val="nil"/>
            </w:tcBorders>
          </w:tcPr>
          <w:p w14:paraId="68D01595" w14:textId="77777777" w:rsidR="00CE4FC4" w:rsidRDefault="00CE4FC4" w:rsidP="00CE4FC4">
            <w:pPr>
              <w:spacing w:line="480" w:lineRule="auto"/>
              <w:rPr>
                <w:lang w:val="en-US"/>
              </w:rPr>
            </w:pPr>
            <w:r>
              <w:rPr>
                <w:lang w:val="en-US"/>
              </w:rPr>
              <w:t>0.08</w:t>
            </w:r>
          </w:p>
        </w:tc>
      </w:tr>
      <w:tr w:rsidR="00CE4FC4" w14:paraId="51A7A85E" w14:textId="77777777" w:rsidTr="00CE4FC4">
        <w:tc>
          <w:tcPr>
            <w:tcW w:w="1534" w:type="dxa"/>
            <w:tcBorders>
              <w:top w:val="nil"/>
              <w:bottom w:val="nil"/>
              <w:right w:val="nil"/>
            </w:tcBorders>
          </w:tcPr>
          <w:p w14:paraId="47323EA0" w14:textId="77777777" w:rsidR="00CE4FC4" w:rsidRPr="00942BD9" w:rsidRDefault="00DC38F2"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:k</m:t>
                </m:r>
              </m:oMath>
            </m:oMathPara>
          </w:p>
        </w:tc>
        <w:tc>
          <w:tcPr>
            <w:tcW w:w="1534" w:type="dxa"/>
            <w:tcBorders>
              <w:top w:val="nil"/>
              <w:left w:val="nil"/>
              <w:bottom w:val="nil"/>
              <w:right w:val="nil"/>
            </w:tcBorders>
          </w:tcPr>
          <w:p w14:paraId="6D995D69"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FA1647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D9791C7"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1AC05EC1"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60FFD553" w14:textId="77777777" w:rsidR="00CE4FC4" w:rsidRDefault="00CE4FC4" w:rsidP="00CE4FC4">
            <w:pPr>
              <w:spacing w:line="480" w:lineRule="auto"/>
              <w:rPr>
                <w:lang w:val="en-US"/>
              </w:rPr>
            </w:pPr>
            <w:r>
              <w:rPr>
                <w:lang w:val="en-US"/>
              </w:rPr>
              <w:t>0.00</w:t>
            </w:r>
          </w:p>
        </w:tc>
      </w:tr>
      <w:tr w:rsidR="00CE4FC4" w14:paraId="3450F1EF" w14:textId="77777777" w:rsidTr="00CE4FC4">
        <w:tc>
          <w:tcPr>
            <w:tcW w:w="1534" w:type="dxa"/>
            <w:tcBorders>
              <w:top w:val="nil"/>
              <w:bottom w:val="nil"/>
              <w:right w:val="nil"/>
            </w:tcBorders>
          </w:tcPr>
          <w:p w14:paraId="27F30879" w14:textId="77777777" w:rsidR="00CE4FC4" w:rsidRPr="00942BD9" w:rsidRDefault="00DC38F2"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:n</m:t>
                </m:r>
              </m:oMath>
            </m:oMathPara>
          </w:p>
        </w:tc>
        <w:tc>
          <w:tcPr>
            <w:tcW w:w="1534" w:type="dxa"/>
            <w:tcBorders>
              <w:top w:val="nil"/>
              <w:left w:val="nil"/>
              <w:bottom w:val="nil"/>
              <w:right w:val="nil"/>
            </w:tcBorders>
          </w:tcPr>
          <w:p w14:paraId="3198DA22"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4FF50B77"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6C5A827"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67D0A46D"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A40D5A5" w14:textId="77777777" w:rsidR="00CE4FC4" w:rsidRDefault="00CE4FC4" w:rsidP="00CE4FC4">
            <w:pPr>
              <w:spacing w:line="480" w:lineRule="auto"/>
              <w:rPr>
                <w:lang w:val="en-US"/>
              </w:rPr>
            </w:pPr>
            <w:r>
              <w:rPr>
                <w:lang w:val="en-US"/>
              </w:rPr>
              <w:t>0.00</w:t>
            </w:r>
          </w:p>
        </w:tc>
      </w:tr>
      <w:tr w:rsidR="00CE4FC4" w14:paraId="67CA4EBB" w14:textId="77777777" w:rsidTr="00CE4FC4">
        <w:tc>
          <w:tcPr>
            <w:tcW w:w="1534" w:type="dxa"/>
            <w:tcBorders>
              <w:top w:val="nil"/>
              <w:bottom w:val="nil"/>
              <w:right w:val="nil"/>
            </w:tcBorders>
          </w:tcPr>
          <w:p w14:paraId="205E333F" w14:textId="77777777" w:rsidR="00CE4FC4" w:rsidRPr="00942BD9" w:rsidRDefault="00DC38F2"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m:t>
                </m:r>
              </m:oMath>
            </m:oMathPara>
          </w:p>
        </w:tc>
        <w:tc>
          <w:tcPr>
            <w:tcW w:w="1534" w:type="dxa"/>
            <w:tcBorders>
              <w:top w:val="nil"/>
              <w:left w:val="nil"/>
              <w:bottom w:val="nil"/>
              <w:right w:val="nil"/>
            </w:tcBorders>
          </w:tcPr>
          <w:p w14:paraId="58E0AE0F"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3E825BCD"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A08A5F5"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28D383B8"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5570E9E8" w14:textId="77777777" w:rsidR="00CE4FC4" w:rsidRDefault="00CE4FC4" w:rsidP="00CE4FC4">
            <w:pPr>
              <w:spacing w:line="480" w:lineRule="auto"/>
              <w:rPr>
                <w:lang w:val="en-US"/>
              </w:rPr>
            </w:pPr>
            <w:r>
              <w:rPr>
                <w:lang w:val="en-US"/>
              </w:rPr>
              <w:t>0.00</w:t>
            </w:r>
          </w:p>
        </w:tc>
      </w:tr>
      <w:tr w:rsidR="00CE4FC4" w14:paraId="413BF308" w14:textId="77777777" w:rsidTr="00CE4FC4">
        <w:tc>
          <w:tcPr>
            <w:tcW w:w="1534" w:type="dxa"/>
            <w:tcBorders>
              <w:top w:val="nil"/>
              <w:bottom w:val="nil"/>
              <w:right w:val="nil"/>
            </w:tcBorders>
          </w:tcPr>
          <w:p w14:paraId="573B59E3" w14:textId="77777777" w:rsidR="00CE4FC4" w:rsidRPr="00942BD9" w:rsidRDefault="00DC38F2" w:rsidP="00CE4FC4">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:Model</m:t>
                </m:r>
              </m:oMath>
            </m:oMathPara>
          </w:p>
        </w:tc>
        <w:tc>
          <w:tcPr>
            <w:tcW w:w="1534" w:type="dxa"/>
            <w:tcBorders>
              <w:top w:val="nil"/>
              <w:left w:val="nil"/>
              <w:bottom w:val="nil"/>
              <w:right w:val="nil"/>
            </w:tcBorders>
          </w:tcPr>
          <w:p w14:paraId="1AF44045"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275252A3" w14:textId="77777777" w:rsidR="00CE4FC4" w:rsidRDefault="00CE4FC4" w:rsidP="00CE4FC4">
            <w:pPr>
              <w:spacing w:line="480" w:lineRule="auto"/>
              <w:rPr>
                <w:lang w:val="en-US"/>
              </w:rPr>
            </w:pPr>
            <w:r>
              <w:rPr>
                <w:lang w:val="en-US"/>
              </w:rPr>
              <w:t>0.02</w:t>
            </w:r>
          </w:p>
        </w:tc>
        <w:tc>
          <w:tcPr>
            <w:tcW w:w="1534" w:type="dxa"/>
            <w:tcBorders>
              <w:top w:val="nil"/>
              <w:left w:val="nil"/>
              <w:bottom w:val="nil"/>
              <w:right w:val="nil"/>
            </w:tcBorders>
          </w:tcPr>
          <w:p w14:paraId="1C38FA34" w14:textId="77777777" w:rsidR="00CE4FC4" w:rsidRDefault="00CE4FC4" w:rsidP="00CE4FC4">
            <w:pPr>
              <w:spacing w:line="480" w:lineRule="auto"/>
              <w:rPr>
                <w:lang w:val="en-US"/>
              </w:rPr>
            </w:pPr>
            <w:r>
              <w:rPr>
                <w:lang w:val="en-US"/>
              </w:rPr>
              <w:t>0.02</w:t>
            </w:r>
          </w:p>
        </w:tc>
        <w:tc>
          <w:tcPr>
            <w:tcW w:w="1535" w:type="dxa"/>
            <w:tcBorders>
              <w:top w:val="nil"/>
              <w:left w:val="nil"/>
              <w:bottom w:val="nil"/>
              <w:right w:val="nil"/>
            </w:tcBorders>
          </w:tcPr>
          <w:p w14:paraId="50E35F34" w14:textId="77777777" w:rsidR="00CE4FC4" w:rsidRDefault="00CE4FC4" w:rsidP="00CE4FC4">
            <w:pPr>
              <w:spacing w:line="480" w:lineRule="auto"/>
              <w:rPr>
                <w:lang w:val="en-US"/>
              </w:rPr>
            </w:pPr>
            <w:r>
              <w:rPr>
                <w:lang w:val="en-US"/>
              </w:rPr>
              <w:t>0.02</w:t>
            </w:r>
          </w:p>
        </w:tc>
        <w:tc>
          <w:tcPr>
            <w:tcW w:w="1535" w:type="dxa"/>
            <w:tcBorders>
              <w:top w:val="nil"/>
              <w:left w:val="nil"/>
              <w:bottom w:val="nil"/>
            </w:tcBorders>
          </w:tcPr>
          <w:p w14:paraId="3DC81E37" w14:textId="77777777" w:rsidR="00CE4FC4" w:rsidRDefault="00CE4FC4" w:rsidP="00CE4FC4">
            <w:pPr>
              <w:spacing w:line="480" w:lineRule="auto"/>
              <w:rPr>
                <w:lang w:val="en-US"/>
              </w:rPr>
            </w:pPr>
            <w:r>
              <w:rPr>
                <w:lang w:val="en-US"/>
              </w:rPr>
              <w:t>0.02</w:t>
            </w:r>
          </w:p>
        </w:tc>
      </w:tr>
      <w:tr w:rsidR="00CE4FC4" w14:paraId="095E88C9" w14:textId="77777777" w:rsidTr="00CE4FC4">
        <w:tc>
          <w:tcPr>
            <w:tcW w:w="1534" w:type="dxa"/>
            <w:tcBorders>
              <w:top w:val="nil"/>
              <w:bottom w:val="nil"/>
              <w:right w:val="nil"/>
            </w:tcBorders>
          </w:tcPr>
          <w:p w14:paraId="33E74596"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k:n</w:t>
            </w:r>
          </w:p>
        </w:tc>
        <w:tc>
          <w:tcPr>
            <w:tcW w:w="1534" w:type="dxa"/>
            <w:tcBorders>
              <w:top w:val="nil"/>
              <w:left w:val="nil"/>
              <w:bottom w:val="nil"/>
              <w:right w:val="nil"/>
            </w:tcBorders>
          </w:tcPr>
          <w:p w14:paraId="4A655080"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2BCE2381"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1E34E003"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6D8285E4"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43575B83" w14:textId="77777777" w:rsidR="00CE4FC4" w:rsidRDefault="00CE4FC4" w:rsidP="00CE4FC4">
            <w:pPr>
              <w:spacing w:line="480" w:lineRule="auto"/>
              <w:rPr>
                <w:lang w:val="en-US"/>
              </w:rPr>
            </w:pPr>
            <w:r>
              <w:rPr>
                <w:lang w:val="en-US"/>
              </w:rPr>
              <w:t>0.01</w:t>
            </w:r>
          </w:p>
        </w:tc>
      </w:tr>
      <w:tr w:rsidR="00CE4FC4" w14:paraId="33A93E87" w14:textId="77777777" w:rsidTr="00CE4FC4">
        <w:tc>
          <w:tcPr>
            <w:tcW w:w="1534" w:type="dxa"/>
            <w:tcBorders>
              <w:top w:val="nil"/>
              <w:bottom w:val="nil"/>
              <w:right w:val="nil"/>
            </w:tcBorders>
          </w:tcPr>
          <w:p w14:paraId="0AB2327B"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w:t>
            </w:r>
          </w:p>
        </w:tc>
        <w:tc>
          <w:tcPr>
            <w:tcW w:w="1534" w:type="dxa"/>
            <w:tcBorders>
              <w:top w:val="nil"/>
              <w:left w:val="nil"/>
              <w:bottom w:val="nil"/>
              <w:right w:val="nil"/>
            </w:tcBorders>
          </w:tcPr>
          <w:p w14:paraId="714759A5"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946FB49"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1323128A"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438AE4A4"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42723D5F" w14:textId="77777777" w:rsidR="00CE4FC4" w:rsidRDefault="00CE4FC4" w:rsidP="00CE4FC4">
            <w:pPr>
              <w:spacing w:line="480" w:lineRule="auto"/>
              <w:rPr>
                <w:lang w:val="en-US"/>
              </w:rPr>
            </w:pPr>
            <w:r>
              <w:rPr>
                <w:lang w:val="en-US"/>
              </w:rPr>
              <w:t>0.01</w:t>
            </w:r>
          </w:p>
        </w:tc>
      </w:tr>
      <w:tr w:rsidR="00CE4FC4" w14:paraId="3BF46660" w14:textId="77777777" w:rsidTr="00CE4FC4">
        <w:tc>
          <w:tcPr>
            <w:tcW w:w="1534" w:type="dxa"/>
            <w:tcBorders>
              <w:top w:val="nil"/>
              <w:bottom w:val="nil"/>
              <w:right w:val="nil"/>
            </w:tcBorders>
          </w:tcPr>
          <w:p w14:paraId="7ED092C9"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k:Model</w:t>
            </w:r>
          </w:p>
        </w:tc>
        <w:tc>
          <w:tcPr>
            <w:tcW w:w="1534" w:type="dxa"/>
            <w:tcBorders>
              <w:top w:val="nil"/>
              <w:left w:val="nil"/>
              <w:bottom w:val="nil"/>
              <w:right w:val="nil"/>
            </w:tcBorders>
          </w:tcPr>
          <w:p w14:paraId="229C2FBE"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5CE05647"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255ABBDC"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24E5A723" w14:textId="77777777" w:rsidR="00CE4FC4" w:rsidRDefault="00CE4FC4" w:rsidP="00CE4FC4">
            <w:pPr>
              <w:spacing w:line="480" w:lineRule="auto"/>
              <w:rPr>
                <w:lang w:val="en-US"/>
              </w:rPr>
            </w:pPr>
            <w:r>
              <w:rPr>
                <w:lang w:val="en-US"/>
              </w:rPr>
              <w:t>0.01</w:t>
            </w:r>
          </w:p>
        </w:tc>
        <w:tc>
          <w:tcPr>
            <w:tcW w:w="1535" w:type="dxa"/>
            <w:tcBorders>
              <w:top w:val="nil"/>
              <w:left w:val="nil"/>
              <w:bottom w:val="nil"/>
            </w:tcBorders>
          </w:tcPr>
          <w:p w14:paraId="1949B6BE" w14:textId="77777777" w:rsidR="00CE4FC4" w:rsidRDefault="00CE4FC4" w:rsidP="00CE4FC4">
            <w:pPr>
              <w:spacing w:line="480" w:lineRule="auto"/>
              <w:rPr>
                <w:lang w:val="en-US"/>
              </w:rPr>
            </w:pPr>
            <w:r>
              <w:rPr>
                <w:lang w:val="en-US"/>
              </w:rPr>
              <w:t>0.00</w:t>
            </w:r>
          </w:p>
        </w:tc>
      </w:tr>
      <w:tr w:rsidR="00CE4FC4" w14:paraId="7ABF114C" w14:textId="77777777" w:rsidTr="00CE4FC4">
        <w:tc>
          <w:tcPr>
            <w:tcW w:w="1534" w:type="dxa"/>
            <w:tcBorders>
              <w:top w:val="nil"/>
              <w:bottom w:val="nil"/>
              <w:right w:val="nil"/>
            </w:tcBorders>
          </w:tcPr>
          <w:p w14:paraId="2A083210" w14:textId="77777777" w:rsidR="00CE4FC4" w:rsidRPr="00942BD9" w:rsidRDefault="00CE4FC4" w:rsidP="00CE4FC4">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w:t>
            </w:r>
          </w:p>
        </w:tc>
        <w:tc>
          <w:tcPr>
            <w:tcW w:w="1534" w:type="dxa"/>
            <w:tcBorders>
              <w:top w:val="nil"/>
              <w:left w:val="nil"/>
              <w:bottom w:val="nil"/>
              <w:right w:val="nil"/>
            </w:tcBorders>
          </w:tcPr>
          <w:p w14:paraId="17756AB4"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E8B3B88" w14:textId="77777777" w:rsidR="00CE4FC4" w:rsidRDefault="00CE4FC4" w:rsidP="00CE4FC4">
            <w:pPr>
              <w:spacing w:line="480" w:lineRule="auto"/>
              <w:rPr>
                <w:lang w:val="en-US"/>
              </w:rPr>
            </w:pPr>
            <w:r>
              <w:rPr>
                <w:lang w:val="en-US"/>
              </w:rPr>
              <w:t>0.00</w:t>
            </w:r>
          </w:p>
        </w:tc>
        <w:tc>
          <w:tcPr>
            <w:tcW w:w="1534" w:type="dxa"/>
            <w:tcBorders>
              <w:top w:val="nil"/>
              <w:left w:val="nil"/>
              <w:bottom w:val="nil"/>
              <w:right w:val="nil"/>
            </w:tcBorders>
          </w:tcPr>
          <w:p w14:paraId="0E779678" w14:textId="77777777" w:rsidR="00CE4FC4" w:rsidRDefault="00CE4FC4" w:rsidP="00CE4FC4">
            <w:pPr>
              <w:spacing w:line="480" w:lineRule="auto"/>
              <w:rPr>
                <w:lang w:val="en-US"/>
              </w:rPr>
            </w:pPr>
            <w:r>
              <w:rPr>
                <w:lang w:val="en-US"/>
              </w:rPr>
              <w:t>0.00</w:t>
            </w:r>
          </w:p>
        </w:tc>
        <w:tc>
          <w:tcPr>
            <w:tcW w:w="1535" w:type="dxa"/>
            <w:tcBorders>
              <w:top w:val="nil"/>
              <w:left w:val="nil"/>
              <w:bottom w:val="nil"/>
              <w:right w:val="nil"/>
            </w:tcBorders>
          </w:tcPr>
          <w:p w14:paraId="1CD426B4"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11DD8835" w14:textId="77777777" w:rsidR="00CE4FC4" w:rsidRDefault="00CE4FC4" w:rsidP="00CE4FC4">
            <w:pPr>
              <w:spacing w:line="480" w:lineRule="auto"/>
              <w:rPr>
                <w:lang w:val="en-US"/>
              </w:rPr>
            </w:pPr>
            <w:r>
              <w:rPr>
                <w:lang w:val="en-US"/>
              </w:rPr>
              <w:t>0.00</w:t>
            </w:r>
          </w:p>
        </w:tc>
      </w:tr>
      <w:tr w:rsidR="00CE4FC4" w14:paraId="5C2C64F6" w14:textId="77777777" w:rsidTr="00CE4FC4">
        <w:tc>
          <w:tcPr>
            <w:tcW w:w="1534" w:type="dxa"/>
            <w:tcBorders>
              <w:top w:val="nil"/>
              <w:bottom w:val="nil"/>
              <w:right w:val="nil"/>
            </w:tcBorders>
          </w:tcPr>
          <w:p w14:paraId="0F078BB8" w14:textId="77777777" w:rsidR="00CE4FC4" w:rsidRPr="00942BD9" w:rsidRDefault="00CE4FC4" w:rsidP="00CE4FC4">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n:Model</w:t>
            </w:r>
          </w:p>
        </w:tc>
        <w:tc>
          <w:tcPr>
            <w:tcW w:w="1534" w:type="dxa"/>
            <w:tcBorders>
              <w:top w:val="nil"/>
              <w:left w:val="nil"/>
              <w:bottom w:val="nil"/>
              <w:right w:val="nil"/>
            </w:tcBorders>
          </w:tcPr>
          <w:p w14:paraId="2F87D61B"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092D8F7F" w14:textId="77777777" w:rsidR="00CE4FC4" w:rsidRDefault="00CE4FC4" w:rsidP="00CE4FC4">
            <w:pPr>
              <w:spacing w:line="480" w:lineRule="auto"/>
              <w:rPr>
                <w:lang w:val="en-US"/>
              </w:rPr>
            </w:pPr>
            <w:r>
              <w:rPr>
                <w:lang w:val="en-US"/>
              </w:rPr>
              <w:t>0.01</w:t>
            </w:r>
          </w:p>
        </w:tc>
        <w:tc>
          <w:tcPr>
            <w:tcW w:w="1534" w:type="dxa"/>
            <w:tcBorders>
              <w:top w:val="nil"/>
              <w:left w:val="nil"/>
              <w:bottom w:val="nil"/>
              <w:right w:val="nil"/>
            </w:tcBorders>
          </w:tcPr>
          <w:p w14:paraId="33E6ABC4" w14:textId="77777777" w:rsidR="00CE4FC4" w:rsidRDefault="00CE4FC4" w:rsidP="00CE4FC4">
            <w:pPr>
              <w:spacing w:line="480" w:lineRule="auto"/>
              <w:rPr>
                <w:lang w:val="en-US"/>
              </w:rPr>
            </w:pPr>
            <w:r>
              <w:rPr>
                <w:lang w:val="en-US"/>
              </w:rPr>
              <w:t>0.01</w:t>
            </w:r>
          </w:p>
        </w:tc>
        <w:tc>
          <w:tcPr>
            <w:tcW w:w="1535" w:type="dxa"/>
            <w:tcBorders>
              <w:top w:val="nil"/>
              <w:left w:val="nil"/>
              <w:bottom w:val="nil"/>
              <w:right w:val="nil"/>
            </w:tcBorders>
          </w:tcPr>
          <w:p w14:paraId="3358539F" w14:textId="77777777" w:rsidR="00CE4FC4" w:rsidRDefault="00CE4FC4" w:rsidP="00CE4FC4">
            <w:pPr>
              <w:spacing w:line="480" w:lineRule="auto"/>
              <w:rPr>
                <w:lang w:val="en-US"/>
              </w:rPr>
            </w:pPr>
            <w:r>
              <w:rPr>
                <w:lang w:val="en-US"/>
              </w:rPr>
              <w:t>0.00</w:t>
            </w:r>
          </w:p>
        </w:tc>
        <w:tc>
          <w:tcPr>
            <w:tcW w:w="1535" w:type="dxa"/>
            <w:tcBorders>
              <w:top w:val="nil"/>
              <w:left w:val="nil"/>
              <w:bottom w:val="nil"/>
            </w:tcBorders>
          </w:tcPr>
          <w:p w14:paraId="5E8CD74C" w14:textId="77777777" w:rsidR="00CE4FC4" w:rsidRDefault="00CE4FC4" w:rsidP="00CE4FC4">
            <w:pPr>
              <w:spacing w:line="480" w:lineRule="auto"/>
              <w:rPr>
                <w:lang w:val="en-US"/>
              </w:rPr>
            </w:pPr>
            <w:r>
              <w:rPr>
                <w:lang w:val="en-US"/>
              </w:rPr>
              <w:t>0.01</w:t>
            </w:r>
          </w:p>
        </w:tc>
      </w:tr>
      <w:tr w:rsidR="00CE4FC4" w14:paraId="3498BA00" w14:textId="77777777" w:rsidTr="00CE4FC4">
        <w:tc>
          <w:tcPr>
            <w:tcW w:w="1534" w:type="dxa"/>
            <w:tcBorders>
              <w:top w:val="nil"/>
              <w:right w:val="nil"/>
            </w:tcBorders>
          </w:tcPr>
          <w:p w14:paraId="2E2A0FDA" w14:textId="77777777" w:rsidR="00CE4FC4" w:rsidRPr="00942BD9" w:rsidRDefault="00CE4FC4" w:rsidP="00CE4FC4">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M:Model</w:t>
            </w:r>
          </w:p>
        </w:tc>
        <w:tc>
          <w:tcPr>
            <w:tcW w:w="1534" w:type="dxa"/>
            <w:tcBorders>
              <w:top w:val="nil"/>
              <w:left w:val="nil"/>
              <w:right w:val="nil"/>
            </w:tcBorders>
          </w:tcPr>
          <w:p w14:paraId="1EAEF9E9" w14:textId="77777777" w:rsidR="00CE4FC4" w:rsidRDefault="00CE4FC4" w:rsidP="00CE4FC4">
            <w:pPr>
              <w:spacing w:line="480" w:lineRule="auto"/>
              <w:rPr>
                <w:lang w:val="en-US"/>
              </w:rPr>
            </w:pPr>
            <w:r>
              <w:rPr>
                <w:lang w:val="en-US"/>
              </w:rPr>
              <w:t>0.00</w:t>
            </w:r>
          </w:p>
        </w:tc>
        <w:tc>
          <w:tcPr>
            <w:tcW w:w="1534" w:type="dxa"/>
            <w:tcBorders>
              <w:top w:val="nil"/>
              <w:left w:val="nil"/>
              <w:right w:val="nil"/>
            </w:tcBorders>
          </w:tcPr>
          <w:p w14:paraId="39B61FB5" w14:textId="77777777" w:rsidR="00CE4FC4" w:rsidRDefault="00CE4FC4" w:rsidP="00CE4FC4">
            <w:pPr>
              <w:spacing w:line="480" w:lineRule="auto"/>
              <w:rPr>
                <w:lang w:val="en-US"/>
              </w:rPr>
            </w:pPr>
            <w:r>
              <w:rPr>
                <w:lang w:val="en-US"/>
              </w:rPr>
              <w:t>0.00</w:t>
            </w:r>
          </w:p>
        </w:tc>
        <w:tc>
          <w:tcPr>
            <w:tcW w:w="1534" w:type="dxa"/>
            <w:tcBorders>
              <w:top w:val="nil"/>
              <w:left w:val="nil"/>
              <w:right w:val="nil"/>
            </w:tcBorders>
          </w:tcPr>
          <w:p w14:paraId="1AEB4836" w14:textId="77777777" w:rsidR="00CE4FC4" w:rsidRDefault="00CE4FC4" w:rsidP="00CE4FC4">
            <w:pPr>
              <w:spacing w:line="480" w:lineRule="auto"/>
              <w:rPr>
                <w:lang w:val="en-US"/>
              </w:rPr>
            </w:pPr>
            <w:r>
              <w:rPr>
                <w:lang w:val="en-US"/>
              </w:rPr>
              <w:t>0.00</w:t>
            </w:r>
          </w:p>
        </w:tc>
        <w:tc>
          <w:tcPr>
            <w:tcW w:w="1535" w:type="dxa"/>
            <w:tcBorders>
              <w:top w:val="nil"/>
              <w:left w:val="nil"/>
              <w:right w:val="nil"/>
            </w:tcBorders>
          </w:tcPr>
          <w:p w14:paraId="4F3DF0D8" w14:textId="77777777" w:rsidR="00CE4FC4" w:rsidRDefault="00CE4FC4" w:rsidP="00CE4FC4">
            <w:pPr>
              <w:spacing w:line="480" w:lineRule="auto"/>
              <w:rPr>
                <w:lang w:val="en-US"/>
              </w:rPr>
            </w:pPr>
            <w:r>
              <w:rPr>
                <w:lang w:val="en-US"/>
              </w:rPr>
              <w:t>0.00</w:t>
            </w:r>
          </w:p>
        </w:tc>
        <w:tc>
          <w:tcPr>
            <w:tcW w:w="1535" w:type="dxa"/>
            <w:tcBorders>
              <w:top w:val="nil"/>
              <w:left w:val="nil"/>
            </w:tcBorders>
          </w:tcPr>
          <w:p w14:paraId="164D7546" w14:textId="77777777" w:rsidR="00CE4FC4" w:rsidRDefault="00CE4FC4" w:rsidP="00CE4FC4">
            <w:pPr>
              <w:spacing w:line="480" w:lineRule="auto"/>
              <w:rPr>
                <w:lang w:val="en-US"/>
              </w:rPr>
            </w:pPr>
            <w:r>
              <w:rPr>
                <w:lang w:val="en-US"/>
              </w:rPr>
              <w:t>0.00</w:t>
            </w:r>
          </w:p>
        </w:tc>
      </w:tr>
    </w:tbl>
    <w:p w14:paraId="212A7DE9" w14:textId="77777777" w:rsidR="00D103C3" w:rsidRDefault="00D103C3" w:rsidP="00EE306E">
      <w:pPr>
        <w:rPr>
          <w:rFonts w:ascii="Times New Roman" w:hAnsi="Times New Roman" w:cs="Times New Roman"/>
          <w:lang w:val="en-US"/>
        </w:rPr>
      </w:pPr>
    </w:p>
    <w:p w14:paraId="4148AB8F" w14:textId="3D71207C" w:rsidR="00EE306E" w:rsidRPr="00E66A10" w:rsidRDefault="00EE306E" w:rsidP="00EE306E">
      <w:pPr>
        <w:rPr>
          <w:rFonts w:ascii="Times New Roman" w:hAnsi="Times New Roman" w:cs="Times New Roman"/>
          <w:lang w:val="en-US"/>
        </w:rPr>
      </w:pPr>
      <w:r>
        <w:rPr>
          <w:rFonts w:ascii="Times New Roman" w:hAnsi="Times New Roman" w:cs="Times New Roman"/>
          <w:lang w:val="en-US"/>
        </w:rPr>
        <w:lastRenderedPageBreak/>
        <w:t>Table 2</w:t>
      </w:r>
    </w:p>
    <w:p w14:paraId="1BEA6704" w14:textId="519D8752" w:rsidR="00EE306E" w:rsidRDefault="00EE306E" w:rsidP="00EE306E">
      <w:pPr>
        <w:rPr>
          <w:rFonts w:ascii="Times New Roman" w:hAnsi="Times New Roman" w:cs="Times New Roman"/>
          <w:lang w:val="en-US"/>
        </w:rPr>
      </w:pPr>
      <w:r>
        <w:rPr>
          <w:rFonts w:ascii="Times New Roman" w:hAnsi="Times New Roman" w:cs="Times New Roman"/>
          <w:i/>
          <w:lang w:val="en-US"/>
        </w:rPr>
        <w:t xml:space="preserve">Partial </w:t>
      </w:r>
      <w:r w:rsidRPr="00BD7797">
        <w:rPr>
          <w:rFonts w:ascii="Times New Roman" w:hAnsi="Times New Roman" w:cs="Times New Roman"/>
          <w:i/>
          <w:lang w:val="en-US"/>
        </w:rPr>
        <w:t>eta squared</w:t>
      </w:r>
      <w:r>
        <w:rPr>
          <w:rFonts w:ascii="Times New Roman" w:hAnsi="Times New Roman" w:cs="Times New Roman"/>
          <w:i/>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η</m:t>
            </m:r>
          </m:e>
          <m:sup>
            <m:r>
              <w:rPr>
                <w:rFonts w:ascii="Cambria Math" w:hAnsi="Cambria Math" w:cs="Times New Roman"/>
                <w:lang w:val="en-US"/>
              </w:rPr>
              <m:t>2</m:t>
            </m:r>
          </m:sup>
        </m:sSup>
      </m:oMath>
      <w:r w:rsidRPr="00BD7797">
        <w:rPr>
          <w:rFonts w:ascii="Times New Roman" w:hAnsi="Times New Roman" w:cs="Times New Roman"/>
          <w:i/>
          <w:lang w:val="en-US"/>
        </w:rPr>
        <w:t xml:space="preserve"> for the </w:t>
      </w:r>
      <w:r>
        <w:rPr>
          <w:rFonts w:ascii="Times New Roman" w:hAnsi="Times New Roman" w:cs="Times New Roman"/>
          <w:i/>
          <w:lang w:val="en-US"/>
        </w:rPr>
        <w:t>most important design factors</w:t>
      </w:r>
      <w:r w:rsidR="002C0A10">
        <w:rPr>
          <w:rFonts w:ascii="Times New Roman" w:hAnsi="Times New Roman" w:cs="Times New Roman"/>
          <w:i/>
          <w:lang w:val="en-US"/>
        </w:rPr>
        <w:t xml:space="preserve"> and interactions</w:t>
      </w:r>
      <w:r w:rsidR="005B36BA">
        <w:rPr>
          <w:rFonts w:ascii="Times New Roman" w:hAnsi="Times New Roman" w:cs="Times New Roman"/>
          <w:i/>
          <w:lang w:val="en-US"/>
        </w:rPr>
        <w:t>.</w:t>
      </w:r>
    </w:p>
    <w:tbl>
      <w:tblPr>
        <w:tblStyle w:val="TableGrid"/>
        <w:tblW w:w="0" w:type="auto"/>
        <w:tblLook w:val="04A0" w:firstRow="1" w:lastRow="0" w:firstColumn="1" w:lastColumn="0" w:noHBand="0" w:noVBand="1"/>
      </w:tblPr>
      <w:tblGrid>
        <w:gridCol w:w="9066"/>
      </w:tblGrid>
      <w:tr w:rsidR="00EE306E" w14:paraId="3C4BA126" w14:textId="77777777" w:rsidTr="00EE306E">
        <w:tc>
          <w:tcPr>
            <w:tcW w:w="9206" w:type="dxa"/>
            <w:tcBorders>
              <w:top w:val="nil"/>
              <w:left w:val="nil"/>
              <w:right w:val="nil"/>
            </w:tcBorders>
          </w:tcPr>
          <w:p w14:paraId="0A7EC4AC" w14:textId="77777777" w:rsidR="00EE306E" w:rsidRDefault="00EE306E" w:rsidP="00EE306E">
            <w:pPr>
              <w:rPr>
                <w:lang w:val="en-US"/>
              </w:rPr>
            </w:pPr>
          </w:p>
        </w:tc>
      </w:tr>
    </w:tbl>
    <w:p w14:paraId="3C71FE27" w14:textId="77777777" w:rsidR="00EE306E" w:rsidRPr="00E66A10" w:rsidRDefault="00EE306E" w:rsidP="00EE306E">
      <w:pPr>
        <w:rPr>
          <w:lang w:val="en-US"/>
        </w:rPr>
      </w:pPr>
    </w:p>
    <w:p w14:paraId="7C3005B7" w14:textId="77777777" w:rsidR="00EE306E" w:rsidRPr="00942BD9" w:rsidRDefault="00EE306E" w:rsidP="00EE306E">
      <w:pPr>
        <w:spacing w:line="480" w:lineRule="auto"/>
        <w:rPr>
          <w:rFonts w:ascii="Times New Roman" w:hAnsi="Times New Roman" w:cs="Times New Roman"/>
          <w:lang w:val="en-US"/>
        </w:rPr>
      </w:pPr>
      <w:r>
        <w:rPr>
          <w:lang w:val="en-US"/>
        </w:rPr>
        <w:t xml:space="preserve">                          </w:t>
      </w:r>
      <w:r>
        <w:rPr>
          <w:rFonts w:ascii="Times New Roman" w:hAnsi="Times New Roman" w:cs="Times New Roman"/>
          <w:lang w:val="en-US"/>
        </w:rPr>
        <w:t>MF</w:t>
      </w:r>
      <w:r w:rsidRPr="00942BD9">
        <w:rPr>
          <w:rFonts w:ascii="Times New Roman" w:hAnsi="Times New Roman" w:cs="Times New Roman"/>
          <w:lang w:val="en-US"/>
        </w:rPr>
        <w:t xml:space="preserve">-random        MF-FE </w:t>
      </w:r>
      <w:r>
        <w:rPr>
          <w:rFonts w:ascii="Times New Roman" w:hAnsi="Times New Roman" w:cs="Times New Roman"/>
          <w:lang w:val="en-US"/>
        </w:rPr>
        <w:t xml:space="preserve">            </w:t>
      </w:r>
      <w:r w:rsidRPr="00942BD9">
        <w:rPr>
          <w:rFonts w:ascii="Times New Roman" w:hAnsi="Times New Roman" w:cs="Times New Roman"/>
          <w:lang w:val="en-US"/>
        </w:rPr>
        <w:t xml:space="preserve">Uniform </w:t>
      </w:r>
      <w:r>
        <w:rPr>
          <w:rFonts w:ascii="Times New Roman" w:hAnsi="Times New Roman" w:cs="Times New Roman"/>
          <w:lang w:val="en-US"/>
        </w:rPr>
        <w:t xml:space="preserve">         </w:t>
      </w:r>
      <w:r w:rsidRPr="00942BD9">
        <w:rPr>
          <w:rFonts w:ascii="Times New Roman" w:hAnsi="Times New Roman" w:cs="Times New Roman"/>
          <w:lang w:val="en-US"/>
        </w:rPr>
        <w:t xml:space="preserve">MetaCART </w:t>
      </w:r>
      <w:r>
        <w:rPr>
          <w:rFonts w:ascii="Times New Roman" w:hAnsi="Times New Roman" w:cs="Times New Roman"/>
          <w:lang w:val="en-US"/>
        </w:rPr>
        <w:t xml:space="preserve">        RMA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524"/>
        <w:gridCol w:w="1508"/>
        <w:gridCol w:w="1508"/>
        <w:gridCol w:w="1508"/>
        <w:gridCol w:w="1509"/>
        <w:gridCol w:w="1509"/>
      </w:tblGrid>
      <w:tr w:rsidR="00EE306E" w14:paraId="1B030368" w14:textId="77777777" w:rsidTr="00EE306E">
        <w:tc>
          <w:tcPr>
            <w:tcW w:w="1534" w:type="dxa"/>
            <w:tcBorders>
              <w:bottom w:val="nil"/>
              <w:right w:val="nil"/>
            </w:tcBorders>
          </w:tcPr>
          <w:p w14:paraId="59583EBB" w14:textId="77777777" w:rsidR="00EE306E" w:rsidRDefault="00EE306E" w:rsidP="00EE306E">
            <w:pPr>
              <w:spacing w:line="480" w:lineRule="auto"/>
              <w:rPr>
                <w:lang w:val="en-US"/>
              </w:rPr>
            </w:pPr>
            <m:oMathPara>
              <m:oMath>
                <m:r>
                  <w:rPr>
                    <w:rFonts w:ascii="Cambria Math" w:hAnsi="Cambria Math"/>
                    <w:lang w:val="en-US"/>
                  </w:rPr>
                  <m:t>β</m:t>
                </m:r>
              </m:oMath>
            </m:oMathPara>
          </w:p>
        </w:tc>
        <w:tc>
          <w:tcPr>
            <w:tcW w:w="1534" w:type="dxa"/>
            <w:tcBorders>
              <w:left w:val="nil"/>
              <w:bottom w:val="nil"/>
              <w:right w:val="nil"/>
            </w:tcBorders>
          </w:tcPr>
          <w:p w14:paraId="296B7283" w14:textId="3940FB06" w:rsidR="00EE306E" w:rsidRDefault="002C0A10" w:rsidP="00EE306E">
            <w:pPr>
              <w:spacing w:line="480" w:lineRule="auto"/>
              <w:rPr>
                <w:lang w:val="en-US"/>
              </w:rPr>
            </w:pPr>
            <w:r>
              <w:rPr>
                <w:lang w:val="en-US"/>
              </w:rPr>
              <w:t>0.25</w:t>
            </w:r>
          </w:p>
        </w:tc>
        <w:tc>
          <w:tcPr>
            <w:tcW w:w="1534" w:type="dxa"/>
            <w:tcBorders>
              <w:left w:val="nil"/>
              <w:bottom w:val="nil"/>
              <w:right w:val="nil"/>
            </w:tcBorders>
          </w:tcPr>
          <w:p w14:paraId="1A14D89E" w14:textId="1A4B59D1" w:rsidR="00EE306E" w:rsidRDefault="002C0A10" w:rsidP="00EE306E">
            <w:pPr>
              <w:spacing w:line="480" w:lineRule="auto"/>
              <w:rPr>
                <w:lang w:val="en-US"/>
              </w:rPr>
            </w:pPr>
            <w:r>
              <w:rPr>
                <w:lang w:val="en-US"/>
              </w:rPr>
              <w:t>0.13</w:t>
            </w:r>
          </w:p>
        </w:tc>
        <w:tc>
          <w:tcPr>
            <w:tcW w:w="1534" w:type="dxa"/>
            <w:tcBorders>
              <w:left w:val="nil"/>
              <w:bottom w:val="nil"/>
              <w:right w:val="nil"/>
            </w:tcBorders>
          </w:tcPr>
          <w:p w14:paraId="2CC6F4C0" w14:textId="2C9B2319" w:rsidR="00EE306E" w:rsidRDefault="00C1287B" w:rsidP="00EE306E">
            <w:pPr>
              <w:spacing w:line="480" w:lineRule="auto"/>
              <w:rPr>
                <w:lang w:val="en-US"/>
              </w:rPr>
            </w:pPr>
            <w:r>
              <w:rPr>
                <w:lang w:val="en-US"/>
              </w:rPr>
              <w:t>0.24</w:t>
            </w:r>
          </w:p>
        </w:tc>
        <w:tc>
          <w:tcPr>
            <w:tcW w:w="1535" w:type="dxa"/>
            <w:tcBorders>
              <w:left w:val="nil"/>
              <w:bottom w:val="nil"/>
              <w:right w:val="nil"/>
            </w:tcBorders>
          </w:tcPr>
          <w:p w14:paraId="67A82AEF" w14:textId="479834E1" w:rsidR="00EE306E" w:rsidRDefault="00EE306E" w:rsidP="00EE306E">
            <w:pPr>
              <w:spacing w:line="480" w:lineRule="auto"/>
              <w:rPr>
                <w:lang w:val="en-US"/>
              </w:rPr>
            </w:pPr>
            <w:r>
              <w:rPr>
                <w:lang w:val="en-US"/>
              </w:rPr>
              <w:t>0.10</w:t>
            </w:r>
          </w:p>
        </w:tc>
        <w:tc>
          <w:tcPr>
            <w:tcW w:w="1535" w:type="dxa"/>
            <w:tcBorders>
              <w:left w:val="nil"/>
              <w:bottom w:val="nil"/>
            </w:tcBorders>
          </w:tcPr>
          <w:p w14:paraId="39841414" w14:textId="40747036" w:rsidR="00EE306E" w:rsidRDefault="00C1287B" w:rsidP="00EE306E">
            <w:pPr>
              <w:spacing w:line="480" w:lineRule="auto"/>
              <w:rPr>
                <w:lang w:val="en-US"/>
              </w:rPr>
            </w:pPr>
            <w:r>
              <w:rPr>
                <w:lang w:val="en-US"/>
              </w:rPr>
              <w:t>0.20</w:t>
            </w:r>
          </w:p>
        </w:tc>
      </w:tr>
      <w:tr w:rsidR="00EE306E" w14:paraId="55AC34FF" w14:textId="77777777" w:rsidTr="00EE306E">
        <w:tc>
          <w:tcPr>
            <w:tcW w:w="1534" w:type="dxa"/>
            <w:tcBorders>
              <w:top w:val="nil"/>
              <w:bottom w:val="nil"/>
              <w:right w:val="nil"/>
            </w:tcBorders>
          </w:tcPr>
          <w:p w14:paraId="5DA672D6" w14:textId="77777777" w:rsidR="00EE306E" w:rsidRDefault="00DC38F2" w:rsidP="00EE306E">
            <w:pPr>
              <w:spacing w:line="480" w:lineRule="auto"/>
              <w:rPr>
                <w:lang w:val="en-US"/>
              </w:rPr>
            </w:pP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55907593" w14:textId="2981DFC7" w:rsidR="00EE306E" w:rsidRDefault="002C0A10" w:rsidP="00EE306E">
            <w:pPr>
              <w:spacing w:line="480" w:lineRule="auto"/>
              <w:rPr>
                <w:lang w:val="en-US"/>
              </w:rPr>
            </w:pPr>
            <w:r>
              <w:rPr>
                <w:lang w:val="en-US"/>
              </w:rPr>
              <w:t>0.11</w:t>
            </w:r>
          </w:p>
        </w:tc>
        <w:tc>
          <w:tcPr>
            <w:tcW w:w="1534" w:type="dxa"/>
            <w:tcBorders>
              <w:top w:val="nil"/>
              <w:left w:val="nil"/>
              <w:bottom w:val="nil"/>
              <w:right w:val="nil"/>
            </w:tcBorders>
          </w:tcPr>
          <w:p w14:paraId="21FB6F95" w14:textId="31D83186" w:rsidR="00EE306E" w:rsidRDefault="002C0A10" w:rsidP="00EE306E">
            <w:pPr>
              <w:spacing w:line="480" w:lineRule="auto"/>
              <w:rPr>
                <w:lang w:val="en-US"/>
              </w:rPr>
            </w:pPr>
            <w:r>
              <w:rPr>
                <w:lang w:val="en-US"/>
              </w:rPr>
              <w:t>0.10</w:t>
            </w:r>
          </w:p>
        </w:tc>
        <w:tc>
          <w:tcPr>
            <w:tcW w:w="1534" w:type="dxa"/>
            <w:tcBorders>
              <w:top w:val="nil"/>
              <w:left w:val="nil"/>
              <w:bottom w:val="nil"/>
              <w:right w:val="nil"/>
            </w:tcBorders>
          </w:tcPr>
          <w:p w14:paraId="45F45F2D" w14:textId="107E78A7" w:rsidR="00EE306E" w:rsidRDefault="00C1287B" w:rsidP="00EE306E">
            <w:pPr>
              <w:spacing w:line="480" w:lineRule="auto"/>
              <w:rPr>
                <w:lang w:val="en-US"/>
              </w:rPr>
            </w:pPr>
            <w:r>
              <w:rPr>
                <w:lang w:val="en-US"/>
              </w:rPr>
              <w:t>0.10</w:t>
            </w:r>
          </w:p>
        </w:tc>
        <w:tc>
          <w:tcPr>
            <w:tcW w:w="1535" w:type="dxa"/>
            <w:tcBorders>
              <w:top w:val="nil"/>
              <w:left w:val="nil"/>
              <w:bottom w:val="nil"/>
              <w:right w:val="nil"/>
            </w:tcBorders>
          </w:tcPr>
          <w:p w14:paraId="4AF41617" w14:textId="469513A2" w:rsidR="00EE306E" w:rsidRDefault="00EE306E" w:rsidP="00EE306E">
            <w:pPr>
              <w:spacing w:line="480" w:lineRule="auto"/>
              <w:rPr>
                <w:lang w:val="en-US"/>
              </w:rPr>
            </w:pPr>
            <w:r>
              <w:rPr>
                <w:lang w:val="en-US"/>
              </w:rPr>
              <w:t>0.06</w:t>
            </w:r>
          </w:p>
        </w:tc>
        <w:tc>
          <w:tcPr>
            <w:tcW w:w="1535" w:type="dxa"/>
            <w:tcBorders>
              <w:top w:val="nil"/>
              <w:left w:val="nil"/>
              <w:bottom w:val="nil"/>
            </w:tcBorders>
          </w:tcPr>
          <w:p w14:paraId="11005AE8" w14:textId="77777777" w:rsidR="00EE306E" w:rsidRDefault="00EE306E" w:rsidP="00EE306E">
            <w:pPr>
              <w:spacing w:line="480" w:lineRule="auto"/>
              <w:rPr>
                <w:lang w:val="en-US"/>
              </w:rPr>
            </w:pPr>
            <w:r>
              <w:rPr>
                <w:lang w:val="en-US"/>
              </w:rPr>
              <w:t>0.08</w:t>
            </w:r>
          </w:p>
        </w:tc>
      </w:tr>
      <w:tr w:rsidR="00EE306E" w14:paraId="5E684BAD" w14:textId="77777777" w:rsidTr="00EE306E">
        <w:tc>
          <w:tcPr>
            <w:tcW w:w="1534" w:type="dxa"/>
            <w:tcBorders>
              <w:top w:val="nil"/>
              <w:bottom w:val="nil"/>
              <w:right w:val="nil"/>
            </w:tcBorders>
          </w:tcPr>
          <w:p w14:paraId="4A79F5C0" w14:textId="77777777" w:rsidR="00EE306E" w:rsidRDefault="00EE306E" w:rsidP="00EE306E">
            <w:pPr>
              <w:spacing w:line="480" w:lineRule="auto"/>
              <w:rPr>
                <w:lang w:val="en-US"/>
              </w:rPr>
            </w:pPr>
            <m:oMathPara>
              <m:oMath>
                <m:r>
                  <w:rPr>
                    <w:rFonts w:ascii="Cambria Math" w:hAnsi="Cambria Math"/>
                    <w:lang w:val="en-US"/>
                  </w:rPr>
                  <m:t>k</m:t>
                </m:r>
              </m:oMath>
            </m:oMathPara>
          </w:p>
        </w:tc>
        <w:tc>
          <w:tcPr>
            <w:tcW w:w="1534" w:type="dxa"/>
            <w:tcBorders>
              <w:top w:val="nil"/>
              <w:left w:val="nil"/>
              <w:bottom w:val="nil"/>
              <w:right w:val="nil"/>
            </w:tcBorders>
          </w:tcPr>
          <w:p w14:paraId="43D59BCB" w14:textId="26B8B3EA" w:rsidR="00EE306E" w:rsidRDefault="002C0A10" w:rsidP="00EE306E">
            <w:pPr>
              <w:spacing w:line="480" w:lineRule="auto"/>
              <w:rPr>
                <w:lang w:val="en-US"/>
              </w:rPr>
            </w:pPr>
            <w:r>
              <w:rPr>
                <w:lang w:val="en-US"/>
              </w:rPr>
              <w:t>0.24</w:t>
            </w:r>
          </w:p>
        </w:tc>
        <w:tc>
          <w:tcPr>
            <w:tcW w:w="1534" w:type="dxa"/>
            <w:tcBorders>
              <w:top w:val="nil"/>
              <w:left w:val="nil"/>
              <w:bottom w:val="nil"/>
              <w:right w:val="nil"/>
            </w:tcBorders>
          </w:tcPr>
          <w:p w14:paraId="74C69ACD" w14:textId="238DFA93" w:rsidR="00EE306E" w:rsidRDefault="002C0A10" w:rsidP="00EE306E">
            <w:pPr>
              <w:spacing w:line="480" w:lineRule="auto"/>
              <w:rPr>
                <w:lang w:val="en-US"/>
              </w:rPr>
            </w:pPr>
            <w:r>
              <w:rPr>
                <w:lang w:val="en-US"/>
              </w:rPr>
              <w:t>0.24</w:t>
            </w:r>
          </w:p>
        </w:tc>
        <w:tc>
          <w:tcPr>
            <w:tcW w:w="1534" w:type="dxa"/>
            <w:tcBorders>
              <w:top w:val="nil"/>
              <w:left w:val="nil"/>
              <w:bottom w:val="nil"/>
              <w:right w:val="nil"/>
            </w:tcBorders>
          </w:tcPr>
          <w:p w14:paraId="022DA56F" w14:textId="6DF34855" w:rsidR="00EE306E" w:rsidRDefault="00C1287B" w:rsidP="00EE306E">
            <w:pPr>
              <w:spacing w:line="480" w:lineRule="auto"/>
              <w:rPr>
                <w:lang w:val="en-US"/>
              </w:rPr>
            </w:pPr>
            <w:r>
              <w:rPr>
                <w:lang w:val="en-US"/>
              </w:rPr>
              <w:t>0.23</w:t>
            </w:r>
          </w:p>
        </w:tc>
        <w:tc>
          <w:tcPr>
            <w:tcW w:w="1535" w:type="dxa"/>
            <w:tcBorders>
              <w:top w:val="nil"/>
              <w:left w:val="nil"/>
              <w:bottom w:val="nil"/>
              <w:right w:val="nil"/>
            </w:tcBorders>
          </w:tcPr>
          <w:p w14:paraId="2C3049A6" w14:textId="237F2B91" w:rsidR="00EE306E" w:rsidRDefault="00EE306E" w:rsidP="00EE306E">
            <w:pPr>
              <w:spacing w:line="480" w:lineRule="auto"/>
              <w:rPr>
                <w:lang w:val="en-US"/>
              </w:rPr>
            </w:pPr>
            <w:r>
              <w:rPr>
                <w:lang w:val="en-US"/>
              </w:rPr>
              <w:t>0.19</w:t>
            </w:r>
          </w:p>
        </w:tc>
        <w:tc>
          <w:tcPr>
            <w:tcW w:w="1535" w:type="dxa"/>
            <w:tcBorders>
              <w:top w:val="nil"/>
              <w:left w:val="nil"/>
              <w:bottom w:val="nil"/>
            </w:tcBorders>
          </w:tcPr>
          <w:p w14:paraId="5386333B" w14:textId="2C93BA18" w:rsidR="00EE306E" w:rsidRDefault="00C1287B" w:rsidP="00EE306E">
            <w:pPr>
              <w:spacing w:line="480" w:lineRule="auto"/>
              <w:rPr>
                <w:lang w:val="en-US"/>
              </w:rPr>
            </w:pPr>
            <w:r>
              <w:rPr>
                <w:lang w:val="en-US"/>
              </w:rPr>
              <w:t>0.05</w:t>
            </w:r>
          </w:p>
        </w:tc>
      </w:tr>
      <w:tr w:rsidR="00EE306E" w14:paraId="0BB6583C" w14:textId="77777777" w:rsidTr="00EE306E">
        <w:tc>
          <w:tcPr>
            <w:tcW w:w="1534" w:type="dxa"/>
            <w:tcBorders>
              <w:top w:val="nil"/>
              <w:bottom w:val="nil"/>
              <w:right w:val="nil"/>
            </w:tcBorders>
          </w:tcPr>
          <w:p w14:paraId="622C259B" w14:textId="77777777" w:rsidR="00EE306E" w:rsidRDefault="00EE306E" w:rsidP="00EE306E">
            <w:pPr>
              <w:spacing w:line="480" w:lineRule="auto"/>
              <w:rPr>
                <w:lang w:val="en-US"/>
              </w:rPr>
            </w:pPr>
            <m:oMathPara>
              <m:oMath>
                <m:r>
                  <w:rPr>
                    <w:rFonts w:ascii="Cambria Math" w:hAnsi="Cambria Math"/>
                    <w:lang w:val="en-US"/>
                  </w:rPr>
                  <m:t>n</m:t>
                </m:r>
              </m:oMath>
            </m:oMathPara>
          </w:p>
        </w:tc>
        <w:tc>
          <w:tcPr>
            <w:tcW w:w="1534" w:type="dxa"/>
            <w:tcBorders>
              <w:top w:val="nil"/>
              <w:left w:val="nil"/>
              <w:bottom w:val="nil"/>
              <w:right w:val="nil"/>
            </w:tcBorders>
          </w:tcPr>
          <w:p w14:paraId="52AB8B84" w14:textId="5AF97C74"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1A14297D" w14:textId="618A38DD"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12884E6B" w14:textId="6A504EA7" w:rsidR="00EE306E" w:rsidRDefault="00EE306E" w:rsidP="00EE306E">
            <w:pPr>
              <w:spacing w:line="480" w:lineRule="auto"/>
              <w:rPr>
                <w:lang w:val="en-US"/>
              </w:rPr>
            </w:pPr>
            <w:r>
              <w:rPr>
                <w:lang w:val="en-US"/>
              </w:rPr>
              <w:t>0.</w:t>
            </w:r>
            <w:r w:rsidR="00C1287B">
              <w:rPr>
                <w:lang w:val="en-US"/>
              </w:rPr>
              <w:t>03</w:t>
            </w:r>
          </w:p>
        </w:tc>
        <w:tc>
          <w:tcPr>
            <w:tcW w:w="1535" w:type="dxa"/>
            <w:tcBorders>
              <w:top w:val="nil"/>
              <w:left w:val="nil"/>
              <w:bottom w:val="nil"/>
              <w:right w:val="nil"/>
            </w:tcBorders>
          </w:tcPr>
          <w:p w14:paraId="12352695" w14:textId="6CA25EC1" w:rsidR="00EE306E" w:rsidRDefault="00EE306E" w:rsidP="00EE306E">
            <w:pPr>
              <w:spacing w:line="480" w:lineRule="auto"/>
              <w:rPr>
                <w:lang w:val="en-US"/>
              </w:rPr>
            </w:pPr>
            <w:r>
              <w:rPr>
                <w:lang w:val="en-US"/>
              </w:rPr>
              <w:t>0.02</w:t>
            </w:r>
          </w:p>
        </w:tc>
        <w:tc>
          <w:tcPr>
            <w:tcW w:w="1535" w:type="dxa"/>
            <w:tcBorders>
              <w:top w:val="nil"/>
              <w:left w:val="nil"/>
              <w:bottom w:val="nil"/>
            </w:tcBorders>
          </w:tcPr>
          <w:p w14:paraId="1C15CF17" w14:textId="77777777" w:rsidR="00EE306E" w:rsidRDefault="00EE306E" w:rsidP="00EE306E">
            <w:pPr>
              <w:spacing w:line="480" w:lineRule="auto"/>
              <w:rPr>
                <w:lang w:val="en-US"/>
              </w:rPr>
            </w:pPr>
            <w:r>
              <w:rPr>
                <w:lang w:val="en-US"/>
              </w:rPr>
              <w:t>0.02</w:t>
            </w:r>
          </w:p>
        </w:tc>
      </w:tr>
      <w:tr w:rsidR="00EE306E" w14:paraId="4AF2A1DD" w14:textId="77777777" w:rsidTr="00EE306E">
        <w:trPr>
          <w:trHeight w:val="322"/>
        </w:trPr>
        <w:tc>
          <w:tcPr>
            <w:tcW w:w="1534" w:type="dxa"/>
            <w:tcBorders>
              <w:top w:val="nil"/>
              <w:bottom w:val="nil"/>
              <w:right w:val="nil"/>
            </w:tcBorders>
          </w:tcPr>
          <w:p w14:paraId="6D63B615" w14:textId="77777777" w:rsidR="00EE306E" w:rsidRDefault="00EE306E" w:rsidP="00EE306E">
            <w:pPr>
              <w:spacing w:line="480" w:lineRule="auto"/>
              <w:rPr>
                <w:lang w:val="en-US"/>
              </w:rPr>
            </w:pPr>
            <m:oMathPara>
              <m:oMath>
                <m:r>
                  <w:rPr>
                    <w:rFonts w:ascii="Cambria Math" w:hAnsi="Cambria Math"/>
                    <w:lang w:val="en-US"/>
                  </w:rPr>
                  <m:t>M</m:t>
                </m:r>
              </m:oMath>
            </m:oMathPara>
          </w:p>
        </w:tc>
        <w:tc>
          <w:tcPr>
            <w:tcW w:w="1534" w:type="dxa"/>
            <w:tcBorders>
              <w:top w:val="nil"/>
              <w:left w:val="nil"/>
              <w:bottom w:val="nil"/>
              <w:right w:val="nil"/>
            </w:tcBorders>
          </w:tcPr>
          <w:p w14:paraId="254D3DFD" w14:textId="30284AAE" w:rsidR="00EE306E" w:rsidRDefault="002C0A10" w:rsidP="00EE306E">
            <w:pPr>
              <w:spacing w:line="480" w:lineRule="auto"/>
              <w:rPr>
                <w:lang w:val="en-US"/>
              </w:rPr>
            </w:pPr>
            <w:r>
              <w:rPr>
                <w:lang w:val="en-US"/>
              </w:rPr>
              <w:t>0.09</w:t>
            </w:r>
          </w:p>
        </w:tc>
        <w:tc>
          <w:tcPr>
            <w:tcW w:w="1534" w:type="dxa"/>
            <w:tcBorders>
              <w:top w:val="nil"/>
              <w:left w:val="nil"/>
              <w:bottom w:val="nil"/>
              <w:right w:val="nil"/>
            </w:tcBorders>
          </w:tcPr>
          <w:p w14:paraId="1F4FDE37" w14:textId="39B727AA" w:rsidR="00EE306E" w:rsidRDefault="002C0A10" w:rsidP="00EE306E">
            <w:pPr>
              <w:spacing w:line="480" w:lineRule="auto"/>
              <w:rPr>
                <w:lang w:val="en-US"/>
              </w:rPr>
            </w:pPr>
            <w:r>
              <w:rPr>
                <w:lang w:val="en-US"/>
              </w:rPr>
              <w:t>0.11</w:t>
            </w:r>
          </w:p>
        </w:tc>
        <w:tc>
          <w:tcPr>
            <w:tcW w:w="1534" w:type="dxa"/>
            <w:tcBorders>
              <w:top w:val="nil"/>
              <w:left w:val="nil"/>
              <w:bottom w:val="nil"/>
              <w:right w:val="nil"/>
            </w:tcBorders>
          </w:tcPr>
          <w:p w14:paraId="560CAC83" w14:textId="1154CAE3" w:rsidR="00EE306E" w:rsidRDefault="00C1287B" w:rsidP="00EE306E">
            <w:pPr>
              <w:spacing w:line="480" w:lineRule="auto"/>
              <w:rPr>
                <w:lang w:val="en-US"/>
              </w:rPr>
            </w:pPr>
            <w:r>
              <w:rPr>
                <w:lang w:val="en-US"/>
              </w:rPr>
              <w:t>0.09</w:t>
            </w:r>
          </w:p>
        </w:tc>
        <w:tc>
          <w:tcPr>
            <w:tcW w:w="1535" w:type="dxa"/>
            <w:tcBorders>
              <w:top w:val="nil"/>
              <w:left w:val="nil"/>
              <w:bottom w:val="nil"/>
              <w:right w:val="nil"/>
            </w:tcBorders>
          </w:tcPr>
          <w:p w14:paraId="3F42F0D6" w14:textId="7F575DEE" w:rsidR="00EE306E" w:rsidRDefault="00EE306E" w:rsidP="00EE306E">
            <w:pPr>
              <w:spacing w:line="480" w:lineRule="auto"/>
              <w:rPr>
                <w:lang w:val="en-US"/>
              </w:rPr>
            </w:pPr>
            <w:r>
              <w:rPr>
                <w:lang w:val="en-US"/>
              </w:rPr>
              <w:t>0.01</w:t>
            </w:r>
          </w:p>
        </w:tc>
        <w:tc>
          <w:tcPr>
            <w:tcW w:w="1535" w:type="dxa"/>
            <w:tcBorders>
              <w:top w:val="nil"/>
              <w:left w:val="nil"/>
              <w:bottom w:val="nil"/>
            </w:tcBorders>
          </w:tcPr>
          <w:p w14:paraId="061E1404" w14:textId="374B3424" w:rsidR="00EE306E" w:rsidRDefault="00C1287B" w:rsidP="00EE306E">
            <w:pPr>
              <w:spacing w:line="480" w:lineRule="auto"/>
              <w:rPr>
                <w:lang w:val="en-US"/>
              </w:rPr>
            </w:pPr>
            <w:r>
              <w:rPr>
                <w:lang w:val="en-US"/>
              </w:rPr>
              <w:t>0.02</w:t>
            </w:r>
          </w:p>
        </w:tc>
      </w:tr>
      <w:tr w:rsidR="00EE306E" w14:paraId="33662B8D" w14:textId="77777777" w:rsidTr="00EE306E">
        <w:tc>
          <w:tcPr>
            <w:tcW w:w="1534" w:type="dxa"/>
            <w:tcBorders>
              <w:top w:val="nil"/>
              <w:bottom w:val="nil"/>
              <w:right w:val="nil"/>
            </w:tcBorders>
          </w:tcPr>
          <w:p w14:paraId="59386EE7" w14:textId="77777777" w:rsidR="00EE306E" w:rsidRDefault="00EE306E" w:rsidP="00EE306E">
            <w:pPr>
              <w:spacing w:line="480" w:lineRule="auto"/>
              <w:rPr>
                <w:lang w:val="en-US"/>
              </w:rPr>
            </w:pPr>
            <m:oMathPara>
              <m:oMath>
                <m:r>
                  <w:rPr>
                    <w:rFonts w:ascii="Cambria Math" w:hAnsi="Cambria Math"/>
                    <w:lang w:val="en-US"/>
                  </w:rPr>
                  <m:t>Model</m:t>
                </m:r>
              </m:oMath>
            </m:oMathPara>
          </w:p>
        </w:tc>
        <w:tc>
          <w:tcPr>
            <w:tcW w:w="1534" w:type="dxa"/>
            <w:tcBorders>
              <w:top w:val="nil"/>
              <w:left w:val="nil"/>
              <w:bottom w:val="nil"/>
              <w:right w:val="nil"/>
            </w:tcBorders>
          </w:tcPr>
          <w:p w14:paraId="65038907" w14:textId="7FC54402" w:rsidR="00EE306E" w:rsidRDefault="002C0A10" w:rsidP="00EE306E">
            <w:pPr>
              <w:spacing w:line="480" w:lineRule="auto"/>
              <w:rPr>
                <w:lang w:val="en-US"/>
              </w:rPr>
            </w:pPr>
            <w:r>
              <w:rPr>
                <w:lang w:val="en-US"/>
              </w:rPr>
              <w:t>0.25</w:t>
            </w:r>
          </w:p>
        </w:tc>
        <w:tc>
          <w:tcPr>
            <w:tcW w:w="1534" w:type="dxa"/>
            <w:tcBorders>
              <w:top w:val="nil"/>
              <w:left w:val="nil"/>
              <w:bottom w:val="nil"/>
              <w:right w:val="nil"/>
            </w:tcBorders>
          </w:tcPr>
          <w:p w14:paraId="53ACCE13" w14:textId="486AF73B" w:rsidR="00EE306E" w:rsidRDefault="002C0A10" w:rsidP="00EE306E">
            <w:pPr>
              <w:spacing w:line="480" w:lineRule="auto"/>
              <w:rPr>
                <w:lang w:val="en-US"/>
              </w:rPr>
            </w:pPr>
            <w:r>
              <w:rPr>
                <w:lang w:val="en-US"/>
              </w:rPr>
              <w:t>0.10</w:t>
            </w:r>
          </w:p>
        </w:tc>
        <w:tc>
          <w:tcPr>
            <w:tcW w:w="1534" w:type="dxa"/>
            <w:tcBorders>
              <w:top w:val="nil"/>
              <w:left w:val="nil"/>
              <w:bottom w:val="nil"/>
              <w:right w:val="nil"/>
            </w:tcBorders>
          </w:tcPr>
          <w:p w14:paraId="276A8466" w14:textId="53F6F082" w:rsidR="00EE306E" w:rsidRDefault="00C1287B" w:rsidP="00EE306E">
            <w:pPr>
              <w:spacing w:line="480" w:lineRule="auto"/>
              <w:rPr>
                <w:lang w:val="en-US"/>
              </w:rPr>
            </w:pPr>
            <w:r>
              <w:rPr>
                <w:lang w:val="en-US"/>
              </w:rPr>
              <w:t>0.25</w:t>
            </w:r>
          </w:p>
        </w:tc>
        <w:tc>
          <w:tcPr>
            <w:tcW w:w="1535" w:type="dxa"/>
            <w:tcBorders>
              <w:top w:val="nil"/>
              <w:left w:val="nil"/>
              <w:bottom w:val="nil"/>
              <w:right w:val="nil"/>
            </w:tcBorders>
          </w:tcPr>
          <w:p w14:paraId="3C65FA32" w14:textId="1370B129" w:rsidR="00EE306E" w:rsidRDefault="00EE306E" w:rsidP="00EE306E">
            <w:pPr>
              <w:spacing w:line="480" w:lineRule="auto"/>
              <w:rPr>
                <w:lang w:val="en-US"/>
              </w:rPr>
            </w:pPr>
            <w:r>
              <w:rPr>
                <w:lang w:val="en-US"/>
              </w:rPr>
              <w:t>0.23</w:t>
            </w:r>
          </w:p>
        </w:tc>
        <w:tc>
          <w:tcPr>
            <w:tcW w:w="1535" w:type="dxa"/>
            <w:tcBorders>
              <w:top w:val="nil"/>
              <w:left w:val="nil"/>
              <w:bottom w:val="nil"/>
            </w:tcBorders>
          </w:tcPr>
          <w:p w14:paraId="2F3C3265" w14:textId="5E1BC995" w:rsidR="00EE306E" w:rsidRDefault="00C1287B" w:rsidP="00EE306E">
            <w:pPr>
              <w:spacing w:line="480" w:lineRule="auto"/>
              <w:rPr>
                <w:lang w:val="en-US"/>
              </w:rPr>
            </w:pPr>
            <w:r>
              <w:rPr>
                <w:lang w:val="en-US"/>
              </w:rPr>
              <w:t>0.10</w:t>
            </w:r>
          </w:p>
        </w:tc>
      </w:tr>
      <w:tr w:rsidR="00EE306E" w14:paraId="484F9069" w14:textId="77777777" w:rsidTr="00EE306E">
        <w:tc>
          <w:tcPr>
            <w:tcW w:w="1534" w:type="dxa"/>
            <w:tcBorders>
              <w:top w:val="nil"/>
              <w:bottom w:val="nil"/>
              <w:right w:val="nil"/>
            </w:tcBorders>
          </w:tcPr>
          <w:p w14:paraId="71A19869" w14:textId="77777777" w:rsidR="00EE306E" w:rsidRDefault="00EE306E" w:rsidP="00EE306E">
            <w:pPr>
              <w:spacing w:line="480" w:lineRule="auto"/>
              <w:rPr>
                <w:lang w:val="en-US"/>
              </w:rPr>
            </w:pPr>
            <m:oMathPara>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oMath>
            </m:oMathPara>
          </w:p>
        </w:tc>
        <w:tc>
          <w:tcPr>
            <w:tcW w:w="1534" w:type="dxa"/>
            <w:tcBorders>
              <w:top w:val="nil"/>
              <w:left w:val="nil"/>
              <w:bottom w:val="nil"/>
              <w:right w:val="nil"/>
            </w:tcBorders>
          </w:tcPr>
          <w:p w14:paraId="5F60EC54" w14:textId="19AB58E7"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245739D8" w14:textId="471FB067" w:rsidR="00EE306E" w:rsidRDefault="002C0A10" w:rsidP="00EE306E">
            <w:pPr>
              <w:spacing w:line="480" w:lineRule="auto"/>
              <w:rPr>
                <w:lang w:val="en-US"/>
              </w:rPr>
            </w:pPr>
            <w:r>
              <w:rPr>
                <w:lang w:val="en-US"/>
              </w:rPr>
              <w:t>0.04</w:t>
            </w:r>
          </w:p>
        </w:tc>
        <w:tc>
          <w:tcPr>
            <w:tcW w:w="1534" w:type="dxa"/>
            <w:tcBorders>
              <w:top w:val="nil"/>
              <w:left w:val="nil"/>
              <w:bottom w:val="nil"/>
              <w:right w:val="nil"/>
            </w:tcBorders>
          </w:tcPr>
          <w:p w14:paraId="4152D974" w14:textId="0F9E21EB" w:rsidR="00EE306E" w:rsidRDefault="00C1287B" w:rsidP="00EE306E">
            <w:pPr>
              <w:spacing w:line="480" w:lineRule="auto"/>
              <w:rPr>
                <w:lang w:val="en-US"/>
              </w:rPr>
            </w:pPr>
            <w:r>
              <w:rPr>
                <w:lang w:val="en-US"/>
              </w:rPr>
              <w:t>0.03</w:t>
            </w:r>
          </w:p>
        </w:tc>
        <w:tc>
          <w:tcPr>
            <w:tcW w:w="1535" w:type="dxa"/>
            <w:tcBorders>
              <w:top w:val="nil"/>
              <w:left w:val="nil"/>
              <w:bottom w:val="nil"/>
              <w:right w:val="nil"/>
            </w:tcBorders>
          </w:tcPr>
          <w:p w14:paraId="226D03A5"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4B3195E0" w14:textId="77777777" w:rsidR="00EE306E" w:rsidRDefault="00EE306E" w:rsidP="00EE306E">
            <w:pPr>
              <w:spacing w:line="480" w:lineRule="auto"/>
              <w:rPr>
                <w:lang w:val="en-US"/>
              </w:rPr>
            </w:pPr>
            <w:r>
              <w:rPr>
                <w:lang w:val="en-US"/>
              </w:rPr>
              <w:t>0.02</w:t>
            </w:r>
          </w:p>
        </w:tc>
      </w:tr>
      <w:tr w:rsidR="00EE306E" w14:paraId="2AA97A9D" w14:textId="77777777" w:rsidTr="00EE306E">
        <w:tc>
          <w:tcPr>
            <w:tcW w:w="1534" w:type="dxa"/>
            <w:tcBorders>
              <w:top w:val="nil"/>
              <w:bottom w:val="nil"/>
              <w:right w:val="nil"/>
            </w:tcBorders>
          </w:tcPr>
          <w:p w14:paraId="2F63E469" w14:textId="77777777" w:rsidR="00EE306E" w:rsidRDefault="00EE306E" w:rsidP="00EE306E">
            <w:pPr>
              <w:spacing w:line="480" w:lineRule="auto"/>
              <w:rPr>
                <w:lang w:val="en-US"/>
              </w:rPr>
            </w:pPr>
            <m:oMathPara>
              <m:oMath>
                <m:r>
                  <w:rPr>
                    <w:rFonts w:ascii="Cambria Math" w:hAnsi="Cambria Math"/>
                    <w:lang w:val="en-US"/>
                  </w:rPr>
                  <m:t>β:k</m:t>
                </m:r>
              </m:oMath>
            </m:oMathPara>
          </w:p>
        </w:tc>
        <w:tc>
          <w:tcPr>
            <w:tcW w:w="1534" w:type="dxa"/>
            <w:tcBorders>
              <w:top w:val="nil"/>
              <w:left w:val="nil"/>
              <w:bottom w:val="nil"/>
              <w:right w:val="nil"/>
            </w:tcBorders>
          </w:tcPr>
          <w:p w14:paraId="263E68F0" w14:textId="52900551"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434C7C08"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683F0543"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54B9CAAF" w14:textId="432593EF" w:rsidR="00EE306E" w:rsidRDefault="00EE306E" w:rsidP="00EE306E">
            <w:pPr>
              <w:spacing w:line="480" w:lineRule="auto"/>
              <w:rPr>
                <w:lang w:val="en-US"/>
              </w:rPr>
            </w:pPr>
            <w:r>
              <w:rPr>
                <w:lang w:val="en-US"/>
              </w:rPr>
              <w:t>0.03</w:t>
            </w:r>
          </w:p>
        </w:tc>
        <w:tc>
          <w:tcPr>
            <w:tcW w:w="1535" w:type="dxa"/>
            <w:tcBorders>
              <w:top w:val="nil"/>
              <w:left w:val="nil"/>
              <w:bottom w:val="nil"/>
            </w:tcBorders>
          </w:tcPr>
          <w:p w14:paraId="76A17243" w14:textId="0DDD25C5" w:rsidR="00EE306E" w:rsidRDefault="00C1287B" w:rsidP="00EE306E">
            <w:pPr>
              <w:spacing w:line="480" w:lineRule="auto"/>
              <w:rPr>
                <w:lang w:val="en-US"/>
              </w:rPr>
            </w:pPr>
            <w:r>
              <w:rPr>
                <w:lang w:val="en-US"/>
              </w:rPr>
              <w:t>0.01</w:t>
            </w:r>
          </w:p>
        </w:tc>
      </w:tr>
      <w:tr w:rsidR="00EE306E" w14:paraId="708FA8C8" w14:textId="77777777" w:rsidTr="00EE306E">
        <w:tc>
          <w:tcPr>
            <w:tcW w:w="1534" w:type="dxa"/>
            <w:tcBorders>
              <w:top w:val="nil"/>
              <w:bottom w:val="nil"/>
              <w:right w:val="nil"/>
            </w:tcBorders>
          </w:tcPr>
          <w:p w14:paraId="42D19FB1" w14:textId="77777777" w:rsidR="00EE306E" w:rsidRDefault="00EE306E" w:rsidP="00EE306E">
            <w:pPr>
              <w:spacing w:line="480" w:lineRule="auto"/>
              <w:rPr>
                <w:rFonts w:ascii="Cambria" w:eastAsia="MS Mincho" w:hAnsi="Cambria" w:cs="Times New Roman"/>
                <w:lang w:val="en-US"/>
              </w:rPr>
            </w:pPr>
            <m:oMathPara>
              <m:oMath>
                <m:r>
                  <w:rPr>
                    <w:rFonts w:ascii="Cambria Math" w:eastAsia="MS Mincho" w:hAnsi="Cambria Math" w:cs="Times New Roman"/>
                    <w:lang w:val="en-US"/>
                  </w:rPr>
                  <m:t>β:n</m:t>
                </m:r>
              </m:oMath>
            </m:oMathPara>
          </w:p>
        </w:tc>
        <w:tc>
          <w:tcPr>
            <w:tcW w:w="1534" w:type="dxa"/>
            <w:tcBorders>
              <w:top w:val="nil"/>
              <w:left w:val="nil"/>
              <w:bottom w:val="nil"/>
              <w:right w:val="nil"/>
            </w:tcBorders>
          </w:tcPr>
          <w:p w14:paraId="7EE82E27" w14:textId="0C6F2201"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2C3F7ABE" w14:textId="364630A8"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1A548625" w14:textId="3A407136"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37AAF8FB"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351E9039" w14:textId="7FC2BA2F" w:rsidR="00EE306E" w:rsidRDefault="00C1287B" w:rsidP="00EE306E">
            <w:pPr>
              <w:spacing w:line="480" w:lineRule="auto"/>
              <w:rPr>
                <w:lang w:val="en-US"/>
              </w:rPr>
            </w:pPr>
            <w:r>
              <w:rPr>
                <w:lang w:val="en-US"/>
              </w:rPr>
              <w:t>0.01</w:t>
            </w:r>
          </w:p>
        </w:tc>
      </w:tr>
      <w:tr w:rsidR="00EE306E" w14:paraId="603A66F1" w14:textId="77777777" w:rsidTr="00EE306E">
        <w:tc>
          <w:tcPr>
            <w:tcW w:w="1534" w:type="dxa"/>
            <w:tcBorders>
              <w:top w:val="nil"/>
              <w:bottom w:val="nil"/>
              <w:right w:val="nil"/>
            </w:tcBorders>
          </w:tcPr>
          <w:p w14:paraId="524AE4D6" w14:textId="77777777" w:rsidR="00EE306E" w:rsidRDefault="00EE306E" w:rsidP="00EE306E">
            <w:pPr>
              <w:spacing w:line="480" w:lineRule="auto"/>
              <w:rPr>
                <w:rFonts w:ascii="Cambria" w:eastAsia="MS Mincho" w:hAnsi="Cambria" w:cs="Times New Roman"/>
                <w:lang w:val="en-US"/>
              </w:rPr>
            </w:pPr>
            <m:oMathPara>
              <m:oMath>
                <m:r>
                  <w:rPr>
                    <w:rFonts w:ascii="Cambria Math" w:eastAsia="MS Mincho" w:hAnsi="Cambria Math" w:cs="Times New Roman"/>
                    <w:lang w:val="en-US"/>
                  </w:rPr>
                  <m:t>β:M</m:t>
                </m:r>
              </m:oMath>
            </m:oMathPara>
          </w:p>
        </w:tc>
        <w:tc>
          <w:tcPr>
            <w:tcW w:w="1534" w:type="dxa"/>
            <w:tcBorders>
              <w:top w:val="nil"/>
              <w:left w:val="nil"/>
              <w:bottom w:val="nil"/>
              <w:right w:val="nil"/>
            </w:tcBorders>
          </w:tcPr>
          <w:p w14:paraId="1E39BA0A"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27A2D25F" w14:textId="57F5E2A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2C6D5DF4"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7ABA3281" w14:textId="79D80ED0"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54306909" w14:textId="40E4A4D2" w:rsidR="00EE306E" w:rsidRDefault="00C1287B" w:rsidP="00EE306E">
            <w:pPr>
              <w:spacing w:line="480" w:lineRule="auto"/>
              <w:rPr>
                <w:lang w:val="en-US"/>
              </w:rPr>
            </w:pPr>
            <w:r>
              <w:rPr>
                <w:lang w:val="en-US"/>
              </w:rPr>
              <w:t>0.00</w:t>
            </w:r>
          </w:p>
        </w:tc>
      </w:tr>
      <w:tr w:rsidR="00EE306E" w14:paraId="5809CA7A" w14:textId="77777777" w:rsidTr="00EE306E">
        <w:tc>
          <w:tcPr>
            <w:tcW w:w="1534" w:type="dxa"/>
            <w:tcBorders>
              <w:top w:val="nil"/>
              <w:bottom w:val="nil"/>
              <w:right w:val="nil"/>
            </w:tcBorders>
          </w:tcPr>
          <w:p w14:paraId="3B8C223D" w14:textId="77777777" w:rsidR="00EE306E" w:rsidRPr="00942BD9" w:rsidRDefault="00EE306E" w:rsidP="00EE306E">
            <w:pPr>
              <w:spacing w:line="480" w:lineRule="auto"/>
              <w:rPr>
                <w:rFonts w:ascii="Times New Roman" w:eastAsia="MS Mincho" w:hAnsi="Times New Roman" w:cs="Times New Roman"/>
                <w:lang w:val="en-US"/>
              </w:rPr>
            </w:pPr>
            <m:oMathPara>
              <m:oMath>
                <m:r>
                  <w:rPr>
                    <w:rFonts w:ascii="Cambria Math" w:eastAsia="MS Mincho" w:hAnsi="Cambria Math" w:cs="Times New Roman"/>
                    <w:lang w:val="en-US"/>
                  </w:rPr>
                  <m:t>β:Model</m:t>
                </m:r>
              </m:oMath>
            </m:oMathPara>
          </w:p>
        </w:tc>
        <w:tc>
          <w:tcPr>
            <w:tcW w:w="1534" w:type="dxa"/>
            <w:tcBorders>
              <w:top w:val="nil"/>
              <w:left w:val="nil"/>
              <w:bottom w:val="nil"/>
              <w:right w:val="nil"/>
            </w:tcBorders>
          </w:tcPr>
          <w:p w14:paraId="0A0A4D37" w14:textId="06BF75E2" w:rsidR="00EE306E" w:rsidRDefault="002C0A10" w:rsidP="00EE306E">
            <w:pPr>
              <w:spacing w:line="480" w:lineRule="auto"/>
              <w:rPr>
                <w:lang w:val="en-US"/>
              </w:rPr>
            </w:pPr>
            <w:r>
              <w:rPr>
                <w:lang w:val="en-US"/>
              </w:rPr>
              <w:t>0.14</w:t>
            </w:r>
          </w:p>
        </w:tc>
        <w:tc>
          <w:tcPr>
            <w:tcW w:w="1534" w:type="dxa"/>
            <w:tcBorders>
              <w:top w:val="nil"/>
              <w:left w:val="nil"/>
              <w:bottom w:val="nil"/>
              <w:right w:val="nil"/>
            </w:tcBorders>
          </w:tcPr>
          <w:p w14:paraId="4840DC4B" w14:textId="4296F74D" w:rsidR="00EE306E" w:rsidRDefault="002C0A10" w:rsidP="00EE306E">
            <w:pPr>
              <w:spacing w:line="480" w:lineRule="auto"/>
              <w:rPr>
                <w:lang w:val="en-US"/>
              </w:rPr>
            </w:pPr>
            <w:r>
              <w:rPr>
                <w:lang w:val="en-US"/>
              </w:rPr>
              <w:t>0.28</w:t>
            </w:r>
          </w:p>
        </w:tc>
        <w:tc>
          <w:tcPr>
            <w:tcW w:w="1534" w:type="dxa"/>
            <w:tcBorders>
              <w:top w:val="nil"/>
              <w:left w:val="nil"/>
              <w:bottom w:val="nil"/>
              <w:right w:val="nil"/>
            </w:tcBorders>
          </w:tcPr>
          <w:p w14:paraId="7B50149D" w14:textId="2960C464" w:rsidR="00EE306E" w:rsidRDefault="00C1287B" w:rsidP="00EE306E">
            <w:pPr>
              <w:spacing w:line="480" w:lineRule="auto"/>
              <w:rPr>
                <w:lang w:val="en-US"/>
              </w:rPr>
            </w:pPr>
            <w:r>
              <w:rPr>
                <w:lang w:val="en-US"/>
              </w:rPr>
              <w:t>0.14</w:t>
            </w:r>
          </w:p>
        </w:tc>
        <w:tc>
          <w:tcPr>
            <w:tcW w:w="1535" w:type="dxa"/>
            <w:tcBorders>
              <w:top w:val="nil"/>
              <w:left w:val="nil"/>
              <w:bottom w:val="nil"/>
              <w:right w:val="nil"/>
            </w:tcBorders>
          </w:tcPr>
          <w:p w14:paraId="4A33D667" w14:textId="244C5383" w:rsidR="00EE306E" w:rsidRDefault="00EE306E" w:rsidP="00EE306E">
            <w:pPr>
              <w:spacing w:line="480" w:lineRule="auto"/>
              <w:rPr>
                <w:lang w:val="en-US"/>
              </w:rPr>
            </w:pPr>
            <w:r>
              <w:rPr>
                <w:lang w:val="en-US"/>
              </w:rPr>
              <w:t>0.09</w:t>
            </w:r>
          </w:p>
        </w:tc>
        <w:tc>
          <w:tcPr>
            <w:tcW w:w="1535" w:type="dxa"/>
            <w:tcBorders>
              <w:top w:val="nil"/>
              <w:left w:val="nil"/>
              <w:bottom w:val="nil"/>
            </w:tcBorders>
          </w:tcPr>
          <w:p w14:paraId="41B50190" w14:textId="2AC253BB" w:rsidR="00EE306E" w:rsidRDefault="00C1287B" w:rsidP="00EE306E">
            <w:pPr>
              <w:spacing w:line="480" w:lineRule="auto"/>
              <w:rPr>
                <w:lang w:val="en-US"/>
              </w:rPr>
            </w:pPr>
            <w:r>
              <w:rPr>
                <w:lang w:val="en-US"/>
              </w:rPr>
              <w:t>0.00</w:t>
            </w:r>
          </w:p>
        </w:tc>
      </w:tr>
      <w:tr w:rsidR="00EE306E" w14:paraId="4761CC4C" w14:textId="77777777" w:rsidTr="00EE306E">
        <w:tc>
          <w:tcPr>
            <w:tcW w:w="1534" w:type="dxa"/>
            <w:tcBorders>
              <w:top w:val="nil"/>
              <w:bottom w:val="nil"/>
              <w:right w:val="nil"/>
            </w:tcBorders>
          </w:tcPr>
          <w:p w14:paraId="0AA98A02" w14:textId="77777777" w:rsidR="00EE306E" w:rsidRPr="00942BD9" w:rsidRDefault="00DC38F2"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:k</m:t>
                </m:r>
              </m:oMath>
            </m:oMathPara>
          </w:p>
        </w:tc>
        <w:tc>
          <w:tcPr>
            <w:tcW w:w="1534" w:type="dxa"/>
            <w:tcBorders>
              <w:top w:val="nil"/>
              <w:left w:val="nil"/>
              <w:bottom w:val="nil"/>
              <w:right w:val="nil"/>
            </w:tcBorders>
          </w:tcPr>
          <w:p w14:paraId="2520207B" w14:textId="533C60F9"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C8AD989" w14:textId="179A035E"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5C84837" w14:textId="3A43E31D"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7F8751F3" w14:textId="6C9C1ECE"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055FCDAB" w14:textId="77777777" w:rsidR="00EE306E" w:rsidRDefault="00EE306E" w:rsidP="00EE306E">
            <w:pPr>
              <w:spacing w:line="480" w:lineRule="auto"/>
              <w:rPr>
                <w:lang w:val="en-US"/>
              </w:rPr>
            </w:pPr>
            <w:r>
              <w:rPr>
                <w:lang w:val="en-US"/>
              </w:rPr>
              <w:t>0.00</w:t>
            </w:r>
          </w:p>
        </w:tc>
      </w:tr>
      <w:tr w:rsidR="00EE306E" w14:paraId="045A7945" w14:textId="77777777" w:rsidTr="00EE306E">
        <w:tc>
          <w:tcPr>
            <w:tcW w:w="1534" w:type="dxa"/>
            <w:tcBorders>
              <w:top w:val="nil"/>
              <w:bottom w:val="nil"/>
              <w:right w:val="nil"/>
            </w:tcBorders>
          </w:tcPr>
          <w:p w14:paraId="0DE75BC6" w14:textId="77777777" w:rsidR="00EE306E" w:rsidRPr="00942BD9" w:rsidRDefault="00DC38F2"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:n</m:t>
                </m:r>
              </m:oMath>
            </m:oMathPara>
          </w:p>
        </w:tc>
        <w:tc>
          <w:tcPr>
            <w:tcW w:w="1534" w:type="dxa"/>
            <w:tcBorders>
              <w:top w:val="nil"/>
              <w:left w:val="nil"/>
              <w:bottom w:val="nil"/>
              <w:right w:val="nil"/>
            </w:tcBorders>
          </w:tcPr>
          <w:p w14:paraId="7FB87E70" w14:textId="7EEE339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63D781C7" w14:textId="67660575" w:rsidR="00EE306E" w:rsidRDefault="002C0A10" w:rsidP="00EE306E">
            <w:pPr>
              <w:spacing w:line="480" w:lineRule="auto"/>
              <w:rPr>
                <w:lang w:val="en-US"/>
              </w:rPr>
            </w:pPr>
            <w:r>
              <w:rPr>
                <w:lang w:val="en-US"/>
              </w:rPr>
              <w:t>0.01</w:t>
            </w:r>
          </w:p>
        </w:tc>
        <w:tc>
          <w:tcPr>
            <w:tcW w:w="1534" w:type="dxa"/>
            <w:tcBorders>
              <w:top w:val="nil"/>
              <w:left w:val="nil"/>
              <w:bottom w:val="nil"/>
              <w:right w:val="nil"/>
            </w:tcBorders>
          </w:tcPr>
          <w:p w14:paraId="5D9A8921" w14:textId="34D953E8"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0C8BAF07" w14:textId="672E09D3"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65C65291" w14:textId="7F487EFF" w:rsidR="00EE306E" w:rsidRDefault="00C1287B" w:rsidP="00EE306E">
            <w:pPr>
              <w:spacing w:line="480" w:lineRule="auto"/>
              <w:rPr>
                <w:lang w:val="en-US"/>
              </w:rPr>
            </w:pPr>
            <w:r>
              <w:rPr>
                <w:lang w:val="en-US"/>
              </w:rPr>
              <w:t>0.01</w:t>
            </w:r>
          </w:p>
        </w:tc>
      </w:tr>
      <w:tr w:rsidR="00EE306E" w14:paraId="2B60CFEF" w14:textId="77777777" w:rsidTr="00EE306E">
        <w:tc>
          <w:tcPr>
            <w:tcW w:w="1534" w:type="dxa"/>
            <w:tcBorders>
              <w:top w:val="nil"/>
              <w:bottom w:val="nil"/>
              <w:right w:val="nil"/>
            </w:tcBorders>
          </w:tcPr>
          <w:p w14:paraId="1DEAF175" w14:textId="77777777" w:rsidR="00EE306E" w:rsidRPr="00942BD9" w:rsidRDefault="00DC38F2"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m:t>
                </m:r>
              </m:oMath>
            </m:oMathPara>
          </w:p>
        </w:tc>
        <w:tc>
          <w:tcPr>
            <w:tcW w:w="1534" w:type="dxa"/>
            <w:tcBorders>
              <w:top w:val="nil"/>
              <w:left w:val="nil"/>
              <w:bottom w:val="nil"/>
              <w:right w:val="nil"/>
            </w:tcBorders>
          </w:tcPr>
          <w:p w14:paraId="593DE17B"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6000C91"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AEEEB32" w14:textId="4367ED89" w:rsidR="00EE306E" w:rsidRDefault="00C1287B" w:rsidP="00EE306E">
            <w:pPr>
              <w:spacing w:line="480" w:lineRule="auto"/>
              <w:rPr>
                <w:lang w:val="en-US"/>
              </w:rPr>
            </w:pPr>
            <w:r>
              <w:rPr>
                <w:lang w:val="en-US"/>
              </w:rPr>
              <w:t>0.01</w:t>
            </w:r>
          </w:p>
        </w:tc>
        <w:tc>
          <w:tcPr>
            <w:tcW w:w="1535" w:type="dxa"/>
            <w:tcBorders>
              <w:top w:val="nil"/>
              <w:left w:val="nil"/>
              <w:bottom w:val="nil"/>
              <w:right w:val="nil"/>
            </w:tcBorders>
          </w:tcPr>
          <w:p w14:paraId="7AC1B2CE" w14:textId="4D9BDD05" w:rsidR="00EE306E" w:rsidRDefault="002C0A10" w:rsidP="00EE306E">
            <w:pPr>
              <w:spacing w:line="480" w:lineRule="auto"/>
              <w:rPr>
                <w:lang w:val="en-US"/>
              </w:rPr>
            </w:pPr>
            <w:r>
              <w:rPr>
                <w:lang w:val="en-US"/>
              </w:rPr>
              <w:t>0.00</w:t>
            </w:r>
          </w:p>
        </w:tc>
        <w:tc>
          <w:tcPr>
            <w:tcW w:w="1535" w:type="dxa"/>
            <w:tcBorders>
              <w:top w:val="nil"/>
              <w:left w:val="nil"/>
              <w:bottom w:val="nil"/>
            </w:tcBorders>
          </w:tcPr>
          <w:p w14:paraId="73F57A46" w14:textId="77777777" w:rsidR="00EE306E" w:rsidRDefault="00EE306E" w:rsidP="00EE306E">
            <w:pPr>
              <w:spacing w:line="480" w:lineRule="auto"/>
              <w:rPr>
                <w:lang w:val="en-US"/>
              </w:rPr>
            </w:pPr>
            <w:r>
              <w:rPr>
                <w:lang w:val="en-US"/>
              </w:rPr>
              <w:t>0.00</w:t>
            </w:r>
          </w:p>
        </w:tc>
      </w:tr>
      <w:tr w:rsidR="00EE306E" w14:paraId="3347A78B" w14:textId="77777777" w:rsidTr="00EE306E">
        <w:tc>
          <w:tcPr>
            <w:tcW w:w="1534" w:type="dxa"/>
            <w:tcBorders>
              <w:top w:val="nil"/>
              <w:bottom w:val="nil"/>
              <w:right w:val="nil"/>
            </w:tcBorders>
          </w:tcPr>
          <w:p w14:paraId="3C15CB15" w14:textId="77777777" w:rsidR="00EE306E" w:rsidRPr="00942BD9" w:rsidRDefault="00DC38F2" w:rsidP="00EE306E">
            <w:pPr>
              <w:spacing w:line="480" w:lineRule="auto"/>
              <w:rPr>
                <w:rFonts w:ascii="Times New Roman" w:eastAsia="MS Mincho"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τ</m:t>
                    </m:r>
                  </m:e>
                  <m:sup>
                    <m:r>
                      <w:rPr>
                        <w:rFonts w:ascii="Cambria Math" w:hAnsi="Cambria Math" w:cs="Times New Roman"/>
                        <w:lang w:val="en-US"/>
                      </w:rPr>
                      <m:t>2</m:t>
                    </m:r>
                  </m:sup>
                </m:sSup>
                <m:r>
                  <w:rPr>
                    <w:rFonts w:ascii="Cambria Math" w:hAnsi="Cambria Math" w:cs="Times New Roman"/>
                    <w:lang w:val="en-US"/>
                  </w:rPr>
                  <m:t>:Model</m:t>
                </m:r>
              </m:oMath>
            </m:oMathPara>
          </w:p>
        </w:tc>
        <w:tc>
          <w:tcPr>
            <w:tcW w:w="1534" w:type="dxa"/>
            <w:tcBorders>
              <w:top w:val="nil"/>
              <w:left w:val="nil"/>
              <w:bottom w:val="nil"/>
              <w:right w:val="nil"/>
            </w:tcBorders>
          </w:tcPr>
          <w:p w14:paraId="2B1CB481" w14:textId="4908471F" w:rsidR="00EE306E" w:rsidRDefault="002C0A10" w:rsidP="00EE306E">
            <w:pPr>
              <w:spacing w:line="480" w:lineRule="auto"/>
              <w:rPr>
                <w:lang w:val="en-US"/>
              </w:rPr>
            </w:pPr>
            <w:r>
              <w:rPr>
                <w:lang w:val="en-US"/>
              </w:rPr>
              <w:t>0.05</w:t>
            </w:r>
          </w:p>
        </w:tc>
        <w:tc>
          <w:tcPr>
            <w:tcW w:w="1534" w:type="dxa"/>
            <w:tcBorders>
              <w:top w:val="nil"/>
              <w:left w:val="nil"/>
              <w:bottom w:val="nil"/>
              <w:right w:val="nil"/>
            </w:tcBorders>
          </w:tcPr>
          <w:p w14:paraId="07458478" w14:textId="37A4F8A9" w:rsidR="00EE306E" w:rsidRDefault="002C0A10" w:rsidP="00EE306E">
            <w:pPr>
              <w:spacing w:line="480" w:lineRule="auto"/>
              <w:rPr>
                <w:lang w:val="en-US"/>
              </w:rPr>
            </w:pPr>
            <w:r>
              <w:rPr>
                <w:lang w:val="en-US"/>
              </w:rPr>
              <w:t>0.05</w:t>
            </w:r>
          </w:p>
        </w:tc>
        <w:tc>
          <w:tcPr>
            <w:tcW w:w="1534" w:type="dxa"/>
            <w:tcBorders>
              <w:top w:val="nil"/>
              <w:left w:val="nil"/>
              <w:bottom w:val="nil"/>
              <w:right w:val="nil"/>
            </w:tcBorders>
          </w:tcPr>
          <w:p w14:paraId="10F7ADA3" w14:textId="66DD2614" w:rsidR="00EE306E" w:rsidRDefault="00C1287B" w:rsidP="00EE306E">
            <w:pPr>
              <w:spacing w:line="480" w:lineRule="auto"/>
              <w:rPr>
                <w:lang w:val="en-US"/>
              </w:rPr>
            </w:pPr>
            <w:r>
              <w:rPr>
                <w:lang w:val="en-US"/>
              </w:rPr>
              <w:t>0.04</w:t>
            </w:r>
          </w:p>
        </w:tc>
        <w:tc>
          <w:tcPr>
            <w:tcW w:w="1535" w:type="dxa"/>
            <w:tcBorders>
              <w:top w:val="nil"/>
              <w:left w:val="nil"/>
              <w:bottom w:val="nil"/>
              <w:right w:val="nil"/>
            </w:tcBorders>
          </w:tcPr>
          <w:p w14:paraId="08CD08FB" w14:textId="77777777" w:rsidR="00EE306E" w:rsidRDefault="00EE306E" w:rsidP="00EE306E">
            <w:pPr>
              <w:spacing w:line="480" w:lineRule="auto"/>
              <w:rPr>
                <w:lang w:val="en-US"/>
              </w:rPr>
            </w:pPr>
            <w:r>
              <w:rPr>
                <w:lang w:val="en-US"/>
              </w:rPr>
              <w:t>0.02</w:t>
            </w:r>
          </w:p>
        </w:tc>
        <w:tc>
          <w:tcPr>
            <w:tcW w:w="1535" w:type="dxa"/>
            <w:tcBorders>
              <w:top w:val="nil"/>
              <w:left w:val="nil"/>
              <w:bottom w:val="nil"/>
            </w:tcBorders>
          </w:tcPr>
          <w:p w14:paraId="3CDE3297" w14:textId="0E520F21" w:rsidR="00EE306E" w:rsidRDefault="00C1287B" w:rsidP="00EE306E">
            <w:pPr>
              <w:spacing w:line="480" w:lineRule="auto"/>
              <w:rPr>
                <w:lang w:val="en-US"/>
              </w:rPr>
            </w:pPr>
            <w:r>
              <w:rPr>
                <w:lang w:val="en-US"/>
              </w:rPr>
              <w:t>0.03</w:t>
            </w:r>
          </w:p>
        </w:tc>
      </w:tr>
      <w:tr w:rsidR="00EE306E" w14:paraId="29F74916" w14:textId="77777777" w:rsidTr="00EE306E">
        <w:tc>
          <w:tcPr>
            <w:tcW w:w="1534" w:type="dxa"/>
            <w:tcBorders>
              <w:top w:val="nil"/>
              <w:bottom w:val="nil"/>
              <w:right w:val="nil"/>
            </w:tcBorders>
          </w:tcPr>
          <w:p w14:paraId="5EF34D6C"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k:n</w:t>
            </w:r>
          </w:p>
        </w:tc>
        <w:tc>
          <w:tcPr>
            <w:tcW w:w="1534" w:type="dxa"/>
            <w:tcBorders>
              <w:top w:val="nil"/>
              <w:left w:val="nil"/>
              <w:bottom w:val="nil"/>
              <w:right w:val="nil"/>
            </w:tcBorders>
          </w:tcPr>
          <w:p w14:paraId="36EDFE7A" w14:textId="78F0D96E" w:rsidR="00EE306E" w:rsidRDefault="002C0A10" w:rsidP="00EE306E">
            <w:pPr>
              <w:spacing w:line="480" w:lineRule="auto"/>
              <w:rPr>
                <w:lang w:val="en-US"/>
              </w:rPr>
            </w:pPr>
            <w:r>
              <w:rPr>
                <w:lang w:val="en-US"/>
              </w:rPr>
              <w:t>0.00</w:t>
            </w:r>
          </w:p>
        </w:tc>
        <w:tc>
          <w:tcPr>
            <w:tcW w:w="1534" w:type="dxa"/>
            <w:tcBorders>
              <w:top w:val="nil"/>
              <w:left w:val="nil"/>
              <w:bottom w:val="nil"/>
              <w:right w:val="nil"/>
            </w:tcBorders>
          </w:tcPr>
          <w:p w14:paraId="63486AC8"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6C355A0A"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55CC143D"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11314380" w14:textId="16E1D83D" w:rsidR="00EE306E" w:rsidRDefault="00C1287B" w:rsidP="00EE306E">
            <w:pPr>
              <w:spacing w:line="480" w:lineRule="auto"/>
              <w:rPr>
                <w:lang w:val="en-US"/>
              </w:rPr>
            </w:pPr>
            <w:r>
              <w:rPr>
                <w:lang w:val="en-US"/>
              </w:rPr>
              <w:t>0.00</w:t>
            </w:r>
          </w:p>
        </w:tc>
      </w:tr>
      <w:tr w:rsidR="00EE306E" w14:paraId="26FA1A41" w14:textId="77777777" w:rsidTr="00EE306E">
        <w:tc>
          <w:tcPr>
            <w:tcW w:w="1534" w:type="dxa"/>
            <w:tcBorders>
              <w:top w:val="nil"/>
              <w:bottom w:val="nil"/>
              <w:right w:val="nil"/>
            </w:tcBorders>
          </w:tcPr>
          <w:p w14:paraId="0EBBA4B1"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w:t>
            </w:r>
          </w:p>
        </w:tc>
        <w:tc>
          <w:tcPr>
            <w:tcW w:w="1534" w:type="dxa"/>
            <w:tcBorders>
              <w:top w:val="nil"/>
              <w:left w:val="nil"/>
              <w:bottom w:val="nil"/>
              <w:right w:val="nil"/>
            </w:tcBorders>
          </w:tcPr>
          <w:p w14:paraId="4FA9C9A8"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3FAA0414"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786B4921"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46E17D56" w14:textId="57AF6034" w:rsidR="00EE306E" w:rsidRDefault="002C0A10" w:rsidP="00EE306E">
            <w:pPr>
              <w:spacing w:line="480" w:lineRule="auto"/>
              <w:rPr>
                <w:lang w:val="en-US"/>
              </w:rPr>
            </w:pPr>
            <w:r>
              <w:rPr>
                <w:lang w:val="en-US"/>
              </w:rPr>
              <w:t>0.00</w:t>
            </w:r>
          </w:p>
        </w:tc>
        <w:tc>
          <w:tcPr>
            <w:tcW w:w="1535" w:type="dxa"/>
            <w:tcBorders>
              <w:top w:val="nil"/>
              <w:left w:val="nil"/>
              <w:bottom w:val="nil"/>
            </w:tcBorders>
          </w:tcPr>
          <w:p w14:paraId="539219F1" w14:textId="0B0B3A6D" w:rsidR="00EE306E" w:rsidRDefault="00C1287B" w:rsidP="00EE306E">
            <w:pPr>
              <w:spacing w:line="480" w:lineRule="auto"/>
              <w:rPr>
                <w:lang w:val="en-US"/>
              </w:rPr>
            </w:pPr>
            <w:r>
              <w:rPr>
                <w:lang w:val="en-US"/>
              </w:rPr>
              <w:t>0.02</w:t>
            </w:r>
          </w:p>
        </w:tc>
      </w:tr>
      <w:tr w:rsidR="00EE306E" w14:paraId="2DE65496" w14:textId="77777777" w:rsidTr="00EE306E">
        <w:tc>
          <w:tcPr>
            <w:tcW w:w="1534" w:type="dxa"/>
            <w:tcBorders>
              <w:top w:val="nil"/>
              <w:bottom w:val="nil"/>
              <w:right w:val="nil"/>
            </w:tcBorders>
          </w:tcPr>
          <w:p w14:paraId="63CDF213"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k:Model</w:t>
            </w:r>
          </w:p>
        </w:tc>
        <w:tc>
          <w:tcPr>
            <w:tcW w:w="1534" w:type="dxa"/>
            <w:tcBorders>
              <w:top w:val="nil"/>
              <w:left w:val="nil"/>
              <w:bottom w:val="nil"/>
              <w:right w:val="nil"/>
            </w:tcBorders>
          </w:tcPr>
          <w:p w14:paraId="6ECCA129" w14:textId="7F9ABFEF" w:rsidR="00EE306E" w:rsidRDefault="002C0A10" w:rsidP="00EE306E">
            <w:pPr>
              <w:spacing w:line="480" w:lineRule="auto"/>
              <w:rPr>
                <w:lang w:val="en-US"/>
              </w:rPr>
            </w:pPr>
            <w:r>
              <w:rPr>
                <w:lang w:val="en-US"/>
              </w:rPr>
              <w:t>0.03</w:t>
            </w:r>
          </w:p>
        </w:tc>
        <w:tc>
          <w:tcPr>
            <w:tcW w:w="1534" w:type="dxa"/>
            <w:tcBorders>
              <w:top w:val="nil"/>
              <w:left w:val="nil"/>
              <w:bottom w:val="nil"/>
              <w:right w:val="nil"/>
            </w:tcBorders>
          </w:tcPr>
          <w:p w14:paraId="3B4F8F11" w14:textId="2707378C"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76304BAD" w14:textId="319ED018" w:rsidR="00EE306E" w:rsidRDefault="00C1287B" w:rsidP="00EE306E">
            <w:pPr>
              <w:spacing w:line="480" w:lineRule="auto"/>
              <w:rPr>
                <w:lang w:val="en-US"/>
              </w:rPr>
            </w:pPr>
            <w:r>
              <w:rPr>
                <w:lang w:val="en-US"/>
              </w:rPr>
              <w:t>0.03</w:t>
            </w:r>
          </w:p>
        </w:tc>
        <w:tc>
          <w:tcPr>
            <w:tcW w:w="1535" w:type="dxa"/>
            <w:tcBorders>
              <w:top w:val="nil"/>
              <w:left w:val="nil"/>
              <w:bottom w:val="nil"/>
              <w:right w:val="nil"/>
            </w:tcBorders>
          </w:tcPr>
          <w:p w14:paraId="35D41725" w14:textId="75D4BD1E" w:rsidR="00EE306E" w:rsidRDefault="002C0A10" w:rsidP="00EE306E">
            <w:pPr>
              <w:spacing w:line="480" w:lineRule="auto"/>
              <w:rPr>
                <w:lang w:val="en-US"/>
              </w:rPr>
            </w:pPr>
            <w:r>
              <w:rPr>
                <w:lang w:val="en-US"/>
              </w:rPr>
              <w:t>0.03</w:t>
            </w:r>
          </w:p>
        </w:tc>
        <w:tc>
          <w:tcPr>
            <w:tcW w:w="1535" w:type="dxa"/>
            <w:tcBorders>
              <w:top w:val="nil"/>
              <w:left w:val="nil"/>
              <w:bottom w:val="nil"/>
            </w:tcBorders>
          </w:tcPr>
          <w:p w14:paraId="2488C47A" w14:textId="77777777" w:rsidR="00EE306E" w:rsidRDefault="00EE306E" w:rsidP="00EE306E">
            <w:pPr>
              <w:spacing w:line="480" w:lineRule="auto"/>
              <w:rPr>
                <w:lang w:val="en-US"/>
              </w:rPr>
            </w:pPr>
            <w:r>
              <w:rPr>
                <w:lang w:val="en-US"/>
              </w:rPr>
              <w:t>0.00</w:t>
            </w:r>
          </w:p>
        </w:tc>
      </w:tr>
      <w:tr w:rsidR="00EE306E" w14:paraId="32F4C654" w14:textId="77777777" w:rsidTr="00EE306E">
        <w:tc>
          <w:tcPr>
            <w:tcW w:w="1534" w:type="dxa"/>
            <w:tcBorders>
              <w:top w:val="nil"/>
              <w:bottom w:val="nil"/>
              <w:right w:val="nil"/>
            </w:tcBorders>
          </w:tcPr>
          <w:p w14:paraId="7847D747" w14:textId="77777777" w:rsidR="00EE306E" w:rsidRPr="00942BD9" w:rsidRDefault="00EE306E" w:rsidP="00EE306E">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w:t>
            </w:r>
          </w:p>
        </w:tc>
        <w:tc>
          <w:tcPr>
            <w:tcW w:w="1534" w:type="dxa"/>
            <w:tcBorders>
              <w:top w:val="nil"/>
              <w:left w:val="nil"/>
              <w:bottom w:val="nil"/>
              <w:right w:val="nil"/>
            </w:tcBorders>
          </w:tcPr>
          <w:p w14:paraId="771AC85C"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59855E24" w14:textId="77777777" w:rsidR="00EE306E" w:rsidRDefault="00EE306E" w:rsidP="00EE306E">
            <w:pPr>
              <w:spacing w:line="480" w:lineRule="auto"/>
              <w:rPr>
                <w:lang w:val="en-US"/>
              </w:rPr>
            </w:pPr>
            <w:r>
              <w:rPr>
                <w:lang w:val="en-US"/>
              </w:rPr>
              <w:t>0.00</w:t>
            </w:r>
          </w:p>
        </w:tc>
        <w:tc>
          <w:tcPr>
            <w:tcW w:w="1534" w:type="dxa"/>
            <w:tcBorders>
              <w:top w:val="nil"/>
              <w:left w:val="nil"/>
              <w:bottom w:val="nil"/>
              <w:right w:val="nil"/>
            </w:tcBorders>
          </w:tcPr>
          <w:p w14:paraId="6C797A7E" w14:textId="77777777" w:rsidR="00EE306E" w:rsidRDefault="00EE306E" w:rsidP="00EE306E">
            <w:pPr>
              <w:spacing w:line="480" w:lineRule="auto"/>
              <w:rPr>
                <w:lang w:val="en-US"/>
              </w:rPr>
            </w:pPr>
            <w:r>
              <w:rPr>
                <w:lang w:val="en-US"/>
              </w:rPr>
              <w:t>0.00</w:t>
            </w:r>
          </w:p>
        </w:tc>
        <w:tc>
          <w:tcPr>
            <w:tcW w:w="1535" w:type="dxa"/>
            <w:tcBorders>
              <w:top w:val="nil"/>
              <w:left w:val="nil"/>
              <w:bottom w:val="nil"/>
              <w:right w:val="nil"/>
            </w:tcBorders>
          </w:tcPr>
          <w:p w14:paraId="0B5D37CD" w14:textId="77777777" w:rsidR="00EE306E" w:rsidRDefault="00EE306E" w:rsidP="00EE306E">
            <w:pPr>
              <w:spacing w:line="480" w:lineRule="auto"/>
              <w:rPr>
                <w:lang w:val="en-US"/>
              </w:rPr>
            </w:pPr>
            <w:r>
              <w:rPr>
                <w:lang w:val="en-US"/>
              </w:rPr>
              <w:t>0.00</w:t>
            </w:r>
          </w:p>
        </w:tc>
        <w:tc>
          <w:tcPr>
            <w:tcW w:w="1535" w:type="dxa"/>
            <w:tcBorders>
              <w:top w:val="nil"/>
              <w:left w:val="nil"/>
              <w:bottom w:val="nil"/>
            </w:tcBorders>
          </w:tcPr>
          <w:p w14:paraId="1232690D" w14:textId="77777777" w:rsidR="00EE306E" w:rsidRDefault="00EE306E" w:rsidP="00EE306E">
            <w:pPr>
              <w:spacing w:line="480" w:lineRule="auto"/>
              <w:rPr>
                <w:lang w:val="en-US"/>
              </w:rPr>
            </w:pPr>
            <w:r>
              <w:rPr>
                <w:lang w:val="en-US"/>
              </w:rPr>
              <w:t>0.00</w:t>
            </w:r>
          </w:p>
        </w:tc>
      </w:tr>
      <w:tr w:rsidR="00EE306E" w14:paraId="483EAD96" w14:textId="77777777" w:rsidTr="00EE306E">
        <w:tc>
          <w:tcPr>
            <w:tcW w:w="1534" w:type="dxa"/>
            <w:tcBorders>
              <w:top w:val="nil"/>
              <w:bottom w:val="nil"/>
              <w:right w:val="nil"/>
            </w:tcBorders>
          </w:tcPr>
          <w:p w14:paraId="73695D9A" w14:textId="77777777" w:rsidR="00EE306E" w:rsidRPr="00942BD9" w:rsidRDefault="00EE306E" w:rsidP="00EE306E">
            <w:pPr>
              <w:spacing w:line="480" w:lineRule="auto"/>
              <w:rPr>
                <w:rFonts w:ascii="Times New Roman" w:eastAsia="MS Mincho" w:hAnsi="Times New Roman" w:cs="Times New Roman"/>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n:Model</w:t>
            </w:r>
          </w:p>
        </w:tc>
        <w:tc>
          <w:tcPr>
            <w:tcW w:w="1534" w:type="dxa"/>
            <w:tcBorders>
              <w:top w:val="nil"/>
              <w:left w:val="nil"/>
              <w:bottom w:val="nil"/>
              <w:right w:val="nil"/>
            </w:tcBorders>
          </w:tcPr>
          <w:p w14:paraId="2C38DC06" w14:textId="77777777" w:rsidR="00EE306E" w:rsidRDefault="00EE306E" w:rsidP="00EE306E">
            <w:pPr>
              <w:spacing w:line="480" w:lineRule="auto"/>
              <w:rPr>
                <w:lang w:val="en-US"/>
              </w:rPr>
            </w:pPr>
            <w:r>
              <w:rPr>
                <w:lang w:val="en-US"/>
              </w:rPr>
              <w:t>0.01</w:t>
            </w:r>
          </w:p>
        </w:tc>
        <w:tc>
          <w:tcPr>
            <w:tcW w:w="1534" w:type="dxa"/>
            <w:tcBorders>
              <w:top w:val="nil"/>
              <w:left w:val="nil"/>
              <w:bottom w:val="nil"/>
              <w:right w:val="nil"/>
            </w:tcBorders>
          </w:tcPr>
          <w:p w14:paraId="1C5DAE6B" w14:textId="7ABF13C2" w:rsidR="00EE306E" w:rsidRDefault="002C0A10" w:rsidP="00EE306E">
            <w:pPr>
              <w:spacing w:line="480" w:lineRule="auto"/>
              <w:rPr>
                <w:lang w:val="en-US"/>
              </w:rPr>
            </w:pPr>
            <w:r>
              <w:rPr>
                <w:lang w:val="en-US"/>
              </w:rPr>
              <w:t>0.02</w:t>
            </w:r>
          </w:p>
        </w:tc>
        <w:tc>
          <w:tcPr>
            <w:tcW w:w="1534" w:type="dxa"/>
            <w:tcBorders>
              <w:top w:val="nil"/>
              <w:left w:val="nil"/>
              <w:bottom w:val="nil"/>
              <w:right w:val="nil"/>
            </w:tcBorders>
          </w:tcPr>
          <w:p w14:paraId="50F90959" w14:textId="77777777" w:rsidR="00EE306E" w:rsidRDefault="00EE306E" w:rsidP="00EE306E">
            <w:pPr>
              <w:spacing w:line="480" w:lineRule="auto"/>
              <w:rPr>
                <w:lang w:val="en-US"/>
              </w:rPr>
            </w:pPr>
            <w:r>
              <w:rPr>
                <w:lang w:val="en-US"/>
              </w:rPr>
              <w:t>0.01</w:t>
            </w:r>
          </w:p>
        </w:tc>
        <w:tc>
          <w:tcPr>
            <w:tcW w:w="1535" w:type="dxa"/>
            <w:tcBorders>
              <w:top w:val="nil"/>
              <w:left w:val="nil"/>
              <w:bottom w:val="nil"/>
              <w:right w:val="nil"/>
            </w:tcBorders>
          </w:tcPr>
          <w:p w14:paraId="7CE88A4C" w14:textId="1F9DC1C8" w:rsidR="00EE306E" w:rsidRDefault="002C0A10" w:rsidP="00EE306E">
            <w:pPr>
              <w:spacing w:line="480" w:lineRule="auto"/>
              <w:rPr>
                <w:lang w:val="en-US"/>
              </w:rPr>
            </w:pPr>
            <w:r>
              <w:rPr>
                <w:lang w:val="en-US"/>
              </w:rPr>
              <w:t>0.01</w:t>
            </w:r>
          </w:p>
        </w:tc>
        <w:tc>
          <w:tcPr>
            <w:tcW w:w="1535" w:type="dxa"/>
            <w:tcBorders>
              <w:top w:val="nil"/>
              <w:left w:val="nil"/>
              <w:bottom w:val="nil"/>
            </w:tcBorders>
          </w:tcPr>
          <w:p w14:paraId="000E8631" w14:textId="77777777" w:rsidR="00EE306E" w:rsidRDefault="00EE306E" w:rsidP="00EE306E">
            <w:pPr>
              <w:spacing w:line="480" w:lineRule="auto"/>
              <w:rPr>
                <w:lang w:val="en-US"/>
              </w:rPr>
            </w:pPr>
            <w:r>
              <w:rPr>
                <w:lang w:val="en-US"/>
              </w:rPr>
              <w:t>0.01</w:t>
            </w:r>
          </w:p>
        </w:tc>
      </w:tr>
      <w:tr w:rsidR="00EE306E" w14:paraId="5FE87A45" w14:textId="77777777" w:rsidTr="00EE306E">
        <w:tc>
          <w:tcPr>
            <w:tcW w:w="1534" w:type="dxa"/>
            <w:tcBorders>
              <w:top w:val="nil"/>
              <w:right w:val="nil"/>
            </w:tcBorders>
          </w:tcPr>
          <w:p w14:paraId="27963EA5" w14:textId="77777777" w:rsidR="00EE306E" w:rsidRPr="00942BD9" w:rsidRDefault="00EE306E" w:rsidP="00EE306E">
            <w:pPr>
              <w:spacing w:line="480" w:lineRule="auto"/>
              <w:rPr>
                <w:rFonts w:ascii="Times New Roman" w:eastAsia="MS Mincho" w:hAnsi="Times New Roman" w:cs="Times New Roman"/>
                <w:i/>
                <w:lang w:val="en-US"/>
              </w:rPr>
            </w:pPr>
            <w:r>
              <w:rPr>
                <w:rFonts w:ascii="Times New Roman" w:eastAsia="MS Mincho" w:hAnsi="Times New Roman" w:cs="Times New Roman"/>
                <w:i/>
                <w:lang w:val="en-US"/>
              </w:rPr>
              <w:t xml:space="preserve">    </w:t>
            </w:r>
            <w:r w:rsidRPr="00942BD9">
              <w:rPr>
                <w:rFonts w:ascii="Times New Roman" w:eastAsia="MS Mincho" w:hAnsi="Times New Roman" w:cs="Times New Roman"/>
                <w:i/>
                <w:lang w:val="en-US"/>
              </w:rPr>
              <w:t>M:Model</w:t>
            </w:r>
          </w:p>
        </w:tc>
        <w:tc>
          <w:tcPr>
            <w:tcW w:w="1534" w:type="dxa"/>
            <w:tcBorders>
              <w:top w:val="nil"/>
              <w:left w:val="nil"/>
              <w:right w:val="nil"/>
            </w:tcBorders>
          </w:tcPr>
          <w:p w14:paraId="49EDF750" w14:textId="08872818" w:rsidR="00EE306E" w:rsidRDefault="00C1287B" w:rsidP="00EE306E">
            <w:pPr>
              <w:spacing w:line="480" w:lineRule="auto"/>
              <w:rPr>
                <w:lang w:val="en-US"/>
              </w:rPr>
            </w:pPr>
            <w:r>
              <w:rPr>
                <w:lang w:val="en-US"/>
              </w:rPr>
              <w:t>0.01</w:t>
            </w:r>
          </w:p>
        </w:tc>
        <w:tc>
          <w:tcPr>
            <w:tcW w:w="1534" w:type="dxa"/>
            <w:tcBorders>
              <w:top w:val="nil"/>
              <w:left w:val="nil"/>
              <w:right w:val="nil"/>
            </w:tcBorders>
          </w:tcPr>
          <w:p w14:paraId="49359AD1" w14:textId="57E02618" w:rsidR="00EE306E" w:rsidRDefault="002C0A10" w:rsidP="00EE306E">
            <w:pPr>
              <w:spacing w:line="480" w:lineRule="auto"/>
              <w:rPr>
                <w:lang w:val="en-US"/>
              </w:rPr>
            </w:pPr>
            <w:r>
              <w:rPr>
                <w:lang w:val="en-US"/>
              </w:rPr>
              <w:t>0.01</w:t>
            </w:r>
          </w:p>
        </w:tc>
        <w:tc>
          <w:tcPr>
            <w:tcW w:w="1534" w:type="dxa"/>
            <w:tcBorders>
              <w:top w:val="nil"/>
              <w:left w:val="nil"/>
              <w:right w:val="nil"/>
            </w:tcBorders>
          </w:tcPr>
          <w:p w14:paraId="28812D34" w14:textId="47292F89" w:rsidR="00EE306E" w:rsidRDefault="00C1287B" w:rsidP="00EE306E">
            <w:pPr>
              <w:spacing w:line="480" w:lineRule="auto"/>
              <w:rPr>
                <w:lang w:val="en-US"/>
              </w:rPr>
            </w:pPr>
            <w:r>
              <w:rPr>
                <w:lang w:val="en-US"/>
              </w:rPr>
              <w:t>0.01</w:t>
            </w:r>
          </w:p>
        </w:tc>
        <w:tc>
          <w:tcPr>
            <w:tcW w:w="1535" w:type="dxa"/>
            <w:tcBorders>
              <w:top w:val="nil"/>
              <w:left w:val="nil"/>
              <w:right w:val="nil"/>
            </w:tcBorders>
          </w:tcPr>
          <w:p w14:paraId="7EAFDF3B" w14:textId="77777777" w:rsidR="00EE306E" w:rsidRDefault="00EE306E" w:rsidP="00EE306E">
            <w:pPr>
              <w:spacing w:line="480" w:lineRule="auto"/>
              <w:rPr>
                <w:lang w:val="en-US"/>
              </w:rPr>
            </w:pPr>
            <w:r>
              <w:rPr>
                <w:lang w:val="en-US"/>
              </w:rPr>
              <w:t>0.00</w:t>
            </w:r>
          </w:p>
        </w:tc>
        <w:tc>
          <w:tcPr>
            <w:tcW w:w="1535" w:type="dxa"/>
            <w:tcBorders>
              <w:top w:val="nil"/>
              <w:left w:val="nil"/>
            </w:tcBorders>
          </w:tcPr>
          <w:p w14:paraId="3C13D53E" w14:textId="77777777" w:rsidR="00EE306E" w:rsidRDefault="00EE306E" w:rsidP="00EE306E">
            <w:pPr>
              <w:spacing w:line="480" w:lineRule="auto"/>
              <w:rPr>
                <w:lang w:val="en-US"/>
              </w:rPr>
            </w:pPr>
            <w:r>
              <w:rPr>
                <w:lang w:val="en-US"/>
              </w:rPr>
              <w:t>0.00</w:t>
            </w:r>
          </w:p>
        </w:tc>
      </w:tr>
    </w:tbl>
    <w:p w14:paraId="1A40DE37" w14:textId="45999C67" w:rsidR="00B4218E" w:rsidRPr="00B4218E" w:rsidRDefault="00B4218E" w:rsidP="00A03FAF">
      <w:pPr>
        <w:pStyle w:val="font9"/>
        <w:rPr>
          <w:rStyle w:val="color15"/>
          <w:rFonts w:ascii="Times New Roman" w:hAnsi="Times New Roman" w:cs="Times New Roman"/>
          <w:sz w:val="24"/>
          <w:szCs w:val="24"/>
        </w:rPr>
      </w:pPr>
      <w:r>
        <w:rPr>
          <w:rStyle w:val="color15"/>
          <w:rFonts w:ascii="Times New Roman" w:hAnsi="Times New Roman" w:cs="Times New Roman"/>
          <w:i/>
          <w:sz w:val="24"/>
          <w:szCs w:val="24"/>
        </w:rPr>
        <w:lastRenderedPageBreak/>
        <w:t>Figure 1.</w:t>
      </w:r>
      <w:r>
        <w:rPr>
          <w:rStyle w:val="color15"/>
          <w:rFonts w:ascii="Times New Roman" w:hAnsi="Times New Roman" w:cs="Times New Roman"/>
          <w:sz w:val="24"/>
          <w:szCs w:val="24"/>
        </w:rPr>
        <w:t xml:space="preserve"> Marginal </w:t>
      </w:r>
      <m:oMath>
        <m:sSup>
          <m:sSupPr>
            <m:ctrlPr>
              <w:rPr>
                <w:rStyle w:val="color15"/>
                <w:rFonts w:ascii="Cambria Math" w:hAnsi="Cambria Math" w:cs="Times New Roman"/>
                <w:i/>
                <w:sz w:val="24"/>
                <w:szCs w:val="24"/>
              </w:rPr>
            </m:ctrlPr>
          </m:sSupPr>
          <m:e>
            <m:r>
              <w:rPr>
                <w:rStyle w:val="color15"/>
                <w:rFonts w:ascii="Cambria Math" w:hAnsi="Cambria Math" w:cs="Times New Roman"/>
                <w:sz w:val="24"/>
                <w:szCs w:val="24"/>
              </w:rPr>
              <m:t>R</m:t>
            </m:r>
          </m:e>
          <m:sup>
            <m:r>
              <w:rPr>
                <w:rStyle w:val="color15"/>
                <w:rFonts w:ascii="Cambria Math" w:hAnsi="Cambria Math" w:cs="Times New Roman"/>
                <w:sz w:val="24"/>
                <w:szCs w:val="24"/>
              </w:rPr>
              <m:t>2</m:t>
            </m:r>
          </m:sup>
        </m:sSup>
      </m:oMath>
      <w:r>
        <w:rPr>
          <w:rStyle w:val="color15"/>
          <w:rFonts w:ascii="Times New Roman" w:hAnsi="Times New Roman" w:cs="Times New Roman"/>
          <w:sz w:val="24"/>
          <w:szCs w:val="24"/>
        </w:rPr>
        <w:t xml:space="preserve"> for the interaction between effect size and model</w:t>
      </w:r>
    </w:p>
    <w:p w14:paraId="1736F036" w14:textId="2F5FFB42" w:rsidR="00A97204" w:rsidRDefault="00DC38F2">
      <w:pPr>
        <w:widowControl w:val="0"/>
        <w:autoSpaceDE w:val="0"/>
        <w:autoSpaceDN w:val="0"/>
        <w:adjustRightInd w:val="0"/>
        <w:rPr>
          <w:lang w:val="en-US"/>
        </w:rPr>
      </w:pPr>
      <w:r>
        <w:rPr>
          <w:noProof/>
          <w:lang w:val="en-US"/>
        </w:rPr>
        <w:drawing>
          <wp:inline distT="0" distB="0" distL="0" distR="0" wp14:anchorId="63247ECC" wp14:editId="6C55B725">
            <wp:extent cx="27432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r>
        <w:rPr>
          <w:noProof/>
          <w:lang w:val="en-US"/>
        </w:rPr>
        <w:drawing>
          <wp:inline distT="0" distB="0" distL="0" distR="0" wp14:anchorId="5E77063B" wp14:editId="2D00B2C9">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40512F66" w14:textId="4622ADB7" w:rsidR="00A97204" w:rsidRDefault="00DC38F2">
      <w:pPr>
        <w:widowControl w:val="0"/>
        <w:autoSpaceDE w:val="0"/>
        <w:autoSpaceDN w:val="0"/>
        <w:adjustRightInd w:val="0"/>
        <w:rPr>
          <w:lang w:val="en-US"/>
        </w:rPr>
      </w:pPr>
      <w:r>
        <w:rPr>
          <w:noProof/>
          <w:lang w:val="en-US"/>
        </w:rPr>
        <w:drawing>
          <wp:inline distT="0" distB="0" distL="0" distR="0" wp14:anchorId="1FAFC866" wp14:editId="3CEF5F2A">
            <wp:extent cx="2758440" cy="2377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377440"/>
                    </a:xfrm>
                    <a:prstGeom prst="rect">
                      <a:avLst/>
                    </a:prstGeom>
                    <a:noFill/>
                    <a:ln>
                      <a:noFill/>
                    </a:ln>
                  </pic:spPr>
                </pic:pic>
              </a:graphicData>
            </a:graphic>
          </wp:inline>
        </w:drawing>
      </w:r>
      <w:r>
        <w:rPr>
          <w:noProof/>
          <w:lang w:val="en-US"/>
        </w:rPr>
        <w:drawing>
          <wp:inline distT="0" distB="0" distL="0" distR="0" wp14:anchorId="584DEB85" wp14:editId="2039CF25">
            <wp:extent cx="2758440" cy="23774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40" cy="2377440"/>
                    </a:xfrm>
                    <a:prstGeom prst="rect">
                      <a:avLst/>
                    </a:prstGeom>
                    <a:noFill/>
                    <a:ln>
                      <a:noFill/>
                    </a:ln>
                  </pic:spPr>
                </pic:pic>
              </a:graphicData>
            </a:graphic>
          </wp:inline>
        </w:drawing>
      </w:r>
    </w:p>
    <w:p w14:paraId="771F719E" w14:textId="418C7D47" w:rsidR="00A97204" w:rsidRDefault="00DC38F2">
      <w:pPr>
        <w:widowControl w:val="0"/>
        <w:autoSpaceDE w:val="0"/>
        <w:autoSpaceDN w:val="0"/>
        <w:adjustRightInd w:val="0"/>
        <w:rPr>
          <w:lang w:val="en-US"/>
        </w:rPr>
      </w:pPr>
      <w:r>
        <w:rPr>
          <w:noProof/>
          <w:lang w:val="en-US"/>
        </w:rPr>
        <w:drawing>
          <wp:inline distT="0" distB="0" distL="0" distR="0" wp14:anchorId="1955B4C2" wp14:editId="0EADEDE7">
            <wp:extent cx="2758440" cy="2385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440" cy="2385060"/>
                    </a:xfrm>
                    <a:prstGeom prst="rect">
                      <a:avLst/>
                    </a:prstGeom>
                    <a:noFill/>
                    <a:ln>
                      <a:noFill/>
                    </a:ln>
                  </pic:spPr>
                </pic:pic>
              </a:graphicData>
            </a:graphic>
          </wp:inline>
        </w:drawing>
      </w:r>
      <w:r>
        <w:rPr>
          <w:noProof/>
          <w:lang w:val="en-US"/>
        </w:rPr>
        <w:drawing>
          <wp:inline distT="0" distB="0" distL="0" distR="0" wp14:anchorId="40A78ED6" wp14:editId="4BA2E01F">
            <wp:extent cx="2758440" cy="2377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440" cy="2377440"/>
                    </a:xfrm>
                    <a:prstGeom prst="rect">
                      <a:avLst/>
                    </a:prstGeom>
                    <a:noFill/>
                    <a:ln>
                      <a:noFill/>
                    </a:ln>
                  </pic:spPr>
                </pic:pic>
              </a:graphicData>
            </a:graphic>
          </wp:inline>
        </w:drawing>
      </w:r>
    </w:p>
    <w:p w14:paraId="0C56BE5A" w14:textId="77777777" w:rsidR="00A97204" w:rsidRDefault="00A97204">
      <w:pPr>
        <w:widowControl w:val="0"/>
        <w:autoSpaceDE w:val="0"/>
        <w:autoSpaceDN w:val="0"/>
        <w:adjustRightInd w:val="0"/>
        <w:rPr>
          <w:lang w:val="en-US"/>
        </w:rPr>
      </w:pPr>
    </w:p>
    <w:p w14:paraId="76D13139" w14:textId="77777777" w:rsidR="00A97204" w:rsidRDefault="00A97204">
      <w:pPr>
        <w:widowControl w:val="0"/>
        <w:autoSpaceDE w:val="0"/>
        <w:autoSpaceDN w:val="0"/>
        <w:adjustRightInd w:val="0"/>
        <w:spacing w:line="400" w:lineRule="atLeast"/>
        <w:rPr>
          <w:lang w:val="en-US"/>
        </w:rPr>
      </w:pPr>
    </w:p>
    <w:p w14:paraId="08042490" w14:textId="51A960F0" w:rsidR="00A97204" w:rsidRDefault="00A97204">
      <w:pPr>
        <w:widowControl w:val="0"/>
        <w:autoSpaceDE w:val="0"/>
        <w:autoSpaceDN w:val="0"/>
        <w:adjustRightInd w:val="0"/>
        <w:rPr>
          <w:lang w:val="en-US"/>
        </w:rPr>
      </w:pPr>
    </w:p>
    <w:p w14:paraId="21FB50A0" w14:textId="77777777" w:rsidR="00A97204" w:rsidRDefault="00A97204">
      <w:pPr>
        <w:widowControl w:val="0"/>
        <w:autoSpaceDE w:val="0"/>
        <w:autoSpaceDN w:val="0"/>
        <w:adjustRightInd w:val="0"/>
        <w:rPr>
          <w:lang w:val="en-US"/>
        </w:rPr>
      </w:pPr>
    </w:p>
    <w:p w14:paraId="4150D953" w14:textId="77777777" w:rsidR="00A97204" w:rsidRDefault="00A97204">
      <w:pPr>
        <w:widowControl w:val="0"/>
        <w:autoSpaceDE w:val="0"/>
        <w:autoSpaceDN w:val="0"/>
        <w:adjustRightInd w:val="0"/>
        <w:spacing w:line="400" w:lineRule="atLeast"/>
        <w:rPr>
          <w:lang w:val="en-US"/>
        </w:rPr>
      </w:pPr>
    </w:p>
    <w:p w14:paraId="4DCC08AE" w14:textId="77777777" w:rsidR="00F07040" w:rsidRDefault="00F07040" w:rsidP="00332337">
      <w:pPr>
        <w:widowControl w:val="0"/>
        <w:autoSpaceDE w:val="0"/>
        <w:autoSpaceDN w:val="0"/>
        <w:adjustRightInd w:val="0"/>
        <w:spacing w:line="400" w:lineRule="atLeast"/>
        <w:rPr>
          <w:lang w:val="en-US"/>
        </w:rPr>
      </w:pPr>
    </w:p>
    <w:p w14:paraId="6D3D61CA" w14:textId="2AD66226" w:rsidR="00332337" w:rsidRDefault="00EF2164" w:rsidP="00332337">
      <w:pPr>
        <w:widowControl w:val="0"/>
        <w:autoSpaceDE w:val="0"/>
        <w:autoSpaceDN w:val="0"/>
        <w:adjustRightInd w:val="0"/>
        <w:spacing w:line="400" w:lineRule="atLeast"/>
        <w:rPr>
          <w:rFonts w:ascii="Times New Roman" w:hAnsi="Times New Roman" w:cs="Times New Roman"/>
          <w:lang w:val="en-US"/>
        </w:rPr>
      </w:pPr>
      <w:r>
        <w:rPr>
          <w:rFonts w:ascii="Times New Roman" w:hAnsi="Times New Roman" w:cs="Times New Roman"/>
          <w:i/>
          <w:lang w:val="en-US"/>
        </w:rPr>
        <w:lastRenderedPageBreak/>
        <w:t>Figure 2.</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residual heterogeneity </w:t>
      </w:r>
      <w:r w:rsidRPr="00F07040">
        <w:rPr>
          <w:rFonts w:ascii="Times New Roman" w:hAnsi="Times New Roman" w:cs="Times New Roman"/>
          <w:lang w:val="en-US"/>
        </w:rPr>
        <w:t>and</w:t>
      </w:r>
      <w:r>
        <w:rPr>
          <w:rFonts w:ascii="Times New Roman" w:hAnsi="Times New Roman" w:cs="Times New Roman"/>
          <w:lang w:val="en-US"/>
        </w:rPr>
        <w:t xml:space="preserve"> the model</w:t>
      </w:r>
    </w:p>
    <w:p w14:paraId="17705610" w14:textId="77777777" w:rsidR="00EF2164" w:rsidRDefault="00EF2164" w:rsidP="00332337">
      <w:pPr>
        <w:widowControl w:val="0"/>
        <w:autoSpaceDE w:val="0"/>
        <w:autoSpaceDN w:val="0"/>
        <w:adjustRightInd w:val="0"/>
        <w:spacing w:line="400" w:lineRule="atLeast"/>
        <w:rPr>
          <w:rFonts w:ascii="Times New Roman" w:hAnsi="Times New Roman" w:cs="Times New Roman"/>
          <w:lang w:val="en-US"/>
        </w:rPr>
      </w:pPr>
    </w:p>
    <w:p w14:paraId="045F41DD" w14:textId="26B08665" w:rsidR="00EF2164" w:rsidRDefault="00DC38F2" w:rsidP="00EF2164">
      <w:pPr>
        <w:widowControl w:val="0"/>
        <w:autoSpaceDE w:val="0"/>
        <w:autoSpaceDN w:val="0"/>
        <w:adjustRightInd w:val="0"/>
        <w:rPr>
          <w:lang w:val="en-US"/>
        </w:rPr>
      </w:pPr>
      <w:r>
        <w:rPr>
          <w:noProof/>
          <w:lang w:val="en-US"/>
        </w:rPr>
        <w:drawing>
          <wp:inline distT="0" distB="0" distL="0" distR="0" wp14:anchorId="29F91F56" wp14:editId="00B123A1">
            <wp:extent cx="27432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Pr>
          <w:noProof/>
          <w:lang w:val="en-US"/>
        </w:rPr>
        <w:drawing>
          <wp:inline distT="0" distB="0" distL="0" distR="0" wp14:anchorId="75757E69" wp14:editId="2655F876">
            <wp:extent cx="27432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15B5C0D" w14:textId="433F8CEE" w:rsidR="00EF2164" w:rsidRDefault="00DC38F2">
      <w:pPr>
        <w:widowControl w:val="0"/>
        <w:autoSpaceDE w:val="0"/>
        <w:autoSpaceDN w:val="0"/>
        <w:adjustRightInd w:val="0"/>
        <w:rPr>
          <w:lang w:val="en-US"/>
        </w:rPr>
      </w:pPr>
      <w:r>
        <w:rPr>
          <w:noProof/>
          <w:lang w:val="en-US"/>
        </w:rPr>
        <w:drawing>
          <wp:inline distT="0" distB="0" distL="0" distR="0" wp14:anchorId="656F2106" wp14:editId="1BDE8922">
            <wp:extent cx="2743200"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r>
        <w:rPr>
          <w:noProof/>
          <w:lang w:val="en-US"/>
        </w:rPr>
        <w:drawing>
          <wp:inline distT="0" distB="0" distL="0" distR="0" wp14:anchorId="0A0DE01D" wp14:editId="1AA2435F">
            <wp:extent cx="2743200"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528C1400" w14:textId="6B08CE9E" w:rsidR="00EF2164" w:rsidRDefault="00DC38F2">
      <w:pPr>
        <w:widowControl w:val="0"/>
        <w:autoSpaceDE w:val="0"/>
        <w:autoSpaceDN w:val="0"/>
        <w:adjustRightInd w:val="0"/>
        <w:rPr>
          <w:lang w:val="en-US"/>
        </w:rPr>
      </w:pPr>
      <w:r>
        <w:rPr>
          <w:noProof/>
          <w:lang w:val="en-US"/>
        </w:rPr>
        <w:drawing>
          <wp:inline distT="0" distB="0" distL="0" distR="0" wp14:anchorId="0DE752F8" wp14:editId="5C094780">
            <wp:extent cx="2743200"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Pr>
          <w:noProof/>
          <w:lang w:val="en-US"/>
        </w:rPr>
        <w:drawing>
          <wp:inline distT="0" distB="0" distL="0" distR="0" wp14:anchorId="067BB2EE" wp14:editId="27F9392C">
            <wp:extent cx="274320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62E81F09" w14:textId="77777777" w:rsidR="00EF2164" w:rsidRDefault="00EF2164">
      <w:pPr>
        <w:widowControl w:val="0"/>
        <w:autoSpaceDE w:val="0"/>
        <w:autoSpaceDN w:val="0"/>
        <w:adjustRightInd w:val="0"/>
        <w:rPr>
          <w:lang w:val="en-US"/>
        </w:rPr>
      </w:pPr>
    </w:p>
    <w:p w14:paraId="7DFB90B4" w14:textId="77777777" w:rsidR="00EF2164" w:rsidRDefault="00EF2164">
      <w:pPr>
        <w:widowControl w:val="0"/>
        <w:autoSpaceDE w:val="0"/>
        <w:autoSpaceDN w:val="0"/>
        <w:adjustRightInd w:val="0"/>
        <w:spacing w:line="400" w:lineRule="atLeast"/>
        <w:rPr>
          <w:lang w:val="en-US"/>
        </w:rPr>
      </w:pPr>
    </w:p>
    <w:p w14:paraId="7E66B25B" w14:textId="0FE6EE1D" w:rsidR="00EF2164" w:rsidRDefault="00EF2164">
      <w:pPr>
        <w:widowControl w:val="0"/>
        <w:autoSpaceDE w:val="0"/>
        <w:autoSpaceDN w:val="0"/>
        <w:adjustRightInd w:val="0"/>
        <w:rPr>
          <w:lang w:val="en-US"/>
        </w:rPr>
      </w:pPr>
    </w:p>
    <w:p w14:paraId="2775E516" w14:textId="77777777" w:rsidR="00F07040" w:rsidRDefault="00F07040">
      <w:pPr>
        <w:widowControl w:val="0"/>
        <w:autoSpaceDE w:val="0"/>
        <w:autoSpaceDN w:val="0"/>
        <w:adjustRightInd w:val="0"/>
        <w:rPr>
          <w:rFonts w:ascii="Times New Roman" w:hAnsi="Times New Roman" w:cs="Times New Roman"/>
          <w:i/>
          <w:lang w:val="en-US"/>
        </w:rPr>
      </w:pPr>
    </w:p>
    <w:p w14:paraId="70E249B7" w14:textId="77777777" w:rsidR="00F07040" w:rsidRDefault="00F07040">
      <w:pPr>
        <w:widowControl w:val="0"/>
        <w:autoSpaceDE w:val="0"/>
        <w:autoSpaceDN w:val="0"/>
        <w:adjustRightInd w:val="0"/>
        <w:rPr>
          <w:rFonts w:ascii="Times New Roman" w:hAnsi="Times New Roman" w:cs="Times New Roman"/>
          <w:i/>
          <w:lang w:val="en-US"/>
        </w:rPr>
      </w:pPr>
    </w:p>
    <w:p w14:paraId="3432F1AF" w14:textId="77777777" w:rsidR="00F07040" w:rsidRDefault="00F07040">
      <w:pPr>
        <w:widowControl w:val="0"/>
        <w:autoSpaceDE w:val="0"/>
        <w:autoSpaceDN w:val="0"/>
        <w:adjustRightInd w:val="0"/>
        <w:rPr>
          <w:rFonts w:ascii="Times New Roman" w:hAnsi="Times New Roman" w:cs="Times New Roman"/>
          <w:i/>
          <w:lang w:val="en-US"/>
        </w:rPr>
      </w:pPr>
    </w:p>
    <w:p w14:paraId="7D8015E8" w14:textId="757C153D" w:rsidR="00F07040" w:rsidRDefault="00F07040" w:rsidP="00F07040">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lang w:val="en-US"/>
        </w:rPr>
        <w:lastRenderedPageBreak/>
        <w:t>Figure 3.</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the number of studies and residual heterogeneity</w:t>
      </w:r>
    </w:p>
    <w:p w14:paraId="38C87A0E" w14:textId="6A82441D" w:rsidR="00F07040" w:rsidRDefault="00DC38F2">
      <w:pPr>
        <w:widowControl w:val="0"/>
        <w:autoSpaceDE w:val="0"/>
        <w:autoSpaceDN w:val="0"/>
        <w:adjustRightInd w:val="0"/>
        <w:rPr>
          <w:lang w:val="en-US"/>
        </w:rPr>
      </w:pPr>
      <w:r>
        <w:rPr>
          <w:noProof/>
          <w:lang w:val="en-US"/>
        </w:rPr>
        <w:drawing>
          <wp:inline distT="0" distB="0" distL="0" distR="0" wp14:anchorId="3F34C9C6" wp14:editId="4A20E1C6">
            <wp:extent cx="274320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Pr>
          <w:noProof/>
          <w:lang w:val="en-US"/>
        </w:rPr>
        <w:drawing>
          <wp:inline distT="0" distB="0" distL="0" distR="0" wp14:anchorId="00DCFC52" wp14:editId="048C2E18">
            <wp:extent cx="2743200" cy="2377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22E0C785" w14:textId="1035E02F" w:rsidR="00F07040" w:rsidRDefault="00DC38F2">
      <w:pPr>
        <w:widowControl w:val="0"/>
        <w:autoSpaceDE w:val="0"/>
        <w:autoSpaceDN w:val="0"/>
        <w:adjustRightInd w:val="0"/>
        <w:rPr>
          <w:lang w:val="en-US"/>
        </w:rPr>
      </w:pPr>
      <w:r>
        <w:rPr>
          <w:noProof/>
          <w:lang w:val="en-US"/>
        </w:rPr>
        <w:drawing>
          <wp:inline distT="0" distB="0" distL="0" distR="0" wp14:anchorId="726B952F" wp14:editId="3B6AEDE9">
            <wp:extent cx="2758440" cy="23774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8440" cy="2377440"/>
                    </a:xfrm>
                    <a:prstGeom prst="rect">
                      <a:avLst/>
                    </a:prstGeom>
                    <a:noFill/>
                    <a:ln>
                      <a:noFill/>
                    </a:ln>
                  </pic:spPr>
                </pic:pic>
              </a:graphicData>
            </a:graphic>
          </wp:inline>
        </w:drawing>
      </w:r>
      <w:r>
        <w:rPr>
          <w:noProof/>
          <w:lang w:val="en-US"/>
        </w:rPr>
        <w:drawing>
          <wp:inline distT="0" distB="0" distL="0" distR="0" wp14:anchorId="59CCDA55" wp14:editId="4094DBED">
            <wp:extent cx="2766060" cy="2385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6060" cy="2385060"/>
                    </a:xfrm>
                    <a:prstGeom prst="rect">
                      <a:avLst/>
                    </a:prstGeom>
                    <a:noFill/>
                    <a:ln>
                      <a:noFill/>
                    </a:ln>
                  </pic:spPr>
                </pic:pic>
              </a:graphicData>
            </a:graphic>
          </wp:inline>
        </w:drawing>
      </w:r>
    </w:p>
    <w:p w14:paraId="24530E96" w14:textId="77777777" w:rsidR="00F07040" w:rsidRDefault="00F07040">
      <w:pPr>
        <w:widowControl w:val="0"/>
        <w:autoSpaceDE w:val="0"/>
        <w:autoSpaceDN w:val="0"/>
        <w:adjustRightInd w:val="0"/>
        <w:rPr>
          <w:lang w:val="en-US"/>
        </w:rPr>
      </w:pPr>
    </w:p>
    <w:p w14:paraId="21635F18" w14:textId="77777777" w:rsidR="00F07040" w:rsidRDefault="00F07040">
      <w:pPr>
        <w:widowControl w:val="0"/>
        <w:autoSpaceDE w:val="0"/>
        <w:autoSpaceDN w:val="0"/>
        <w:adjustRightInd w:val="0"/>
        <w:spacing w:line="400" w:lineRule="atLeast"/>
        <w:rPr>
          <w:lang w:val="en-US"/>
        </w:rPr>
      </w:pPr>
    </w:p>
    <w:p w14:paraId="244713DA" w14:textId="39D25FDC" w:rsidR="00F07040" w:rsidRDefault="00F07040">
      <w:pPr>
        <w:widowControl w:val="0"/>
        <w:autoSpaceDE w:val="0"/>
        <w:autoSpaceDN w:val="0"/>
        <w:adjustRightInd w:val="0"/>
        <w:rPr>
          <w:lang w:val="en-US"/>
        </w:rPr>
      </w:pPr>
    </w:p>
    <w:p w14:paraId="55D15BB3" w14:textId="77777777" w:rsidR="00F07040" w:rsidRDefault="00F07040">
      <w:pPr>
        <w:widowControl w:val="0"/>
        <w:autoSpaceDE w:val="0"/>
        <w:autoSpaceDN w:val="0"/>
        <w:adjustRightInd w:val="0"/>
        <w:rPr>
          <w:lang w:val="en-US"/>
        </w:rPr>
      </w:pPr>
    </w:p>
    <w:p w14:paraId="5BB7C322" w14:textId="77777777" w:rsidR="00F07040" w:rsidRDefault="00F07040">
      <w:pPr>
        <w:widowControl w:val="0"/>
        <w:autoSpaceDE w:val="0"/>
        <w:autoSpaceDN w:val="0"/>
        <w:adjustRightInd w:val="0"/>
        <w:spacing w:line="400" w:lineRule="atLeast"/>
        <w:rPr>
          <w:lang w:val="en-US"/>
        </w:rPr>
      </w:pPr>
    </w:p>
    <w:p w14:paraId="7DFF41A0" w14:textId="77777777" w:rsidR="00F07040" w:rsidRDefault="00F07040">
      <w:pPr>
        <w:widowControl w:val="0"/>
        <w:autoSpaceDE w:val="0"/>
        <w:autoSpaceDN w:val="0"/>
        <w:adjustRightInd w:val="0"/>
        <w:rPr>
          <w:lang w:val="en-US"/>
        </w:rPr>
      </w:pPr>
    </w:p>
    <w:p w14:paraId="44859AED" w14:textId="77777777" w:rsidR="00F07040" w:rsidRDefault="00F07040">
      <w:pPr>
        <w:widowControl w:val="0"/>
        <w:autoSpaceDE w:val="0"/>
        <w:autoSpaceDN w:val="0"/>
        <w:adjustRightInd w:val="0"/>
        <w:spacing w:line="400" w:lineRule="atLeast"/>
        <w:rPr>
          <w:lang w:val="en-US"/>
        </w:rPr>
      </w:pPr>
    </w:p>
    <w:p w14:paraId="672D9A20" w14:textId="0FCC8148" w:rsidR="00F07040" w:rsidRDefault="00F07040">
      <w:pPr>
        <w:widowControl w:val="0"/>
        <w:autoSpaceDE w:val="0"/>
        <w:autoSpaceDN w:val="0"/>
        <w:adjustRightInd w:val="0"/>
        <w:rPr>
          <w:lang w:val="en-US"/>
        </w:rPr>
      </w:pPr>
    </w:p>
    <w:p w14:paraId="5B7EBEBA" w14:textId="77777777" w:rsidR="00F07040" w:rsidRDefault="00F07040">
      <w:pPr>
        <w:widowControl w:val="0"/>
        <w:autoSpaceDE w:val="0"/>
        <w:autoSpaceDN w:val="0"/>
        <w:adjustRightInd w:val="0"/>
        <w:rPr>
          <w:lang w:val="en-US"/>
        </w:rPr>
      </w:pPr>
    </w:p>
    <w:p w14:paraId="2867BE23" w14:textId="77777777" w:rsidR="00F07040" w:rsidRDefault="00F07040">
      <w:pPr>
        <w:widowControl w:val="0"/>
        <w:autoSpaceDE w:val="0"/>
        <w:autoSpaceDN w:val="0"/>
        <w:adjustRightInd w:val="0"/>
        <w:spacing w:line="400" w:lineRule="atLeast"/>
        <w:rPr>
          <w:lang w:val="en-US"/>
        </w:rPr>
      </w:pPr>
    </w:p>
    <w:p w14:paraId="3447C1EB" w14:textId="77777777" w:rsidR="00F07040" w:rsidRPr="00F07040" w:rsidRDefault="00F07040" w:rsidP="00F07040">
      <w:pPr>
        <w:widowControl w:val="0"/>
        <w:autoSpaceDE w:val="0"/>
        <w:autoSpaceDN w:val="0"/>
        <w:adjustRightInd w:val="0"/>
        <w:spacing w:line="480" w:lineRule="auto"/>
        <w:rPr>
          <w:rFonts w:ascii="Times New Roman" w:hAnsi="Times New Roman" w:cs="Times New Roman"/>
          <w:lang w:val="en-US"/>
        </w:rPr>
      </w:pPr>
    </w:p>
    <w:p w14:paraId="45AE78E9" w14:textId="77777777" w:rsidR="00EF2164" w:rsidRDefault="00EF2164">
      <w:pPr>
        <w:widowControl w:val="0"/>
        <w:autoSpaceDE w:val="0"/>
        <w:autoSpaceDN w:val="0"/>
        <w:adjustRightInd w:val="0"/>
        <w:spacing w:line="400" w:lineRule="atLeast"/>
        <w:rPr>
          <w:lang w:val="en-US"/>
        </w:rPr>
      </w:pPr>
    </w:p>
    <w:p w14:paraId="15B524CE" w14:textId="77777777" w:rsidR="00E12098" w:rsidRDefault="00E12098" w:rsidP="000707B6">
      <w:pPr>
        <w:widowControl w:val="0"/>
        <w:autoSpaceDE w:val="0"/>
        <w:autoSpaceDN w:val="0"/>
        <w:adjustRightInd w:val="0"/>
        <w:spacing w:line="480" w:lineRule="auto"/>
        <w:rPr>
          <w:rFonts w:ascii="Times New Roman" w:hAnsi="Times New Roman" w:cs="Times New Roman"/>
          <w:i/>
          <w:lang w:val="en-US"/>
        </w:rPr>
      </w:pPr>
    </w:p>
    <w:p w14:paraId="6151B9F1" w14:textId="77777777" w:rsidR="00E12098" w:rsidRDefault="00E12098" w:rsidP="000707B6">
      <w:pPr>
        <w:widowControl w:val="0"/>
        <w:autoSpaceDE w:val="0"/>
        <w:autoSpaceDN w:val="0"/>
        <w:adjustRightInd w:val="0"/>
        <w:spacing w:line="480" w:lineRule="auto"/>
        <w:rPr>
          <w:rFonts w:ascii="Times New Roman" w:hAnsi="Times New Roman" w:cs="Times New Roman"/>
          <w:i/>
          <w:lang w:val="en-US"/>
        </w:rPr>
      </w:pPr>
    </w:p>
    <w:p w14:paraId="38E73C4F" w14:textId="1AC4F851" w:rsidR="00EF2164" w:rsidRDefault="00F07040" w:rsidP="000707B6">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lang w:val="en-US"/>
        </w:rPr>
        <w:lastRenderedPageBreak/>
        <w:t>Figure 4.</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interaction between the number of studies and the model</w:t>
      </w:r>
    </w:p>
    <w:p w14:paraId="1F91B41C" w14:textId="59FD6749" w:rsidR="000707B6" w:rsidRDefault="00DC38F2" w:rsidP="000707B6">
      <w:pPr>
        <w:widowControl w:val="0"/>
        <w:autoSpaceDE w:val="0"/>
        <w:autoSpaceDN w:val="0"/>
        <w:adjustRightInd w:val="0"/>
        <w:ind w:right="-6"/>
        <w:rPr>
          <w:lang w:val="en-US"/>
        </w:rPr>
      </w:pPr>
      <w:r>
        <w:rPr>
          <w:noProof/>
          <w:lang w:val="en-US"/>
        </w:rPr>
        <w:drawing>
          <wp:inline distT="0" distB="0" distL="0" distR="0" wp14:anchorId="3E1FE4A9" wp14:editId="69A0D44C">
            <wp:extent cx="27432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r>
        <w:rPr>
          <w:noProof/>
          <w:lang w:val="en-US"/>
        </w:rPr>
        <w:drawing>
          <wp:inline distT="0" distB="0" distL="0" distR="0" wp14:anchorId="529E578E" wp14:editId="5F54FA4E">
            <wp:extent cx="274320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4EA2849F" w14:textId="61BA9F4C" w:rsidR="000707B6" w:rsidRDefault="00DC38F2" w:rsidP="000707B6">
      <w:pPr>
        <w:widowControl w:val="0"/>
        <w:autoSpaceDE w:val="0"/>
        <w:autoSpaceDN w:val="0"/>
        <w:adjustRightInd w:val="0"/>
        <w:ind w:right="-6"/>
        <w:rPr>
          <w:lang w:val="en-US"/>
        </w:rPr>
      </w:pPr>
      <w:r>
        <w:rPr>
          <w:noProof/>
          <w:lang w:val="en-US"/>
        </w:rPr>
        <w:drawing>
          <wp:inline distT="0" distB="0" distL="0" distR="0" wp14:anchorId="324BA69D" wp14:editId="7DE55353">
            <wp:extent cx="2743200" cy="2377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Pr>
          <w:noProof/>
          <w:lang w:val="en-US"/>
        </w:rPr>
        <w:drawing>
          <wp:inline distT="0" distB="0" distL="0" distR="0" wp14:anchorId="09B061BF" wp14:editId="130E1C80">
            <wp:extent cx="2743200" cy="2377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p>
    <w:p w14:paraId="2C7579B8" w14:textId="014BC36D" w:rsidR="000707B6" w:rsidRDefault="00DC38F2">
      <w:pPr>
        <w:widowControl w:val="0"/>
        <w:autoSpaceDE w:val="0"/>
        <w:autoSpaceDN w:val="0"/>
        <w:adjustRightInd w:val="0"/>
        <w:rPr>
          <w:lang w:val="en-US"/>
        </w:rPr>
      </w:pPr>
      <w:r>
        <w:rPr>
          <w:noProof/>
          <w:lang w:val="en-US"/>
        </w:rPr>
        <w:drawing>
          <wp:inline distT="0" distB="0" distL="0" distR="0" wp14:anchorId="66A77874" wp14:editId="6DAC2D1E">
            <wp:extent cx="274320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a:ln>
                      <a:noFill/>
                    </a:ln>
                  </pic:spPr>
                </pic:pic>
              </a:graphicData>
            </a:graphic>
          </wp:inline>
        </w:drawing>
      </w:r>
      <w:r>
        <w:rPr>
          <w:noProof/>
          <w:lang w:val="en-US"/>
        </w:rPr>
        <w:drawing>
          <wp:inline distT="0" distB="0" distL="0" distR="0" wp14:anchorId="25864E45" wp14:editId="3E5F096B">
            <wp:extent cx="2743200"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31CB5AB7" w14:textId="77777777" w:rsidR="000707B6" w:rsidRDefault="000707B6">
      <w:pPr>
        <w:widowControl w:val="0"/>
        <w:autoSpaceDE w:val="0"/>
        <w:autoSpaceDN w:val="0"/>
        <w:adjustRightInd w:val="0"/>
        <w:rPr>
          <w:lang w:val="en-US"/>
        </w:rPr>
      </w:pPr>
    </w:p>
    <w:p w14:paraId="6163F446" w14:textId="77777777" w:rsidR="000707B6" w:rsidRDefault="000707B6">
      <w:pPr>
        <w:widowControl w:val="0"/>
        <w:autoSpaceDE w:val="0"/>
        <w:autoSpaceDN w:val="0"/>
        <w:adjustRightInd w:val="0"/>
        <w:spacing w:line="400" w:lineRule="atLeast"/>
        <w:rPr>
          <w:lang w:val="en-US"/>
        </w:rPr>
      </w:pPr>
    </w:p>
    <w:p w14:paraId="41C4EC1B" w14:textId="5533698B" w:rsidR="000707B6" w:rsidRDefault="000707B6">
      <w:pPr>
        <w:widowControl w:val="0"/>
        <w:autoSpaceDE w:val="0"/>
        <w:autoSpaceDN w:val="0"/>
        <w:adjustRightInd w:val="0"/>
        <w:rPr>
          <w:lang w:val="en-US"/>
        </w:rPr>
      </w:pPr>
    </w:p>
    <w:p w14:paraId="3AA2AC37" w14:textId="77777777" w:rsidR="000707B6" w:rsidRDefault="000707B6">
      <w:pPr>
        <w:widowControl w:val="0"/>
        <w:autoSpaceDE w:val="0"/>
        <w:autoSpaceDN w:val="0"/>
        <w:adjustRightInd w:val="0"/>
        <w:rPr>
          <w:lang w:val="en-US"/>
        </w:rPr>
      </w:pPr>
    </w:p>
    <w:p w14:paraId="0DB57CBF" w14:textId="77777777" w:rsidR="000707B6" w:rsidRDefault="000707B6">
      <w:pPr>
        <w:widowControl w:val="0"/>
        <w:autoSpaceDE w:val="0"/>
        <w:autoSpaceDN w:val="0"/>
        <w:adjustRightInd w:val="0"/>
        <w:spacing w:line="400" w:lineRule="atLeast"/>
        <w:rPr>
          <w:lang w:val="en-US"/>
        </w:rPr>
      </w:pPr>
    </w:p>
    <w:p w14:paraId="4BC6B65B" w14:textId="77777777" w:rsidR="000707B6" w:rsidRDefault="000707B6">
      <w:pPr>
        <w:widowControl w:val="0"/>
        <w:autoSpaceDE w:val="0"/>
        <w:autoSpaceDN w:val="0"/>
        <w:adjustRightInd w:val="0"/>
        <w:rPr>
          <w:lang w:val="en-US"/>
        </w:rPr>
      </w:pPr>
    </w:p>
    <w:p w14:paraId="214E9ECC" w14:textId="77777777" w:rsidR="000707B6" w:rsidRPr="008B3D37" w:rsidRDefault="000707B6" w:rsidP="008B3D37">
      <w:pPr>
        <w:widowControl w:val="0"/>
        <w:autoSpaceDE w:val="0"/>
        <w:autoSpaceDN w:val="0"/>
        <w:adjustRightInd w:val="0"/>
        <w:spacing w:line="480" w:lineRule="auto"/>
        <w:rPr>
          <w:rFonts w:ascii="Times New Roman" w:hAnsi="Times New Roman" w:cs="Times New Roman"/>
          <w:lang w:val="en-US"/>
        </w:rPr>
      </w:pPr>
    </w:p>
    <w:p w14:paraId="3578E359" w14:textId="77777777" w:rsidR="00E934E7" w:rsidRDefault="00E934E7">
      <w:pPr>
        <w:widowControl w:val="0"/>
        <w:autoSpaceDE w:val="0"/>
        <w:autoSpaceDN w:val="0"/>
        <w:adjustRightInd w:val="0"/>
        <w:rPr>
          <w:rFonts w:ascii="Times New Roman" w:hAnsi="Times New Roman" w:cs="Times New Roman"/>
          <w:i/>
          <w:lang w:val="en-US"/>
        </w:rPr>
      </w:pPr>
    </w:p>
    <w:p w14:paraId="1B4392C7" w14:textId="70A68101" w:rsidR="000707B6" w:rsidRDefault="008B3D37">
      <w:pPr>
        <w:widowControl w:val="0"/>
        <w:autoSpaceDE w:val="0"/>
        <w:autoSpaceDN w:val="0"/>
        <w:adjustRightInd w:val="0"/>
        <w:rPr>
          <w:rFonts w:ascii="Times New Roman" w:hAnsi="Times New Roman" w:cs="Times New Roman"/>
          <w:lang w:val="en-US"/>
        </w:rPr>
      </w:pPr>
      <w:r>
        <w:rPr>
          <w:rFonts w:ascii="Times New Roman" w:hAnsi="Times New Roman" w:cs="Times New Roman"/>
          <w:i/>
          <w:lang w:val="en-US"/>
        </w:rPr>
        <w:t>Figure 5</w:t>
      </w:r>
      <w:r w:rsidR="004C3013">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sidR="004C3013">
        <w:rPr>
          <w:rFonts w:ascii="Times New Roman" w:hAnsi="Times New Roman" w:cs="Times New Roman"/>
          <w:lang w:val="en-US"/>
        </w:rPr>
        <w:t xml:space="preserve"> for the effect of the average within-study sample size </w:t>
      </w:r>
    </w:p>
    <w:p w14:paraId="7FF838C3" w14:textId="77777777" w:rsidR="004C3013" w:rsidRDefault="004C3013">
      <w:pPr>
        <w:widowControl w:val="0"/>
        <w:autoSpaceDE w:val="0"/>
        <w:autoSpaceDN w:val="0"/>
        <w:adjustRightInd w:val="0"/>
        <w:rPr>
          <w:rFonts w:ascii="Times New Roman" w:hAnsi="Times New Roman" w:cs="Times New Roman"/>
          <w:lang w:val="en-US"/>
        </w:rPr>
      </w:pPr>
    </w:p>
    <w:p w14:paraId="3EB0006B" w14:textId="77777777" w:rsidR="004C3013" w:rsidRPr="008B3D37" w:rsidRDefault="004C3013">
      <w:pPr>
        <w:widowControl w:val="0"/>
        <w:autoSpaceDE w:val="0"/>
        <w:autoSpaceDN w:val="0"/>
        <w:adjustRightInd w:val="0"/>
        <w:rPr>
          <w:rFonts w:ascii="Times New Roman" w:hAnsi="Times New Roman" w:cs="Times New Roman"/>
          <w:lang w:val="en-US"/>
        </w:rPr>
      </w:pPr>
    </w:p>
    <w:p w14:paraId="5EFF953E" w14:textId="77761E3D" w:rsidR="004C3013" w:rsidRDefault="00DC38F2">
      <w:pPr>
        <w:widowControl w:val="0"/>
        <w:autoSpaceDE w:val="0"/>
        <w:autoSpaceDN w:val="0"/>
        <w:adjustRightInd w:val="0"/>
        <w:rPr>
          <w:lang w:val="en-US"/>
        </w:rPr>
      </w:pPr>
      <w:r>
        <w:rPr>
          <w:noProof/>
          <w:lang w:val="en-US"/>
        </w:rPr>
        <w:drawing>
          <wp:inline distT="0" distB="0" distL="0" distR="0" wp14:anchorId="32AAD6CF" wp14:editId="4BBB9CAB">
            <wp:extent cx="5600700" cy="4472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4472940"/>
                    </a:xfrm>
                    <a:prstGeom prst="rect">
                      <a:avLst/>
                    </a:prstGeom>
                    <a:noFill/>
                    <a:ln>
                      <a:noFill/>
                    </a:ln>
                  </pic:spPr>
                </pic:pic>
              </a:graphicData>
            </a:graphic>
          </wp:inline>
        </w:drawing>
      </w:r>
    </w:p>
    <w:p w14:paraId="0E0D67C2" w14:textId="77777777" w:rsidR="004C3013" w:rsidRDefault="004C3013">
      <w:pPr>
        <w:widowControl w:val="0"/>
        <w:autoSpaceDE w:val="0"/>
        <w:autoSpaceDN w:val="0"/>
        <w:adjustRightInd w:val="0"/>
        <w:rPr>
          <w:lang w:val="en-US"/>
        </w:rPr>
      </w:pPr>
    </w:p>
    <w:p w14:paraId="33523719" w14:textId="77777777" w:rsidR="004C3013" w:rsidRDefault="004C3013">
      <w:pPr>
        <w:widowControl w:val="0"/>
        <w:autoSpaceDE w:val="0"/>
        <w:autoSpaceDN w:val="0"/>
        <w:adjustRightInd w:val="0"/>
        <w:spacing w:line="400" w:lineRule="atLeast"/>
        <w:rPr>
          <w:lang w:val="en-US"/>
        </w:rPr>
      </w:pPr>
    </w:p>
    <w:p w14:paraId="0A62A98C" w14:textId="77777777" w:rsidR="000707B6" w:rsidRDefault="000707B6">
      <w:pPr>
        <w:widowControl w:val="0"/>
        <w:autoSpaceDE w:val="0"/>
        <w:autoSpaceDN w:val="0"/>
        <w:adjustRightInd w:val="0"/>
        <w:rPr>
          <w:lang w:val="en-US"/>
        </w:rPr>
      </w:pPr>
    </w:p>
    <w:p w14:paraId="060F1DC1" w14:textId="77777777" w:rsidR="000707B6" w:rsidRDefault="000707B6">
      <w:pPr>
        <w:widowControl w:val="0"/>
        <w:autoSpaceDE w:val="0"/>
        <w:autoSpaceDN w:val="0"/>
        <w:adjustRightInd w:val="0"/>
        <w:spacing w:line="400" w:lineRule="atLeast"/>
        <w:rPr>
          <w:lang w:val="en-US"/>
        </w:rPr>
      </w:pPr>
    </w:p>
    <w:p w14:paraId="33B761A0" w14:textId="77777777" w:rsidR="000707B6" w:rsidRDefault="000707B6">
      <w:pPr>
        <w:widowControl w:val="0"/>
        <w:autoSpaceDE w:val="0"/>
        <w:autoSpaceDN w:val="0"/>
        <w:adjustRightInd w:val="0"/>
        <w:rPr>
          <w:lang w:val="en-US"/>
        </w:rPr>
      </w:pPr>
    </w:p>
    <w:p w14:paraId="1D290D98" w14:textId="77777777" w:rsidR="000707B6" w:rsidRDefault="000707B6">
      <w:pPr>
        <w:widowControl w:val="0"/>
        <w:autoSpaceDE w:val="0"/>
        <w:autoSpaceDN w:val="0"/>
        <w:adjustRightInd w:val="0"/>
        <w:spacing w:line="400" w:lineRule="atLeast"/>
        <w:rPr>
          <w:lang w:val="en-US"/>
        </w:rPr>
      </w:pPr>
    </w:p>
    <w:p w14:paraId="6893F0AC" w14:textId="420626B0" w:rsidR="00F07040" w:rsidRDefault="00F07040">
      <w:pPr>
        <w:widowControl w:val="0"/>
        <w:autoSpaceDE w:val="0"/>
        <w:autoSpaceDN w:val="0"/>
        <w:adjustRightInd w:val="0"/>
        <w:rPr>
          <w:lang w:val="en-US"/>
        </w:rPr>
      </w:pPr>
    </w:p>
    <w:p w14:paraId="0E84E90E" w14:textId="77777777" w:rsidR="00F07040" w:rsidRDefault="00F07040">
      <w:pPr>
        <w:widowControl w:val="0"/>
        <w:autoSpaceDE w:val="0"/>
        <w:autoSpaceDN w:val="0"/>
        <w:adjustRightInd w:val="0"/>
        <w:rPr>
          <w:lang w:val="en-US"/>
        </w:rPr>
      </w:pPr>
    </w:p>
    <w:p w14:paraId="1BED6726" w14:textId="77777777" w:rsidR="00F07040" w:rsidRDefault="00F07040">
      <w:pPr>
        <w:widowControl w:val="0"/>
        <w:autoSpaceDE w:val="0"/>
        <w:autoSpaceDN w:val="0"/>
        <w:adjustRightInd w:val="0"/>
        <w:spacing w:line="400" w:lineRule="atLeast"/>
        <w:rPr>
          <w:lang w:val="en-US"/>
        </w:rPr>
      </w:pPr>
    </w:p>
    <w:p w14:paraId="1B9E162A" w14:textId="77777777" w:rsidR="00F07040" w:rsidRDefault="00F07040">
      <w:pPr>
        <w:widowControl w:val="0"/>
        <w:autoSpaceDE w:val="0"/>
        <w:autoSpaceDN w:val="0"/>
        <w:adjustRightInd w:val="0"/>
        <w:rPr>
          <w:rFonts w:ascii="Times New Roman" w:hAnsi="Times New Roman" w:cs="Times New Roman"/>
          <w:lang w:val="en-US"/>
        </w:rPr>
      </w:pPr>
    </w:p>
    <w:p w14:paraId="1176F19A" w14:textId="77777777" w:rsidR="00F07040" w:rsidRPr="00F07040" w:rsidRDefault="00F07040">
      <w:pPr>
        <w:widowControl w:val="0"/>
        <w:autoSpaceDE w:val="0"/>
        <w:autoSpaceDN w:val="0"/>
        <w:adjustRightInd w:val="0"/>
        <w:rPr>
          <w:rFonts w:ascii="Times New Roman" w:hAnsi="Times New Roman" w:cs="Times New Roman"/>
          <w:lang w:val="en-US"/>
        </w:rPr>
      </w:pPr>
    </w:p>
    <w:p w14:paraId="1A017785" w14:textId="77777777" w:rsidR="00EF2164" w:rsidRDefault="00EF2164">
      <w:pPr>
        <w:widowControl w:val="0"/>
        <w:autoSpaceDE w:val="0"/>
        <w:autoSpaceDN w:val="0"/>
        <w:adjustRightInd w:val="0"/>
        <w:spacing w:line="400" w:lineRule="atLeast"/>
        <w:rPr>
          <w:lang w:val="en-US"/>
        </w:rPr>
      </w:pPr>
    </w:p>
    <w:p w14:paraId="7352D525" w14:textId="7E0A8F98" w:rsidR="00EF2164" w:rsidRDefault="00EF2164">
      <w:pPr>
        <w:widowControl w:val="0"/>
        <w:autoSpaceDE w:val="0"/>
        <w:autoSpaceDN w:val="0"/>
        <w:adjustRightInd w:val="0"/>
        <w:rPr>
          <w:lang w:val="en-US"/>
        </w:rPr>
      </w:pPr>
    </w:p>
    <w:p w14:paraId="4BC7D0D8" w14:textId="77777777" w:rsidR="00EF2164" w:rsidRDefault="00EF2164">
      <w:pPr>
        <w:widowControl w:val="0"/>
        <w:autoSpaceDE w:val="0"/>
        <w:autoSpaceDN w:val="0"/>
        <w:adjustRightInd w:val="0"/>
        <w:rPr>
          <w:lang w:val="en-US"/>
        </w:rPr>
      </w:pPr>
    </w:p>
    <w:p w14:paraId="4BA3D798" w14:textId="77777777" w:rsidR="00EF2164" w:rsidRDefault="00EF2164">
      <w:pPr>
        <w:widowControl w:val="0"/>
        <w:autoSpaceDE w:val="0"/>
        <w:autoSpaceDN w:val="0"/>
        <w:adjustRightInd w:val="0"/>
        <w:spacing w:line="400" w:lineRule="atLeast"/>
        <w:rPr>
          <w:lang w:val="en-US"/>
        </w:rPr>
      </w:pPr>
    </w:p>
    <w:p w14:paraId="5533E3E8" w14:textId="5CB06590" w:rsidR="00EF2164" w:rsidRDefault="00EF2164">
      <w:pPr>
        <w:widowControl w:val="0"/>
        <w:autoSpaceDE w:val="0"/>
        <w:autoSpaceDN w:val="0"/>
        <w:adjustRightInd w:val="0"/>
        <w:rPr>
          <w:lang w:val="en-US"/>
        </w:rPr>
      </w:pPr>
    </w:p>
    <w:p w14:paraId="0DE01219" w14:textId="77777777" w:rsidR="00A0576D" w:rsidRDefault="00A0576D" w:rsidP="00332337">
      <w:pPr>
        <w:widowControl w:val="0"/>
        <w:autoSpaceDE w:val="0"/>
        <w:autoSpaceDN w:val="0"/>
        <w:adjustRightInd w:val="0"/>
        <w:spacing w:line="400" w:lineRule="atLeast"/>
        <w:rPr>
          <w:lang w:val="en-US"/>
        </w:rPr>
      </w:pPr>
    </w:p>
    <w:p w14:paraId="2F37B555" w14:textId="6384F7A7" w:rsidR="00EF2164" w:rsidRDefault="00E934E7" w:rsidP="00332337">
      <w:pPr>
        <w:widowControl w:val="0"/>
        <w:autoSpaceDE w:val="0"/>
        <w:autoSpaceDN w:val="0"/>
        <w:adjustRightInd w:val="0"/>
        <w:spacing w:line="400" w:lineRule="atLeast"/>
        <w:rPr>
          <w:rFonts w:ascii="Times New Roman" w:hAnsi="Times New Roman" w:cs="Times New Roman"/>
          <w:lang w:val="en-US"/>
        </w:rPr>
      </w:pPr>
      <w:r>
        <w:rPr>
          <w:rFonts w:ascii="Times New Roman" w:hAnsi="Times New Roman" w:cs="Times New Roman"/>
          <w:i/>
          <w:lang w:val="en-US"/>
        </w:rPr>
        <w:lastRenderedPageBreak/>
        <w:t>Figure 6.</w:t>
      </w:r>
      <w:r>
        <w:rPr>
          <w:rFonts w:ascii="Times New Roman" w:hAnsi="Times New Roman" w:cs="Times New Roman"/>
          <w:lang w:val="en-US"/>
        </w:rPr>
        <w:t xml:space="preserve"> Marginal </w:t>
      </w:r>
      <m:oMath>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oMath>
      <w:r>
        <w:rPr>
          <w:rFonts w:ascii="Times New Roman" w:hAnsi="Times New Roman" w:cs="Times New Roman"/>
          <w:lang w:val="en-US"/>
        </w:rPr>
        <w:t xml:space="preserve"> for the effect of the amount of moderators</w:t>
      </w:r>
    </w:p>
    <w:p w14:paraId="7F1DB760" w14:textId="77777777" w:rsidR="00E934E7" w:rsidRDefault="00E934E7" w:rsidP="00332337">
      <w:pPr>
        <w:widowControl w:val="0"/>
        <w:autoSpaceDE w:val="0"/>
        <w:autoSpaceDN w:val="0"/>
        <w:adjustRightInd w:val="0"/>
        <w:spacing w:line="400" w:lineRule="atLeast"/>
        <w:rPr>
          <w:rFonts w:ascii="Times New Roman" w:hAnsi="Times New Roman" w:cs="Times New Roman"/>
          <w:lang w:val="en-US"/>
        </w:rPr>
      </w:pPr>
    </w:p>
    <w:p w14:paraId="078DBCC8" w14:textId="756FEF70" w:rsidR="00E934E7" w:rsidRDefault="00DC38F2">
      <w:pPr>
        <w:widowControl w:val="0"/>
        <w:autoSpaceDE w:val="0"/>
        <w:autoSpaceDN w:val="0"/>
        <w:adjustRightInd w:val="0"/>
        <w:rPr>
          <w:lang w:val="en-US"/>
        </w:rPr>
      </w:pPr>
      <w:r>
        <w:rPr>
          <w:noProof/>
          <w:lang w:val="en-US"/>
        </w:rPr>
        <w:drawing>
          <wp:inline distT="0" distB="0" distL="0" distR="0" wp14:anchorId="2AAE9B6F" wp14:editId="36B91539">
            <wp:extent cx="5600700" cy="4480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480560"/>
                    </a:xfrm>
                    <a:prstGeom prst="rect">
                      <a:avLst/>
                    </a:prstGeom>
                    <a:noFill/>
                    <a:ln>
                      <a:noFill/>
                    </a:ln>
                  </pic:spPr>
                </pic:pic>
              </a:graphicData>
            </a:graphic>
          </wp:inline>
        </w:drawing>
      </w:r>
    </w:p>
    <w:p w14:paraId="638FF4C2" w14:textId="77777777" w:rsidR="00E934E7" w:rsidRDefault="00E934E7">
      <w:pPr>
        <w:widowControl w:val="0"/>
        <w:autoSpaceDE w:val="0"/>
        <w:autoSpaceDN w:val="0"/>
        <w:adjustRightInd w:val="0"/>
        <w:rPr>
          <w:lang w:val="en-US"/>
        </w:rPr>
      </w:pPr>
    </w:p>
    <w:p w14:paraId="24ADA7D8" w14:textId="77777777" w:rsidR="00E934E7" w:rsidRDefault="00E934E7">
      <w:pPr>
        <w:widowControl w:val="0"/>
        <w:autoSpaceDE w:val="0"/>
        <w:autoSpaceDN w:val="0"/>
        <w:adjustRightInd w:val="0"/>
        <w:spacing w:line="400" w:lineRule="atLeast"/>
        <w:rPr>
          <w:lang w:val="en-US"/>
        </w:rPr>
      </w:pPr>
    </w:p>
    <w:p w14:paraId="3210EBCA" w14:textId="77777777" w:rsidR="00E934E7" w:rsidRPr="00E934E7" w:rsidRDefault="00E934E7" w:rsidP="00332337">
      <w:pPr>
        <w:widowControl w:val="0"/>
        <w:autoSpaceDE w:val="0"/>
        <w:autoSpaceDN w:val="0"/>
        <w:adjustRightInd w:val="0"/>
        <w:spacing w:line="400" w:lineRule="atLeast"/>
        <w:rPr>
          <w:rFonts w:ascii="Times New Roman" w:hAnsi="Times New Roman" w:cs="Times New Roman"/>
          <w:lang w:val="en-US"/>
        </w:rPr>
      </w:pPr>
    </w:p>
    <w:p w14:paraId="66DD61FD"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6051E6B"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D6CE436"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57BB053"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5284FA6"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6845193"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6D3A25B4"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6AC55829"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FD3FAC8"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248950F"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F1E268E" w14:textId="77777777" w:rsidR="00BD2883" w:rsidRDefault="00BD2883" w:rsidP="00332337">
      <w:pPr>
        <w:widowControl w:val="0"/>
        <w:autoSpaceDE w:val="0"/>
        <w:autoSpaceDN w:val="0"/>
        <w:adjustRightInd w:val="0"/>
        <w:spacing w:line="400" w:lineRule="atLeast"/>
        <w:rPr>
          <w:rFonts w:ascii="Times New Roman" w:hAnsi="Times New Roman" w:cs="Times New Roman"/>
          <w:i/>
          <w:lang w:val="en-US"/>
        </w:rPr>
      </w:pPr>
    </w:p>
    <w:p w14:paraId="609D468D" w14:textId="77777777" w:rsidR="00E12098" w:rsidRDefault="00E12098" w:rsidP="00332337">
      <w:pPr>
        <w:widowControl w:val="0"/>
        <w:autoSpaceDE w:val="0"/>
        <w:autoSpaceDN w:val="0"/>
        <w:adjustRightInd w:val="0"/>
        <w:spacing w:line="400" w:lineRule="atLeast"/>
        <w:rPr>
          <w:rFonts w:ascii="Times New Roman" w:hAnsi="Times New Roman" w:cs="Times New Roman"/>
          <w:lang w:val="en-US"/>
        </w:rPr>
      </w:pPr>
    </w:p>
    <w:p w14:paraId="76A9F4CC" w14:textId="2A3FDE29" w:rsidR="00AF03EB" w:rsidRPr="00AF03EB" w:rsidRDefault="00AF03EB" w:rsidP="00D103C3">
      <w:pPr>
        <w:pStyle w:val="font9"/>
        <w:rPr>
          <w:rStyle w:val="color15"/>
          <w:rFonts w:ascii="Times New Roman" w:hAnsi="Times New Roman" w:cs="Times New Roman"/>
          <w:b/>
          <w:sz w:val="24"/>
          <w:szCs w:val="24"/>
        </w:rPr>
      </w:pPr>
      <w:r w:rsidRPr="00AF03EB">
        <w:rPr>
          <w:rStyle w:val="color15"/>
          <w:rFonts w:ascii="Times New Roman" w:hAnsi="Times New Roman" w:cs="Times New Roman"/>
          <w:b/>
          <w:sz w:val="24"/>
          <w:szCs w:val="24"/>
        </w:rPr>
        <w:lastRenderedPageBreak/>
        <w:t>References</w:t>
      </w:r>
    </w:p>
    <w:p w14:paraId="283E3B25" w14:textId="2585B5CC" w:rsidR="00227A78" w:rsidRDefault="00227A78" w:rsidP="00227A78">
      <w:pPr>
        <w:spacing w:line="480" w:lineRule="auto"/>
        <w:ind w:left="709" w:hanging="709"/>
        <w:rPr>
          <w:rFonts w:ascii="Times New Roman" w:eastAsia="Times New Roman" w:hAnsi="Times New Roman" w:cs="Times New Roman"/>
        </w:rPr>
      </w:pPr>
      <w:r w:rsidRPr="00227A78">
        <w:rPr>
          <w:rFonts w:ascii="Times New Roman" w:eastAsia="Times New Roman" w:hAnsi="Times New Roman" w:cs="Times New Roman"/>
        </w:rPr>
        <w:t xml:space="preserve">Gravetter, F., &amp; Wallnau, L. (2016). </w:t>
      </w:r>
      <w:r w:rsidRPr="00227A78">
        <w:rPr>
          <w:rFonts w:ascii="Times New Roman" w:eastAsia="Times New Roman" w:hAnsi="Times New Roman" w:cs="Times New Roman"/>
          <w:i/>
          <w:iCs/>
        </w:rPr>
        <w:t>Statistics for The Behavioral Sciences</w:t>
      </w:r>
      <w:r>
        <w:rPr>
          <w:rFonts w:ascii="Times New Roman" w:eastAsia="Times New Roman" w:hAnsi="Times New Roman" w:cs="Times New Roman"/>
        </w:rPr>
        <w:t xml:space="preserve"> (10th edition</w:t>
      </w:r>
      <w:r w:rsidRPr="00227A78">
        <w:rPr>
          <w:rFonts w:ascii="Times New Roman" w:eastAsia="Times New Roman" w:hAnsi="Times New Roman" w:cs="Times New Roman"/>
        </w:rPr>
        <w:t>). ‎Boston, Massachusetts: Cengage Learning Inc.</w:t>
      </w:r>
    </w:p>
    <w:p w14:paraId="02104498" w14:textId="766FC764" w:rsidR="00227A78" w:rsidRPr="00227A78" w:rsidRDefault="00227A78" w:rsidP="00227A78">
      <w:pPr>
        <w:spacing w:line="480" w:lineRule="auto"/>
        <w:ind w:left="709" w:hanging="709"/>
        <w:rPr>
          <w:rStyle w:val="color15"/>
          <w:rFonts w:ascii="Times New Roman" w:eastAsia="Times New Roman" w:hAnsi="Times New Roman" w:cs="Times New Roman"/>
        </w:rPr>
      </w:pPr>
      <w:r w:rsidRPr="00227A78">
        <w:rPr>
          <w:rStyle w:val="color15"/>
          <w:rFonts w:ascii="Times New Roman" w:hAnsi="Times New Roman" w:cs="Times New Roman"/>
        </w:rPr>
        <w:t xml:space="preserve">Harrer, M., Cuijpers, P., Furukawa, T.A, &amp; Ebert, D. D. (2019). </w:t>
      </w:r>
      <w:r w:rsidRPr="00227A78">
        <w:rPr>
          <w:rStyle w:val="color15"/>
          <w:rFonts w:ascii="Times New Roman" w:hAnsi="Times New Roman" w:cs="Times New Roman"/>
          <w:i/>
          <w:iCs/>
        </w:rPr>
        <w:t xml:space="preserve">Doing Meta-Analysis in R: A Hands-on </w:t>
      </w:r>
      <w:r w:rsidRPr="00227A78">
        <w:rPr>
          <w:rStyle w:val="color15"/>
          <w:rFonts w:ascii="Times New Roman" w:hAnsi="Times New Roman" w:cs="Times New Roman"/>
          <w:iCs/>
        </w:rPr>
        <w:t>Guide</w:t>
      </w:r>
      <w:r w:rsidRPr="00227A78">
        <w:rPr>
          <w:rStyle w:val="color15"/>
          <w:rFonts w:ascii="Times New Roman" w:hAnsi="Times New Roman" w:cs="Times New Roman"/>
        </w:rPr>
        <w:t>. DOI: 10.5281/zenodo.2551803.</w:t>
      </w:r>
    </w:p>
    <w:p w14:paraId="45242DDF" w14:textId="77777777" w:rsidR="00227A78" w:rsidRPr="00227A78" w:rsidRDefault="00227A78" w:rsidP="00227A78">
      <w:pPr>
        <w:spacing w:line="480" w:lineRule="auto"/>
        <w:ind w:left="709" w:hanging="709"/>
        <w:rPr>
          <w:rFonts w:ascii="Times New Roman" w:eastAsia="Times New Roman" w:hAnsi="Times New Roman" w:cs="Times New Roman"/>
        </w:rPr>
      </w:pPr>
      <w:r w:rsidRPr="00227A78">
        <w:rPr>
          <w:rFonts w:ascii="Times New Roman" w:eastAsia="Times New Roman" w:hAnsi="Times New Roman" w:cs="Times New Roman"/>
        </w:rPr>
        <w:t xml:space="preserve">Li, X., Dusseldorp, E., &amp; Meulman, J. (2017). Meta-CART: A tool to identify interactions between moderators in meta-analysis. </w:t>
      </w:r>
      <w:r w:rsidRPr="00227A78">
        <w:rPr>
          <w:rFonts w:ascii="Times New Roman" w:eastAsia="Times New Roman" w:hAnsi="Times New Roman" w:cs="Times New Roman"/>
          <w:i/>
          <w:iCs/>
        </w:rPr>
        <w:t>British Journal of Mathematical and Statistical Psychology</w:t>
      </w:r>
      <w:r w:rsidRPr="00227A78">
        <w:rPr>
          <w:rFonts w:ascii="Times New Roman" w:eastAsia="Times New Roman" w:hAnsi="Times New Roman" w:cs="Times New Roman"/>
        </w:rPr>
        <w:t xml:space="preserve">, </w:t>
      </w:r>
      <w:r w:rsidRPr="00227A78">
        <w:rPr>
          <w:rFonts w:ascii="Times New Roman" w:eastAsia="Times New Roman" w:hAnsi="Times New Roman" w:cs="Times New Roman"/>
          <w:i/>
          <w:iCs/>
        </w:rPr>
        <w:t>70</w:t>
      </w:r>
      <w:r w:rsidRPr="00227A78">
        <w:rPr>
          <w:rFonts w:ascii="Times New Roman" w:eastAsia="Times New Roman" w:hAnsi="Times New Roman" w:cs="Times New Roman"/>
        </w:rPr>
        <w:t>(1), 118–136. https://doi.org/10.1111/bmsp.12088</w:t>
      </w:r>
    </w:p>
    <w:p w14:paraId="180095C3" w14:textId="77777777" w:rsidR="00227A78" w:rsidRPr="00227A78" w:rsidRDefault="00227A78" w:rsidP="00227A78">
      <w:pPr>
        <w:spacing w:line="480" w:lineRule="auto"/>
        <w:ind w:left="709" w:hanging="709"/>
        <w:rPr>
          <w:rFonts w:ascii="Times New Roman" w:eastAsia="Times New Roman" w:hAnsi="Times New Roman" w:cs="Times New Roman"/>
        </w:rPr>
      </w:pPr>
      <w:r w:rsidRPr="00227A78">
        <w:rPr>
          <w:rFonts w:ascii="Times New Roman" w:eastAsia="Times New Roman" w:hAnsi="Times New Roman" w:cs="Times New Roman"/>
        </w:rPr>
        <w:t xml:space="preserve">Viechtbauer, W. (2006). Confidence intervals for the amount of heterogeneity in meta-analysis. </w:t>
      </w:r>
      <w:r w:rsidRPr="00227A78">
        <w:rPr>
          <w:rFonts w:ascii="Times New Roman" w:eastAsia="Times New Roman" w:hAnsi="Times New Roman" w:cs="Times New Roman"/>
          <w:i/>
          <w:iCs/>
        </w:rPr>
        <w:t>Statistics in Medicine</w:t>
      </w:r>
      <w:r w:rsidRPr="00227A78">
        <w:rPr>
          <w:rFonts w:ascii="Times New Roman" w:eastAsia="Times New Roman" w:hAnsi="Times New Roman" w:cs="Times New Roman"/>
        </w:rPr>
        <w:t xml:space="preserve">, </w:t>
      </w:r>
      <w:r w:rsidRPr="00227A78">
        <w:rPr>
          <w:rFonts w:ascii="Times New Roman" w:eastAsia="Times New Roman" w:hAnsi="Times New Roman" w:cs="Times New Roman"/>
          <w:i/>
          <w:iCs/>
        </w:rPr>
        <w:t>26</w:t>
      </w:r>
      <w:r w:rsidRPr="00227A78">
        <w:rPr>
          <w:rFonts w:ascii="Times New Roman" w:eastAsia="Times New Roman" w:hAnsi="Times New Roman" w:cs="Times New Roman"/>
        </w:rPr>
        <w:t>(1), 37–52. https://doi.org/10.1002/sim.2514</w:t>
      </w:r>
    </w:p>
    <w:p w14:paraId="7F1C4117" w14:textId="77777777" w:rsidR="00016932" w:rsidRDefault="00016932" w:rsidP="00332337">
      <w:pPr>
        <w:widowControl w:val="0"/>
        <w:autoSpaceDE w:val="0"/>
        <w:autoSpaceDN w:val="0"/>
        <w:adjustRightInd w:val="0"/>
        <w:spacing w:line="400" w:lineRule="atLeast"/>
        <w:rPr>
          <w:rFonts w:ascii="Times New Roman" w:hAnsi="Times New Roman" w:cs="Times New Roman"/>
          <w:lang w:val="en-US"/>
        </w:rPr>
      </w:pPr>
    </w:p>
    <w:p w14:paraId="54DFE861" w14:textId="7F015065" w:rsidR="00016932" w:rsidRDefault="00016932" w:rsidP="00332337">
      <w:pPr>
        <w:widowControl w:val="0"/>
        <w:autoSpaceDE w:val="0"/>
        <w:autoSpaceDN w:val="0"/>
        <w:adjustRightInd w:val="0"/>
        <w:spacing w:line="400" w:lineRule="atLeast"/>
        <w:rPr>
          <w:rFonts w:ascii="Times New Roman" w:hAnsi="Times New Roman" w:cs="Times New Roman"/>
          <w:lang w:val="en-US"/>
        </w:rPr>
      </w:pPr>
    </w:p>
    <w:p w14:paraId="07032BD8" w14:textId="77777777" w:rsidR="00016932" w:rsidRPr="00016932" w:rsidRDefault="00016932" w:rsidP="00332337">
      <w:pPr>
        <w:widowControl w:val="0"/>
        <w:autoSpaceDE w:val="0"/>
        <w:autoSpaceDN w:val="0"/>
        <w:adjustRightInd w:val="0"/>
        <w:spacing w:line="400" w:lineRule="atLeast"/>
        <w:rPr>
          <w:rFonts w:ascii="Times New Roman" w:hAnsi="Times New Roman" w:cs="Times New Roman"/>
          <w:lang w:val="en-US"/>
        </w:rPr>
      </w:pPr>
    </w:p>
    <w:p w14:paraId="33602050"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09C4655F"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4E71ABDA" w14:textId="129877B8"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9DAA8D4"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48BB6AA"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0EEB7619"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A1E447E"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6368471"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483C7D5"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6E95F5B1"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09FF73CD"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80A338D"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A6864EB"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01F443CC"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2D993F9"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400E670A"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0393C23A"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68EEB82"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43EDBC28"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125833E2"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5CCB2769"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78B3DDD4" w14:textId="77777777" w:rsidR="00332337" w:rsidRDefault="00332337" w:rsidP="00332337">
      <w:pPr>
        <w:widowControl w:val="0"/>
        <w:autoSpaceDE w:val="0"/>
        <w:autoSpaceDN w:val="0"/>
        <w:adjustRightInd w:val="0"/>
        <w:spacing w:line="400" w:lineRule="atLeast"/>
        <w:rPr>
          <w:rFonts w:ascii="Times New Roman" w:hAnsi="Times New Roman" w:cs="Times New Roman"/>
          <w:i/>
          <w:lang w:val="en-US"/>
        </w:rPr>
      </w:pPr>
    </w:p>
    <w:p w14:paraId="2C7C8245" w14:textId="77777777" w:rsidR="00EF2164" w:rsidRDefault="00EF2164" w:rsidP="00332337">
      <w:pPr>
        <w:widowControl w:val="0"/>
        <w:autoSpaceDE w:val="0"/>
        <w:autoSpaceDN w:val="0"/>
        <w:adjustRightInd w:val="0"/>
        <w:spacing w:line="400" w:lineRule="atLeast"/>
        <w:rPr>
          <w:rFonts w:ascii="Times New Roman" w:hAnsi="Times New Roman" w:cs="Times New Roman"/>
          <w:i/>
          <w:lang w:val="en-US"/>
        </w:rPr>
      </w:pPr>
    </w:p>
    <w:p w14:paraId="3F9E6B6E" w14:textId="77777777" w:rsidR="00EF2164" w:rsidRDefault="00EF2164" w:rsidP="00332337">
      <w:pPr>
        <w:widowControl w:val="0"/>
        <w:autoSpaceDE w:val="0"/>
        <w:autoSpaceDN w:val="0"/>
        <w:adjustRightInd w:val="0"/>
        <w:spacing w:line="400" w:lineRule="atLeast"/>
        <w:rPr>
          <w:rFonts w:ascii="Times New Roman" w:hAnsi="Times New Roman" w:cs="Times New Roman"/>
          <w:i/>
          <w:lang w:val="en-US"/>
        </w:rPr>
      </w:pPr>
    </w:p>
    <w:p w14:paraId="6314199C" w14:textId="6DB57AD7" w:rsidR="00B4218E" w:rsidRDefault="00B4218E">
      <w:pPr>
        <w:widowControl w:val="0"/>
        <w:autoSpaceDE w:val="0"/>
        <w:autoSpaceDN w:val="0"/>
        <w:adjustRightInd w:val="0"/>
        <w:rPr>
          <w:lang w:val="en-US"/>
        </w:rPr>
      </w:pPr>
    </w:p>
    <w:p w14:paraId="15276671" w14:textId="77777777" w:rsidR="00B4218E" w:rsidRDefault="00B4218E">
      <w:pPr>
        <w:widowControl w:val="0"/>
        <w:autoSpaceDE w:val="0"/>
        <w:autoSpaceDN w:val="0"/>
        <w:adjustRightInd w:val="0"/>
        <w:rPr>
          <w:lang w:val="en-US"/>
        </w:rPr>
      </w:pPr>
    </w:p>
    <w:p w14:paraId="263A2437" w14:textId="0D12D1B1" w:rsidR="00B4218E" w:rsidRDefault="00B4218E">
      <w:pPr>
        <w:widowControl w:val="0"/>
        <w:autoSpaceDE w:val="0"/>
        <w:autoSpaceDN w:val="0"/>
        <w:adjustRightInd w:val="0"/>
        <w:rPr>
          <w:lang w:val="en-US"/>
        </w:rPr>
      </w:pPr>
    </w:p>
    <w:p w14:paraId="4D158F10" w14:textId="0D28AA45" w:rsidR="00B4218E" w:rsidRDefault="00B4218E">
      <w:pPr>
        <w:widowControl w:val="0"/>
        <w:autoSpaceDE w:val="0"/>
        <w:autoSpaceDN w:val="0"/>
        <w:adjustRightInd w:val="0"/>
        <w:rPr>
          <w:lang w:val="en-US"/>
        </w:rPr>
      </w:pPr>
    </w:p>
    <w:p w14:paraId="4F1E2E74" w14:textId="77777777" w:rsidR="00B4218E" w:rsidRDefault="00B4218E">
      <w:pPr>
        <w:widowControl w:val="0"/>
        <w:autoSpaceDE w:val="0"/>
        <w:autoSpaceDN w:val="0"/>
        <w:adjustRightInd w:val="0"/>
        <w:rPr>
          <w:lang w:val="en-US"/>
        </w:rPr>
      </w:pPr>
    </w:p>
    <w:p w14:paraId="53E90995" w14:textId="77777777" w:rsidR="00B4218E" w:rsidRDefault="00B4218E">
      <w:pPr>
        <w:widowControl w:val="0"/>
        <w:autoSpaceDE w:val="0"/>
        <w:autoSpaceDN w:val="0"/>
        <w:adjustRightInd w:val="0"/>
        <w:spacing w:line="400" w:lineRule="atLeast"/>
        <w:rPr>
          <w:lang w:val="en-US"/>
        </w:rPr>
      </w:pPr>
    </w:p>
    <w:p w14:paraId="4DFE21B1" w14:textId="68CF874B" w:rsidR="00B4218E" w:rsidRDefault="00B4218E">
      <w:pPr>
        <w:widowControl w:val="0"/>
        <w:autoSpaceDE w:val="0"/>
        <w:autoSpaceDN w:val="0"/>
        <w:adjustRightInd w:val="0"/>
        <w:rPr>
          <w:lang w:val="en-US"/>
        </w:rPr>
      </w:pPr>
    </w:p>
    <w:p w14:paraId="295F714C" w14:textId="77777777" w:rsidR="00B4218E" w:rsidRDefault="00B4218E">
      <w:pPr>
        <w:widowControl w:val="0"/>
        <w:autoSpaceDE w:val="0"/>
        <w:autoSpaceDN w:val="0"/>
        <w:adjustRightInd w:val="0"/>
        <w:rPr>
          <w:lang w:val="en-US"/>
        </w:rPr>
      </w:pPr>
    </w:p>
    <w:p w14:paraId="4D8A3CF6" w14:textId="77777777" w:rsidR="00B4218E" w:rsidRDefault="00B4218E">
      <w:pPr>
        <w:widowControl w:val="0"/>
        <w:autoSpaceDE w:val="0"/>
        <w:autoSpaceDN w:val="0"/>
        <w:adjustRightInd w:val="0"/>
        <w:spacing w:line="400" w:lineRule="atLeast"/>
        <w:rPr>
          <w:lang w:val="en-US"/>
        </w:rPr>
      </w:pPr>
    </w:p>
    <w:p w14:paraId="1F8C084E" w14:textId="77777777" w:rsidR="00B4218E" w:rsidRDefault="00B4218E">
      <w:pPr>
        <w:widowControl w:val="0"/>
        <w:autoSpaceDE w:val="0"/>
        <w:autoSpaceDN w:val="0"/>
        <w:adjustRightInd w:val="0"/>
        <w:rPr>
          <w:lang w:val="en-US"/>
        </w:rPr>
      </w:pPr>
    </w:p>
    <w:p w14:paraId="5A276643" w14:textId="77777777" w:rsidR="00B4218E" w:rsidRDefault="00B4218E">
      <w:pPr>
        <w:widowControl w:val="0"/>
        <w:autoSpaceDE w:val="0"/>
        <w:autoSpaceDN w:val="0"/>
        <w:adjustRightInd w:val="0"/>
        <w:spacing w:line="400" w:lineRule="atLeast"/>
        <w:rPr>
          <w:lang w:val="en-US"/>
        </w:rPr>
      </w:pPr>
    </w:p>
    <w:p w14:paraId="40D0F7DD" w14:textId="610642EF" w:rsidR="00B4218E" w:rsidRDefault="00B4218E">
      <w:pPr>
        <w:widowControl w:val="0"/>
        <w:autoSpaceDE w:val="0"/>
        <w:autoSpaceDN w:val="0"/>
        <w:adjustRightInd w:val="0"/>
        <w:rPr>
          <w:lang w:val="en-US"/>
        </w:rPr>
      </w:pPr>
    </w:p>
    <w:p w14:paraId="2BC1A3FE" w14:textId="77777777" w:rsidR="00B4218E" w:rsidRDefault="00B4218E">
      <w:pPr>
        <w:widowControl w:val="0"/>
        <w:autoSpaceDE w:val="0"/>
        <w:autoSpaceDN w:val="0"/>
        <w:adjustRightInd w:val="0"/>
        <w:rPr>
          <w:lang w:val="en-US"/>
        </w:rPr>
      </w:pPr>
    </w:p>
    <w:p w14:paraId="3EBD09E3" w14:textId="77777777" w:rsidR="00B4218E" w:rsidRDefault="00B4218E">
      <w:pPr>
        <w:widowControl w:val="0"/>
        <w:autoSpaceDE w:val="0"/>
        <w:autoSpaceDN w:val="0"/>
        <w:adjustRightInd w:val="0"/>
        <w:spacing w:line="400" w:lineRule="atLeast"/>
        <w:rPr>
          <w:lang w:val="en-US"/>
        </w:rPr>
      </w:pPr>
    </w:p>
    <w:p w14:paraId="2391BEB1" w14:textId="77777777" w:rsidR="00B4218E" w:rsidRDefault="00B4218E">
      <w:pPr>
        <w:widowControl w:val="0"/>
        <w:autoSpaceDE w:val="0"/>
        <w:autoSpaceDN w:val="0"/>
        <w:adjustRightInd w:val="0"/>
        <w:spacing w:line="400" w:lineRule="atLeast"/>
        <w:rPr>
          <w:lang w:val="en-US"/>
        </w:rPr>
      </w:pPr>
    </w:p>
    <w:p w14:paraId="68AA5825" w14:textId="574B0DF4" w:rsidR="00B4218E" w:rsidRDefault="00B4218E">
      <w:pPr>
        <w:widowControl w:val="0"/>
        <w:autoSpaceDE w:val="0"/>
        <w:autoSpaceDN w:val="0"/>
        <w:adjustRightInd w:val="0"/>
        <w:rPr>
          <w:lang w:val="en-US"/>
        </w:rPr>
      </w:pPr>
    </w:p>
    <w:p w14:paraId="6A046CDD" w14:textId="77777777" w:rsidR="00B4218E" w:rsidRDefault="00B4218E">
      <w:pPr>
        <w:widowControl w:val="0"/>
        <w:autoSpaceDE w:val="0"/>
        <w:autoSpaceDN w:val="0"/>
        <w:adjustRightInd w:val="0"/>
        <w:rPr>
          <w:lang w:val="en-US"/>
        </w:rPr>
      </w:pPr>
    </w:p>
    <w:p w14:paraId="46D149EE" w14:textId="77777777" w:rsidR="00B4218E" w:rsidRDefault="00B4218E">
      <w:pPr>
        <w:widowControl w:val="0"/>
        <w:autoSpaceDE w:val="0"/>
        <w:autoSpaceDN w:val="0"/>
        <w:adjustRightInd w:val="0"/>
        <w:spacing w:line="400" w:lineRule="atLeast"/>
        <w:rPr>
          <w:lang w:val="en-US"/>
        </w:rPr>
      </w:pPr>
    </w:p>
    <w:p w14:paraId="3111ECA4" w14:textId="77777777" w:rsidR="00B4218E" w:rsidRDefault="00B4218E">
      <w:pPr>
        <w:widowControl w:val="0"/>
        <w:autoSpaceDE w:val="0"/>
        <w:autoSpaceDN w:val="0"/>
        <w:adjustRightInd w:val="0"/>
        <w:spacing w:line="400" w:lineRule="atLeast"/>
        <w:rPr>
          <w:lang w:val="en-US"/>
        </w:rPr>
      </w:pPr>
    </w:p>
    <w:p w14:paraId="35A7B5EA" w14:textId="70BA12B9" w:rsidR="00A97204" w:rsidRDefault="00A97204">
      <w:pPr>
        <w:widowControl w:val="0"/>
        <w:autoSpaceDE w:val="0"/>
        <w:autoSpaceDN w:val="0"/>
        <w:adjustRightInd w:val="0"/>
        <w:rPr>
          <w:lang w:val="en-US"/>
        </w:rPr>
      </w:pPr>
    </w:p>
    <w:p w14:paraId="7DFAA912" w14:textId="77777777" w:rsidR="00A97204" w:rsidRDefault="00A97204">
      <w:pPr>
        <w:widowControl w:val="0"/>
        <w:autoSpaceDE w:val="0"/>
        <w:autoSpaceDN w:val="0"/>
        <w:adjustRightInd w:val="0"/>
        <w:rPr>
          <w:lang w:val="en-US"/>
        </w:rPr>
      </w:pPr>
    </w:p>
    <w:p w14:paraId="14351A4B" w14:textId="77777777" w:rsidR="00A97204" w:rsidRDefault="00A97204">
      <w:pPr>
        <w:widowControl w:val="0"/>
        <w:autoSpaceDE w:val="0"/>
        <w:autoSpaceDN w:val="0"/>
        <w:adjustRightInd w:val="0"/>
        <w:spacing w:line="400" w:lineRule="atLeast"/>
        <w:rPr>
          <w:lang w:val="en-US"/>
        </w:rPr>
      </w:pPr>
    </w:p>
    <w:p w14:paraId="31A9F4E0" w14:textId="77777777" w:rsidR="00A97204" w:rsidRDefault="00A97204">
      <w:pPr>
        <w:widowControl w:val="0"/>
        <w:autoSpaceDE w:val="0"/>
        <w:autoSpaceDN w:val="0"/>
        <w:adjustRightInd w:val="0"/>
        <w:rPr>
          <w:lang w:val="en-US"/>
        </w:rPr>
      </w:pPr>
    </w:p>
    <w:p w14:paraId="6024041F" w14:textId="77777777" w:rsidR="00A97204" w:rsidRDefault="00A97204">
      <w:pPr>
        <w:widowControl w:val="0"/>
        <w:autoSpaceDE w:val="0"/>
        <w:autoSpaceDN w:val="0"/>
        <w:adjustRightInd w:val="0"/>
        <w:spacing w:line="400" w:lineRule="atLeast"/>
        <w:rPr>
          <w:lang w:val="en-US"/>
        </w:rPr>
      </w:pPr>
    </w:p>
    <w:p w14:paraId="0A2131CD" w14:textId="551602CE" w:rsidR="00F14AC5" w:rsidRDefault="00F14AC5">
      <w:pPr>
        <w:widowControl w:val="0"/>
        <w:autoSpaceDE w:val="0"/>
        <w:autoSpaceDN w:val="0"/>
        <w:adjustRightInd w:val="0"/>
        <w:rPr>
          <w:lang w:val="en-US"/>
        </w:rPr>
      </w:pPr>
    </w:p>
    <w:p w14:paraId="36804935" w14:textId="77777777" w:rsidR="00F14AC5" w:rsidRDefault="00F14AC5">
      <w:pPr>
        <w:widowControl w:val="0"/>
        <w:autoSpaceDE w:val="0"/>
        <w:autoSpaceDN w:val="0"/>
        <w:adjustRightInd w:val="0"/>
        <w:rPr>
          <w:lang w:val="en-US"/>
        </w:rPr>
      </w:pPr>
    </w:p>
    <w:p w14:paraId="728557E2" w14:textId="77777777" w:rsidR="00F14AC5" w:rsidRDefault="00F14AC5">
      <w:pPr>
        <w:widowControl w:val="0"/>
        <w:autoSpaceDE w:val="0"/>
        <w:autoSpaceDN w:val="0"/>
        <w:adjustRightInd w:val="0"/>
        <w:spacing w:line="400" w:lineRule="atLeast"/>
        <w:rPr>
          <w:lang w:val="en-US"/>
        </w:rPr>
      </w:pPr>
    </w:p>
    <w:p w14:paraId="586AD3BD" w14:textId="68C4994F" w:rsidR="00CE4FC4" w:rsidRDefault="00CE4FC4" w:rsidP="00A03FAF">
      <w:pPr>
        <w:pStyle w:val="font9"/>
        <w:rPr>
          <w:rStyle w:val="color15"/>
          <w:rFonts w:ascii="Times New Roman" w:hAnsi="Times New Roman" w:cs="Times New Roman"/>
          <w:sz w:val="27"/>
          <w:szCs w:val="27"/>
        </w:rPr>
      </w:pPr>
    </w:p>
    <w:p w14:paraId="1549D90C" w14:textId="77777777" w:rsidR="00CE4FC4" w:rsidRDefault="00CE4FC4" w:rsidP="00A03FAF">
      <w:pPr>
        <w:pStyle w:val="font9"/>
        <w:rPr>
          <w:rStyle w:val="color15"/>
          <w:rFonts w:ascii="Times New Roman" w:hAnsi="Times New Roman" w:cs="Times New Roman"/>
          <w:sz w:val="27"/>
          <w:szCs w:val="27"/>
        </w:rPr>
      </w:pPr>
    </w:p>
    <w:p w14:paraId="4D185D9A" w14:textId="77777777" w:rsidR="00CE4FC4" w:rsidRDefault="00CE4FC4" w:rsidP="00A03FAF">
      <w:pPr>
        <w:pStyle w:val="font9"/>
        <w:rPr>
          <w:rStyle w:val="color15"/>
          <w:rFonts w:ascii="Times New Roman" w:hAnsi="Times New Roman" w:cs="Times New Roman"/>
          <w:sz w:val="27"/>
          <w:szCs w:val="27"/>
        </w:rPr>
      </w:pPr>
    </w:p>
    <w:p w14:paraId="3ACBB849" w14:textId="77777777" w:rsidR="00CE4FC4" w:rsidRDefault="00CE4FC4" w:rsidP="00A03FAF">
      <w:pPr>
        <w:pStyle w:val="font9"/>
        <w:rPr>
          <w:rStyle w:val="color15"/>
          <w:rFonts w:ascii="Times New Roman" w:hAnsi="Times New Roman" w:cs="Times New Roman"/>
          <w:sz w:val="27"/>
          <w:szCs w:val="27"/>
        </w:rPr>
      </w:pPr>
    </w:p>
    <w:p w14:paraId="34698C1B" w14:textId="77777777" w:rsidR="00CE4FC4" w:rsidRDefault="00CE4FC4" w:rsidP="00A03FAF">
      <w:pPr>
        <w:pStyle w:val="font9"/>
        <w:rPr>
          <w:rStyle w:val="color15"/>
          <w:rFonts w:ascii="Times New Roman" w:hAnsi="Times New Roman" w:cs="Times New Roman"/>
          <w:sz w:val="27"/>
          <w:szCs w:val="27"/>
        </w:rPr>
      </w:pPr>
    </w:p>
    <w:p w14:paraId="5030BB81" w14:textId="77777777" w:rsidR="00CE4FC4" w:rsidRDefault="00CE4FC4" w:rsidP="00A03FAF">
      <w:pPr>
        <w:pStyle w:val="font9"/>
        <w:rPr>
          <w:rStyle w:val="color15"/>
          <w:rFonts w:ascii="Times New Roman" w:hAnsi="Times New Roman" w:cs="Times New Roman"/>
          <w:sz w:val="27"/>
          <w:szCs w:val="27"/>
        </w:rPr>
      </w:pPr>
    </w:p>
    <w:p w14:paraId="78961994" w14:textId="77777777" w:rsidR="00CE4FC4" w:rsidRDefault="00CE4FC4" w:rsidP="00A03FAF">
      <w:pPr>
        <w:pStyle w:val="font9"/>
        <w:rPr>
          <w:rStyle w:val="color15"/>
          <w:rFonts w:ascii="Times New Roman" w:hAnsi="Times New Roman" w:cs="Times New Roman"/>
          <w:sz w:val="27"/>
          <w:szCs w:val="27"/>
        </w:rPr>
      </w:pPr>
    </w:p>
    <w:p w14:paraId="31603B2D" w14:textId="77777777" w:rsidR="00CE4FC4" w:rsidRDefault="00CE4FC4" w:rsidP="00A03FAF">
      <w:pPr>
        <w:pStyle w:val="font9"/>
        <w:rPr>
          <w:rStyle w:val="color15"/>
          <w:rFonts w:ascii="Times New Roman" w:hAnsi="Times New Roman" w:cs="Times New Roman"/>
          <w:sz w:val="27"/>
          <w:szCs w:val="27"/>
        </w:rPr>
      </w:pPr>
    </w:p>
    <w:p w14:paraId="53CB034A" w14:textId="77777777" w:rsidR="00CE4FC4" w:rsidRDefault="00CE4FC4" w:rsidP="00A03FAF">
      <w:pPr>
        <w:pStyle w:val="font9"/>
        <w:rPr>
          <w:rStyle w:val="color15"/>
          <w:rFonts w:ascii="Times New Roman" w:hAnsi="Times New Roman" w:cs="Times New Roman"/>
          <w:sz w:val="27"/>
          <w:szCs w:val="27"/>
        </w:rPr>
      </w:pPr>
    </w:p>
    <w:p w14:paraId="2E4A14D6" w14:textId="77777777" w:rsidR="00CE4FC4" w:rsidRDefault="00CE4FC4" w:rsidP="00A03FAF">
      <w:pPr>
        <w:pStyle w:val="font9"/>
        <w:rPr>
          <w:rStyle w:val="color15"/>
          <w:rFonts w:ascii="Times New Roman" w:hAnsi="Times New Roman" w:cs="Times New Roman"/>
          <w:sz w:val="27"/>
          <w:szCs w:val="27"/>
        </w:rPr>
      </w:pPr>
    </w:p>
    <w:p w14:paraId="6B0E1F3F" w14:textId="77777777" w:rsidR="00CE4FC4" w:rsidRDefault="00CE4FC4" w:rsidP="00A03FAF">
      <w:pPr>
        <w:pStyle w:val="font9"/>
        <w:rPr>
          <w:rStyle w:val="color15"/>
          <w:rFonts w:ascii="Times New Roman" w:hAnsi="Times New Roman" w:cs="Times New Roman"/>
          <w:sz w:val="27"/>
          <w:szCs w:val="27"/>
        </w:rPr>
      </w:pPr>
    </w:p>
    <w:p w14:paraId="17D194FF" w14:textId="77777777" w:rsidR="00CE4FC4" w:rsidRDefault="00CE4FC4" w:rsidP="00A03FAF">
      <w:pPr>
        <w:pStyle w:val="font9"/>
        <w:rPr>
          <w:rStyle w:val="color15"/>
          <w:rFonts w:ascii="Times New Roman" w:hAnsi="Times New Roman" w:cs="Times New Roman"/>
          <w:sz w:val="27"/>
          <w:szCs w:val="27"/>
        </w:rPr>
      </w:pPr>
    </w:p>
    <w:p w14:paraId="5E4DBDB2" w14:textId="60548AFC" w:rsidR="00CE4FC4" w:rsidRDefault="00CE4FC4" w:rsidP="00A03FAF">
      <w:pPr>
        <w:pStyle w:val="font9"/>
        <w:rPr>
          <w:rStyle w:val="color15"/>
          <w:rFonts w:ascii="Times New Roman" w:hAnsi="Times New Roman" w:cs="Times New Roman"/>
          <w:sz w:val="27"/>
          <w:szCs w:val="27"/>
        </w:rPr>
      </w:pPr>
    </w:p>
    <w:p w14:paraId="6773454E" w14:textId="77777777" w:rsidR="00CE4FC4" w:rsidRDefault="00CE4FC4" w:rsidP="00A03FAF">
      <w:pPr>
        <w:pStyle w:val="font9"/>
        <w:rPr>
          <w:rStyle w:val="color15"/>
          <w:rFonts w:ascii="Times New Roman" w:hAnsi="Times New Roman" w:cs="Times New Roman"/>
          <w:sz w:val="27"/>
          <w:szCs w:val="27"/>
        </w:rPr>
      </w:pPr>
    </w:p>
    <w:p w14:paraId="5620F479" w14:textId="2BBEBED9" w:rsidR="00A03FAF" w:rsidRPr="00652082" w:rsidRDefault="00A03FAF" w:rsidP="00E77BA4">
      <w:pPr>
        <w:spacing w:line="480" w:lineRule="auto"/>
        <w:rPr>
          <w:rFonts w:ascii="Times New Roman" w:hAnsi="Times New Roman" w:cs="Times New Roman"/>
          <w:lang w:val="en-US"/>
        </w:rPr>
      </w:pPr>
    </w:p>
    <w:sectPr w:rsidR="00A03FAF" w:rsidRPr="00652082" w:rsidSect="00227A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B0E42"/>
    <w:multiLevelType w:val="hybridMultilevel"/>
    <w:tmpl w:val="650CE268"/>
    <w:lvl w:ilvl="0" w:tplc="E79C0CA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3649B"/>
    <w:multiLevelType w:val="hybridMultilevel"/>
    <w:tmpl w:val="F96A1AAC"/>
    <w:lvl w:ilvl="0" w:tplc="C0D8B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DD"/>
    <w:rsid w:val="00016932"/>
    <w:rsid w:val="000378E9"/>
    <w:rsid w:val="00045CA8"/>
    <w:rsid w:val="0006354E"/>
    <w:rsid w:val="000707B6"/>
    <w:rsid w:val="001218EE"/>
    <w:rsid w:val="001232FE"/>
    <w:rsid w:val="0012542B"/>
    <w:rsid w:val="00132828"/>
    <w:rsid w:val="001352C9"/>
    <w:rsid w:val="001374F7"/>
    <w:rsid w:val="00161D70"/>
    <w:rsid w:val="00192E2B"/>
    <w:rsid w:val="001A5085"/>
    <w:rsid w:val="001C07DA"/>
    <w:rsid w:val="001D16DC"/>
    <w:rsid w:val="001D6CAA"/>
    <w:rsid w:val="001F2AF1"/>
    <w:rsid w:val="001F38A5"/>
    <w:rsid w:val="00225729"/>
    <w:rsid w:val="00227A78"/>
    <w:rsid w:val="002621FF"/>
    <w:rsid w:val="00264605"/>
    <w:rsid w:val="0027282D"/>
    <w:rsid w:val="0028393A"/>
    <w:rsid w:val="002C0A10"/>
    <w:rsid w:val="002C0D18"/>
    <w:rsid w:val="002D1806"/>
    <w:rsid w:val="003206D6"/>
    <w:rsid w:val="00332337"/>
    <w:rsid w:val="00344CED"/>
    <w:rsid w:val="00354777"/>
    <w:rsid w:val="0037589D"/>
    <w:rsid w:val="003B0EA5"/>
    <w:rsid w:val="003C4DD2"/>
    <w:rsid w:val="004348DD"/>
    <w:rsid w:val="00491105"/>
    <w:rsid w:val="004C3013"/>
    <w:rsid w:val="004C6B30"/>
    <w:rsid w:val="004D6B9B"/>
    <w:rsid w:val="00510D67"/>
    <w:rsid w:val="00520A18"/>
    <w:rsid w:val="00526C12"/>
    <w:rsid w:val="00590EBA"/>
    <w:rsid w:val="005B36BA"/>
    <w:rsid w:val="005C2C4A"/>
    <w:rsid w:val="005F585D"/>
    <w:rsid w:val="00640399"/>
    <w:rsid w:val="006411C9"/>
    <w:rsid w:val="006474F2"/>
    <w:rsid w:val="00652082"/>
    <w:rsid w:val="00654F7E"/>
    <w:rsid w:val="00662710"/>
    <w:rsid w:val="006646CE"/>
    <w:rsid w:val="00680156"/>
    <w:rsid w:val="006B20D8"/>
    <w:rsid w:val="006B5BE8"/>
    <w:rsid w:val="006C1120"/>
    <w:rsid w:val="006D3395"/>
    <w:rsid w:val="006F61A7"/>
    <w:rsid w:val="00723912"/>
    <w:rsid w:val="00737E37"/>
    <w:rsid w:val="00774BDD"/>
    <w:rsid w:val="00785787"/>
    <w:rsid w:val="00795D8C"/>
    <w:rsid w:val="007A0620"/>
    <w:rsid w:val="007E011B"/>
    <w:rsid w:val="007F01C6"/>
    <w:rsid w:val="008048EC"/>
    <w:rsid w:val="008171B7"/>
    <w:rsid w:val="00831438"/>
    <w:rsid w:val="00852413"/>
    <w:rsid w:val="008973F0"/>
    <w:rsid w:val="008A6797"/>
    <w:rsid w:val="008B3D37"/>
    <w:rsid w:val="008B5B42"/>
    <w:rsid w:val="008E2DCA"/>
    <w:rsid w:val="008E69A0"/>
    <w:rsid w:val="008F35AA"/>
    <w:rsid w:val="008F63E0"/>
    <w:rsid w:val="00940A37"/>
    <w:rsid w:val="009A4B24"/>
    <w:rsid w:val="009B1DF1"/>
    <w:rsid w:val="009C1E23"/>
    <w:rsid w:val="009D39EE"/>
    <w:rsid w:val="00A03FAF"/>
    <w:rsid w:val="00A0576D"/>
    <w:rsid w:val="00A23B11"/>
    <w:rsid w:val="00A30A81"/>
    <w:rsid w:val="00A31F6C"/>
    <w:rsid w:val="00A707A2"/>
    <w:rsid w:val="00A90835"/>
    <w:rsid w:val="00A97204"/>
    <w:rsid w:val="00AF03EB"/>
    <w:rsid w:val="00AF11A8"/>
    <w:rsid w:val="00AF7284"/>
    <w:rsid w:val="00B304AD"/>
    <w:rsid w:val="00B37118"/>
    <w:rsid w:val="00B4218E"/>
    <w:rsid w:val="00B438A6"/>
    <w:rsid w:val="00BA14A7"/>
    <w:rsid w:val="00BB144A"/>
    <w:rsid w:val="00BD2883"/>
    <w:rsid w:val="00C040F0"/>
    <w:rsid w:val="00C1287B"/>
    <w:rsid w:val="00C16C17"/>
    <w:rsid w:val="00C23293"/>
    <w:rsid w:val="00C6053F"/>
    <w:rsid w:val="00C72B70"/>
    <w:rsid w:val="00C9470A"/>
    <w:rsid w:val="00C9760E"/>
    <w:rsid w:val="00CA4D6C"/>
    <w:rsid w:val="00CC0007"/>
    <w:rsid w:val="00CE4FC4"/>
    <w:rsid w:val="00D103C3"/>
    <w:rsid w:val="00D12A0C"/>
    <w:rsid w:val="00D235BE"/>
    <w:rsid w:val="00D51FA7"/>
    <w:rsid w:val="00D83C1F"/>
    <w:rsid w:val="00D849A0"/>
    <w:rsid w:val="00D874B7"/>
    <w:rsid w:val="00D90A46"/>
    <w:rsid w:val="00DC38F2"/>
    <w:rsid w:val="00DE3EF6"/>
    <w:rsid w:val="00E0643F"/>
    <w:rsid w:val="00E12098"/>
    <w:rsid w:val="00E2445E"/>
    <w:rsid w:val="00E718DC"/>
    <w:rsid w:val="00E77BA4"/>
    <w:rsid w:val="00E934E7"/>
    <w:rsid w:val="00ED4092"/>
    <w:rsid w:val="00EE306E"/>
    <w:rsid w:val="00EE607A"/>
    <w:rsid w:val="00EF2164"/>
    <w:rsid w:val="00EF5CCD"/>
    <w:rsid w:val="00F03CC5"/>
    <w:rsid w:val="00F07040"/>
    <w:rsid w:val="00F12E45"/>
    <w:rsid w:val="00F13FE4"/>
    <w:rsid w:val="00F14AC5"/>
    <w:rsid w:val="00F41227"/>
    <w:rsid w:val="00F5019B"/>
    <w:rsid w:val="00FB564C"/>
    <w:rsid w:val="00FD68AF"/>
    <w:rsid w:val="00FE2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9E749"/>
  <w14:defaultImageDpi w14:val="300"/>
  <w15:docId w15:val="{88E04902-2DC3-4BA7-AFAE-6967EAE9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A4"/>
    <w:pPr>
      <w:ind w:left="720"/>
      <w:contextualSpacing/>
    </w:pPr>
  </w:style>
  <w:style w:type="character" w:styleId="PlaceholderText">
    <w:name w:val="Placeholder Text"/>
    <w:basedOn w:val="DefaultParagraphFont"/>
    <w:uiPriority w:val="99"/>
    <w:semiHidden/>
    <w:rsid w:val="004C6B30"/>
    <w:rPr>
      <w:color w:val="808080"/>
    </w:rPr>
  </w:style>
  <w:style w:type="paragraph" w:styleId="BalloonText">
    <w:name w:val="Balloon Text"/>
    <w:basedOn w:val="Normal"/>
    <w:link w:val="BalloonTextChar"/>
    <w:uiPriority w:val="99"/>
    <w:semiHidden/>
    <w:unhideWhenUsed/>
    <w:rsid w:val="004C6B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B30"/>
    <w:rPr>
      <w:rFonts w:ascii="Lucida Grande" w:hAnsi="Lucida Grande" w:cs="Lucida Grande"/>
      <w:sz w:val="18"/>
      <w:szCs w:val="18"/>
      <w:lang w:val="nl-NL"/>
    </w:rPr>
  </w:style>
  <w:style w:type="paragraph" w:customStyle="1" w:styleId="font9">
    <w:name w:val="font_9"/>
    <w:basedOn w:val="Normal"/>
    <w:rsid w:val="00A03FAF"/>
    <w:pPr>
      <w:spacing w:before="100" w:beforeAutospacing="1" w:after="100" w:afterAutospacing="1"/>
    </w:pPr>
    <w:rPr>
      <w:rFonts w:ascii="Times" w:hAnsi="Times"/>
      <w:sz w:val="20"/>
      <w:szCs w:val="20"/>
      <w:lang w:val="en-US"/>
    </w:rPr>
  </w:style>
  <w:style w:type="character" w:customStyle="1" w:styleId="color15">
    <w:name w:val="color_15"/>
    <w:basedOn w:val="DefaultParagraphFont"/>
    <w:rsid w:val="00A03FAF"/>
  </w:style>
  <w:style w:type="table" w:styleId="TableGrid">
    <w:name w:val="Table Grid"/>
    <w:basedOn w:val="TableNormal"/>
    <w:uiPriority w:val="59"/>
    <w:rsid w:val="00CE4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12098"/>
    <w:pPr>
      <w:widowControl w:val="0"/>
      <w:autoSpaceDE w:val="0"/>
      <w:autoSpaceDN w:val="0"/>
    </w:pPr>
    <w:rPr>
      <w:rFonts w:ascii="Arial" w:eastAsia="Arial" w:hAnsi="Arial" w:cs="Arial"/>
      <w:sz w:val="18"/>
      <w:szCs w:val="18"/>
      <w:lang w:val="en-US" w:eastAsia="en-US"/>
    </w:rPr>
  </w:style>
  <w:style w:type="character" w:customStyle="1" w:styleId="BodyTextChar">
    <w:name w:val="Body Text Char"/>
    <w:basedOn w:val="DefaultParagraphFont"/>
    <w:link w:val="BodyText"/>
    <w:uiPriority w:val="1"/>
    <w:rsid w:val="00E12098"/>
    <w:rPr>
      <w:rFonts w:ascii="Arial" w:eastAsia="Arial" w:hAnsi="Arial" w:cs="Arial"/>
      <w:sz w:val="18"/>
      <w:szCs w:val="18"/>
      <w:lang w:eastAsia="en-US"/>
    </w:rPr>
  </w:style>
  <w:style w:type="paragraph" w:customStyle="1" w:styleId="Heading11">
    <w:name w:val="Heading 11"/>
    <w:basedOn w:val="Normal"/>
    <w:uiPriority w:val="1"/>
    <w:qFormat/>
    <w:rsid w:val="00E12098"/>
    <w:pPr>
      <w:widowControl w:val="0"/>
      <w:autoSpaceDE w:val="0"/>
      <w:autoSpaceDN w:val="0"/>
      <w:outlineLvl w:val="1"/>
    </w:pPr>
    <w:rPr>
      <w:rFonts w:ascii="Arial" w:eastAsia="Arial" w:hAnsi="Arial" w:cs="Arial"/>
      <w:sz w:val="22"/>
      <w:szCs w:val="22"/>
      <w:lang w:val="en-US" w:eastAsia="en-US"/>
    </w:rPr>
  </w:style>
  <w:style w:type="paragraph" w:customStyle="1" w:styleId="Heading21">
    <w:name w:val="Heading 21"/>
    <w:basedOn w:val="Normal"/>
    <w:uiPriority w:val="1"/>
    <w:qFormat/>
    <w:rsid w:val="00E12098"/>
    <w:pPr>
      <w:widowControl w:val="0"/>
      <w:autoSpaceDE w:val="0"/>
      <w:autoSpaceDN w:val="0"/>
      <w:ind w:left="17" w:right="-37"/>
      <w:outlineLvl w:val="2"/>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838495">
      <w:bodyDiv w:val="1"/>
      <w:marLeft w:val="0"/>
      <w:marRight w:val="0"/>
      <w:marTop w:val="0"/>
      <w:marBottom w:val="0"/>
      <w:divBdr>
        <w:top w:val="none" w:sz="0" w:space="0" w:color="auto"/>
        <w:left w:val="none" w:sz="0" w:space="0" w:color="auto"/>
        <w:bottom w:val="none" w:sz="0" w:space="0" w:color="auto"/>
        <w:right w:val="none" w:sz="0" w:space="0" w:color="auto"/>
      </w:divBdr>
      <w:divsChild>
        <w:div w:id="1727954479">
          <w:marLeft w:val="0"/>
          <w:marRight w:val="0"/>
          <w:marTop w:val="0"/>
          <w:marBottom w:val="0"/>
          <w:divBdr>
            <w:top w:val="none" w:sz="0" w:space="0" w:color="auto"/>
            <w:left w:val="none" w:sz="0" w:space="0" w:color="auto"/>
            <w:bottom w:val="none" w:sz="0" w:space="0" w:color="auto"/>
            <w:right w:val="none" w:sz="0" w:space="0" w:color="auto"/>
          </w:divBdr>
          <w:divsChild>
            <w:div w:id="345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677">
      <w:bodyDiv w:val="1"/>
      <w:marLeft w:val="0"/>
      <w:marRight w:val="0"/>
      <w:marTop w:val="0"/>
      <w:marBottom w:val="0"/>
      <w:divBdr>
        <w:top w:val="none" w:sz="0" w:space="0" w:color="auto"/>
        <w:left w:val="none" w:sz="0" w:space="0" w:color="auto"/>
        <w:bottom w:val="none" w:sz="0" w:space="0" w:color="auto"/>
        <w:right w:val="none" w:sz="0" w:space="0" w:color="auto"/>
      </w:divBdr>
      <w:divsChild>
        <w:div w:id="31810384">
          <w:marLeft w:val="0"/>
          <w:marRight w:val="0"/>
          <w:marTop w:val="0"/>
          <w:marBottom w:val="0"/>
          <w:divBdr>
            <w:top w:val="none" w:sz="0" w:space="0" w:color="auto"/>
            <w:left w:val="none" w:sz="0" w:space="0" w:color="auto"/>
            <w:bottom w:val="none" w:sz="0" w:space="0" w:color="auto"/>
            <w:right w:val="none" w:sz="0" w:space="0" w:color="auto"/>
          </w:divBdr>
          <w:divsChild>
            <w:div w:id="1584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434">
      <w:bodyDiv w:val="1"/>
      <w:marLeft w:val="0"/>
      <w:marRight w:val="0"/>
      <w:marTop w:val="0"/>
      <w:marBottom w:val="0"/>
      <w:divBdr>
        <w:top w:val="none" w:sz="0" w:space="0" w:color="auto"/>
        <w:left w:val="none" w:sz="0" w:space="0" w:color="auto"/>
        <w:bottom w:val="none" w:sz="0" w:space="0" w:color="auto"/>
        <w:right w:val="none" w:sz="0" w:space="0" w:color="auto"/>
      </w:divBdr>
      <w:divsChild>
        <w:div w:id="1462764882">
          <w:marLeft w:val="0"/>
          <w:marRight w:val="0"/>
          <w:marTop w:val="0"/>
          <w:marBottom w:val="0"/>
          <w:divBdr>
            <w:top w:val="none" w:sz="0" w:space="0" w:color="auto"/>
            <w:left w:val="none" w:sz="0" w:space="0" w:color="auto"/>
            <w:bottom w:val="none" w:sz="0" w:space="0" w:color="auto"/>
            <w:right w:val="none" w:sz="0" w:space="0" w:color="auto"/>
          </w:divBdr>
          <w:divsChild>
            <w:div w:id="1807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1691">
      <w:bodyDiv w:val="1"/>
      <w:marLeft w:val="0"/>
      <w:marRight w:val="0"/>
      <w:marTop w:val="0"/>
      <w:marBottom w:val="0"/>
      <w:divBdr>
        <w:top w:val="none" w:sz="0" w:space="0" w:color="auto"/>
        <w:left w:val="none" w:sz="0" w:space="0" w:color="auto"/>
        <w:bottom w:val="none" w:sz="0" w:space="0" w:color="auto"/>
        <w:right w:val="none" w:sz="0" w:space="0" w:color="auto"/>
      </w:divBdr>
      <w:divsChild>
        <w:div w:id="81356866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1D55-4602-3E4F-9643-88D4FDA8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2486</Words>
  <Characters>13679</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Koch</dc:creator>
  <cp:keywords/>
  <dc:description/>
  <cp:lastModifiedBy>Lissa, C.J. van (Caspar)</cp:lastModifiedBy>
  <cp:revision>2</cp:revision>
  <dcterms:created xsi:type="dcterms:W3CDTF">2021-07-17T06:34:00Z</dcterms:created>
  <dcterms:modified xsi:type="dcterms:W3CDTF">2021-07-17T06:34:00Z</dcterms:modified>
</cp:coreProperties>
</file>