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2FA2" w14:textId="2507DC9C" w:rsidR="00744942" w:rsidRDefault="001638D3" w:rsidP="00744942">
      <w:pPr>
        <w:pStyle w:val="Title"/>
        <w:rPr>
          <w:color w:val="FFC000"/>
        </w:rPr>
      </w:pPr>
      <w:bookmarkStart w:id="0" w:name="_Hlk80314667"/>
      <w:bookmarkEnd w:id="0"/>
      <w:r w:rsidRPr="00B003AE">
        <w:rPr>
          <w:color w:val="FFC000"/>
        </w:rPr>
        <w:t>Forecasting</w:t>
      </w:r>
      <w:r w:rsidR="00B003AE">
        <w:rPr>
          <w:color w:val="FFC000"/>
        </w:rPr>
        <w:t xml:space="preserve"> </w:t>
      </w:r>
      <w:r w:rsidR="00094FDD">
        <w:rPr>
          <w:color w:val="FFC000"/>
        </w:rPr>
        <w:t>–</w:t>
      </w:r>
      <w:r w:rsidR="002C4075">
        <w:rPr>
          <w:color w:val="FFC000"/>
        </w:rPr>
        <w:t xml:space="preserve"> </w:t>
      </w:r>
      <w:r w:rsidR="00744942">
        <w:rPr>
          <w:color w:val="FFC000"/>
        </w:rPr>
        <w:t>demonstration</w:t>
      </w:r>
    </w:p>
    <w:p w14:paraId="5484F385" w14:textId="77777777" w:rsidR="00094FDD" w:rsidRPr="00094FDD" w:rsidRDefault="00094FDD" w:rsidP="00094FDD">
      <w:pPr>
        <w:pStyle w:val="BodyText"/>
      </w:pPr>
    </w:p>
    <w:p w14:paraId="59B21A41" w14:textId="11E3E1BB" w:rsidR="008B03BE" w:rsidRDefault="00032717" w:rsidP="008B03BE">
      <w:pPr>
        <w:pStyle w:val="BodyText"/>
        <w:jc w:val="center"/>
      </w:pPr>
      <w:r>
        <w:t xml:space="preserve">Created by Elias Mayer ~ </w:t>
      </w:r>
      <w:r w:rsidR="008B03BE">
        <w:t>25.08.2022</w:t>
      </w:r>
    </w:p>
    <w:p w14:paraId="7BB71FFE" w14:textId="60AFF760" w:rsidR="007B1B5D" w:rsidRPr="00032717" w:rsidRDefault="008B03BE" w:rsidP="008B03BE">
      <w:pPr>
        <w:pStyle w:val="BodyText"/>
        <w:jc w:val="center"/>
        <w:rPr>
          <w:vertAlign w:val="superscript"/>
        </w:rPr>
      </w:pPr>
      <w:r>
        <w:t>as a course submission for a ‘Forecasting’ module.</w:t>
      </w:r>
    </w:p>
    <w:p w14:paraId="291ADB00" w14:textId="77777777" w:rsidR="00355246" w:rsidRPr="00355246" w:rsidRDefault="00355246" w:rsidP="00355246">
      <w:pPr>
        <w:pStyle w:val="BodyText"/>
      </w:pPr>
    </w:p>
    <w:p w14:paraId="031E6B92" w14:textId="41116607" w:rsidR="00E22EED" w:rsidRDefault="00E22EED" w:rsidP="00E22EED">
      <w:pPr>
        <w:pStyle w:val="BodyText"/>
      </w:pPr>
    </w:p>
    <w:p w14:paraId="5383F7E8" w14:textId="08CA5634" w:rsidR="00E22EED" w:rsidRDefault="00E22EED" w:rsidP="00E22EED">
      <w:pPr>
        <w:pStyle w:val="BodyText"/>
      </w:pPr>
    </w:p>
    <w:p w14:paraId="5559B0FA" w14:textId="6CE7477A" w:rsidR="00E22EED" w:rsidRDefault="00E22EED" w:rsidP="00E22EED">
      <w:pPr>
        <w:pStyle w:val="BodyText"/>
      </w:pPr>
    </w:p>
    <w:p w14:paraId="7FADF94B" w14:textId="5041BAB1" w:rsidR="00E22EED" w:rsidRDefault="00E22EED" w:rsidP="00E22EED">
      <w:pPr>
        <w:pStyle w:val="BodyText"/>
      </w:pPr>
    </w:p>
    <w:p w14:paraId="04A3E94D" w14:textId="1F39F003" w:rsidR="00E22EED" w:rsidRDefault="00E22EED" w:rsidP="00E22EED">
      <w:pPr>
        <w:pStyle w:val="BodyText"/>
      </w:pPr>
    </w:p>
    <w:p w14:paraId="0CB9700B" w14:textId="410C1E61" w:rsidR="00E22EED" w:rsidRDefault="00E22EED" w:rsidP="00E22EED">
      <w:pPr>
        <w:pStyle w:val="BodyText"/>
      </w:pPr>
    </w:p>
    <w:p w14:paraId="08F6348D" w14:textId="684AB95F" w:rsidR="00E22EED" w:rsidRDefault="00E22EED">
      <w:r>
        <w:br w:type="page"/>
      </w:r>
    </w:p>
    <w:sdt>
      <w:sdtPr>
        <w:rPr>
          <w:rFonts w:ascii="Calibri" w:eastAsiaTheme="minorHAnsi" w:hAnsi="Calibri" w:cstheme="minorBidi"/>
          <w:b w:val="0"/>
          <w:color w:val="auto"/>
          <w:sz w:val="20"/>
          <w:szCs w:val="24"/>
        </w:rPr>
        <w:id w:val="-488091129"/>
        <w:docPartObj>
          <w:docPartGallery w:val="Table of Contents"/>
          <w:docPartUnique/>
        </w:docPartObj>
      </w:sdtPr>
      <w:sdtEndPr>
        <w:rPr>
          <w:bCs/>
          <w:noProof/>
        </w:rPr>
      </w:sdtEndPr>
      <w:sdtContent>
        <w:p w14:paraId="1D714FFD" w14:textId="33F67707" w:rsidR="000F0497" w:rsidRDefault="000F0497" w:rsidP="00B003AE">
          <w:pPr>
            <w:pStyle w:val="TOCHeading"/>
            <w:shd w:val="clear" w:color="auto" w:fill="FFC000"/>
          </w:pPr>
          <w:r>
            <w:t>Contents</w:t>
          </w:r>
        </w:p>
        <w:p w14:paraId="3B6E1553" w14:textId="58627E4F" w:rsidR="00744942" w:rsidRDefault="000F0497">
          <w:pPr>
            <w:pStyle w:val="TOC2"/>
            <w:tabs>
              <w:tab w:val="right" w:pos="9396"/>
            </w:tabs>
            <w:rPr>
              <w:rFonts w:eastAsiaTheme="minorEastAsia" w:cstheme="minorBidi"/>
              <w:i w:val="0"/>
              <w:iCs w:val="0"/>
              <w:noProof/>
              <w:sz w:val="22"/>
              <w:szCs w:val="22"/>
              <w:lang w:bidi="he-IL"/>
            </w:rPr>
          </w:pPr>
          <w:r>
            <w:fldChar w:fldCharType="begin"/>
          </w:r>
          <w:r>
            <w:instrText xml:space="preserve"> TOC \o "1-3" \h \z \u </w:instrText>
          </w:r>
          <w:r>
            <w:fldChar w:fldCharType="separate"/>
          </w:r>
          <w:hyperlink w:anchor="_Toc112362480" w:history="1">
            <w:r w:rsidR="00744942" w:rsidRPr="00E21231">
              <w:rPr>
                <w:rStyle w:val="Hyperlink"/>
                <w:noProof/>
              </w:rPr>
              <w:t>Executive summary</w:t>
            </w:r>
            <w:r w:rsidR="00744942">
              <w:rPr>
                <w:noProof/>
                <w:webHidden/>
              </w:rPr>
              <w:tab/>
            </w:r>
            <w:r w:rsidR="00744942">
              <w:rPr>
                <w:noProof/>
                <w:webHidden/>
              </w:rPr>
              <w:fldChar w:fldCharType="begin"/>
            </w:r>
            <w:r w:rsidR="00744942">
              <w:rPr>
                <w:noProof/>
                <w:webHidden/>
              </w:rPr>
              <w:instrText xml:space="preserve"> PAGEREF _Toc112362480 \h </w:instrText>
            </w:r>
            <w:r w:rsidR="00744942">
              <w:rPr>
                <w:noProof/>
                <w:webHidden/>
              </w:rPr>
            </w:r>
            <w:r w:rsidR="00744942">
              <w:rPr>
                <w:noProof/>
                <w:webHidden/>
              </w:rPr>
              <w:fldChar w:fldCharType="separate"/>
            </w:r>
            <w:r w:rsidR="008F3D6D">
              <w:rPr>
                <w:noProof/>
                <w:webHidden/>
              </w:rPr>
              <w:t>3</w:t>
            </w:r>
            <w:r w:rsidR="00744942">
              <w:rPr>
                <w:noProof/>
                <w:webHidden/>
              </w:rPr>
              <w:fldChar w:fldCharType="end"/>
            </w:r>
          </w:hyperlink>
        </w:p>
        <w:p w14:paraId="0934EF7E" w14:textId="79AE5B02" w:rsidR="00744942" w:rsidRDefault="00744942">
          <w:pPr>
            <w:pStyle w:val="TOC2"/>
            <w:tabs>
              <w:tab w:val="right" w:pos="9396"/>
            </w:tabs>
            <w:rPr>
              <w:rFonts w:eastAsiaTheme="minorEastAsia" w:cstheme="minorBidi"/>
              <w:i w:val="0"/>
              <w:iCs w:val="0"/>
              <w:noProof/>
              <w:sz w:val="22"/>
              <w:szCs w:val="22"/>
              <w:lang w:bidi="he-IL"/>
            </w:rPr>
          </w:pPr>
          <w:hyperlink w:anchor="_Toc112362481" w:history="1">
            <w:r w:rsidRPr="00E21231">
              <w:rPr>
                <w:rStyle w:val="Hyperlink"/>
                <w:noProof/>
              </w:rPr>
              <w:t>General Exploratory Analysis</w:t>
            </w:r>
            <w:r>
              <w:rPr>
                <w:noProof/>
                <w:webHidden/>
              </w:rPr>
              <w:tab/>
            </w:r>
            <w:r>
              <w:rPr>
                <w:noProof/>
                <w:webHidden/>
              </w:rPr>
              <w:fldChar w:fldCharType="begin"/>
            </w:r>
            <w:r>
              <w:rPr>
                <w:noProof/>
                <w:webHidden/>
              </w:rPr>
              <w:instrText xml:space="preserve"> PAGEREF _Toc112362481 \h </w:instrText>
            </w:r>
            <w:r>
              <w:rPr>
                <w:noProof/>
                <w:webHidden/>
              </w:rPr>
            </w:r>
            <w:r>
              <w:rPr>
                <w:noProof/>
                <w:webHidden/>
              </w:rPr>
              <w:fldChar w:fldCharType="separate"/>
            </w:r>
            <w:r w:rsidR="008F3D6D">
              <w:rPr>
                <w:noProof/>
                <w:webHidden/>
              </w:rPr>
              <w:t>4</w:t>
            </w:r>
            <w:r>
              <w:rPr>
                <w:noProof/>
                <w:webHidden/>
              </w:rPr>
              <w:fldChar w:fldCharType="end"/>
            </w:r>
          </w:hyperlink>
        </w:p>
        <w:p w14:paraId="4ED45C2F" w14:textId="0D36EFAE" w:rsidR="00744942" w:rsidRDefault="00744942">
          <w:pPr>
            <w:pStyle w:val="TOC3"/>
            <w:tabs>
              <w:tab w:val="right" w:pos="9396"/>
            </w:tabs>
            <w:rPr>
              <w:rFonts w:eastAsiaTheme="minorEastAsia" w:cstheme="minorBidi"/>
              <w:noProof/>
              <w:sz w:val="22"/>
              <w:szCs w:val="22"/>
              <w:lang w:bidi="he-IL"/>
            </w:rPr>
          </w:pPr>
          <w:hyperlink w:anchor="_Toc112362482" w:history="1">
            <w:r w:rsidRPr="00E21231">
              <w:rPr>
                <w:rStyle w:val="Hyperlink"/>
                <w:noProof/>
              </w:rPr>
              <w:t>Trend, Season and Remainders</w:t>
            </w:r>
            <w:r>
              <w:rPr>
                <w:noProof/>
                <w:webHidden/>
              </w:rPr>
              <w:tab/>
            </w:r>
            <w:r>
              <w:rPr>
                <w:noProof/>
                <w:webHidden/>
              </w:rPr>
              <w:fldChar w:fldCharType="begin"/>
            </w:r>
            <w:r>
              <w:rPr>
                <w:noProof/>
                <w:webHidden/>
              </w:rPr>
              <w:instrText xml:space="preserve"> PAGEREF _Toc112362482 \h </w:instrText>
            </w:r>
            <w:r>
              <w:rPr>
                <w:noProof/>
                <w:webHidden/>
              </w:rPr>
            </w:r>
            <w:r>
              <w:rPr>
                <w:noProof/>
                <w:webHidden/>
              </w:rPr>
              <w:fldChar w:fldCharType="separate"/>
            </w:r>
            <w:r w:rsidR="008F3D6D">
              <w:rPr>
                <w:noProof/>
                <w:webHidden/>
              </w:rPr>
              <w:t>4</w:t>
            </w:r>
            <w:r>
              <w:rPr>
                <w:noProof/>
                <w:webHidden/>
              </w:rPr>
              <w:fldChar w:fldCharType="end"/>
            </w:r>
          </w:hyperlink>
        </w:p>
        <w:p w14:paraId="43E165BE" w14:textId="7BDF07F5" w:rsidR="00744942" w:rsidRDefault="00744942">
          <w:pPr>
            <w:pStyle w:val="TOC3"/>
            <w:tabs>
              <w:tab w:val="right" w:pos="9396"/>
            </w:tabs>
            <w:rPr>
              <w:rFonts w:eastAsiaTheme="minorEastAsia" w:cstheme="minorBidi"/>
              <w:noProof/>
              <w:sz w:val="22"/>
              <w:szCs w:val="22"/>
              <w:lang w:bidi="he-IL"/>
            </w:rPr>
          </w:pPr>
          <w:hyperlink w:anchor="_Toc112362483" w:history="1">
            <w:r w:rsidRPr="00E21231">
              <w:rPr>
                <w:rStyle w:val="Hyperlink"/>
                <w:noProof/>
              </w:rPr>
              <w:t>Autocorrelation and Stationarity</w:t>
            </w:r>
            <w:r>
              <w:rPr>
                <w:noProof/>
                <w:webHidden/>
              </w:rPr>
              <w:tab/>
            </w:r>
            <w:r>
              <w:rPr>
                <w:noProof/>
                <w:webHidden/>
              </w:rPr>
              <w:fldChar w:fldCharType="begin"/>
            </w:r>
            <w:r>
              <w:rPr>
                <w:noProof/>
                <w:webHidden/>
              </w:rPr>
              <w:instrText xml:space="preserve"> PAGEREF _Toc112362483 \h </w:instrText>
            </w:r>
            <w:r>
              <w:rPr>
                <w:noProof/>
                <w:webHidden/>
              </w:rPr>
            </w:r>
            <w:r>
              <w:rPr>
                <w:noProof/>
                <w:webHidden/>
              </w:rPr>
              <w:fldChar w:fldCharType="separate"/>
            </w:r>
            <w:r w:rsidR="008F3D6D">
              <w:rPr>
                <w:noProof/>
                <w:webHidden/>
              </w:rPr>
              <w:t>6</w:t>
            </w:r>
            <w:r>
              <w:rPr>
                <w:noProof/>
                <w:webHidden/>
              </w:rPr>
              <w:fldChar w:fldCharType="end"/>
            </w:r>
          </w:hyperlink>
        </w:p>
        <w:p w14:paraId="39090EBA" w14:textId="7DE0FC3D" w:rsidR="00744942" w:rsidRDefault="00744942">
          <w:pPr>
            <w:pStyle w:val="TOC2"/>
            <w:tabs>
              <w:tab w:val="right" w:pos="9396"/>
            </w:tabs>
            <w:rPr>
              <w:rFonts w:eastAsiaTheme="minorEastAsia" w:cstheme="minorBidi"/>
              <w:i w:val="0"/>
              <w:iCs w:val="0"/>
              <w:noProof/>
              <w:sz w:val="22"/>
              <w:szCs w:val="22"/>
              <w:lang w:bidi="he-IL"/>
            </w:rPr>
          </w:pPr>
          <w:hyperlink w:anchor="_Toc112362484" w:history="1">
            <w:r w:rsidRPr="00E21231">
              <w:rPr>
                <w:rStyle w:val="Hyperlink"/>
                <w:noProof/>
              </w:rPr>
              <w:t>Exponential Smoothing modeling, analysis and forecasting</w:t>
            </w:r>
            <w:r>
              <w:rPr>
                <w:noProof/>
                <w:webHidden/>
              </w:rPr>
              <w:tab/>
            </w:r>
            <w:r>
              <w:rPr>
                <w:noProof/>
                <w:webHidden/>
              </w:rPr>
              <w:fldChar w:fldCharType="begin"/>
            </w:r>
            <w:r>
              <w:rPr>
                <w:noProof/>
                <w:webHidden/>
              </w:rPr>
              <w:instrText xml:space="preserve"> PAGEREF _Toc112362484 \h </w:instrText>
            </w:r>
            <w:r>
              <w:rPr>
                <w:noProof/>
                <w:webHidden/>
              </w:rPr>
            </w:r>
            <w:r>
              <w:rPr>
                <w:noProof/>
                <w:webHidden/>
              </w:rPr>
              <w:fldChar w:fldCharType="separate"/>
            </w:r>
            <w:r w:rsidR="008F3D6D">
              <w:rPr>
                <w:noProof/>
                <w:webHidden/>
              </w:rPr>
              <w:t>7</w:t>
            </w:r>
            <w:r>
              <w:rPr>
                <w:noProof/>
                <w:webHidden/>
              </w:rPr>
              <w:fldChar w:fldCharType="end"/>
            </w:r>
          </w:hyperlink>
        </w:p>
        <w:p w14:paraId="2B86D435" w14:textId="309141B3" w:rsidR="00744942" w:rsidRDefault="00744942">
          <w:pPr>
            <w:pStyle w:val="TOC3"/>
            <w:tabs>
              <w:tab w:val="right" w:pos="9396"/>
            </w:tabs>
            <w:rPr>
              <w:rFonts w:eastAsiaTheme="minorEastAsia" w:cstheme="minorBidi"/>
              <w:noProof/>
              <w:sz w:val="22"/>
              <w:szCs w:val="22"/>
              <w:lang w:bidi="he-IL"/>
            </w:rPr>
          </w:pPr>
          <w:hyperlink w:anchor="_Toc112362485" w:history="1">
            <w:r w:rsidRPr="00E21231">
              <w:rPr>
                <w:rStyle w:val="Hyperlink"/>
                <w:noProof/>
              </w:rPr>
              <w:t>Preparation</w:t>
            </w:r>
            <w:r>
              <w:rPr>
                <w:noProof/>
                <w:webHidden/>
              </w:rPr>
              <w:tab/>
            </w:r>
            <w:r>
              <w:rPr>
                <w:noProof/>
                <w:webHidden/>
              </w:rPr>
              <w:fldChar w:fldCharType="begin"/>
            </w:r>
            <w:r>
              <w:rPr>
                <w:noProof/>
                <w:webHidden/>
              </w:rPr>
              <w:instrText xml:space="preserve"> PAGEREF _Toc112362485 \h </w:instrText>
            </w:r>
            <w:r>
              <w:rPr>
                <w:noProof/>
                <w:webHidden/>
              </w:rPr>
            </w:r>
            <w:r>
              <w:rPr>
                <w:noProof/>
                <w:webHidden/>
              </w:rPr>
              <w:fldChar w:fldCharType="separate"/>
            </w:r>
            <w:r w:rsidR="008F3D6D">
              <w:rPr>
                <w:noProof/>
                <w:webHidden/>
              </w:rPr>
              <w:t>7</w:t>
            </w:r>
            <w:r>
              <w:rPr>
                <w:noProof/>
                <w:webHidden/>
              </w:rPr>
              <w:fldChar w:fldCharType="end"/>
            </w:r>
          </w:hyperlink>
        </w:p>
        <w:p w14:paraId="6E87B889" w14:textId="3AF4B224" w:rsidR="00744942" w:rsidRDefault="00744942">
          <w:pPr>
            <w:pStyle w:val="TOC3"/>
            <w:tabs>
              <w:tab w:val="right" w:pos="9396"/>
            </w:tabs>
            <w:rPr>
              <w:rFonts w:eastAsiaTheme="minorEastAsia" w:cstheme="minorBidi"/>
              <w:noProof/>
              <w:sz w:val="22"/>
              <w:szCs w:val="22"/>
              <w:lang w:bidi="he-IL"/>
            </w:rPr>
          </w:pPr>
          <w:hyperlink w:anchor="_Toc112362486" w:history="1">
            <w:r w:rsidRPr="00E21231">
              <w:rPr>
                <w:rStyle w:val="Hyperlink"/>
                <w:noProof/>
              </w:rPr>
              <w:t>AIC, AICc and BIC comparison</w:t>
            </w:r>
            <w:r>
              <w:rPr>
                <w:noProof/>
                <w:webHidden/>
              </w:rPr>
              <w:tab/>
            </w:r>
            <w:r>
              <w:rPr>
                <w:noProof/>
                <w:webHidden/>
              </w:rPr>
              <w:fldChar w:fldCharType="begin"/>
            </w:r>
            <w:r>
              <w:rPr>
                <w:noProof/>
                <w:webHidden/>
              </w:rPr>
              <w:instrText xml:space="preserve"> PAGEREF _Toc112362486 \h </w:instrText>
            </w:r>
            <w:r>
              <w:rPr>
                <w:noProof/>
                <w:webHidden/>
              </w:rPr>
            </w:r>
            <w:r>
              <w:rPr>
                <w:noProof/>
                <w:webHidden/>
              </w:rPr>
              <w:fldChar w:fldCharType="separate"/>
            </w:r>
            <w:r w:rsidR="008F3D6D">
              <w:rPr>
                <w:noProof/>
                <w:webHidden/>
              </w:rPr>
              <w:t>9</w:t>
            </w:r>
            <w:r>
              <w:rPr>
                <w:noProof/>
                <w:webHidden/>
              </w:rPr>
              <w:fldChar w:fldCharType="end"/>
            </w:r>
          </w:hyperlink>
        </w:p>
        <w:p w14:paraId="67BF6451" w14:textId="61E25B55" w:rsidR="00744942" w:rsidRDefault="00744942">
          <w:pPr>
            <w:pStyle w:val="TOC3"/>
            <w:tabs>
              <w:tab w:val="right" w:pos="9396"/>
            </w:tabs>
            <w:rPr>
              <w:rFonts w:eastAsiaTheme="minorEastAsia" w:cstheme="minorBidi"/>
              <w:noProof/>
              <w:sz w:val="22"/>
              <w:szCs w:val="22"/>
              <w:lang w:bidi="he-IL"/>
            </w:rPr>
          </w:pPr>
          <w:hyperlink w:anchor="_Toc112362487" w:history="1">
            <w:r w:rsidRPr="00E21231">
              <w:rPr>
                <w:rStyle w:val="Hyperlink"/>
                <w:noProof/>
              </w:rPr>
              <w:t>Residual Exploration</w:t>
            </w:r>
            <w:r>
              <w:rPr>
                <w:noProof/>
                <w:webHidden/>
              </w:rPr>
              <w:tab/>
            </w:r>
            <w:r>
              <w:rPr>
                <w:noProof/>
                <w:webHidden/>
              </w:rPr>
              <w:fldChar w:fldCharType="begin"/>
            </w:r>
            <w:r>
              <w:rPr>
                <w:noProof/>
                <w:webHidden/>
              </w:rPr>
              <w:instrText xml:space="preserve"> PAGEREF _Toc112362487 \h </w:instrText>
            </w:r>
            <w:r>
              <w:rPr>
                <w:noProof/>
                <w:webHidden/>
              </w:rPr>
            </w:r>
            <w:r>
              <w:rPr>
                <w:noProof/>
                <w:webHidden/>
              </w:rPr>
              <w:fldChar w:fldCharType="separate"/>
            </w:r>
            <w:r w:rsidR="008F3D6D">
              <w:rPr>
                <w:noProof/>
                <w:webHidden/>
              </w:rPr>
              <w:t>10</w:t>
            </w:r>
            <w:r>
              <w:rPr>
                <w:noProof/>
                <w:webHidden/>
              </w:rPr>
              <w:fldChar w:fldCharType="end"/>
            </w:r>
          </w:hyperlink>
        </w:p>
        <w:p w14:paraId="34785DB4" w14:textId="1D49EDE3" w:rsidR="00744942" w:rsidRDefault="00744942">
          <w:pPr>
            <w:pStyle w:val="TOC3"/>
            <w:tabs>
              <w:tab w:val="right" w:pos="9396"/>
            </w:tabs>
            <w:rPr>
              <w:rFonts w:eastAsiaTheme="minorEastAsia" w:cstheme="minorBidi"/>
              <w:noProof/>
              <w:sz w:val="22"/>
              <w:szCs w:val="22"/>
              <w:lang w:bidi="he-IL"/>
            </w:rPr>
          </w:pPr>
          <w:hyperlink w:anchor="_Toc112362488" w:history="1">
            <w:r w:rsidRPr="00E21231">
              <w:rPr>
                <w:rStyle w:val="Hyperlink"/>
                <w:noProof/>
              </w:rPr>
              <w:t>Model decision</w:t>
            </w:r>
            <w:r>
              <w:rPr>
                <w:noProof/>
                <w:webHidden/>
              </w:rPr>
              <w:tab/>
            </w:r>
            <w:r>
              <w:rPr>
                <w:noProof/>
                <w:webHidden/>
              </w:rPr>
              <w:fldChar w:fldCharType="begin"/>
            </w:r>
            <w:r>
              <w:rPr>
                <w:noProof/>
                <w:webHidden/>
              </w:rPr>
              <w:instrText xml:space="preserve"> PAGEREF _Toc112362488 \h </w:instrText>
            </w:r>
            <w:r>
              <w:rPr>
                <w:noProof/>
                <w:webHidden/>
              </w:rPr>
            </w:r>
            <w:r>
              <w:rPr>
                <w:noProof/>
                <w:webHidden/>
              </w:rPr>
              <w:fldChar w:fldCharType="separate"/>
            </w:r>
            <w:r w:rsidR="008F3D6D">
              <w:rPr>
                <w:noProof/>
                <w:webHidden/>
              </w:rPr>
              <w:t>12</w:t>
            </w:r>
            <w:r>
              <w:rPr>
                <w:noProof/>
                <w:webHidden/>
              </w:rPr>
              <w:fldChar w:fldCharType="end"/>
            </w:r>
          </w:hyperlink>
        </w:p>
        <w:p w14:paraId="08AF99E9" w14:textId="5414B428" w:rsidR="00744942" w:rsidRDefault="00744942">
          <w:pPr>
            <w:pStyle w:val="TOC2"/>
            <w:tabs>
              <w:tab w:val="right" w:pos="9396"/>
            </w:tabs>
            <w:rPr>
              <w:rFonts w:eastAsiaTheme="minorEastAsia" w:cstheme="minorBidi"/>
              <w:i w:val="0"/>
              <w:iCs w:val="0"/>
              <w:noProof/>
              <w:sz w:val="22"/>
              <w:szCs w:val="22"/>
              <w:lang w:bidi="he-IL"/>
            </w:rPr>
          </w:pPr>
          <w:hyperlink w:anchor="_Toc112362489" w:history="1">
            <w:r w:rsidRPr="00E21231">
              <w:rPr>
                <w:rStyle w:val="Hyperlink"/>
                <w:noProof/>
              </w:rPr>
              <w:t>ARIMA modeling, analysis and forecasting</w:t>
            </w:r>
            <w:r>
              <w:rPr>
                <w:noProof/>
                <w:webHidden/>
              </w:rPr>
              <w:tab/>
            </w:r>
            <w:r>
              <w:rPr>
                <w:noProof/>
                <w:webHidden/>
              </w:rPr>
              <w:fldChar w:fldCharType="begin"/>
            </w:r>
            <w:r>
              <w:rPr>
                <w:noProof/>
                <w:webHidden/>
              </w:rPr>
              <w:instrText xml:space="preserve"> PAGEREF _Toc112362489 \h </w:instrText>
            </w:r>
            <w:r>
              <w:rPr>
                <w:noProof/>
                <w:webHidden/>
              </w:rPr>
            </w:r>
            <w:r>
              <w:rPr>
                <w:noProof/>
                <w:webHidden/>
              </w:rPr>
              <w:fldChar w:fldCharType="separate"/>
            </w:r>
            <w:r w:rsidR="008F3D6D">
              <w:rPr>
                <w:noProof/>
                <w:webHidden/>
              </w:rPr>
              <w:t>13</w:t>
            </w:r>
            <w:r>
              <w:rPr>
                <w:noProof/>
                <w:webHidden/>
              </w:rPr>
              <w:fldChar w:fldCharType="end"/>
            </w:r>
          </w:hyperlink>
        </w:p>
        <w:p w14:paraId="53B0391D" w14:textId="5767EBD4" w:rsidR="00744942" w:rsidRDefault="00744942">
          <w:pPr>
            <w:pStyle w:val="TOC3"/>
            <w:tabs>
              <w:tab w:val="right" w:pos="9396"/>
            </w:tabs>
            <w:rPr>
              <w:rFonts w:eastAsiaTheme="minorEastAsia" w:cstheme="minorBidi"/>
              <w:noProof/>
              <w:sz w:val="22"/>
              <w:szCs w:val="22"/>
              <w:lang w:bidi="he-IL"/>
            </w:rPr>
          </w:pPr>
          <w:hyperlink w:anchor="_Toc112362490" w:history="1">
            <w:r w:rsidRPr="00E21231">
              <w:rPr>
                <w:rStyle w:val="Hyperlink"/>
                <w:noProof/>
              </w:rPr>
              <w:t>Preparation</w:t>
            </w:r>
            <w:r>
              <w:rPr>
                <w:noProof/>
                <w:webHidden/>
              </w:rPr>
              <w:tab/>
            </w:r>
            <w:r>
              <w:rPr>
                <w:noProof/>
                <w:webHidden/>
              </w:rPr>
              <w:fldChar w:fldCharType="begin"/>
            </w:r>
            <w:r>
              <w:rPr>
                <w:noProof/>
                <w:webHidden/>
              </w:rPr>
              <w:instrText xml:space="preserve"> PAGEREF _Toc112362490 \h </w:instrText>
            </w:r>
            <w:r>
              <w:rPr>
                <w:noProof/>
                <w:webHidden/>
              </w:rPr>
            </w:r>
            <w:r>
              <w:rPr>
                <w:noProof/>
                <w:webHidden/>
              </w:rPr>
              <w:fldChar w:fldCharType="separate"/>
            </w:r>
            <w:r w:rsidR="008F3D6D">
              <w:rPr>
                <w:noProof/>
                <w:webHidden/>
              </w:rPr>
              <w:t>13</w:t>
            </w:r>
            <w:r>
              <w:rPr>
                <w:noProof/>
                <w:webHidden/>
              </w:rPr>
              <w:fldChar w:fldCharType="end"/>
            </w:r>
          </w:hyperlink>
        </w:p>
        <w:p w14:paraId="2A8BF397" w14:textId="484C67F6" w:rsidR="00744942" w:rsidRDefault="00744942">
          <w:pPr>
            <w:pStyle w:val="TOC3"/>
            <w:tabs>
              <w:tab w:val="right" w:pos="9396"/>
            </w:tabs>
            <w:rPr>
              <w:rFonts w:eastAsiaTheme="minorEastAsia" w:cstheme="minorBidi"/>
              <w:noProof/>
              <w:sz w:val="22"/>
              <w:szCs w:val="22"/>
              <w:lang w:bidi="he-IL"/>
            </w:rPr>
          </w:pPr>
          <w:hyperlink w:anchor="_Toc112362491" w:history="1">
            <w:r w:rsidRPr="00E21231">
              <w:rPr>
                <w:rStyle w:val="Hyperlink"/>
                <w:noProof/>
              </w:rPr>
              <w:t>AIC, AICc and BIC comparison</w:t>
            </w:r>
            <w:r>
              <w:rPr>
                <w:noProof/>
                <w:webHidden/>
              </w:rPr>
              <w:tab/>
            </w:r>
            <w:r>
              <w:rPr>
                <w:noProof/>
                <w:webHidden/>
              </w:rPr>
              <w:fldChar w:fldCharType="begin"/>
            </w:r>
            <w:r>
              <w:rPr>
                <w:noProof/>
                <w:webHidden/>
              </w:rPr>
              <w:instrText xml:space="preserve"> PAGEREF _Toc112362491 \h </w:instrText>
            </w:r>
            <w:r>
              <w:rPr>
                <w:noProof/>
                <w:webHidden/>
              </w:rPr>
            </w:r>
            <w:r>
              <w:rPr>
                <w:noProof/>
                <w:webHidden/>
              </w:rPr>
              <w:fldChar w:fldCharType="separate"/>
            </w:r>
            <w:r w:rsidR="008F3D6D">
              <w:rPr>
                <w:noProof/>
                <w:webHidden/>
              </w:rPr>
              <w:t>15</w:t>
            </w:r>
            <w:r>
              <w:rPr>
                <w:noProof/>
                <w:webHidden/>
              </w:rPr>
              <w:fldChar w:fldCharType="end"/>
            </w:r>
          </w:hyperlink>
        </w:p>
        <w:p w14:paraId="560CAA77" w14:textId="64E29F91" w:rsidR="00744942" w:rsidRDefault="00744942">
          <w:pPr>
            <w:pStyle w:val="TOC3"/>
            <w:tabs>
              <w:tab w:val="right" w:pos="9396"/>
            </w:tabs>
            <w:rPr>
              <w:rFonts w:eastAsiaTheme="minorEastAsia" w:cstheme="minorBidi"/>
              <w:noProof/>
              <w:sz w:val="22"/>
              <w:szCs w:val="22"/>
              <w:lang w:bidi="he-IL"/>
            </w:rPr>
          </w:pPr>
          <w:hyperlink w:anchor="_Toc112362492" w:history="1">
            <w:r w:rsidRPr="00E21231">
              <w:rPr>
                <w:rStyle w:val="Hyperlink"/>
                <w:noProof/>
              </w:rPr>
              <w:t>Residual Exploration</w:t>
            </w:r>
            <w:r>
              <w:rPr>
                <w:noProof/>
                <w:webHidden/>
              </w:rPr>
              <w:tab/>
            </w:r>
            <w:r>
              <w:rPr>
                <w:noProof/>
                <w:webHidden/>
              </w:rPr>
              <w:fldChar w:fldCharType="begin"/>
            </w:r>
            <w:r>
              <w:rPr>
                <w:noProof/>
                <w:webHidden/>
              </w:rPr>
              <w:instrText xml:space="preserve"> PAGEREF _Toc112362492 \h </w:instrText>
            </w:r>
            <w:r>
              <w:rPr>
                <w:noProof/>
                <w:webHidden/>
              </w:rPr>
            </w:r>
            <w:r>
              <w:rPr>
                <w:noProof/>
                <w:webHidden/>
              </w:rPr>
              <w:fldChar w:fldCharType="separate"/>
            </w:r>
            <w:r w:rsidR="008F3D6D">
              <w:rPr>
                <w:noProof/>
                <w:webHidden/>
              </w:rPr>
              <w:t>16</w:t>
            </w:r>
            <w:r>
              <w:rPr>
                <w:noProof/>
                <w:webHidden/>
              </w:rPr>
              <w:fldChar w:fldCharType="end"/>
            </w:r>
          </w:hyperlink>
        </w:p>
        <w:p w14:paraId="3EF4836D" w14:textId="42726CAA" w:rsidR="00744942" w:rsidRDefault="00744942">
          <w:pPr>
            <w:pStyle w:val="TOC3"/>
            <w:tabs>
              <w:tab w:val="right" w:pos="9396"/>
            </w:tabs>
            <w:rPr>
              <w:rFonts w:eastAsiaTheme="minorEastAsia" w:cstheme="minorBidi"/>
              <w:noProof/>
              <w:sz w:val="22"/>
              <w:szCs w:val="22"/>
              <w:lang w:bidi="he-IL"/>
            </w:rPr>
          </w:pPr>
          <w:hyperlink w:anchor="_Toc112362493" w:history="1">
            <w:r w:rsidRPr="00E21231">
              <w:rPr>
                <w:rStyle w:val="Hyperlink"/>
                <w:noProof/>
              </w:rPr>
              <w:t>Cross Validation ARIMA</w:t>
            </w:r>
            <w:r>
              <w:rPr>
                <w:noProof/>
                <w:webHidden/>
              </w:rPr>
              <w:tab/>
            </w:r>
            <w:r>
              <w:rPr>
                <w:noProof/>
                <w:webHidden/>
              </w:rPr>
              <w:fldChar w:fldCharType="begin"/>
            </w:r>
            <w:r>
              <w:rPr>
                <w:noProof/>
                <w:webHidden/>
              </w:rPr>
              <w:instrText xml:space="preserve"> PAGEREF _Toc112362493 \h </w:instrText>
            </w:r>
            <w:r>
              <w:rPr>
                <w:noProof/>
                <w:webHidden/>
              </w:rPr>
            </w:r>
            <w:r>
              <w:rPr>
                <w:noProof/>
                <w:webHidden/>
              </w:rPr>
              <w:fldChar w:fldCharType="separate"/>
            </w:r>
            <w:r w:rsidR="008F3D6D">
              <w:rPr>
                <w:noProof/>
                <w:webHidden/>
              </w:rPr>
              <w:t>17</w:t>
            </w:r>
            <w:r>
              <w:rPr>
                <w:noProof/>
                <w:webHidden/>
              </w:rPr>
              <w:fldChar w:fldCharType="end"/>
            </w:r>
          </w:hyperlink>
        </w:p>
        <w:p w14:paraId="4562D187" w14:textId="60C6DFD5" w:rsidR="00744942" w:rsidRDefault="00744942">
          <w:pPr>
            <w:pStyle w:val="TOC2"/>
            <w:tabs>
              <w:tab w:val="right" w:pos="9396"/>
            </w:tabs>
            <w:rPr>
              <w:rFonts w:eastAsiaTheme="minorEastAsia" w:cstheme="minorBidi"/>
              <w:i w:val="0"/>
              <w:iCs w:val="0"/>
              <w:noProof/>
              <w:sz w:val="22"/>
              <w:szCs w:val="22"/>
              <w:lang w:bidi="he-IL"/>
            </w:rPr>
          </w:pPr>
          <w:hyperlink w:anchor="_Toc112362494" w:history="1">
            <w:r w:rsidRPr="00E21231">
              <w:rPr>
                <w:rStyle w:val="Hyperlink"/>
                <w:noProof/>
              </w:rPr>
              <w:t>Regression modeling, analysis and forecasting</w:t>
            </w:r>
            <w:r>
              <w:rPr>
                <w:noProof/>
                <w:webHidden/>
              </w:rPr>
              <w:tab/>
            </w:r>
            <w:r>
              <w:rPr>
                <w:noProof/>
                <w:webHidden/>
              </w:rPr>
              <w:fldChar w:fldCharType="begin"/>
            </w:r>
            <w:r>
              <w:rPr>
                <w:noProof/>
                <w:webHidden/>
              </w:rPr>
              <w:instrText xml:space="preserve"> PAGEREF _Toc112362494 \h </w:instrText>
            </w:r>
            <w:r>
              <w:rPr>
                <w:noProof/>
                <w:webHidden/>
              </w:rPr>
            </w:r>
            <w:r>
              <w:rPr>
                <w:noProof/>
                <w:webHidden/>
              </w:rPr>
              <w:fldChar w:fldCharType="separate"/>
            </w:r>
            <w:r w:rsidR="008F3D6D">
              <w:rPr>
                <w:noProof/>
                <w:webHidden/>
              </w:rPr>
              <w:t>18</w:t>
            </w:r>
            <w:r>
              <w:rPr>
                <w:noProof/>
                <w:webHidden/>
              </w:rPr>
              <w:fldChar w:fldCharType="end"/>
            </w:r>
          </w:hyperlink>
        </w:p>
        <w:p w14:paraId="7B0CF537" w14:textId="50E8AC4C" w:rsidR="00744942" w:rsidRDefault="00744942">
          <w:pPr>
            <w:pStyle w:val="TOC3"/>
            <w:tabs>
              <w:tab w:val="right" w:pos="9396"/>
            </w:tabs>
            <w:rPr>
              <w:rFonts w:eastAsiaTheme="minorEastAsia" w:cstheme="minorBidi"/>
              <w:noProof/>
              <w:sz w:val="22"/>
              <w:szCs w:val="22"/>
              <w:lang w:bidi="he-IL"/>
            </w:rPr>
          </w:pPr>
          <w:hyperlink w:anchor="_Toc112362495" w:history="1">
            <w:r w:rsidRPr="00E21231">
              <w:rPr>
                <w:rStyle w:val="Hyperlink"/>
                <w:noProof/>
              </w:rPr>
              <w:t>Exploratory Modeling</w:t>
            </w:r>
            <w:r>
              <w:rPr>
                <w:noProof/>
                <w:webHidden/>
              </w:rPr>
              <w:tab/>
            </w:r>
            <w:r>
              <w:rPr>
                <w:noProof/>
                <w:webHidden/>
              </w:rPr>
              <w:fldChar w:fldCharType="begin"/>
            </w:r>
            <w:r>
              <w:rPr>
                <w:noProof/>
                <w:webHidden/>
              </w:rPr>
              <w:instrText xml:space="preserve"> PAGEREF _Toc112362495 \h </w:instrText>
            </w:r>
            <w:r>
              <w:rPr>
                <w:noProof/>
                <w:webHidden/>
              </w:rPr>
            </w:r>
            <w:r>
              <w:rPr>
                <w:noProof/>
                <w:webHidden/>
              </w:rPr>
              <w:fldChar w:fldCharType="separate"/>
            </w:r>
            <w:r w:rsidR="008F3D6D">
              <w:rPr>
                <w:noProof/>
                <w:webHidden/>
              </w:rPr>
              <w:t>18</w:t>
            </w:r>
            <w:r>
              <w:rPr>
                <w:noProof/>
                <w:webHidden/>
              </w:rPr>
              <w:fldChar w:fldCharType="end"/>
            </w:r>
          </w:hyperlink>
        </w:p>
        <w:p w14:paraId="3B2842A1" w14:textId="2F34D079" w:rsidR="00744942" w:rsidRDefault="00744942">
          <w:pPr>
            <w:pStyle w:val="TOC2"/>
            <w:tabs>
              <w:tab w:val="right" w:pos="9396"/>
            </w:tabs>
            <w:rPr>
              <w:rFonts w:eastAsiaTheme="minorEastAsia" w:cstheme="minorBidi"/>
              <w:i w:val="0"/>
              <w:iCs w:val="0"/>
              <w:noProof/>
              <w:sz w:val="22"/>
              <w:szCs w:val="22"/>
              <w:lang w:bidi="he-IL"/>
            </w:rPr>
          </w:pPr>
          <w:hyperlink w:anchor="_Toc112362496" w:history="1">
            <w:r w:rsidRPr="00E21231">
              <w:rPr>
                <w:rStyle w:val="Hyperlink"/>
                <w:noProof/>
              </w:rPr>
              <w:t>Final Forecasts</w:t>
            </w:r>
            <w:r>
              <w:rPr>
                <w:noProof/>
                <w:webHidden/>
              </w:rPr>
              <w:tab/>
            </w:r>
            <w:r>
              <w:rPr>
                <w:noProof/>
                <w:webHidden/>
              </w:rPr>
              <w:fldChar w:fldCharType="begin"/>
            </w:r>
            <w:r>
              <w:rPr>
                <w:noProof/>
                <w:webHidden/>
              </w:rPr>
              <w:instrText xml:space="preserve"> PAGEREF _Toc112362496 \h </w:instrText>
            </w:r>
            <w:r>
              <w:rPr>
                <w:noProof/>
                <w:webHidden/>
              </w:rPr>
            </w:r>
            <w:r>
              <w:rPr>
                <w:noProof/>
                <w:webHidden/>
              </w:rPr>
              <w:fldChar w:fldCharType="separate"/>
            </w:r>
            <w:r w:rsidR="008F3D6D">
              <w:rPr>
                <w:noProof/>
                <w:webHidden/>
              </w:rPr>
              <w:t>20</w:t>
            </w:r>
            <w:r>
              <w:rPr>
                <w:noProof/>
                <w:webHidden/>
              </w:rPr>
              <w:fldChar w:fldCharType="end"/>
            </w:r>
          </w:hyperlink>
        </w:p>
        <w:p w14:paraId="1290F9E0" w14:textId="4D093F08" w:rsidR="00744942" w:rsidRDefault="00744942">
          <w:pPr>
            <w:pStyle w:val="TOC3"/>
            <w:tabs>
              <w:tab w:val="right" w:pos="9396"/>
            </w:tabs>
            <w:rPr>
              <w:rFonts w:eastAsiaTheme="minorEastAsia" w:cstheme="minorBidi"/>
              <w:noProof/>
              <w:sz w:val="22"/>
              <w:szCs w:val="22"/>
              <w:lang w:bidi="he-IL"/>
            </w:rPr>
          </w:pPr>
          <w:hyperlink w:anchor="_Toc112362497" w:history="1">
            <w:r w:rsidRPr="00E21231">
              <w:rPr>
                <w:rStyle w:val="Hyperlink"/>
                <w:noProof/>
              </w:rPr>
              <w:t>Forecast ETS – Exponential Smoothing Model</w:t>
            </w:r>
            <w:r>
              <w:rPr>
                <w:noProof/>
                <w:webHidden/>
              </w:rPr>
              <w:tab/>
            </w:r>
            <w:r>
              <w:rPr>
                <w:noProof/>
                <w:webHidden/>
              </w:rPr>
              <w:fldChar w:fldCharType="begin"/>
            </w:r>
            <w:r>
              <w:rPr>
                <w:noProof/>
                <w:webHidden/>
              </w:rPr>
              <w:instrText xml:space="preserve"> PAGEREF _Toc112362497 \h </w:instrText>
            </w:r>
            <w:r>
              <w:rPr>
                <w:noProof/>
                <w:webHidden/>
              </w:rPr>
            </w:r>
            <w:r>
              <w:rPr>
                <w:noProof/>
                <w:webHidden/>
              </w:rPr>
              <w:fldChar w:fldCharType="separate"/>
            </w:r>
            <w:r w:rsidR="008F3D6D">
              <w:rPr>
                <w:noProof/>
                <w:webHidden/>
              </w:rPr>
              <w:t>20</w:t>
            </w:r>
            <w:r>
              <w:rPr>
                <w:noProof/>
                <w:webHidden/>
              </w:rPr>
              <w:fldChar w:fldCharType="end"/>
            </w:r>
          </w:hyperlink>
        </w:p>
        <w:p w14:paraId="5ECEC29E" w14:textId="55166C77" w:rsidR="00744942" w:rsidRDefault="00744942">
          <w:pPr>
            <w:pStyle w:val="TOC3"/>
            <w:tabs>
              <w:tab w:val="right" w:pos="9396"/>
            </w:tabs>
            <w:rPr>
              <w:rFonts w:eastAsiaTheme="minorEastAsia" w:cstheme="minorBidi"/>
              <w:noProof/>
              <w:sz w:val="22"/>
              <w:szCs w:val="22"/>
              <w:lang w:bidi="he-IL"/>
            </w:rPr>
          </w:pPr>
          <w:hyperlink w:anchor="_Toc112362498" w:history="1">
            <w:r w:rsidRPr="00E21231">
              <w:rPr>
                <w:rStyle w:val="Hyperlink"/>
                <w:noProof/>
              </w:rPr>
              <w:t>Forecast ARIMA – Auto-Regressive Integrated Moving Average</w:t>
            </w:r>
            <w:r>
              <w:rPr>
                <w:noProof/>
                <w:webHidden/>
              </w:rPr>
              <w:tab/>
            </w:r>
            <w:r>
              <w:rPr>
                <w:noProof/>
                <w:webHidden/>
              </w:rPr>
              <w:fldChar w:fldCharType="begin"/>
            </w:r>
            <w:r>
              <w:rPr>
                <w:noProof/>
                <w:webHidden/>
              </w:rPr>
              <w:instrText xml:space="preserve"> PAGEREF _Toc112362498 \h </w:instrText>
            </w:r>
            <w:r>
              <w:rPr>
                <w:noProof/>
                <w:webHidden/>
              </w:rPr>
            </w:r>
            <w:r>
              <w:rPr>
                <w:noProof/>
                <w:webHidden/>
              </w:rPr>
              <w:fldChar w:fldCharType="separate"/>
            </w:r>
            <w:r w:rsidR="008F3D6D">
              <w:rPr>
                <w:noProof/>
                <w:webHidden/>
              </w:rPr>
              <w:t>21</w:t>
            </w:r>
            <w:r>
              <w:rPr>
                <w:noProof/>
                <w:webHidden/>
              </w:rPr>
              <w:fldChar w:fldCharType="end"/>
            </w:r>
          </w:hyperlink>
        </w:p>
        <w:p w14:paraId="3D0D02BD" w14:textId="735DA505" w:rsidR="00744942" w:rsidRDefault="00744942">
          <w:pPr>
            <w:pStyle w:val="TOC3"/>
            <w:tabs>
              <w:tab w:val="right" w:pos="9396"/>
            </w:tabs>
            <w:rPr>
              <w:rFonts w:eastAsiaTheme="minorEastAsia" w:cstheme="minorBidi"/>
              <w:noProof/>
              <w:sz w:val="22"/>
              <w:szCs w:val="22"/>
              <w:lang w:bidi="he-IL"/>
            </w:rPr>
          </w:pPr>
          <w:hyperlink w:anchor="_Toc112362499" w:history="1">
            <w:r w:rsidRPr="00E21231">
              <w:rPr>
                <w:rStyle w:val="Hyperlink"/>
                <w:noProof/>
              </w:rPr>
              <w:t>Forecast NLR - non-linear regression with knots</w:t>
            </w:r>
            <w:r>
              <w:rPr>
                <w:noProof/>
                <w:webHidden/>
              </w:rPr>
              <w:tab/>
            </w:r>
            <w:r>
              <w:rPr>
                <w:noProof/>
                <w:webHidden/>
              </w:rPr>
              <w:fldChar w:fldCharType="begin"/>
            </w:r>
            <w:r>
              <w:rPr>
                <w:noProof/>
                <w:webHidden/>
              </w:rPr>
              <w:instrText xml:space="preserve"> PAGEREF _Toc112362499 \h </w:instrText>
            </w:r>
            <w:r>
              <w:rPr>
                <w:noProof/>
                <w:webHidden/>
              </w:rPr>
            </w:r>
            <w:r>
              <w:rPr>
                <w:noProof/>
                <w:webHidden/>
              </w:rPr>
              <w:fldChar w:fldCharType="separate"/>
            </w:r>
            <w:r w:rsidR="008F3D6D">
              <w:rPr>
                <w:noProof/>
                <w:webHidden/>
              </w:rPr>
              <w:t>22</w:t>
            </w:r>
            <w:r>
              <w:rPr>
                <w:noProof/>
                <w:webHidden/>
              </w:rPr>
              <w:fldChar w:fldCharType="end"/>
            </w:r>
          </w:hyperlink>
        </w:p>
        <w:p w14:paraId="372ED03F" w14:textId="48F88030" w:rsidR="00744942" w:rsidRDefault="00744942">
          <w:pPr>
            <w:pStyle w:val="TOC2"/>
            <w:tabs>
              <w:tab w:val="right" w:pos="9396"/>
            </w:tabs>
            <w:rPr>
              <w:rFonts w:eastAsiaTheme="minorEastAsia" w:cstheme="minorBidi"/>
              <w:i w:val="0"/>
              <w:iCs w:val="0"/>
              <w:noProof/>
              <w:sz w:val="22"/>
              <w:szCs w:val="22"/>
              <w:lang w:bidi="he-IL"/>
            </w:rPr>
          </w:pPr>
          <w:hyperlink w:anchor="_Toc112362500" w:history="1">
            <w:r w:rsidRPr="00E21231">
              <w:rPr>
                <w:rStyle w:val="Hyperlink"/>
                <w:noProof/>
              </w:rPr>
              <w:t>Evaluation of the final manual models</w:t>
            </w:r>
            <w:r>
              <w:rPr>
                <w:noProof/>
                <w:webHidden/>
              </w:rPr>
              <w:tab/>
            </w:r>
            <w:r>
              <w:rPr>
                <w:noProof/>
                <w:webHidden/>
              </w:rPr>
              <w:fldChar w:fldCharType="begin"/>
            </w:r>
            <w:r>
              <w:rPr>
                <w:noProof/>
                <w:webHidden/>
              </w:rPr>
              <w:instrText xml:space="preserve"> PAGEREF _Toc112362500 \h </w:instrText>
            </w:r>
            <w:r>
              <w:rPr>
                <w:noProof/>
                <w:webHidden/>
              </w:rPr>
            </w:r>
            <w:r>
              <w:rPr>
                <w:noProof/>
                <w:webHidden/>
              </w:rPr>
              <w:fldChar w:fldCharType="separate"/>
            </w:r>
            <w:r w:rsidR="008F3D6D">
              <w:rPr>
                <w:noProof/>
                <w:webHidden/>
              </w:rPr>
              <w:t>23</w:t>
            </w:r>
            <w:r>
              <w:rPr>
                <w:noProof/>
                <w:webHidden/>
              </w:rPr>
              <w:fldChar w:fldCharType="end"/>
            </w:r>
          </w:hyperlink>
        </w:p>
        <w:p w14:paraId="19F7D496" w14:textId="2D308DDF" w:rsidR="00744942" w:rsidRDefault="00744942">
          <w:pPr>
            <w:pStyle w:val="TOC2"/>
            <w:tabs>
              <w:tab w:val="right" w:pos="9396"/>
            </w:tabs>
            <w:rPr>
              <w:rFonts w:eastAsiaTheme="minorEastAsia" w:cstheme="minorBidi"/>
              <w:i w:val="0"/>
              <w:iCs w:val="0"/>
              <w:noProof/>
              <w:sz w:val="22"/>
              <w:szCs w:val="22"/>
              <w:lang w:bidi="he-IL"/>
            </w:rPr>
          </w:pPr>
          <w:hyperlink w:anchor="_Toc112362501" w:history="1">
            <w:r w:rsidRPr="00E21231">
              <w:rPr>
                <w:rStyle w:val="Hyperlink"/>
                <w:noProof/>
              </w:rPr>
              <w:t>Batch forecasting</w:t>
            </w:r>
            <w:r>
              <w:rPr>
                <w:noProof/>
                <w:webHidden/>
              </w:rPr>
              <w:tab/>
            </w:r>
            <w:r>
              <w:rPr>
                <w:noProof/>
                <w:webHidden/>
              </w:rPr>
              <w:fldChar w:fldCharType="begin"/>
            </w:r>
            <w:r>
              <w:rPr>
                <w:noProof/>
                <w:webHidden/>
              </w:rPr>
              <w:instrText xml:space="preserve"> PAGEREF _Toc112362501 \h </w:instrText>
            </w:r>
            <w:r>
              <w:rPr>
                <w:noProof/>
                <w:webHidden/>
              </w:rPr>
            </w:r>
            <w:r>
              <w:rPr>
                <w:noProof/>
                <w:webHidden/>
              </w:rPr>
              <w:fldChar w:fldCharType="separate"/>
            </w:r>
            <w:r w:rsidR="008F3D6D">
              <w:rPr>
                <w:noProof/>
                <w:webHidden/>
              </w:rPr>
              <w:t>24</w:t>
            </w:r>
            <w:r>
              <w:rPr>
                <w:noProof/>
                <w:webHidden/>
              </w:rPr>
              <w:fldChar w:fldCharType="end"/>
            </w:r>
          </w:hyperlink>
        </w:p>
        <w:p w14:paraId="53A32DD9" w14:textId="5C7A74B6" w:rsidR="00744942" w:rsidRDefault="00744942">
          <w:pPr>
            <w:pStyle w:val="TOC3"/>
            <w:tabs>
              <w:tab w:val="right" w:pos="9396"/>
            </w:tabs>
            <w:rPr>
              <w:rFonts w:eastAsiaTheme="minorEastAsia" w:cstheme="minorBidi"/>
              <w:noProof/>
              <w:sz w:val="22"/>
              <w:szCs w:val="22"/>
              <w:lang w:bidi="he-IL"/>
            </w:rPr>
          </w:pPr>
          <w:hyperlink w:anchor="_Toc112362502" w:history="1">
            <w:r w:rsidRPr="00E21231">
              <w:rPr>
                <w:rStyle w:val="Hyperlink"/>
                <w:noProof/>
              </w:rPr>
              <w:t>Automatic exponential smoothing forecasting</w:t>
            </w:r>
            <w:r>
              <w:rPr>
                <w:noProof/>
                <w:webHidden/>
              </w:rPr>
              <w:tab/>
            </w:r>
            <w:r>
              <w:rPr>
                <w:noProof/>
                <w:webHidden/>
              </w:rPr>
              <w:fldChar w:fldCharType="begin"/>
            </w:r>
            <w:r>
              <w:rPr>
                <w:noProof/>
                <w:webHidden/>
              </w:rPr>
              <w:instrText xml:space="preserve"> PAGEREF _Toc112362502 \h </w:instrText>
            </w:r>
            <w:r>
              <w:rPr>
                <w:noProof/>
                <w:webHidden/>
              </w:rPr>
            </w:r>
            <w:r>
              <w:rPr>
                <w:noProof/>
                <w:webHidden/>
              </w:rPr>
              <w:fldChar w:fldCharType="separate"/>
            </w:r>
            <w:r w:rsidR="008F3D6D">
              <w:rPr>
                <w:noProof/>
                <w:webHidden/>
              </w:rPr>
              <w:t>24</w:t>
            </w:r>
            <w:r>
              <w:rPr>
                <w:noProof/>
                <w:webHidden/>
              </w:rPr>
              <w:fldChar w:fldCharType="end"/>
            </w:r>
          </w:hyperlink>
        </w:p>
        <w:p w14:paraId="3622AFE1" w14:textId="01E7C8FA" w:rsidR="00744942" w:rsidRDefault="00744942">
          <w:pPr>
            <w:pStyle w:val="TOC3"/>
            <w:tabs>
              <w:tab w:val="right" w:pos="9396"/>
            </w:tabs>
            <w:rPr>
              <w:rFonts w:eastAsiaTheme="minorEastAsia" w:cstheme="minorBidi"/>
              <w:noProof/>
              <w:sz w:val="22"/>
              <w:szCs w:val="22"/>
              <w:lang w:bidi="he-IL"/>
            </w:rPr>
          </w:pPr>
          <w:hyperlink w:anchor="_Toc112362503" w:history="1">
            <w:r w:rsidRPr="00E21231">
              <w:rPr>
                <w:rStyle w:val="Hyperlink"/>
                <w:noProof/>
              </w:rPr>
              <w:t>Automatic ARIMA forecasting</w:t>
            </w:r>
            <w:r>
              <w:rPr>
                <w:noProof/>
                <w:webHidden/>
              </w:rPr>
              <w:tab/>
            </w:r>
            <w:r>
              <w:rPr>
                <w:noProof/>
                <w:webHidden/>
              </w:rPr>
              <w:fldChar w:fldCharType="begin"/>
            </w:r>
            <w:r>
              <w:rPr>
                <w:noProof/>
                <w:webHidden/>
              </w:rPr>
              <w:instrText xml:space="preserve"> PAGEREF _Toc112362503 \h </w:instrText>
            </w:r>
            <w:r>
              <w:rPr>
                <w:noProof/>
                <w:webHidden/>
              </w:rPr>
            </w:r>
            <w:r>
              <w:rPr>
                <w:noProof/>
                <w:webHidden/>
              </w:rPr>
              <w:fldChar w:fldCharType="separate"/>
            </w:r>
            <w:r w:rsidR="008F3D6D">
              <w:rPr>
                <w:noProof/>
                <w:webHidden/>
              </w:rPr>
              <w:t>27</w:t>
            </w:r>
            <w:r>
              <w:rPr>
                <w:noProof/>
                <w:webHidden/>
              </w:rPr>
              <w:fldChar w:fldCharType="end"/>
            </w:r>
          </w:hyperlink>
        </w:p>
        <w:p w14:paraId="6BC2209B" w14:textId="41997D28" w:rsidR="00744942" w:rsidRDefault="00744942">
          <w:pPr>
            <w:pStyle w:val="TOC2"/>
            <w:tabs>
              <w:tab w:val="right" w:pos="9396"/>
            </w:tabs>
            <w:rPr>
              <w:rFonts w:eastAsiaTheme="minorEastAsia" w:cstheme="minorBidi"/>
              <w:i w:val="0"/>
              <w:iCs w:val="0"/>
              <w:noProof/>
              <w:sz w:val="22"/>
              <w:szCs w:val="22"/>
              <w:lang w:bidi="he-IL"/>
            </w:rPr>
          </w:pPr>
          <w:hyperlink w:anchor="_Toc112362504" w:history="1">
            <w:r w:rsidRPr="00E21231">
              <w:rPr>
                <w:rStyle w:val="Hyperlink"/>
                <w:noProof/>
              </w:rPr>
              <w:t>Multiple Aggregation Prediction Algorithm (MAPA)</w:t>
            </w:r>
            <w:r>
              <w:rPr>
                <w:noProof/>
                <w:webHidden/>
              </w:rPr>
              <w:tab/>
            </w:r>
            <w:r>
              <w:rPr>
                <w:noProof/>
                <w:webHidden/>
              </w:rPr>
              <w:fldChar w:fldCharType="begin"/>
            </w:r>
            <w:r>
              <w:rPr>
                <w:noProof/>
                <w:webHidden/>
              </w:rPr>
              <w:instrText xml:space="preserve"> PAGEREF _Toc112362504 \h </w:instrText>
            </w:r>
            <w:r>
              <w:rPr>
                <w:noProof/>
                <w:webHidden/>
              </w:rPr>
            </w:r>
            <w:r>
              <w:rPr>
                <w:noProof/>
                <w:webHidden/>
              </w:rPr>
              <w:fldChar w:fldCharType="separate"/>
            </w:r>
            <w:r w:rsidR="008F3D6D">
              <w:rPr>
                <w:noProof/>
                <w:webHidden/>
              </w:rPr>
              <w:t>29</w:t>
            </w:r>
            <w:r>
              <w:rPr>
                <w:noProof/>
                <w:webHidden/>
              </w:rPr>
              <w:fldChar w:fldCharType="end"/>
            </w:r>
          </w:hyperlink>
        </w:p>
        <w:p w14:paraId="1169BA4B" w14:textId="551FD08B" w:rsidR="00744942" w:rsidRDefault="00744942">
          <w:pPr>
            <w:pStyle w:val="TOC2"/>
            <w:tabs>
              <w:tab w:val="right" w:pos="9396"/>
            </w:tabs>
            <w:rPr>
              <w:rFonts w:eastAsiaTheme="minorEastAsia" w:cstheme="minorBidi"/>
              <w:i w:val="0"/>
              <w:iCs w:val="0"/>
              <w:noProof/>
              <w:sz w:val="22"/>
              <w:szCs w:val="22"/>
              <w:lang w:bidi="he-IL"/>
            </w:rPr>
          </w:pPr>
          <w:hyperlink w:anchor="_Toc112362505" w:history="1">
            <w:r w:rsidRPr="00E21231">
              <w:rPr>
                <w:rStyle w:val="Hyperlink"/>
                <w:noProof/>
              </w:rPr>
              <w:t>Dynamic model selection</w:t>
            </w:r>
            <w:r>
              <w:rPr>
                <w:noProof/>
                <w:webHidden/>
              </w:rPr>
              <w:tab/>
            </w:r>
            <w:r>
              <w:rPr>
                <w:noProof/>
                <w:webHidden/>
              </w:rPr>
              <w:fldChar w:fldCharType="begin"/>
            </w:r>
            <w:r>
              <w:rPr>
                <w:noProof/>
                <w:webHidden/>
              </w:rPr>
              <w:instrText xml:space="preserve"> PAGEREF _Toc112362505 \h </w:instrText>
            </w:r>
            <w:r>
              <w:rPr>
                <w:noProof/>
                <w:webHidden/>
              </w:rPr>
            </w:r>
            <w:r>
              <w:rPr>
                <w:noProof/>
                <w:webHidden/>
              </w:rPr>
              <w:fldChar w:fldCharType="separate"/>
            </w:r>
            <w:r w:rsidR="008F3D6D">
              <w:rPr>
                <w:noProof/>
                <w:webHidden/>
              </w:rPr>
              <w:t>30</w:t>
            </w:r>
            <w:r>
              <w:rPr>
                <w:noProof/>
                <w:webHidden/>
              </w:rPr>
              <w:fldChar w:fldCharType="end"/>
            </w:r>
          </w:hyperlink>
        </w:p>
        <w:p w14:paraId="201C9CF3" w14:textId="77E54439" w:rsidR="00744942" w:rsidRDefault="00744942">
          <w:pPr>
            <w:pStyle w:val="TOC2"/>
            <w:tabs>
              <w:tab w:val="right" w:pos="9396"/>
            </w:tabs>
            <w:rPr>
              <w:rFonts w:eastAsiaTheme="minorEastAsia" w:cstheme="minorBidi"/>
              <w:i w:val="0"/>
              <w:iCs w:val="0"/>
              <w:noProof/>
              <w:sz w:val="22"/>
              <w:szCs w:val="22"/>
              <w:lang w:bidi="he-IL"/>
            </w:rPr>
          </w:pPr>
          <w:hyperlink w:anchor="_Toc112362506" w:history="1">
            <w:r w:rsidRPr="00E21231">
              <w:rPr>
                <w:rStyle w:val="Hyperlink"/>
                <w:noProof/>
              </w:rPr>
              <w:t>Combination strategy</w:t>
            </w:r>
            <w:r>
              <w:rPr>
                <w:noProof/>
                <w:webHidden/>
              </w:rPr>
              <w:tab/>
            </w:r>
            <w:r>
              <w:rPr>
                <w:noProof/>
                <w:webHidden/>
              </w:rPr>
              <w:fldChar w:fldCharType="begin"/>
            </w:r>
            <w:r>
              <w:rPr>
                <w:noProof/>
                <w:webHidden/>
              </w:rPr>
              <w:instrText xml:space="preserve"> PAGEREF _Toc112362506 \h </w:instrText>
            </w:r>
            <w:r>
              <w:rPr>
                <w:noProof/>
                <w:webHidden/>
              </w:rPr>
            </w:r>
            <w:r>
              <w:rPr>
                <w:noProof/>
                <w:webHidden/>
              </w:rPr>
              <w:fldChar w:fldCharType="separate"/>
            </w:r>
            <w:r w:rsidR="008F3D6D">
              <w:rPr>
                <w:noProof/>
                <w:webHidden/>
              </w:rPr>
              <w:t>32</w:t>
            </w:r>
            <w:r>
              <w:rPr>
                <w:noProof/>
                <w:webHidden/>
              </w:rPr>
              <w:fldChar w:fldCharType="end"/>
            </w:r>
          </w:hyperlink>
        </w:p>
        <w:p w14:paraId="04BDD79E" w14:textId="451D14C1" w:rsidR="00744942" w:rsidRDefault="00744942">
          <w:pPr>
            <w:pStyle w:val="TOC2"/>
            <w:tabs>
              <w:tab w:val="right" w:pos="9396"/>
            </w:tabs>
            <w:rPr>
              <w:rFonts w:eastAsiaTheme="minorEastAsia" w:cstheme="minorBidi"/>
              <w:i w:val="0"/>
              <w:iCs w:val="0"/>
              <w:noProof/>
              <w:sz w:val="22"/>
              <w:szCs w:val="22"/>
              <w:lang w:bidi="he-IL"/>
            </w:rPr>
          </w:pPr>
          <w:hyperlink w:anchor="_Toc112362507" w:history="1">
            <w:r w:rsidRPr="00E21231">
              <w:rPr>
                <w:rStyle w:val="Hyperlink"/>
                <w:noProof/>
              </w:rPr>
              <w:t>Conclusion</w:t>
            </w:r>
            <w:r>
              <w:rPr>
                <w:noProof/>
                <w:webHidden/>
              </w:rPr>
              <w:tab/>
            </w:r>
            <w:r>
              <w:rPr>
                <w:noProof/>
                <w:webHidden/>
              </w:rPr>
              <w:fldChar w:fldCharType="begin"/>
            </w:r>
            <w:r>
              <w:rPr>
                <w:noProof/>
                <w:webHidden/>
              </w:rPr>
              <w:instrText xml:space="preserve"> PAGEREF _Toc112362507 \h </w:instrText>
            </w:r>
            <w:r>
              <w:rPr>
                <w:noProof/>
                <w:webHidden/>
              </w:rPr>
            </w:r>
            <w:r>
              <w:rPr>
                <w:noProof/>
                <w:webHidden/>
              </w:rPr>
              <w:fldChar w:fldCharType="separate"/>
            </w:r>
            <w:r w:rsidR="008F3D6D">
              <w:rPr>
                <w:noProof/>
                <w:webHidden/>
              </w:rPr>
              <w:t>33</w:t>
            </w:r>
            <w:r>
              <w:rPr>
                <w:noProof/>
                <w:webHidden/>
              </w:rPr>
              <w:fldChar w:fldCharType="end"/>
            </w:r>
          </w:hyperlink>
        </w:p>
        <w:p w14:paraId="02058ADD" w14:textId="56A46B3F" w:rsidR="00744942" w:rsidRDefault="00744942">
          <w:pPr>
            <w:pStyle w:val="TOC1"/>
            <w:tabs>
              <w:tab w:val="right" w:pos="9396"/>
            </w:tabs>
            <w:rPr>
              <w:rFonts w:eastAsiaTheme="minorEastAsia" w:cstheme="minorBidi"/>
              <w:b w:val="0"/>
              <w:bCs w:val="0"/>
              <w:noProof/>
              <w:sz w:val="22"/>
              <w:szCs w:val="22"/>
              <w:lang w:bidi="he-IL"/>
            </w:rPr>
          </w:pPr>
          <w:hyperlink w:anchor="_Toc112362508" w:history="1">
            <w:r w:rsidRPr="00E21231">
              <w:rPr>
                <w:rStyle w:val="Hyperlink"/>
                <w:noProof/>
              </w:rPr>
              <w:t>Bibliography</w:t>
            </w:r>
            <w:r>
              <w:rPr>
                <w:noProof/>
                <w:webHidden/>
              </w:rPr>
              <w:tab/>
            </w:r>
            <w:r>
              <w:rPr>
                <w:noProof/>
                <w:webHidden/>
              </w:rPr>
              <w:fldChar w:fldCharType="begin"/>
            </w:r>
            <w:r>
              <w:rPr>
                <w:noProof/>
                <w:webHidden/>
              </w:rPr>
              <w:instrText xml:space="preserve"> PAGEREF _Toc112362508 \h </w:instrText>
            </w:r>
            <w:r>
              <w:rPr>
                <w:noProof/>
                <w:webHidden/>
              </w:rPr>
            </w:r>
            <w:r>
              <w:rPr>
                <w:noProof/>
                <w:webHidden/>
              </w:rPr>
              <w:fldChar w:fldCharType="separate"/>
            </w:r>
            <w:r w:rsidR="008F3D6D">
              <w:rPr>
                <w:noProof/>
                <w:webHidden/>
              </w:rPr>
              <w:t>34</w:t>
            </w:r>
            <w:r>
              <w:rPr>
                <w:noProof/>
                <w:webHidden/>
              </w:rPr>
              <w:fldChar w:fldCharType="end"/>
            </w:r>
          </w:hyperlink>
        </w:p>
        <w:p w14:paraId="1F165E2D" w14:textId="29ACF82F" w:rsidR="000F0497" w:rsidRDefault="000F0497">
          <w:r>
            <w:rPr>
              <w:b/>
              <w:bCs/>
              <w:noProof/>
            </w:rPr>
            <w:fldChar w:fldCharType="end"/>
          </w:r>
        </w:p>
      </w:sdtContent>
    </w:sdt>
    <w:p w14:paraId="15B65B8A" w14:textId="53314098" w:rsidR="00E22EED" w:rsidRDefault="00E22EED" w:rsidP="00E22EED">
      <w:pPr>
        <w:pStyle w:val="BodyText"/>
      </w:pPr>
    </w:p>
    <w:p w14:paraId="71309F32" w14:textId="7158290D" w:rsidR="00E22EED" w:rsidRDefault="00E22EED" w:rsidP="00E22EED">
      <w:pPr>
        <w:pStyle w:val="BodyText"/>
      </w:pPr>
    </w:p>
    <w:p w14:paraId="5E2BBEE6" w14:textId="4F475C0A" w:rsidR="00E22EED" w:rsidRDefault="00E22EED" w:rsidP="00E22EED">
      <w:pPr>
        <w:pStyle w:val="BodyText"/>
      </w:pPr>
    </w:p>
    <w:p w14:paraId="7FA2C757" w14:textId="22C66166" w:rsidR="00E22EED" w:rsidRDefault="00E22EED" w:rsidP="00E22EED">
      <w:pPr>
        <w:pStyle w:val="BodyText"/>
      </w:pPr>
    </w:p>
    <w:p w14:paraId="2F934538" w14:textId="3FD353E7" w:rsidR="00E22EED" w:rsidRDefault="00E22EED">
      <w:r>
        <w:br w:type="page"/>
      </w:r>
    </w:p>
    <w:p w14:paraId="551FA8C1" w14:textId="617FCCC4" w:rsidR="00621A81" w:rsidRDefault="00621A81" w:rsidP="00621A81">
      <w:pPr>
        <w:pStyle w:val="Heading2"/>
      </w:pPr>
      <w:bookmarkStart w:id="1" w:name="_Toc80316629"/>
      <w:bookmarkStart w:id="2" w:name="X03a1e7cd166e3eb9d95643d25539778dd87fec2"/>
      <w:bookmarkStart w:id="3" w:name="_Toc112362480"/>
      <w:r>
        <w:t>Executive summary</w:t>
      </w:r>
      <w:bookmarkEnd w:id="3"/>
    </w:p>
    <w:p w14:paraId="7EDF75A2" w14:textId="6BB114E1" w:rsidR="00621A81" w:rsidRDefault="00621A81" w:rsidP="00621A81">
      <w:pPr>
        <w:pStyle w:val="BodyText"/>
      </w:pPr>
    </w:p>
    <w:p w14:paraId="508CB068" w14:textId="3D1E1089" w:rsidR="001C04FC" w:rsidRPr="001C04FC" w:rsidRDefault="00D90293" w:rsidP="001C04FC">
      <w:pPr>
        <w:pStyle w:val="BodyText"/>
        <w:rPr>
          <w:u w:val="single"/>
        </w:rPr>
      </w:pPr>
      <w:r w:rsidRPr="001C04FC">
        <w:rPr>
          <w:u w:val="single"/>
        </w:rPr>
        <w:t>Data s</w:t>
      </w:r>
      <w:r w:rsidR="00784255" w:rsidRPr="001C04FC">
        <w:rPr>
          <w:u w:val="single"/>
        </w:rPr>
        <w:t>ource</w:t>
      </w:r>
      <w:r w:rsidR="001C04FC" w:rsidRPr="001C04FC">
        <w:rPr>
          <w:u w:val="single"/>
        </w:rPr>
        <w:t>s</w:t>
      </w:r>
      <w:r w:rsidR="00784255" w:rsidRPr="001C04FC">
        <w:rPr>
          <w:u w:val="single"/>
        </w:rPr>
        <w:t xml:space="preserve">: </w:t>
      </w:r>
    </w:p>
    <w:p w14:paraId="1E196D3F" w14:textId="257A4B4B" w:rsidR="001C04FC" w:rsidRPr="001C04FC" w:rsidRDefault="001C04FC" w:rsidP="001C04FC">
      <w:pPr>
        <w:pStyle w:val="BodyText"/>
      </w:pPr>
      <w:r w:rsidRPr="001C04FC">
        <w:t xml:space="preserve">R library: </w:t>
      </w:r>
      <w:proofErr w:type="spellStart"/>
      <w:r w:rsidRPr="001C04FC">
        <w:t>Mcomp</w:t>
      </w:r>
      <w:proofErr w:type="spellEnd"/>
      <w:r w:rsidRPr="001C04FC">
        <w:t> </w:t>
      </w:r>
      <w:r w:rsidRPr="001C04FC">
        <w:t>– N1355</w:t>
      </w:r>
    </w:p>
    <w:p w14:paraId="275B3B26" w14:textId="5FA74D2B" w:rsidR="00784255" w:rsidRDefault="00D90293" w:rsidP="001C04FC">
      <w:pPr>
        <w:pStyle w:val="BodyText"/>
      </w:pPr>
      <w:r w:rsidRPr="001C04FC">
        <w:t xml:space="preserve">R library: </w:t>
      </w:r>
      <w:proofErr w:type="spellStart"/>
      <w:r w:rsidRPr="001C04FC">
        <w:t>Mcomp</w:t>
      </w:r>
      <w:proofErr w:type="spellEnd"/>
      <w:r w:rsidRPr="001C04FC">
        <w:t> </w:t>
      </w:r>
      <w:r w:rsidR="001C04FC" w:rsidRPr="001C04FC">
        <w:t>–</w:t>
      </w:r>
      <w:r w:rsidRPr="001C04FC">
        <w:t xml:space="preserve"> </w:t>
      </w:r>
      <w:r w:rsidR="001C04FC" w:rsidRPr="001C04FC">
        <w:t xml:space="preserve">70 </w:t>
      </w:r>
      <w:r w:rsidRPr="001C04FC">
        <w:t>quarterly time series of the M3 competition with ID</w:t>
      </w:r>
      <w:r w:rsidR="00DF34DA" w:rsidRPr="001C04FC">
        <w:t>s</w:t>
      </w:r>
      <w:r w:rsidR="001C04FC" w:rsidRPr="001C04FC">
        <w:t xml:space="preserve"> in </w:t>
      </w:r>
      <w:r w:rsidR="001C04FC" w:rsidRPr="001C04FC">
        <w:t>[701, 1400]</w:t>
      </w:r>
      <w:r w:rsidR="001C04FC" w:rsidRPr="001C04FC">
        <w:t xml:space="preserve"> considering end numbers of 2</w:t>
      </w:r>
      <w:r w:rsidR="001C04FC">
        <w:t xml:space="preserve"> (702, 712, …).</w:t>
      </w:r>
    </w:p>
    <w:p w14:paraId="341DCB21" w14:textId="77777777" w:rsidR="009D6962" w:rsidRDefault="009D6962" w:rsidP="001C04FC">
      <w:pPr>
        <w:pStyle w:val="BodyText"/>
        <w:rPr>
          <w:u w:val="single"/>
        </w:rPr>
      </w:pPr>
    </w:p>
    <w:p w14:paraId="3D73B43D" w14:textId="296573F2" w:rsidR="0011142E" w:rsidRPr="0011142E" w:rsidRDefault="0011142E" w:rsidP="001C04FC">
      <w:pPr>
        <w:pStyle w:val="BodyText"/>
        <w:rPr>
          <w:u w:val="single"/>
        </w:rPr>
      </w:pPr>
      <w:r w:rsidRPr="0011142E">
        <w:rPr>
          <w:u w:val="single"/>
        </w:rPr>
        <w:t>Process:</w:t>
      </w:r>
    </w:p>
    <w:p w14:paraId="38D4A5A8" w14:textId="5D2A5E62" w:rsidR="00177088" w:rsidRDefault="001C04FC" w:rsidP="001C04FC">
      <w:pPr>
        <w:pStyle w:val="BodyText"/>
      </w:pPr>
      <w:r w:rsidRPr="001C04FC">
        <w:t>In the first step, an explanatory data analysis was conducted on the data set: N1355.</w:t>
      </w:r>
    </w:p>
    <w:p w14:paraId="2769B39D" w14:textId="4E01ABF5" w:rsidR="00177088" w:rsidRDefault="00177088" w:rsidP="00621A81">
      <w:pPr>
        <w:pStyle w:val="BodyText"/>
      </w:pPr>
      <w:r>
        <w:t xml:space="preserve">From this analysis, matching models </w:t>
      </w:r>
      <w:r w:rsidR="00AB2291">
        <w:t xml:space="preserve">for forecasting </w:t>
      </w:r>
      <w:r>
        <w:t xml:space="preserve">were chosen through a variety of measurements, including AIC values, time-series cross validation and test forecasts. </w:t>
      </w:r>
    </w:p>
    <w:p w14:paraId="037AE9BD" w14:textId="0F08D0EC" w:rsidR="003B69BA" w:rsidRDefault="003B69BA" w:rsidP="00B049F3">
      <w:pPr>
        <w:pStyle w:val="BodyText"/>
      </w:pPr>
      <w:r>
        <w:t xml:space="preserve">The </w:t>
      </w:r>
      <w:proofErr w:type="spellStart"/>
      <w:r>
        <w:t>arima</w:t>
      </w:r>
      <w:proofErr w:type="spellEnd"/>
      <w:r>
        <w:t xml:space="preserve"> forecast performed </w:t>
      </w:r>
      <w:r w:rsidR="000818D2">
        <w:t>the best</w:t>
      </w:r>
      <w:r>
        <w:t xml:space="preserve"> out of these three methods and was estimated as an: (0,</w:t>
      </w:r>
      <w:proofErr w:type="gramStart"/>
      <w:r>
        <w:t>11)(</w:t>
      </w:r>
      <w:proofErr w:type="gramEnd"/>
      <w:r>
        <w:t xml:space="preserve">0,1,1)[4] model. The </w:t>
      </w:r>
      <w:proofErr w:type="spellStart"/>
      <w:r>
        <w:t>ets</w:t>
      </w:r>
      <w:proofErr w:type="spellEnd"/>
      <w:r>
        <w:t xml:space="preserve"> model was estimated as an MMA model. The non-linear regression was </w:t>
      </w:r>
      <w:r w:rsidR="00177088">
        <w:t>constructed</w:t>
      </w:r>
      <w:r>
        <w:t xml:space="preserve"> with knots to better fit the data but lead to </w:t>
      </w:r>
      <w:r w:rsidR="00177088">
        <w:t>inaccurate</w:t>
      </w:r>
      <w:r>
        <w:t xml:space="preserve"> results</w:t>
      </w:r>
      <w:r w:rsidR="00177088">
        <w:t xml:space="preserve"> due to over-fitting</w:t>
      </w:r>
      <w:r>
        <w:t>.</w:t>
      </w:r>
      <w:r w:rsidR="00177088">
        <w:t xml:space="preserve"> </w:t>
      </w:r>
    </w:p>
    <w:p w14:paraId="03794533" w14:textId="6C17183D" w:rsidR="00177088" w:rsidRDefault="00177088" w:rsidP="00621A81">
      <w:pPr>
        <w:pStyle w:val="BodyText"/>
      </w:pPr>
      <w:r>
        <w:t xml:space="preserve">Through batch processes, automatic model fits to the time series N0702, N0712, N0722, </w:t>
      </w:r>
      <w:proofErr w:type="gramStart"/>
      <w:r>
        <w:t>… ,</w:t>
      </w:r>
      <w:proofErr w:type="gramEnd"/>
      <w:r>
        <w:t xml:space="preserve"> N1392 with different model types was conducted. </w:t>
      </w:r>
    </w:p>
    <w:p w14:paraId="3D14CA3A" w14:textId="2C941CBF" w:rsidR="00177088" w:rsidRDefault="00177088" w:rsidP="00177088">
      <w:pPr>
        <w:pStyle w:val="BodyText"/>
      </w:pPr>
      <w:r>
        <w:t xml:space="preserve">A batch process for different automated exponential smoothing models was conducted. </w:t>
      </w:r>
      <w:r w:rsidR="00C12391">
        <w:t>Also,</w:t>
      </w:r>
      <w:r>
        <w:t xml:space="preserve"> a batch process for different automated </w:t>
      </w:r>
      <w:proofErr w:type="spellStart"/>
      <w:r>
        <w:t>arima</w:t>
      </w:r>
      <w:proofErr w:type="spellEnd"/>
      <w:r>
        <w:t xml:space="preserve"> models and a batch process for the Multiple Aggregation Prediction Algorithm (MAPA). </w:t>
      </w:r>
    </w:p>
    <w:p w14:paraId="33BF06A3" w14:textId="48B098AB" w:rsidR="00177088" w:rsidRDefault="00177088" w:rsidP="00884519">
      <w:pPr>
        <w:pStyle w:val="BodyText"/>
      </w:pPr>
      <w:r>
        <w:t xml:space="preserve">Afterwards, a dynamic </w:t>
      </w:r>
      <w:r w:rsidR="00531EF4">
        <w:t>approach,</w:t>
      </w:r>
      <w:r>
        <w:t xml:space="preserve"> which uses cross validation of the different automated methods to choose the best fitting model type and conduct a </w:t>
      </w:r>
      <w:r w:rsidR="00531EF4">
        <w:t>forecast,</w:t>
      </w:r>
      <w:r>
        <w:t xml:space="preserve"> was implemented. </w:t>
      </w:r>
    </w:p>
    <w:p w14:paraId="1322358F" w14:textId="082170A1" w:rsidR="00884519" w:rsidRDefault="00884519" w:rsidP="00177088">
      <w:pPr>
        <w:pStyle w:val="BodyText"/>
      </w:pPr>
      <w:r>
        <w:t xml:space="preserve">All Batch processes lead to acceptable results. The dynamic approach and the automated </w:t>
      </w:r>
      <w:proofErr w:type="spellStart"/>
      <w:r>
        <w:t>arima</w:t>
      </w:r>
      <w:proofErr w:type="spellEnd"/>
      <w:r>
        <w:t xml:space="preserve"> model performed the best</w:t>
      </w:r>
      <w:r w:rsidR="00C12391">
        <w:t xml:space="preserve"> in a comparison of their MAPE (Mean absolute percentage error) scores</w:t>
      </w:r>
      <w:r>
        <w:t xml:space="preserve">. </w:t>
      </w:r>
    </w:p>
    <w:p w14:paraId="3E071D37" w14:textId="16A71F1A" w:rsidR="00884519" w:rsidRDefault="00884519" w:rsidP="00884519">
      <w:pPr>
        <w:pStyle w:val="BodyText"/>
      </w:pPr>
      <w:r>
        <w:t xml:space="preserve">In the last </w:t>
      </w:r>
      <w:r w:rsidR="00C12391">
        <w:t>chapter</w:t>
      </w:r>
      <w:r>
        <w:t xml:space="preserve">, a hybrid (combined) forecast model on the basis of: </w:t>
      </w:r>
      <w:proofErr w:type="spellStart"/>
      <w:r>
        <w:t>arima</w:t>
      </w:r>
      <w:proofErr w:type="spellEnd"/>
      <w:r>
        <w:t xml:space="preserve">, </w:t>
      </w:r>
      <w:proofErr w:type="spellStart"/>
      <w:r>
        <w:t>ets</w:t>
      </w:r>
      <w:proofErr w:type="spellEnd"/>
      <w:r>
        <w:t xml:space="preserve"> and naïve forecasting models</w:t>
      </w:r>
      <w:r w:rsidR="00BC7B63">
        <w:t>,</w:t>
      </w:r>
      <w:r>
        <w:t xml:space="preserve"> while also dynamically able to switch to MAPA for better results</w:t>
      </w:r>
      <w:r w:rsidR="00BC7B63">
        <w:t>,</w:t>
      </w:r>
      <w:r>
        <w:t xml:space="preserve"> was implemented and compared with the previous </w:t>
      </w:r>
      <w:r w:rsidRPr="00C77A6E">
        <w:t>methodologies</w:t>
      </w:r>
      <w:r>
        <w:t xml:space="preserve">. This approach was not successful and underperformed the dynamic model. </w:t>
      </w:r>
    </w:p>
    <w:p w14:paraId="00B9D8FE" w14:textId="34EFC6BE" w:rsidR="00C12391" w:rsidRDefault="00C12391" w:rsidP="00884519">
      <w:pPr>
        <w:pStyle w:val="BodyText"/>
      </w:pPr>
      <w:r>
        <w:t xml:space="preserve">A mix of methods (hybrid, MAPA, dynamic) used in </w:t>
      </w:r>
      <w:r w:rsidR="0070482A">
        <w:t>dependence</w:t>
      </w:r>
      <w:r>
        <w:t xml:space="preserve"> of their sector performance was estimated to be most </w:t>
      </w:r>
      <w:r w:rsidR="0070482A">
        <w:t>suitable</w:t>
      </w:r>
      <w:r>
        <w:t xml:space="preserve"> for the time series. </w:t>
      </w:r>
    </w:p>
    <w:p w14:paraId="1290FFA4" w14:textId="671C606C" w:rsidR="00C12391" w:rsidRDefault="00C12391" w:rsidP="00884519">
      <w:pPr>
        <w:pStyle w:val="BodyText"/>
      </w:pPr>
    </w:p>
    <w:p w14:paraId="4EDAE16E" w14:textId="77777777" w:rsidR="00884519" w:rsidRDefault="00884519" w:rsidP="00177088">
      <w:pPr>
        <w:pStyle w:val="BodyText"/>
      </w:pPr>
    </w:p>
    <w:p w14:paraId="0300499D" w14:textId="77777777" w:rsidR="00177088" w:rsidRDefault="00177088" w:rsidP="00621A81">
      <w:pPr>
        <w:pStyle w:val="BodyText"/>
      </w:pPr>
    </w:p>
    <w:p w14:paraId="2BAFDF9D" w14:textId="77777777" w:rsidR="00177088" w:rsidRDefault="00177088" w:rsidP="00621A81">
      <w:pPr>
        <w:pStyle w:val="BodyText"/>
      </w:pPr>
    </w:p>
    <w:p w14:paraId="60D26006" w14:textId="01BAA4E5" w:rsidR="00621A81" w:rsidRDefault="00621A81" w:rsidP="003B69BA">
      <w:r>
        <w:br w:type="page"/>
      </w:r>
    </w:p>
    <w:p w14:paraId="7D46AA92" w14:textId="693F7ABC" w:rsidR="000940AB" w:rsidRDefault="00032885" w:rsidP="00E22EED">
      <w:pPr>
        <w:pStyle w:val="Heading2"/>
      </w:pPr>
      <w:bookmarkStart w:id="4" w:name="_Toc112362481"/>
      <w:r>
        <w:t xml:space="preserve">General </w:t>
      </w:r>
      <w:r w:rsidR="005B2539">
        <w:t xml:space="preserve">Exploratory </w:t>
      </w:r>
      <w:r>
        <w:t>Analysis</w:t>
      </w:r>
      <w:bookmarkEnd w:id="1"/>
      <w:bookmarkEnd w:id="4"/>
    </w:p>
    <w:p w14:paraId="05FA6A7E" w14:textId="120F70F6" w:rsidR="005F4AFA" w:rsidRPr="005F4AFA" w:rsidRDefault="005F4AFA" w:rsidP="005F4AFA">
      <w:pPr>
        <w:pStyle w:val="Heading3"/>
      </w:pPr>
      <w:bookmarkStart w:id="5" w:name="_Toc80316630"/>
      <w:bookmarkStart w:id="6" w:name="_Toc112362482"/>
      <w:r>
        <w:t>Trend, Season and Remainders</w:t>
      </w:r>
      <w:bookmarkEnd w:id="5"/>
      <w:bookmarkEnd w:id="6"/>
    </w:p>
    <w:p w14:paraId="57D7F425" w14:textId="2183F86E" w:rsidR="008146C1" w:rsidRDefault="005B2539">
      <w:pPr>
        <w:pStyle w:val="FirstParagraph"/>
      </w:pPr>
      <w:r>
        <w:t xml:space="preserve">The first step is the </w:t>
      </w:r>
      <w:r w:rsidR="008146C1">
        <w:t xml:space="preserve">general </w:t>
      </w:r>
      <w:r>
        <w:t xml:space="preserve">exploratory analysis of the </w:t>
      </w:r>
      <w:r w:rsidR="00A37819">
        <w:t>data,</w:t>
      </w:r>
      <w:r>
        <w:t xml:space="preserve"> which enables to find suitable forecasting models. </w:t>
      </w:r>
      <w:r w:rsidR="008146C1">
        <w:t xml:space="preserve">Specific characteristics of the data will be closer examined in the </w:t>
      </w:r>
      <w:r w:rsidR="00E07194">
        <w:t>preparation</w:t>
      </w:r>
      <w:r w:rsidR="008146C1">
        <w:t xml:space="preserve"> chapters of </w:t>
      </w:r>
      <w:r w:rsidR="00E07194">
        <w:t>the</w:t>
      </w:r>
      <w:r w:rsidR="008146C1">
        <w:t xml:space="preserve"> three models.</w:t>
      </w:r>
    </w:p>
    <w:p w14:paraId="6B28D48A" w14:textId="0AE6DE43" w:rsidR="00E22EED" w:rsidRPr="00E22EED" w:rsidRDefault="005B2539" w:rsidP="001F76EF">
      <w:pPr>
        <w:pStyle w:val="FirstParagraph"/>
      </w:pPr>
      <w:r>
        <w:t xml:space="preserve">A simple plot of the data and its main data descriptive data is necessary to get an overview </w:t>
      </w:r>
      <w:r w:rsidR="00E22EED">
        <w:t>of</w:t>
      </w:r>
      <w:r>
        <w:t xml:space="preserve"> the distribution of the time series and </w:t>
      </w:r>
      <w:r w:rsidR="00A37819">
        <w:t>its</w:t>
      </w:r>
      <w:r>
        <w:t xml:space="preserve"> seasonal, trend components (if applicable) and data labels.</w:t>
      </w:r>
    </w:p>
    <w:p w14:paraId="523DD7F4" w14:textId="77777777" w:rsidR="00E22EED" w:rsidRDefault="00E22EED" w:rsidP="00E22EED">
      <w:pPr>
        <w:pStyle w:val="BodyText"/>
        <w:keepNext/>
      </w:pPr>
      <w:r>
        <w:rPr>
          <w:noProof/>
        </w:rPr>
        <w:drawing>
          <wp:inline distT="0" distB="0" distL="0" distR="0" wp14:anchorId="0F526A24" wp14:editId="36A289A0">
            <wp:extent cx="3291840" cy="2492665"/>
            <wp:effectExtent l="0" t="0" r="3810" b="3175"/>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General_Prep_1%20-1.png"/>
                    <pic:cNvPicPr>
                      <a:picLocks noChangeAspect="1" noChangeArrowheads="1"/>
                    </pic:cNvPicPr>
                  </pic:nvPicPr>
                  <pic:blipFill>
                    <a:blip r:embed="rId8"/>
                    <a:stretch>
                      <a:fillRect/>
                    </a:stretch>
                  </pic:blipFill>
                  <pic:spPr bwMode="auto">
                    <a:xfrm>
                      <a:off x="0" y="0"/>
                      <a:ext cx="3302491" cy="2500730"/>
                    </a:xfrm>
                    <a:prstGeom prst="rect">
                      <a:avLst/>
                    </a:prstGeom>
                    <a:noFill/>
                    <a:ln w="9525">
                      <a:noFill/>
                      <a:headEnd/>
                      <a:tailEnd/>
                    </a:ln>
                  </pic:spPr>
                </pic:pic>
              </a:graphicData>
            </a:graphic>
          </wp:inline>
        </w:drawing>
      </w:r>
    </w:p>
    <w:p w14:paraId="314EB4F2" w14:textId="5F749ACA" w:rsidR="00E22EED" w:rsidRDefault="00E22EED" w:rsidP="00EF6888">
      <w:pPr>
        <w:pStyle w:val="Caption"/>
        <w:rPr>
          <w:lang w:val="en-CA"/>
        </w:rPr>
      </w:pPr>
      <w:r>
        <w:t xml:space="preserve">Figure </w:t>
      </w:r>
      <w:r w:rsidR="008F3D6D">
        <w:fldChar w:fldCharType="begin"/>
      </w:r>
      <w:r w:rsidR="008F3D6D">
        <w:instrText xml:space="preserve"> SEQ Figure \* ARABIC </w:instrText>
      </w:r>
      <w:r w:rsidR="008F3D6D">
        <w:fldChar w:fldCharType="separate"/>
      </w:r>
      <w:r w:rsidR="008F3D6D">
        <w:rPr>
          <w:noProof/>
        </w:rPr>
        <w:t>1</w:t>
      </w:r>
      <w:r w:rsidR="008F3D6D">
        <w:rPr>
          <w:noProof/>
        </w:rPr>
        <w:fldChar w:fldCharType="end"/>
      </w:r>
      <w:r w:rsidRPr="00E22EED">
        <w:rPr>
          <w:lang w:val="en-CA"/>
        </w:rPr>
        <w:t xml:space="preserve"> - Plot of dataset (</w:t>
      </w:r>
      <w:r w:rsidR="00EF6888" w:rsidRPr="00EF6888">
        <w:rPr>
          <w:lang w:val="en-CA"/>
        </w:rPr>
        <w:t>partitioned</w:t>
      </w:r>
      <w:r w:rsidR="00EF6888">
        <w:rPr>
          <w:lang w:val="en-CA"/>
        </w:rPr>
        <w:t xml:space="preserve"> </w:t>
      </w:r>
      <w:r w:rsidRPr="00E22EED">
        <w:rPr>
          <w:lang w:val="en-CA"/>
        </w:rPr>
        <w:t>in training and test data)</w:t>
      </w:r>
    </w:p>
    <w:p w14:paraId="02899327" w14:textId="77777777" w:rsidR="003424C2" w:rsidRDefault="003424C2" w:rsidP="00EF6888">
      <w:pPr>
        <w:pStyle w:val="Caption"/>
        <w:rPr>
          <w:lang w:val="en-CA"/>
        </w:rPr>
      </w:pPr>
    </w:p>
    <w:p w14:paraId="76B0812E" w14:textId="0FBA35EF" w:rsidR="001159D1" w:rsidRDefault="00EF6888" w:rsidP="0007052C">
      <w:r w:rsidRPr="003424C2">
        <w:t>The examination of the data shows the data is: A quarterly time series. It is in the category of demographic data. It shows the employment levels in Greece through the dates: 1977 - Q2 to 1995 Q1.</w:t>
      </w:r>
      <w:r w:rsidR="003424C2" w:rsidRPr="003424C2">
        <w:t xml:space="preserve"> The data is labeled with </w:t>
      </w:r>
      <w:r w:rsidR="003424C2" w:rsidRPr="003424C2">
        <w:rPr>
          <w:rStyle w:val="VerbatimChar"/>
          <w:rFonts w:ascii="Calibri" w:hAnsi="Calibri"/>
          <w:sz w:val="20"/>
        </w:rPr>
        <w:t xml:space="preserve">"N1355" and has the type: demographic data. The data </w:t>
      </w:r>
      <w:r w:rsidR="00EE2FE1">
        <w:rPr>
          <w:rStyle w:val="VerbatimChar"/>
          <w:rFonts w:ascii="Calibri" w:hAnsi="Calibri"/>
          <w:sz w:val="20"/>
        </w:rPr>
        <w:t>shows</w:t>
      </w:r>
      <w:r w:rsidR="003424C2" w:rsidRPr="003424C2">
        <w:rPr>
          <w:rStyle w:val="VerbatimChar"/>
          <w:rFonts w:ascii="Calibri" w:hAnsi="Calibri"/>
          <w:sz w:val="20"/>
        </w:rPr>
        <w:t xml:space="preserve"> the development of employment in </w:t>
      </w:r>
      <w:r w:rsidR="003424C2">
        <w:rPr>
          <w:rStyle w:val="VerbatimChar"/>
          <w:rFonts w:ascii="Calibri" w:hAnsi="Calibri"/>
          <w:sz w:val="20"/>
        </w:rPr>
        <w:t>Greece</w:t>
      </w:r>
      <w:r w:rsidR="003424C2" w:rsidRPr="003424C2">
        <w:rPr>
          <w:rStyle w:val="VerbatimChar"/>
          <w:rFonts w:ascii="Calibri" w:hAnsi="Calibri"/>
          <w:sz w:val="20"/>
        </w:rPr>
        <w:t xml:space="preserve"> through the quarters.</w:t>
      </w:r>
      <w:r w:rsidR="00252B5F">
        <w:rPr>
          <w:rStyle w:val="VerbatimChar"/>
          <w:rFonts w:ascii="Calibri" w:hAnsi="Calibri"/>
          <w:sz w:val="20"/>
        </w:rPr>
        <w:t xml:space="preserve"> </w:t>
      </w:r>
      <w:r w:rsidR="00C22142">
        <w:t>The</w:t>
      </w:r>
      <w:r w:rsidR="00AB4943">
        <w:t xml:space="preserve"> Pattern of the spikes</w:t>
      </w:r>
      <w:r w:rsidR="00C22142">
        <w:t xml:space="preserve"> </w:t>
      </w:r>
      <w:r w:rsidR="00F21D93">
        <w:t>shows</w:t>
      </w:r>
      <w:r w:rsidR="00AB4943">
        <w:t xml:space="preserve"> a </w:t>
      </w:r>
      <w:r w:rsidR="00845986">
        <w:t xml:space="preserve">clear </w:t>
      </w:r>
      <w:r w:rsidR="00AB4943">
        <w:t xml:space="preserve">seasonal pattern in the data. A first increasing and then decreasing trend is visible too. Through a proceeding called </w:t>
      </w:r>
      <w:r w:rsidR="00BB747A">
        <w:t>"</w:t>
      </w:r>
      <w:r w:rsidR="00AB4943">
        <w:t>Decomposition</w:t>
      </w:r>
      <w:r w:rsidR="00BB747A">
        <w:t>"</w:t>
      </w:r>
      <w:r w:rsidR="00AB4943">
        <w:t xml:space="preserve"> the single components of a time series can be separated and more clearly inspected.</w:t>
      </w:r>
      <w:r w:rsidR="00F21D93">
        <w:t xml:space="preserve"> </w:t>
      </w:r>
      <w:r w:rsidR="00BB747A">
        <w:t xml:space="preserve">Which </w:t>
      </w:r>
      <w:r w:rsidR="0001377A">
        <w:t>de</w:t>
      </w:r>
      <w:r w:rsidR="00BB747A">
        <w:t>composition is suitable</w:t>
      </w:r>
      <w:r w:rsidR="0001377A">
        <w:t xml:space="preserve"> depends on the data (there are additive and multiplicative </w:t>
      </w:r>
      <w:r w:rsidR="00252B5F">
        <w:t>decompositions).</w:t>
      </w:r>
      <w:r w:rsidR="001159D1">
        <w:t xml:space="preserve"> The remainder</w:t>
      </w:r>
      <w:r w:rsidR="0007052C">
        <w:t xml:space="preserve"> component</w:t>
      </w:r>
      <w:r w:rsidR="001159D1">
        <w:t xml:space="preserve"> </w:t>
      </w:r>
      <w:r w:rsidR="0007052C">
        <w:t>indicates</w:t>
      </w:r>
      <w:r w:rsidR="001159D1">
        <w:t xml:space="preserve"> </w:t>
      </w:r>
      <w:r w:rsidR="0007052C">
        <w:t>which</w:t>
      </w:r>
      <w:r w:rsidR="001159D1">
        <w:t xml:space="preserve"> information is left in the data and should </w:t>
      </w:r>
      <w:r w:rsidR="00362CDD">
        <w:t xml:space="preserve">therefore </w:t>
      </w:r>
      <w:r w:rsidR="001159D1">
        <w:t xml:space="preserve">have a random appeal. </w:t>
      </w:r>
    </w:p>
    <w:p w14:paraId="19AD32EE" w14:textId="77777777" w:rsidR="008A3B61" w:rsidRDefault="008A3B61" w:rsidP="008A3B61">
      <w:pPr>
        <w:keepNext/>
      </w:pPr>
      <w:r>
        <w:rPr>
          <w:noProof/>
        </w:rPr>
        <w:drawing>
          <wp:inline distT="0" distB="0" distL="0" distR="0" wp14:anchorId="641106F5" wp14:editId="7C44CE46">
            <wp:extent cx="2552700" cy="204216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2_decompose%20-7.png"/>
                    <pic:cNvPicPr>
                      <a:picLocks noChangeAspect="1" noChangeArrowheads="1"/>
                    </pic:cNvPicPr>
                  </pic:nvPicPr>
                  <pic:blipFill>
                    <a:blip r:embed="rId9"/>
                    <a:stretch>
                      <a:fillRect/>
                    </a:stretch>
                  </pic:blipFill>
                  <pic:spPr bwMode="auto">
                    <a:xfrm>
                      <a:off x="0" y="0"/>
                      <a:ext cx="2556900" cy="2045520"/>
                    </a:xfrm>
                    <a:prstGeom prst="rect">
                      <a:avLst/>
                    </a:prstGeom>
                    <a:noFill/>
                    <a:ln w="9525">
                      <a:noFill/>
                      <a:headEnd/>
                      <a:tailEnd/>
                    </a:ln>
                  </pic:spPr>
                </pic:pic>
              </a:graphicData>
            </a:graphic>
          </wp:inline>
        </w:drawing>
      </w:r>
    </w:p>
    <w:p w14:paraId="7695AFDC" w14:textId="502BEC71" w:rsidR="001F76EF" w:rsidRDefault="008A3B61" w:rsidP="008A3B61">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2</w:t>
      </w:r>
      <w:r w:rsidR="008F3D6D">
        <w:rPr>
          <w:noProof/>
        </w:rPr>
        <w:fldChar w:fldCharType="end"/>
      </w:r>
      <w:r w:rsidRPr="00480C06">
        <w:rPr>
          <w:lang w:val="en-CA"/>
        </w:rPr>
        <w:t xml:space="preserve"> - </w:t>
      </w:r>
      <w:r w:rsidR="00480C06" w:rsidRPr="00480C06">
        <w:rPr>
          <w:lang w:val="en-CA"/>
        </w:rPr>
        <w:t>separated</w:t>
      </w:r>
      <w:r w:rsidRPr="00480C06">
        <w:rPr>
          <w:lang w:val="en-CA"/>
        </w:rPr>
        <w:t xml:space="preserve"> components of the time series</w:t>
      </w:r>
    </w:p>
    <w:p w14:paraId="643432AD" w14:textId="4C509DC0" w:rsidR="006F3850" w:rsidRDefault="00480C06" w:rsidP="001519D5">
      <w:pPr>
        <w:pStyle w:val="BodyText"/>
        <w:keepNext/>
      </w:pPr>
      <w:r>
        <w:t xml:space="preserve">The data without </w:t>
      </w:r>
      <w:r w:rsidR="002B32A8">
        <w:t xml:space="preserve">the </w:t>
      </w:r>
      <w:r>
        <w:t>seasonal</w:t>
      </w:r>
      <w:r w:rsidR="002B32A8">
        <w:t xml:space="preserve"> component</w:t>
      </w:r>
      <w:r>
        <w:t xml:space="preserve">, for example, can be seen in </w:t>
      </w:r>
      <w:r>
        <w:fldChar w:fldCharType="begin"/>
      </w:r>
      <w:r>
        <w:instrText xml:space="preserve"> REF _Ref80309638 \h </w:instrText>
      </w:r>
      <w:r>
        <w:fldChar w:fldCharType="separate"/>
      </w:r>
      <w:r w:rsidR="008F3D6D">
        <w:t xml:space="preserve">Figure </w:t>
      </w:r>
      <w:r w:rsidR="008F3D6D">
        <w:rPr>
          <w:noProof/>
        </w:rPr>
        <w:t>3</w:t>
      </w:r>
      <w:r>
        <w:fldChar w:fldCharType="end"/>
      </w:r>
      <w:r w:rsidR="0028115D">
        <w:t xml:space="preserve">, which splits in the components </w:t>
      </w:r>
      <w:r w:rsidR="001519D5">
        <w:t>below</w:t>
      </w:r>
      <w:r>
        <w:t xml:space="preserve">. </w:t>
      </w:r>
    </w:p>
    <w:p w14:paraId="43610065" w14:textId="77777777" w:rsidR="001519D5" w:rsidRDefault="001519D5" w:rsidP="001519D5">
      <w:pPr>
        <w:pStyle w:val="BodyText"/>
        <w:keepNext/>
      </w:pPr>
    </w:p>
    <w:p w14:paraId="1112D6AF" w14:textId="7D279C27" w:rsidR="00480C06" w:rsidRDefault="00480C06" w:rsidP="00480C06">
      <w:pPr>
        <w:pStyle w:val="BodyText"/>
        <w:keepNext/>
      </w:pPr>
      <w:r>
        <w:rPr>
          <w:noProof/>
        </w:rPr>
        <w:drawing>
          <wp:inline distT="0" distB="0" distL="0" distR="0" wp14:anchorId="2C9EA835" wp14:editId="38AE874D">
            <wp:extent cx="3070860" cy="2456688"/>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2_decompose%20-6.png"/>
                    <pic:cNvPicPr>
                      <a:picLocks noChangeAspect="1" noChangeArrowheads="1"/>
                    </pic:cNvPicPr>
                  </pic:nvPicPr>
                  <pic:blipFill>
                    <a:blip r:embed="rId10"/>
                    <a:stretch>
                      <a:fillRect/>
                    </a:stretch>
                  </pic:blipFill>
                  <pic:spPr bwMode="auto">
                    <a:xfrm>
                      <a:off x="0" y="0"/>
                      <a:ext cx="3078400" cy="2462720"/>
                    </a:xfrm>
                    <a:prstGeom prst="rect">
                      <a:avLst/>
                    </a:prstGeom>
                    <a:noFill/>
                    <a:ln w="9525">
                      <a:noFill/>
                      <a:headEnd/>
                      <a:tailEnd/>
                    </a:ln>
                  </pic:spPr>
                </pic:pic>
              </a:graphicData>
            </a:graphic>
          </wp:inline>
        </w:drawing>
      </w:r>
    </w:p>
    <w:p w14:paraId="3FC88FA4" w14:textId="35DCC6B5" w:rsidR="00541FE9" w:rsidRDefault="00480C06" w:rsidP="00480C06">
      <w:pPr>
        <w:pStyle w:val="Caption"/>
      </w:pPr>
      <w:bookmarkStart w:id="7" w:name="_Ref80309638"/>
      <w:r>
        <w:t xml:space="preserve">Figure </w:t>
      </w:r>
      <w:r w:rsidR="008F3D6D">
        <w:fldChar w:fldCharType="begin"/>
      </w:r>
      <w:r w:rsidR="008F3D6D">
        <w:instrText xml:space="preserve"> SEQ Figure \* ARABIC </w:instrText>
      </w:r>
      <w:r w:rsidR="008F3D6D">
        <w:fldChar w:fldCharType="separate"/>
      </w:r>
      <w:r w:rsidR="008F3D6D">
        <w:rPr>
          <w:noProof/>
        </w:rPr>
        <w:t>3</w:t>
      </w:r>
      <w:r w:rsidR="008F3D6D">
        <w:rPr>
          <w:noProof/>
        </w:rPr>
        <w:fldChar w:fldCharType="end"/>
      </w:r>
      <w:bookmarkEnd w:id="7"/>
    </w:p>
    <w:p w14:paraId="5A3FB973" w14:textId="13F43C5D" w:rsidR="00541FE9" w:rsidRDefault="00541FE9" w:rsidP="006F3850">
      <w:pPr>
        <w:pStyle w:val="Heading3"/>
      </w:pPr>
    </w:p>
    <w:p w14:paraId="78F32D2B" w14:textId="3B21E0D0" w:rsidR="001519D5" w:rsidRDefault="001519D5" w:rsidP="001519D5">
      <w:pPr>
        <w:pStyle w:val="BodyText"/>
      </w:pPr>
      <w:r>
        <w:rPr>
          <w:noProof/>
        </w:rPr>
        <mc:AlternateContent>
          <mc:Choice Requires="wps">
            <w:drawing>
              <wp:anchor distT="0" distB="0" distL="114300" distR="114300" simplePos="0" relativeHeight="251685888" behindDoc="1" locked="0" layoutInCell="1" allowOverlap="1" wp14:anchorId="1DBA67CD" wp14:editId="40C87499">
                <wp:simplePos x="0" y="0"/>
                <wp:positionH relativeFrom="column">
                  <wp:posOffset>2933065</wp:posOffset>
                </wp:positionH>
                <wp:positionV relativeFrom="paragraph">
                  <wp:posOffset>2152015</wp:posOffset>
                </wp:positionV>
                <wp:extent cx="237172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71ED63FD" w14:textId="738A26C0" w:rsidR="001519D5" w:rsidRPr="009738C6" w:rsidRDefault="001519D5" w:rsidP="001519D5">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4</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BA67CD" id="_x0000_t202" coordsize="21600,21600" o:spt="202" path="m,l,21600r21600,l21600,xe">
                <v:stroke joinstyle="miter"/>
                <v:path gradientshapeok="t" o:connecttype="rect"/>
              </v:shapetype>
              <v:shape id="Text Box 56" o:spid="_x0000_s1026" type="#_x0000_t202" style="position:absolute;margin-left:230.95pt;margin-top:169.45pt;width:186.7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" stroked="f">
                <v:textbox style="mso-fit-shape-to-text:t" inset="0,0,0,0">
                  <w:txbxContent>
                    <w:p w14:paraId="71ED63FD" w14:textId="738A26C0" w:rsidR="001519D5" w:rsidRPr="009738C6" w:rsidRDefault="001519D5" w:rsidP="001519D5">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4</w:t>
                      </w:r>
                      <w:r w:rsidR="008F3D6D">
                        <w:rPr>
                          <w:noProof/>
                        </w:rPr>
                        <w:fldChar w:fldCharType="end"/>
                      </w:r>
                    </w:p>
                  </w:txbxContent>
                </v:textbox>
              </v:shape>
            </w:pict>
          </mc:Fallback>
        </mc:AlternateContent>
      </w:r>
      <w:r>
        <w:rPr>
          <w:noProof/>
        </w:rPr>
        <w:drawing>
          <wp:anchor distT="0" distB="0" distL="114300" distR="114300" simplePos="0" relativeHeight="251681792" behindDoc="1" locked="0" layoutInCell="1" allowOverlap="1" wp14:anchorId="40DD78ED" wp14:editId="677F597D">
            <wp:simplePos x="0" y="0"/>
            <wp:positionH relativeFrom="column">
              <wp:posOffset>2933065</wp:posOffset>
            </wp:positionH>
            <wp:positionV relativeFrom="paragraph">
              <wp:posOffset>197485</wp:posOffset>
            </wp:positionV>
            <wp:extent cx="2371726" cy="1897380"/>
            <wp:effectExtent l="0" t="0" r="9525" b="7620"/>
            <wp:wrapNone/>
            <wp:docPr id="47"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2_decompose%20-5.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71726" cy="18973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1" locked="0" layoutInCell="1" allowOverlap="1" wp14:anchorId="0B85E7A1" wp14:editId="1DE3E3B4">
                <wp:simplePos x="0" y="0"/>
                <wp:positionH relativeFrom="column">
                  <wp:posOffset>120650</wp:posOffset>
                </wp:positionH>
                <wp:positionV relativeFrom="paragraph">
                  <wp:posOffset>2182495</wp:posOffset>
                </wp:positionV>
                <wp:extent cx="2409825" cy="63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646E9387" w14:textId="0B594D11" w:rsidR="001519D5" w:rsidRPr="00D348C0" w:rsidRDefault="001519D5" w:rsidP="001519D5">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5</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5E7A1" id="Text Box 55" o:spid="_x0000_s1027" type="#_x0000_t202" style="position:absolute;margin-left:9.5pt;margin-top:171.85pt;width:189.7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5QGQIAAD8EAAAOAAAAZHJzL2Uyb0RvYy54bWysU8Fu2zAMvQ/YPwi6L06yt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0/Tzzfy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" stroked="f">
                <v:textbox style="mso-fit-shape-to-text:t" inset="0,0,0,0">
                  <w:txbxContent>
                    <w:p w14:paraId="646E9387" w14:textId="0B594D11" w:rsidR="001519D5" w:rsidRPr="00D348C0" w:rsidRDefault="001519D5" w:rsidP="001519D5">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5</w:t>
                      </w:r>
                      <w:r w:rsidR="008F3D6D">
                        <w:rPr>
                          <w:noProof/>
                        </w:rPr>
                        <w:fldChar w:fldCharType="end"/>
                      </w:r>
                    </w:p>
                  </w:txbxContent>
                </v:textbox>
              </v:shape>
            </w:pict>
          </mc:Fallback>
        </mc:AlternateContent>
      </w:r>
      <w:r>
        <w:rPr>
          <w:noProof/>
        </w:rPr>
        <w:drawing>
          <wp:anchor distT="0" distB="0" distL="114300" distR="114300" simplePos="0" relativeHeight="251680768" behindDoc="1" locked="0" layoutInCell="1" allowOverlap="1" wp14:anchorId="6B462B6A" wp14:editId="2C5F0C77">
            <wp:simplePos x="0" y="0"/>
            <wp:positionH relativeFrom="column">
              <wp:posOffset>121284</wp:posOffset>
            </wp:positionH>
            <wp:positionV relativeFrom="paragraph">
              <wp:posOffset>197485</wp:posOffset>
            </wp:positionV>
            <wp:extent cx="2409827" cy="1927860"/>
            <wp:effectExtent l="0" t="0" r="9525" b="0"/>
            <wp:wrapNone/>
            <wp:docPr id="45"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2_decompose%20-3.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409845" cy="192787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646911B" w14:textId="3C399652" w:rsidR="001519D5" w:rsidRDefault="001519D5" w:rsidP="001519D5">
      <w:pPr>
        <w:pStyle w:val="BodyText"/>
      </w:pPr>
    </w:p>
    <w:p w14:paraId="084895A5" w14:textId="63A183DA" w:rsidR="001519D5" w:rsidRDefault="001519D5" w:rsidP="001519D5">
      <w:pPr>
        <w:pStyle w:val="BodyText"/>
      </w:pPr>
    </w:p>
    <w:p w14:paraId="464C22C7" w14:textId="71DF0B4D" w:rsidR="001519D5" w:rsidRDefault="001519D5" w:rsidP="001519D5">
      <w:pPr>
        <w:pStyle w:val="BodyText"/>
      </w:pPr>
    </w:p>
    <w:p w14:paraId="14C16F1A" w14:textId="5BD00219" w:rsidR="001519D5" w:rsidRDefault="001519D5" w:rsidP="001519D5">
      <w:pPr>
        <w:pStyle w:val="BodyText"/>
      </w:pPr>
    </w:p>
    <w:p w14:paraId="55ED6820" w14:textId="0FC074CF" w:rsidR="001519D5" w:rsidRDefault="001519D5" w:rsidP="001519D5">
      <w:pPr>
        <w:pStyle w:val="BodyText"/>
      </w:pPr>
    </w:p>
    <w:p w14:paraId="654DF33A" w14:textId="7A78E397" w:rsidR="001519D5" w:rsidRDefault="001519D5" w:rsidP="001519D5">
      <w:pPr>
        <w:pStyle w:val="BodyText"/>
      </w:pPr>
    </w:p>
    <w:p w14:paraId="145703F5" w14:textId="77777777" w:rsidR="00621A81" w:rsidRDefault="00621A81">
      <w:pPr>
        <w:rPr>
          <w:rFonts w:asciiTheme="majorHAnsi" w:eastAsiaTheme="majorEastAsia" w:hAnsiTheme="majorHAnsi" w:cstheme="majorBidi"/>
          <w:bCs/>
          <w:color w:val="F79443"/>
          <w:sz w:val="24"/>
        </w:rPr>
      </w:pPr>
      <w:bookmarkStart w:id="8" w:name="_Toc80316631"/>
      <w:r>
        <w:br w:type="page"/>
      </w:r>
    </w:p>
    <w:p w14:paraId="5D728797" w14:textId="7DC5478E" w:rsidR="006F3850" w:rsidRPr="006F3850" w:rsidRDefault="006F3850" w:rsidP="006F3850">
      <w:pPr>
        <w:pStyle w:val="Heading3"/>
      </w:pPr>
      <w:bookmarkStart w:id="9" w:name="_Toc112362483"/>
      <w:r w:rsidRPr="006F3850">
        <w:t xml:space="preserve">Autocorrelation and </w:t>
      </w:r>
      <w:r w:rsidRPr="006F3850">
        <w:fldChar w:fldCharType="begin"/>
      </w:r>
      <w:r w:rsidRPr="006F3850">
        <w:instrText xml:space="preserve"> HYPERLINK "https://www.itl.nist.gov/div898/handbook/pmc/section4/pmc442.htm" \l ":~:text=Stationarity%20can%20be%20defined%20in,no%20periodic%20fluctuations%20(seasonality)." </w:instrText>
      </w:r>
      <w:r w:rsidRPr="006F3850">
        <w:fldChar w:fldCharType="separate"/>
      </w:r>
      <w:r w:rsidRPr="006F3850">
        <w:t>Stationarity</w:t>
      </w:r>
      <w:bookmarkEnd w:id="8"/>
      <w:bookmarkEnd w:id="9"/>
    </w:p>
    <w:p w14:paraId="58381AF2" w14:textId="7A1562E5" w:rsidR="00B82F3E" w:rsidRDefault="006F3850" w:rsidP="00B82F3E">
      <w:pPr>
        <w:pStyle w:val="BodyText"/>
      </w:pPr>
      <w:r w:rsidRPr="006F3850">
        <w:fldChar w:fldCharType="end"/>
      </w:r>
      <w:proofErr w:type="spellStart"/>
      <w:r w:rsidR="00B82F3E">
        <w:t>Autocorrealation</w:t>
      </w:r>
      <w:proofErr w:type="spellEnd"/>
      <w:r w:rsidR="00B82F3E">
        <w:t xml:space="preserve"> measures the linear relationship between past values in a time series. T</w:t>
      </w:r>
      <w:r w:rsidR="00CA1C48">
        <w:t>hese</w:t>
      </w:r>
      <w:r w:rsidR="00B82F3E">
        <w:t xml:space="preserve"> past values are called "lagged values". There can be different lag lengths. For </w:t>
      </w:r>
      <w:r w:rsidR="00CA1C48">
        <w:t>example,</w:t>
      </w:r>
      <w:r w:rsidR="00B82F3E">
        <w:t xml:space="preserve"> variable y at t has a lagged value of y at t-1. This concept is important for regression models in time series and ARIMA </w:t>
      </w:r>
      <w:r w:rsidR="00CA1C48">
        <w:t>models,</w:t>
      </w:r>
      <w:r w:rsidR="00B82F3E">
        <w:t xml:space="preserve"> which will be constructed in the following parts of the report. If there is no autocorrelation present in a time </w:t>
      </w:r>
      <w:r w:rsidR="00CA1C48">
        <w:t>series,</w:t>
      </w:r>
      <w:r w:rsidR="00B82F3E">
        <w:t xml:space="preserve"> it is white noise, which means no values at different times are correlated. This is highly problematic if a meaningful model should be deprived from the data. A test if </w:t>
      </w:r>
      <w:r w:rsidR="00CA1C48">
        <w:t>autocorrelation</w:t>
      </w:r>
      <w:r w:rsidR="00B82F3E">
        <w:t xml:space="preserve"> is present in the data source is therefore required. An ACF plot (correlogram) and PACF plot are solid ways to visualize and test for </w:t>
      </w:r>
      <w:r w:rsidR="00846591">
        <w:t>autocorrelation</w:t>
      </w:r>
      <w:r w:rsidR="00B82F3E">
        <w:t>.</w:t>
      </w:r>
    </w:p>
    <w:p w14:paraId="33FD62A5" w14:textId="1ABE120F" w:rsidR="006D07A4" w:rsidRDefault="00B82F3E" w:rsidP="00B82F3E">
      <w:pPr>
        <w:pStyle w:val="BodyText"/>
        <w:rPr>
          <w:rStyle w:val="VerbatimChar"/>
          <w:shd w:val="clear" w:color="auto" w:fill="D9D9D9" w:themeFill="background1" w:themeFillShade="D9"/>
        </w:rPr>
      </w:pPr>
      <w:r>
        <w:rPr>
          <w:noProof/>
        </w:rPr>
        <w:drawing>
          <wp:inline distT="0" distB="0" distL="0" distR="0" wp14:anchorId="7BC68E38" wp14:editId="230D0BBE">
            <wp:extent cx="2865120" cy="2292096"/>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autocorrealation_1%20-1.png"/>
                    <pic:cNvPicPr>
                      <a:picLocks noChangeAspect="1" noChangeArrowheads="1"/>
                    </pic:cNvPicPr>
                  </pic:nvPicPr>
                  <pic:blipFill>
                    <a:blip r:embed="rId13"/>
                    <a:stretch>
                      <a:fillRect/>
                    </a:stretch>
                  </pic:blipFill>
                  <pic:spPr bwMode="auto">
                    <a:xfrm>
                      <a:off x="0" y="0"/>
                      <a:ext cx="2873324" cy="2298659"/>
                    </a:xfrm>
                    <a:prstGeom prst="rect">
                      <a:avLst/>
                    </a:prstGeom>
                    <a:noFill/>
                    <a:ln w="9525">
                      <a:noFill/>
                      <a:headEnd/>
                      <a:tailEnd/>
                    </a:ln>
                  </pic:spPr>
                </pic:pic>
              </a:graphicData>
            </a:graphic>
          </wp:inline>
        </w:drawing>
      </w:r>
      <w:r>
        <w:rPr>
          <w:noProof/>
        </w:rPr>
        <w:drawing>
          <wp:inline distT="0" distB="0" distL="0" distR="0" wp14:anchorId="55BCE724" wp14:editId="1458BA9F">
            <wp:extent cx="2834640" cy="2267712"/>
            <wp:effectExtent l="0" t="0" r="381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autocorrealation_1%20-2.png"/>
                    <pic:cNvPicPr>
                      <a:picLocks noChangeAspect="1" noChangeArrowheads="1"/>
                    </pic:cNvPicPr>
                  </pic:nvPicPr>
                  <pic:blipFill>
                    <a:blip r:embed="rId14"/>
                    <a:stretch>
                      <a:fillRect/>
                    </a:stretch>
                  </pic:blipFill>
                  <pic:spPr bwMode="auto">
                    <a:xfrm>
                      <a:off x="0" y="0"/>
                      <a:ext cx="2843029" cy="2274423"/>
                    </a:xfrm>
                    <a:prstGeom prst="rect">
                      <a:avLst/>
                    </a:prstGeom>
                    <a:noFill/>
                    <a:ln w="9525">
                      <a:noFill/>
                      <a:headEnd/>
                      <a:tailEnd/>
                    </a:ln>
                  </pic:spPr>
                </pic:pic>
              </a:graphicData>
            </a:graphic>
          </wp:inline>
        </w:drawing>
      </w:r>
      <w:r>
        <w:br/>
      </w:r>
      <w:r w:rsidR="006D07A4">
        <w:t>The blue line indicates the +- 1.96 standard error interval. This means in practice that if the lines cross this threshold, a significant autocorrelation is visible, therefore the data is not white noise.</w:t>
      </w:r>
    </w:p>
    <w:p w14:paraId="5B45D404" w14:textId="31981F81" w:rsidR="00B82F3E" w:rsidRDefault="00B82F3E" w:rsidP="00B82F3E">
      <w:pPr>
        <w:pStyle w:val="BodyText"/>
      </w:pPr>
      <w:r w:rsidRPr="009D4DA3">
        <w:rPr>
          <w:rStyle w:val="VerbatimChar"/>
          <w:shd w:val="clear" w:color="auto" w:fill="D9D9D9" w:themeFill="background1" w:themeFillShade="D9"/>
        </w:rPr>
        <w:t>Box-</w:t>
      </w:r>
      <w:proofErr w:type="spellStart"/>
      <w:r w:rsidRPr="009D4DA3">
        <w:rPr>
          <w:rStyle w:val="VerbatimChar"/>
          <w:shd w:val="clear" w:color="auto" w:fill="D9D9D9" w:themeFill="background1" w:themeFillShade="D9"/>
        </w:rPr>
        <w:t>Ljung</w:t>
      </w:r>
      <w:proofErr w:type="spellEnd"/>
      <w:r w:rsidRPr="009D4DA3">
        <w:rPr>
          <w:rStyle w:val="VerbatimChar"/>
          <w:shd w:val="clear" w:color="auto" w:fill="D9D9D9" w:themeFill="background1" w:themeFillShade="D9"/>
        </w:rPr>
        <w:t xml:space="preserve"> test</w:t>
      </w:r>
      <w:r w:rsidRPr="009D4DA3">
        <w:rPr>
          <w:shd w:val="clear" w:color="auto" w:fill="D9D9D9" w:themeFill="background1" w:themeFillShade="D9"/>
        </w:rPr>
        <w:br/>
      </w:r>
      <w:r w:rsidRPr="009D4DA3">
        <w:rPr>
          <w:rStyle w:val="VerbatimChar"/>
          <w:shd w:val="clear" w:color="auto" w:fill="D9D9D9" w:themeFill="background1" w:themeFillShade="D9"/>
        </w:rPr>
        <w:t xml:space="preserve">data: </w:t>
      </w:r>
      <w:r w:rsidR="009D4DA3">
        <w:rPr>
          <w:rStyle w:val="VerbatimChar"/>
          <w:shd w:val="clear" w:color="auto" w:fill="D9D9D9" w:themeFill="background1" w:themeFillShade="D9"/>
        </w:rPr>
        <w:t>N1355</w:t>
      </w:r>
      <w:r w:rsidRPr="009D4DA3">
        <w:rPr>
          <w:shd w:val="clear" w:color="auto" w:fill="D9D9D9" w:themeFill="background1" w:themeFillShade="D9"/>
        </w:rPr>
        <w:br/>
      </w:r>
      <w:r w:rsidRPr="009D4DA3">
        <w:rPr>
          <w:rStyle w:val="VerbatimChar"/>
          <w:shd w:val="clear" w:color="auto" w:fill="D9D9D9" w:themeFill="background1" w:themeFillShade="D9"/>
        </w:rPr>
        <w:t xml:space="preserve">X-squared = 29.601, </w:t>
      </w:r>
      <w:proofErr w:type="spellStart"/>
      <w:r w:rsidRPr="009D4DA3">
        <w:rPr>
          <w:rStyle w:val="VerbatimChar"/>
          <w:shd w:val="clear" w:color="auto" w:fill="D9D9D9" w:themeFill="background1" w:themeFillShade="D9"/>
        </w:rPr>
        <w:t>df</w:t>
      </w:r>
      <w:proofErr w:type="spellEnd"/>
      <w:r w:rsidRPr="009D4DA3">
        <w:rPr>
          <w:rStyle w:val="VerbatimChar"/>
          <w:shd w:val="clear" w:color="auto" w:fill="D9D9D9" w:themeFill="background1" w:themeFillShade="D9"/>
        </w:rPr>
        <w:t xml:space="preserve"> = 1, p-value = 5.307e-08</w:t>
      </w:r>
    </w:p>
    <w:p w14:paraId="20E39138" w14:textId="469F3F38" w:rsidR="00B82F3E" w:rsidRDefault="00B82F3E" w:rsidP="00B82F3E">
      <w:pPr>
        <w:pStyle w:val="FirstParagraph"/>
      </w:pPr>
      <w:r>
        <w:t xml:space="preserve">A formal test for </w:t>
      </w:r>
      <w:r w:rsidR="00930D43">
        <w:t>autocorrelation</w:t>
      </w:r>
      <w:r>
        <w:t xml:space="preserve"> can be conducted additional to lower the chance of </w:t>
      </w:r>
      <w:r w:rsidR="000F3774">
        <w:t>false-positive</w:t>
      </w:r>
      <w:r>
        <w:t xml:space="preserve"> results. One of </w:t>
      </w:r>
      <w:r w:rsidR="00930D43">
        <w:t>these</w:t>
      </w:r>
      <w:r>
        <w:t xml:space="preserve"> tests is the "portmanteau test". The Test results in a tiny probability value, which means the test </w:t>
      </w:r>
      <w:r w:rsidR="00930D43">
        <w:t>detected</w:t>
      </w:r>
      <w:r>
        <w:t xml:space="preserve"> enough statistical evidence to reject the null hypothesis of the test. </w:t>
      </w:r>
      <w:r w:rsidR="00930D43">
        <w:t>Therefore,</w:t>
      </w:r>
      <w:r>
        <w:t xml:space="preserve"> dependence can be assumed</w:t>
      </w:r>
      <w:r w:rsidR="00930D43">
        <w:t>.</w:t>
      </w:r>
    </w:p>
    <w:p w14:paraId="6FBF38DB" w14:textId="0011D6AE" w:rsidR="00541FE9" w:rsidRDefault="00541FE9">
      <w:r>
        <w:br w:type="page"/>
      </w:r>
    </w:p>
    <w:p w14:paraId="6B2FB47A" w14:textId="4E289912" w:rsidR="000940AB" w:rsidRDefault="005B2539">
      <w:pPr>
        <w:pStyle w:val="Heading2"/>
      </w:pPr>
      <w:bookmarkStart w:id="10" w:name="_Toc80316632"/>
      <w:bookmarkStart w:id="11" w:name="Xdaea130fc06696f070cd9bea7092109c461da28"/>
      <w:bookmarkStart w:id="12" w:name="_Toc112362484"/>
      <w:bookmarkEnd w:id="2"/>
      <w:r>
        <w:t xml:space="preserve">Exponential Smoothing </w:t>
      </w:r>
      <w:r w:rsidR="005626E7">
        <w:t>modeling</w:t>
      </w:r>
      <w:r>
        <w:t>, analysis and forecasting</w:t>
      </w:r>
      <w:bookmarkEnd w:id="10"/>
      <w:bookmarkEnd w:id="12"/>
    </w:p>
    <w:p w14:paraId="6A641E58" w14:textId="3ECD289D" w:rsidR="005255D5" w:rsidRDefault="003E1E1F" w:rsidP="0093250A">
      <w:pPr>
        <w:pStyle w:val="Heading3"/>
      </w:pPr>
      <w:bookmarkStart w:id="13" w:name="_Toc80316633"/>
      <w:bookmarkStart w:id="14" w:name="_Toc112362485"/>
      <w:r w:rsidRPr="003E1E1F">
        <w:t>Preparation</w:t>
      </w:r>
      <w:bookmarkEnd w:id="13"/>
      <w:bookmarkEnd w:id="14"/>
    </w:p>
    <w:p w14:paraId="2098A75F" w14:textId="024DF639" w:rsidR="0050786A" w:rsidRDefault="005255D5" w:rsidP="005E2388">
      <w:pPr>
        <w:pStyle w:val="BodyText"/>
      </w:pPr>
      <w:r>
        <w:t xml:space="preserve">For </w:t>
      </w:r>
      <w:r w:rsidR="005E2388">
        <w:t>successful</w:t>
      </w:r>
      <w:r>
        <w:t xml:space="preserve"> exponential smoothing </w:t>
      </w:r>
      <w:r w:rsidR="005E2388">
        <w:t>models,</w:t>
      </w:r>
      <w:r>
        <w:t xml:space="preserve"> it is important to define if seasonal and trend components are additional or </w:t>
      </w:r>
      <w:r w:rsidR="005E2388">
        <w:t>multiplicative</w:t>
      </w:r>
      <w:r>
        <w:t xml:space="preserve">. </w:t>
      </w:r>
      <w:r w:rsidR="0050786A">
        <w:t xml:space="preserve">To clarify if a model should be additive or multiplicative, </w:t>
      </w:r>
      <w:proofErr w:type="spellStart"/>
      <w:r w:rsidR="0050786A">
        <w:t>Pegel's</w:t>
      </w:r>
      <w:proofErr w:type="spellEnd"/>
      <w:r w:rsidR="0050786A">
        <w:t xml:space="preserve"> classification </w:t>
      </w:r>
      <w:r w:rsidR="005E2388">
        <w:t>was used in this report.</w:t>
      </w:r>
    </w:p>
    <w:p w14:paraId="22F521F7" w14:textId="4885630F" w:rsidR="005E2388" w:rsidRDefault="005E2388" w:rsidP="0050786A">
      <w:pPr>
        <w:pStyle w:val="BodyText"/>
      </w:pPr>
      <w:r>
        <w:t>The</w:t>
      </w:r>
      <w:r w:rsidR="0050786A">
        <w:t xml:space="preserve"> trend component can be most likely classified under "dumped trend" an alternative possibility would be that the trend component is exponential. </w:t>
      </w:r>
    </w:p>
    <w:p w14:paraId="40361A1B" w14:textId="77777777" w:rsidR="00BF789B" w:rsidRDefault="00BF789B" w:rsidP="0050786A">
      <w:pPr>
        <w:pStyle w:val="BodyText"/>
      </w:pPr>
    </w:p>
    <w:p w14:paraId="25BF19FD" w14:textId="77777777" w:rsidR="00BF789B" w:rsidRDefault="00BF789B" w:rsidP="00BF789B">
      <w:pPr>
        <w:pStyle w:val="BodyText"/>
        <w:keepNext/>
      </w:pPr>
      <w:r>
        <w:rPr>
          <w:noProof/>
        </w:rPr>
        <w:drawing>
          <wp:inline distT="0" distB="0" distL="0" distR="0" wp14:anchorId="66EA510E" wp14:editId="59CB81E4">
            <wp:extent cx="3048000" cy="2438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2_decompose%20-7.png"/>
                    <pic:cNvPicPr>
                      <a:picLocks noChangeAspect="1" noChangeArrowheads="1"/>
                    </pic:cNvPicPr>
                  </pic:nvPicPr>
                  <pic:blipFill>
                    <a:blip r:embed="rId9"/>
                    <a:stretch>
                      <a:fillRect/>
                    </a:stretch>
                  </pic:blipFill>
                  <pic:spPr bwMode="auto">
                    <a:xfrm>
                      <a:off x="0" y="0"/>
                      <a:ext cx="3053021" cy="2442417"/>
                    </a:xfrm>
                    <a:prstGeom prst="rect">
                      <a:avLst/>
                    </a:prstGeom>
                    <a:noFill/>
                    <a:ln w="9525">
                      <a:noFill/>
                      <a:headEnd/>
                      <a:tailEnd/>
                    </a:ln>
                  </pic:spPr>
                </pic:pic>
              </a:graphicData>
            </a:graphic>
          </wp:inline>
        </w:drawing>
      </w:r>
    </w:p>
    <w:p w14:paraId="6C1BB924" w14:textId="48620F00" w:rsidR="005E2388" w:rsidRDefault="00BF789B" w:rsidP="00BF789B">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6</w:t>
      </w:r>
      <w:r w:rsidR="008F3D6D">
        <w:rPr>
          <w:noProof/>
        </w:rPr>
        <w:fldChar w:fldCharType="end"/>
      </w:r>
    </w:p>
    <w:p w14:paraId="318C28A7" w14:textId="77777777" w:rsidR="00BF789B" w:rsidRDefault="00BF789B" w:rsidP="00BF789B">
      <w:pPr>
        <w:pStyle w:val="Caption"/>
      </w:pPr>
    </w:p>
    <w:p w14:paraId="03185BED" w14:textId="77777777" w:rsidR="005E2388" w:rsidRDefault="0050786A" w:rsidP="0050786A">
      <w:pPr>
        <w:pStyle w:val="BodyText"/>
      </w:pPr>
      <w:r>
        <w:t xml:space="preserve">The seasonality seems to be stable over the </w:t>
      </w:r>
      <w:r w:rsidR="005E2388">
        <w:t>time,</w:t>
      </w:r>
      <w:r>
        <w:t xml:space="preserve"> but it is not completely clear if it is slightly decreasing at the beginning and the end of the distribution (the edges).</w:t>
      </w:r>
    </w:p>
    <w:p w14:paraId="7B22E5B4" w14:textId="77777777" w:rsidR="00D952DC" w:rsidRDefault="0050786A" w:rsidP="0050786A">
      <w:pPr>
        <w:pStyle w:val="BodyText"/>
      </w:pPr>
      <w:r>
        <w:t xml:space="preserve">The assumption is that the seasonality should be additive due to its relatively stable height in peaks. In the </w:t>
      </w:r>
      <w:r w:rsidR="005E2388">
        <w:t>following,</w:t>
      </w:r>
      <w:r>
        <w:t xml:space="preserve"> </w:t>
      </w:r>
      <w:r w:rsidR="005E2388">
        <w:t>these</w:t>
      </w:r>
      <w:r>
        <w:t xml:space="preserve"> elements will be examined more closely. </w:t>
      </w:r>
    </w:p>
    <w:p w14:paraId="5BBA9E1E" w14:textId="6279F117" w:rsidR="0050786A" w:rsidRDefault="0050786A" w:rsidP="0050786A">
      <w:pPr>
        <w:pStyle w:val="BodyText"/>
      </w:pPr>
      <w:r>
        <w:t>A multiplicative version of the seasonality will be tested for the exponential smoothing model against a model fitted with additive seasonality.</w:t>
      </w:r>
    </w:p>
    <w:p w14:paraId="1417FBC4" w14:textId="7722529C" w:rsidR="00D952DC" w:rsidRDefault="00D952DC" w:rsidP="0050786A">
      <w:pPr>
        <w:pStyle w:val="BodyText"/>
      </w:pPr>
    </w:p>
    <w:p w14:paraId="7AC824A7" w14:textId="6B330FC7" w:rsidR="00D952DC" w:rsidRDefault="00D952DC">
      <w:r>
        <w:br w:type="page"/>
      </w:r>
    </w:p>
    <w:p w14:paraId="356BD667" w14:textId="5E7EB1C2" w:rsidR="00BF789B" w:rsidRDefault="0050786A" w:rsidP="0050786A">
      <w:pPr>
        <w:pStyle w:val="BodyText"/>
      </w:pPr>
      <w:r>
        <w:t xml:space="preserve">Another way of insightful visualization is </w:t>
      </w:r>
      <w:r w:rsidR="00BF789B">
        <w:t>through a</w:t>
      </w:r>
      <w:r>
        <w:t xml:space="preserve"> seasonal plot. </w:t>
      </w:r>
    </w:p>
    <w:p w14:paraId="6057DB16" w14:textId="2BDE8530" w:rsidR="00BF789B" w:rsidRDefault="00BF789B" w:rsidP="0050786A">
      <w:pPr>
        <w:pStyle w:val="BodyText"/>
      </w:pPr>
      <w:r>
        <w:t xml:space="preserve">Underlying patterns, and especially pattern changes in the seasonal data, can be made more clear through the usage of seasonal plots. </w:t>
      </w:r>
      <w:r>
        <w:fldChar w:fldCharType="begin"/>
      </w:r>
      <w:r>
        <w:instrText xml:space="preserve"> ADDIN EN.CITE &lt;EndNote&gt;&lt;Cite&gt;&lt;Author&gt;Hyndman&lt;/Author&gt;&lt;Year&gt;2018&lt;/Year&gt;&lt;RecNum&gt;28&lt;/RecNum&gt;&lt;Pages&gt;2.4&lt;/Pages&gt;&lt;DisplayText&gt;(Hyndman, 2018, p.2.4)&lt;/DisplayText&gt;&lt;record&gt;&lt;rec-number&gt;28&lt;/rec-number&gt;&lt;foreign-keys&gt;&lt;key app="EN" db-id="0atwtd9s6x52v4espp1pa5d3axdwz02e2aer" timestamp="1629236160"&gt;28&lt;/key&gt;&lt;/foreign-keys&gt;&lt;ref-type name="Book"&gt;6&lt;/ref-type&gt;&lt;contributors&gt;&lt;authors&gt;&lt;author&gt;Hyndman, Robin John; Athanasopoulos, George&lt;/author&gt;&lt;/authors&gt;&lt;/contributors&gt;&lt;titles&gt;&lt;title&gt;Forecasting: Principles and Practice&lt;/title&gt;&lt;secondary-title&gt;Forecasting: Principles and Practice&lt;/secondary-title&gt;&lt;/titles&gt;&lt;edition&gt;3&lt;/edition&gt;&lt;dates&gt;&lt;year&gt;2018&lt;/year&gt;&lt;/dates&gt;&lt;publisher&gt;OTexts&lt;/publisher&gt;&lt;urls&gt;&lt;/urls&gt;&lt;/record&gt;&lt;/Cite&gt;&lt;/EndNote&gt;</w:instrText>
      </w:r>
      <w:r>
        <w:fldChar w:fldCharType="separate"/>
      </w:r>
      <w:r>
        <w:rPr>
          <w:noProof/>
        </w:rPr>
        <w:t>(Hyndman, 2018, p.2.4)</w:t>
      </w:r>
      <w:r>
        <w:fldChar w:fldCharType="end"/>
      </w:r>
    </w:p>
    <w:p w14:paraId="34F0E4F5" w14:textId="67D20BA8" w:rsidR="0050786A" w:rsidRDefault="0050786A" w:rsidP="0050786A">
      <w:pPr>
        <w:pStyle w:val="BodyText"/>
      </w:pPr>
      <w:r>
        <w:t xml:space="preserve">In the </w:t>
      </w:r>
      <w:r w:rsidR="00D952DC">
        <w:t>data,</w:t>
      </w:r>
      <w:r>
        <w:t xml:space="preserve"> the seasonality seems stable to a degree. In the most years there is a decrease visible, starting at the </w:t>
      </w:r>
      <w:r w:rsidR="00D952DC">
        <w:t>beginning</w:t>
      </w:r>
      <w:r>
        <w:t xml:space="preserve"> of the second quarter, which peeks at the beginning of the third quarter and declines afterwards. There are a few exceptions to this visible, </w:t>
      </w:r>
      <w:r w:rsidR="00D952DC">
        <w:t>e.g.,</w:t>
      </w:r>
      <w:r>
        <w:t xml:space="preserve"> in </w:t>
      </w:r>
      <w:r w:rsidR="00D952DC">
        <w:t>1977,</w:t>
      </w:r>
      <w:r>
        <w:t xml:space="preserve"> which doesn't decrease </w:t>
      </w:r>
      <w:r w:rsidR="00D952DC">
        <w:t>from</w:t>
      </w:r>
      <w:r>
        <w:t xml:space="preserve"> the peak. Overall, the seasonality seems to be steady, which supports the hypothesis that the seasonality is additive but doesn't completely </w:t>
      </w:r>
      <w:r w:rsidR="00D952DC">
        <w:t>prove</w:t>
      </w:r>
      <w:r>
        <w:t xml:space="preserve"> a lack of multiplicity.</w:t>
      </w:r>
    </w:p>
    <w:p w14:paraId="09428880" w14:textId="587B3CF0" w:rsidR="0050786A" w:rsidRDefault="0050786A" w:rsidP="0050786A">
      <w:pPr>
        <w:pStyle w:val="BodyText"/>
      </w:pPr>
    </w:p>
    <w:p w14:paraId="0ADDA400" w14:textId="78145178" w:rsidR="0050786A" w:rsidRDefault="0050786A" w:rsidP="0050786A">
      <w:pPr>
        <w:pStyle w:val="BodyText"/>
      </w:pPr>
      <w:r>
        <w:rPr>
          <w:noProof/>
        </w:rPr>
        <w:drawing>
          <wp:inline distT="0" distB="0" distL="0" distR="0" wp14:anchorId="38C24E74" wp14:editId="11489B5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General_Prep_1%20-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E866D24" w14:textId="77777777" w:rsidR="00BF162A" w:rsidRPr="0050786A" w:rsidRDefault="00BF162A" w:rsidP="0050786A">
      <w:pPr>
        <w:pStyle w:val="BodyText"/>
      </w:pPr>
    </w:p>
    <w:p w14:paraId="202B954D" w14:textId="2E613D3D" w:rsidR="000940AB" w:rsidRDefault="005B2539">
      <w:pPr>
        <w:pStyle w:val="FirstParagraph"/>
      </w:pPr>
      <w:r>
        <w:t xml:space="preserve">With the gained knowledge about the data </w:t>
      </w:r>
      <w:r w:rsidR="00BF162A">
        <w:t>set,</w:t>
      </w:r>
      <w:r>
        <w:t xml:space="preserve"> it is possible to formulate potential matching exponential smoothing models. The model has most likely an additive seasonality, damped trend and multiplicative error (due to only positive values).</w:t>
      </w:r>
    </w:p>
    <w:p w14:paraId="430B6172" w14:textId="6934C9CE" w:rsidR="000940AB" w:rsidRDefault="00BF162A">
      <w:pPr>
        <w:pStyle w:val="BodyText"/>
      </w:pPr>
      <w:r>
        <w:t>Additionally,</w:t>
      </w:r>
      <w:r w:rsidR="005B2539">
        <w:t xml:space="preserve"> some other combinations will be tested to validate that the chosen model is resulting in the best possible estimation.</w:t>
      </w:r>
    </w:p>
    <w:p w14:paraId="6082A567" w14:textId="77777777" w:rsidR="006D6FFF" w:rsidRDefault="005B2539" w:rsidP="00BF162A">
      <w:pPr>
        <w:pStyle w:val="BodyText"/>
      </w:pPr>
      <w:r>
        <w:t xml:space="preserve">One model evaluated will be a model with multiplicity season and error and </w:t>
      </w:r>
      <w:r w:rsidR="00BF162A">
        <w:t>a</w:t>
      </w:r>
      <w:r>
        <w:t xml:space="preserve"> damped additive trend</w:t>
      </w:r>
      <w:r w:rsidR="00BF162A">
        <w:t>. This</w:t>
      </w:r>
      <w:r>
        <w:t xml:space="preserve"> model was chosen due to the small variation in the seasonal components towards the </w:t>
      </w:r>
      <w:r w:rsidR="00BF162A">
        <w:t>edges,</w:t>
      </w:r>
      <w:r>
        <w:t xml:space="preserve"> which </w:t>
      </w:r>
      <w:r w:rsidR="00BF162A">
        <w:t>might</w:t>
      </w:r>
      <w:r>
        <w:t xml:space="preserve"> indicate multiplicative seasonality. This model is known as the Holt-Winter</w:t>
      </w:r>
      <w:r w:rsidR="00121963">
        <w:t>'</w:t>
      </w:r>
      <w:r>
        <w:t>s Exponential smoothing model with damped trend (</w:t>
      </w:r>
      <w:proofErr w:type="spellStart"/>
      <w:r>
        <w:t>MAdM</w:t>
      </w:r>
      <w:proofErr w:type="spellEnd"/>
      <w:r>
        <w:t>).</w:t>
      </w:r>
      <w:r w:rsidR="00BF162A">
        <w:t xml:space="preserve"> </w:t>
      </w:r>
      <w:r>
        <w:t xml:space="preserve">Another model will be constructed with </w:t>
      </w:r>
      <w:r w:rsidR="00BF162A">
        <w:t>multiplicity</w:t>
      </w:r>
      <w:r>
        <w:t xml:space="preserve"> of errors, damped additive trend and additive seasonality (</w:t>
      </w:r>
      <w:proofErr w:type="spellStart"/>
      <w:r>
        <w:t>MAdA</w:t>
      </w:r>
      <w:proofErr w:type="spellEnd"/>
      <w:r>
        <w:t>).</w:t>
      </w:r>
      <w:r w:rsidR="00BF162A">
        <w:t xml:space="preserve"> </w:t>
      </w:r>
      <w:r>
        <w:t xml:space="preserve">A third less common model will be proposed. The model has multiplicity of errors, multiplicity of the trend component and </w:t>
      </w:r>
      <w:r w:rsidR="00BF162A">
        <w:t>an additive</w:t>
      </w:r>
      <w:r>
        <w:t xml:space="preserve"> seasonality (MMA). </w:t>
      </w:r>
    </w:p>
    <w:p w14:paraId="47E573F5" w14:textId="46BD2008" w:rsidR="000940AB" w:rsidRDefault="005B2539" w:rsidP="00BF162A">
      <w:pPr>
        <w:pStyle w:val="BodyText"/>
      </w:pPr>
      <w:r>
        <w:t xml:space="preserve">This method is called multiplicative trend exponential smoothing and is far less common </w:t>
      </w:r>
      <w:r w:rsidR="00AF1BEE">
        <w:t>than</w:t>
      </w:r>
      <w:r>
        <w:t xml:space="preserve"> the Holt-Winter</w:t>
      </w:r>
      <w:r w:rsidR="00121963">
        <w:t>'</w:t>
      </w:r>
      <w:r>
        <w:t xml:space="preserve">s Exponential smoothing model with damped trend. </w:t>
      </w:r>
      <w:r w:rsidR="00BF162A">
        <w:fldChar w:fldCharType="begin"/>
      </w:r>
      <w:r w:rsidR="00BF162A">
        <w:instrText xml:space="preserve"> ADDIN EN.CITE &lt;EndNote&gt;&lt;Cite&gt;&lt;Author&gt;Taylor&lt;/Author&gt;&lt;Year&gt;2003&lt;/Year&gt;&lt;RecNum&gt;27&lt;/RecNum&gt;&lt;Pages&gt;4&lt;/Pages&gt;&lt;DisplayText&gt;(Taylor, 2003, p.4)&lt;/DisplayText&gt;&lt;record&gt;&lt;rec-number&gt;27&lt;/rec-number&gt;&lt;foreign-keys&gt;&lt;key app="EN" db-id="0atwtd9s6x52v4espp1pa5d3axdwz02e2aer" timestamp="1629235454"&gt;27&lt;/key&gt;&lt;/foreign-keys&gt;&lt;ref-type name="Journal Article"&gt;17&lt;/ref-type&gt;&lt;contributors&gt;&lt;authors&gt;&lt;author&gt;Taylor, James W.&lt;/author&gt;&lt;/authors&gt;&lt;/contributors&gt;&lt;titles&gt;&lt;title&gt;Exponential smoothing with a damped multiplicative trend&lt;/title&gt;&lt;secondary-title&gt;International Journal of Forecasting&lt;/secondary-title&gt;&lt;/titles&gt;&lt;periodical&gt;&lt;full-title&gt;International Journal of Forecasting&lt;/full-title&gt;&lt;/periodical&gt;&lt;pages&gt;715-725&lt;/pages&gt;&lt;volume&gt;19&lt;/volume&gt;&lt;number&gt;4&lt;/number&gt;&lt;dates&gt;&lt;year&gt;2003&lt;/year&gt;&lt;/dates&gt;&lt;publisher&gt;Elsevier BV&lt;/publisher&gt;&lt;isbn&gt;0169-2070&lt;/isbn&gt;&lt;urls&gt;&lt;related-urls&gt;&lt;url&gt;https://dx.doi.org/10.1016/s0169-2070(03)00003-7&lt;/url&gt;&lt;/related-urls&gt;&lt;/urls&gt;&lt;electronic-resource-num&gt;10.1016/s0169-2070(03)00003-7&lt;/electronic-resource-num&gt;&lt;/record&gt;&lt;/Cite&gt;&lt;/EndNote&gt;</w:instrText>
      </w:r>
      <w:r w:rsidR="00BF162A">
        <w:fldChar w:fldCharType="separate"/>
      </w:r>
      <w:r w:rsidR="00BF162A">
        <w:rPr>
          <w:noProof/>
        </w:rPr>
        <w:t>(Taylor, 2003, p.4)</w:t>
      </w:r>
      <w:r w:rsidR="00BF162A">
        <w:fldChar w:fldCharType="end"/>
      </w:r>
    </w:p>
    <w:p w14:paraId="4BDC4CC2" w14:textId="77777777" w:rsidR="00380C2F" w:rsidRDefault="00380C2F" w:rsidP="00380C2F">
      <w:pPr>
        <w:pStyle w:val="Heading3"/>
      </w:pPr>
      <w:bookmarkStart w:id="15" w:name="_Toc80316634"/>
      <w:bookmarkStart w:id="16" w:name="_Toc112362486"/>
      <w:r>
        <w:t xml:space="preserve">AIC, </w:t>
      </w:r>
      <w:proofErr w:type="spellStart"/>
      <w:r>
        <w:t>AICc</w:t>
      </w:r>
      <w:proofErr w:type="spellEnd"/>
      <w:r>
        <w:t xml:space="preserve"> and BIC comparison</w:t>
      </w:r>
      <w:bookmarkEnd w:id="15"/>
      <w:bookmarkEnd w:id="16"/>
    </w:p>
    <w:p w14:paraId="42FBAB02" w14:textId="77777777" w:rsidR="00380C2F" w:rsidRDefault="00380C2F" w:rsidP="00E15B04"/>
    <w:p w14:paraId="489E5658" w14:textId="27B7DE87" w:rsidR="000940AB" w:rsidRDefault="005B2539" w:rsidP="00E15B04">
      <w:r>
        <w:t xml:space="preserve">After </w:t>
      </w:r>
      <w:r w:rsidR="00A72505">
        <w:t xml:space="preserve">the </w:t>
      </w:r>
      <w:r>
        <w:t xml:space="preserve">evaluation </w:t>
      </w:r>
      <w:r w:rsidR="00B7771A">
        <w:t>of different</w:t>
      </w:r>
      <w:r>
        <w:t xml:space="preserve"> properties of </w:t>
      </w:r>
      <w:r w:rsidR="00A373A9">
        <w:t>the</w:t>
      </w:r>
      <w:r>
        <w:t xml:space="preserve"> three e</w:t>
      </w:r>
      <w:r w:rsidR="00D30E3E">
        <w:t>xponential smoothing</w:t>
      </w:r>
      <w:r>
        <w:t xml:space="preserve"> </w:t>
      </w:r>
      <w:r w:rsidR="00D35A77">
        <w:t>models,</w:t>
      </w:r>
      <w:r>
        <w:t xml:space="preserve"> the one best fitting will be chosen and </w:t>
      </w:r>
      <w:r w:rsidR="00D35A77">
        <w:t>a final</w:t>
      </w:r>
      <w:r>
        <w:t xml:space="preserve"> forecast implemented. The powerful tool in selecting </w:t>
      </w:r>
      <w:r w:rsidR="00D35A77">
        <w:t>an appropriate</w:t>
      </w:r>
      <w:r>
        <w:t xml:space="preserve"> model is the AIC</w:t>
      </w:r>
      <w:r w:rsidR="00321F62">
        <w:t xml:space="preserve">. </w:t>
      </w:r>
      <w:proofErr w:type="spellStart"/>
      <w:r w:rsidR="00321F62">
        <w:t>AICc</w:t>
      </w:r>
      <w:proofErr w:type="spellEnd"/>
      <w:r w:rsidR="00321F62">
        <w:t xml:space="preserve"> and BIC</w:t>
      </w:r>
      <w:r>
        <w:t>.</w:t>
      </w:r>
      <w:r w:rsidR="001D6D11">
        <w:t xml:space="preserve"> </w:t>
      </w:r>
    </w:p>
    <w:p w14:paraId="7D634DB9" w14:textId="22593792" w:rsidR="000940AB" w:rsidRDefault="001D6D11" w:rsidP="00E15B04">
      <w:r>
        <w:t>M</w:t>
      </w:r>
      <w:r w:rsidRPr="00E15B04">
        <w:t xml:space="preserve">odel selection by </w:t>
      </w:r>
      <w:r w:rsidR="00C6431B" w:rsidRPr="00E15B04">
        <w:t>these</w:t>
      </w:r>
      <w:r w:rsidRPr="00E15B04">
        <w:t xml:space="preserve"> criteria shows which model is appropriate </w:t>
      </w:r>
      <w:r w:rsidR="00C6431B" w:rsidRPr="00E15B04">
        <w:t>for forecasting a given time series.</w:t>
      </w:r>
      <w:r w:rsidRPr="00E15B04">
        <w:t xml:space="preserve"> </w:t>
      </w:r>
      <w:r w:rsidR="00D35A77" w:rsidRPr="00E15B04">
        <w:fldChar w:fldCharType="begin"/>
      </w:r>
      <w:r w:rsidR="00D35A77" w:rsidRPr="00E15B04">
        <w:instrText xml:space="preserve"> ADDIN EN.CITE &lt;EndNote&gt;&lt;Cite&gt;&lt;Author&gt;Hyndman&lt;/Author&gt;&lt;Year&gt;2018&lt;/Year&gt;&lt;RecNum&gt;28&lt;/RecNum&gt;&lt;Pages&gt;8.6&lt;/Pages&gt;&lt;DisplayText&gt;(Hyndman, 2018, p.8.6)&lt;/DisplayText&gt;&lt;record&gt;&lt;rec-number&gt;28&lt;/rec-number&gt;&lt;foreign-keys&gt;&lt;key app="EN" db-id="0atwtd9s6x52v4espp1pa5d3axdwz02e2aer" timestamp="1629236160"&gt;28&lt;/key&gt;&lt;/foreign-keys&gt;&lt;ref-type name="Book"&gt;6&lt;/ref-type&gt;&lt;contributors&gt;&lt;authors&gt;&lt;author&gt;Hyndman, Robin John; Athanasopoulos, George&lt;/author&gt;&lt;/authors&gt;&lt;/contributors&gt;&lt;titles&gt;&lt;title&gt;Forecasting: Principles and Practice&lt;/title&gt;&lt;secondary-title&gt;Forecasting: Principles and Practice&lt;/secondary-title&gt;&lt;/titles&gt;&lt;edition&gt;3&lt;/edition&gt;&lt;dates&gt;&lt;year&gt;2018&lt;/year&gt;&lt;/dates&gt;&lt;publisher&gt;OTexts&lt;/publisher&gt;&lt;urls&gt;&lt;/urls&gt;&lt;/record&gt;&lt;/Cite&gt;&lt;/EndNote&gt;</w:instrText>
      </w:r>
      <w:r w:rsidR="00D35A77" w:rsidRPr="00E15B04">
        <w:fldChar w:fldCharType="separate"/>
      </w:r>
      <w:r w:rsidR="00D35A77" w:rsidRPr="00E15B04">
        <w:t>(Hyndman, 2018, p.8.6)</w:t>
      </w:r>
      <w:r w:rsidR="00D35A77" w:rsidRPr="00E15B04">
        <w:fldChar w:fldCharType="end"/>
      </w:r>
      <w:r w:rsidR="00E15B04" w:rsidRPr="00E15B04">
        <w:t>. Akaike</w:t>
      </w:r>
      <w:r w:rsidR="00ED7B6F">
        <w:t>'</w:t>
      </w:r>
      <w:r w:rsidR="00E15B04" w:rsidRPr="00E15B04">
        <w:t>s Information Criterion</w:t>
      </w:r>
      <w:r w:rsidR="00E46EDF">
        <w:t>,</w:t>
      </w:r>
      <w:r w:rsidR="00E15B04" w:rsidRPr="00E15B04">
        <w:t xml:space="preserve"> in short AIC</w:t>
      </w:r>
      <w:r w:rsidR="00E46EDF">
        <w:t>,</w:t>
      </w:r>
      <w:r w:rsidR="00E15B04" w:rsidRPr="00E15B04">
        <w:t xml:space="preserve"> penalizes for complexity (number of parameters) and measures the fit of the model.</w:t>
      </w:r>
      <w:r w:rsidR="001F798F">
        <w:t xml:space="preserve"> The smallest value for AIC </w:t>
      </w:r>
      <w:r w:rsidR="0073658C">
        <w:t>is,</w:t>
      </w:r>
      <w:r w:rsidR="001F798F">
        <w:t xml:space="preserve"> in many </w:t>
      </w:r>
      <w:r w:rsidR="0073658C">
        <w:t>cases,</w:t>
      </w:r>
      <w:r w:rsidR="001F798F">
        <w:t xml:space="preserve"> the most accurate model.</w:t>
      </w:r>
      <w:r w:rsidR="00E15B04" w:rsidRPr="00E15B04">
        <w:t xml:space="preserve"> </w:t>
      </w:r>
      <w:r w:rsidR="00E15B04" w:rsidRPr="00E15B04">
        <w:fldChar w:fldCharType="begin"/>
      </w:r>
      <w:r w:rsidR="00E15B04" w:rsidRPr="00E15B04">
        <w:instrText xml:space="preserve"> ADDIN EN.CITE &lt;EndNote&gt;&lt;Cite&gt;&lt;Author&gt;Hyndman&lt;/Author&gt;&lt;Year&gt;2018&lt;/Year&gt;&lt;RecNum&gt;28&lt;/RecNum&gt;&lt;Pages&gt;7.5&lt;/Pages&gt;&lt;DisplayText&gt;(Hyndman, 2018, p.7.5)&lt;/DisplayText&gt;&lt;record&gt;&lt;rec-number&gt;28&lt;/rec-number&gt;&lt;foreign-keys&gt;&lt;key app="EN" db-id="0atwtd9s6x52v4espp1pa5d3axdwz02e2aer" timestamp="1629236160"&gt;28&lt;/key&gt;&lt;/foreign-keys&gt;&lt;ref-type name="Book"&gt;6&lt;/ref-type&gt;&lt;contributors&gt;&lt;authors&gt;&lt;author&gt;Hyndman, Robin John; Athanasopoulos, George&lt;/author&gt;&lt;/authors&gt;&lt;/contributors&gt;&lt;titles&gt;&lt;title&gt;Forecasting: Principles and Practice&lt;/title&gt;&lt;secondary-title&gt;Forecasting: Principles and Practice&lt;/secondary-title&gt;&lt;/titles&gt;&lt;edition&gt;3&lt;/edition&gt;&lt;dates&gt;&lt;year&gt;2018&lt;/year&gt;&lt;/dates&gt;&lt;publisher&gt;OTexts&lt;/publisher&gt;&lt;urls&gt;&lt;/urls&gt;&lt;/record&gt;&lt;/Cite&gt;&lt;/EndNote&gt;</w:instrText>
      </w:r>
      <w:r w:rsidR="00E15B04" w:rsidRPr="00E15B04">
        <w:fldChar w:fldCharType="separate"/>
      </w:r>
      <w:r w:rsidR="00E15B04" w:rsidRPr="00E15B04">
        <w:t>(Hyndman, 2018, p.7.5)</w:t>
      </w:r>
      <w:r w:rsidR="00E15B04" w:rsidRPr="00E15B04">
        <w:fldChar w:fldCharType="end"/>
      </w:r>
      <w:r w:rsidR="00C55825">
        <w:t xml:space="preserve"> In the Table </w:t>
      </w:r>
      <w:r w:rsidR="0073658C">
        <w:t>below,</w:t>
      </w:r>
      <w:r w:rsidR="00C55825">
        <w:t xml:space="preserve"> the details of the three fitted (matched to test data) models are displayed:</w:t>
      </w:r>
    </w:p>
    <w:p w14:paraId="22A92816" w14:textId="77777777" w:rsidR="001F798F" w:rsidRDefault="001F798F" w:rsidP="00E15B04"/>
    <w:p w14:paraId="1CE3ECBE" w14:textId="595FCF7B" w:rsidR="000940AB" w:rsidRDefault="005B2539">
      <w:pPr>
        <w:pStyle w:val="SourceCode"/>
      </w:pPr>
      <w:r>
        <w:rPr>
          <w:rStyle w:val="VerbatimChar"/>
        </w:rPr>
        <w:t xml:space="preserve">          AIC     </w:t>
      </w:r>
      <w:proofErr w:type="spellStart"/>
      <w:r>
        <w:rPr>
          <w:rStyle w:val="VerbatimChar"/>
        </w:rPr>
        <w:t>AICc</w:t>
      </w:r>
      <w:proofErr w:type="spellEnd"/>
      <w:r>
        <w:rPr>
          <w:rStyle w:val="VerbatimChar"/>
        </w:rPr>
        <w:t xml:space="preserve">      BIC     </w:t>
      </w:r>
      <w:proofErr w:type="spellStart"/>
      <w:r>
        <w:rPr>
          <w:rStyle w:val="VerbatimChar"/>
        </w:rPr>
        <w:t>BICc</w:t>
      </w:r>
      <w:proofErr w:type="spellEnd"/>
      <w:r>
        <w:br/>
      </w:r>
      <w:r>
        <w:rPr>
          <w:rStyle w:val="VerbatimChar"/>
        </w:rPr>
        <w:t xml:space="preserve"> </w:t>
      </w:r>
      <w:r w:rsidRPr="00CE4584">
        <w:rPr>
          <w:rStyle w:val="VerbatimChar"/>
          <w:color w:val="E36C0A" w:themeColor="accent6" w:themeShade="BF"/>
        </w:rPr>
        <w:t xml:space="preserve">MMA </w:t>
      </w:r>
      <w:r w:rsidRPr="00613761">
        <w:rPr>
          <w:rStyle w:val="VerbatimChar"/>
          <w:b/>
          <w:bCs/>
          <w:color w:val="E36C0A" w:themeColor="accent6" w:themeShade="BF"/>
        </w:rPr>
        <w:t>715.2094 718.5428 734.6394 741.5708</w:t>
      </w:r>
    </w:p>
    <w:p w14:paraId="6EFE0711" w14:textId="09D0CCC6" w:rsidR="000940AB" w:rsidRDefault="005B2539">
      <w:pPr>
        <w:pStyle w:val="SourceCode"/>
      </w:pPr>
      <w:r>
        <w:rPr>
          <w:rStyle w:val="VerbatimChar"/>
        </w:rPr>
        <w:t xml:space="preserve">           AIC     </w:t>
      </w:r>
      <w:proofErr w:type="spellStart"/>
      <w:r>
        <w:rPr>
          <w:rStyle w:val="VerbatimChar"/>
        </w:rPr>
        <w:t>AICc</w:t>
      </w:r>
      <w:proofErr w:type="spellEnd"/>
      <w:r>
        <w:rPr>
          <w:rStyle w:val="VerbatimChar"/>
        </w:rPr>
        <w:t xml:space="preserve">      BIC     </w:t>
      </w:r>
      <w:proofErr w:type="spellStart"/>
      <w:r>
        <w:rPr>
          <w:rStyle w:val="VerbatimChar"/>
        </w:rPr>
        <w:t>BICc</w:t>
      </w:r>
      <w:proofErr w:type="spellEnd"/>
      <w:r>
        <w:br/>
      </w:r>
      <w:r>
        <w:rPr>
          <w:rStyle w:val="VerbatimChar"/>
        </w:rPr>
        <w:t xml:space="preserve"> </w:t>
      </w:r>
      <w:proofErr w:type="spellStart"/>
      <w:r>
        <w:rPr>
          <w:rStyle w:val="VerbatimChar"/>
        </w:rPr>
        <w:t>MAdA</w:t>
      </w:r>
      <w:proofErr w:type="spellEnd"/>
      <w:r>
        <w:rPr>
          <w:rStyle w:val="VerbatimChar"/>
        </w:rPr>
        <w:t xml:space="preserve"> 715.8789 720.0298 737.4677 746.0994</w:t>
      </w:r>
    </w:p>
    <w:p w14:paraId="22621369" w14:textId="65CCBC49" w:rsidR="000940AB" w:rsidRDefault="005B2539">
      <w:pPr>
        <w:pStyle w:val="SourceCode"/>
      </w:pPr>
      <w:r>
        <w:rPr>
          <w:rStyle w:val="VerbatimChar"/>
        </w:rPr>
        <w:t xml:space="preserve">           AIC     </w:t>
      </w:r>
      <w:proofErr w:type="spellStart"/>
      <w:r>
        <w:rPr>
          <w:rStyle w:val="VerbatimChar"/>
        </w:rPr>
        <w:t>AICc</w:t>
      </w:r>
      <w:proofErr w:type="spellEnd"/>
      <w:r>
        <w:rPr>
          <w:rStyle w:val="VerbatimChar"/>
        </w:rPr>
        <w:t xml:space="preserve">     BIC     </w:t>
      </w:r>
      <w:proofErr w:type="spellStart"/>
      <w:r>
        <w:rPr>
          <w:rStyle w:val="VerbatimChar"/>
        </w:rPr>
        <w:t>BICc</w:t>
      </w:r>
      <w:proofErr w:type="spellEnd"/>
      <w:r>
        <w:br/>
      </w:r>
      <w:r>
        <w:rPr>
          <w:rStyle w:val="VerbatimChar"/>
        </w:rPr>
        <w:t xml:space="preserve"> </w:t>
      </w:r>
      <w:proofErr w:type="spellStart"/>
      <w:r>
        <w:rPr>
          <w:rStyle w:val="VerbatimChar"/>
        </w:rPr>
        <w:t>MAdM</w:t>
      </w:r>
      <w:proofErr w:type="spellEnd"/>
      <w:r>
        <w:rPr>
          <w:rStyle w:val="VerbatimChar"/>
        </w:rPr>
        <w:t xml:space="preserve"> 716.8052 720.9562 738.394 747.0257</w:t>
      </w:r>
    </w:p>
    <w:p w14:paraId="278F5CEB" w14:textId="1EE3415E" w:rsidR="000940AB" w:rsidRDefault="005B2539">
      <w:pPr>
        <w:pStyle w:val="SourceCode"/>
      </w:pPr>
      <w:r>
        <w:br/>
      </w:r>
      <w:r>
        <w:rPr>
          <w:rStyle w:val="VerbatimChar"/>
        </w:rPr>
        <w:t>Model estimated: ETS(MMA)</w:t>
      </w:r>
      <w:r>
        <w:br/>
      </w:r>
      <w:r>
        <w:rPr>
          <w:rStyle w:val="VerbatimChar"/>
        </w:rPr>
        <w:t>Sample size: 64</w:t>
      </w:r>
      <w:r>
        <w:br/>
      </w:r>
      <w:r w:rsidRPr="00EA67DE">
        <w:rPr>
          <w:rStyle w:val="VerbatimChar"/>
          <w:color w:val="E36C0A" w:themeColor="accent6" w:themeShade="BF"/>
        </w:rPr>
        <w:t xml:space="preserve">Number of estimated parameters: </w:t>
      </w:r>
      <w:r w:rsidRPr="00EA67DE">
        <w:rPr>
          <w:rStyle w:val="VerbatimChar"/>
          <w:b/>
          <w:bCs/>
          <w:color w:val="E36C0A" w:themeColor="accent6" w:themeShade="BF"/>
        </w:rPr>
        <w:t>9</w:t>
      </w:r>
      <w:r>
        <w:br/>
      </w:r>
      <w:r>
        <w:rPr>
          <w:rStyle w:val="VerbatimChar"/>
        </w:rPr>
        <w:t>Number of provided parameters: 1</w:t>
      </w:r>
      <w:r>
        <w:br/>
      </w:r>
      <w:r>
        <w:rPr>
          <w:rStyle w:val="VerbatimChar"/>
        </w:rPr>
        <w:t>Number of degrees of freedom: 55</w:t>
      </w:r>
      <w:r>
        <w:br/>
      </w:r>
      <w:r>
        <w:rPr>
          <w:rStyle w:val="VerbatimChar"/>
        </w:rPr>
        <w:t>Information criteria:</w:t>
      </w:r>
      <w:r>
        <w:br/>
      </w:r>
      <w:r>
        <w:rPr>
          <w:rStyle w:val="VerbatimChar"/>
        </w:rPr>
        <w:t xml:space="preserve">      AIC     </w:t>
      </w:r>
      <w:proofErr w:type="spellStart"/>
      <w:r>
        <w:rPr>
          <w:rStyle w:val="VerbatimChar"/>
        </w:rPr>
        <w:t>AICc</w:t>
      </w:r>
      <w:proofErr w:type="spellEnd"/>
      <w:r>
        <w:rPr>
          <w:rStyle w:val="VerbatimChar"/>
        </w:rPr>
        <w:t xml:space="preserve">      BIC     </w:t>
      </w:r>
      <w:proofErr w:type="spellStart"/>
      <w:r>
        <w:rPr>
          <w:rStyle w:val="VerbatimChar"/>
        </w:rPr>
        <w:t>BICc</w:t>
      </w:r>
      <w:proofErr w:type="spellEnd"/>
      <w:r>
        <w:rPr>
          <w:rStyle w:val="VerbatimChar"/>
        </w:rPr>
        <w:t xml:space="preserve"> </w:t>
      </w:r>
      <w:r>
        <w:br/>
      </w:r>
      <w:r>
        <w:rPr>
          <w:rStyle w:val="VerbatimChar"/>
        </w:rPr>
        <w:t xml:space="preserve"> 715.2094 718.5428 734.6394 741.5708</w:t>
      </w:r>
    </w:p>
    <w:p w14:paraId="3FAC0BB0" w14:textId="7F8CDC3A" w:rsidR="00613761" w:rsidRDefault="005B2539" w:rsidP="005B2B3B">
      <w:pPr>
        <w:pStyle w:val="SourceCode"/>
        <w:rPr>
          <w:rStyle w:val="VerbatimChar"/>
        </w:rPr>
      </w:pPr>
      <w:r>
        <w:br/>
      </w:r>
      <w:r>
        <w:rPr>
          <w:rStyle w:val="VerbatimChar"/>
        </w:rPr>
        <w:t xml:space="preserve"> Model estimated: ETS(</w:t>
      </w:r>
      <w:proofErr w:type="spellStart"/>
      <w:r>
        <w:rPr>
          <w:rStyle w:val="VerbatimChar"/>
        </w:rPr>
        <w:t>MAdA</w:t>
      </w:r>
      <w:proofErr w:type="spellEnd"/>
      <w:r>
        <w:rPr>
          <w:rStyle w:val="VerbatimChar"/>
        </w:rPr>
        <w:t>)</w:t>
      </w:r>
      <w:r>
        <w:br/>
      </w:r>
      <w:r>
        <w:rPr>
          <w:rStyle w:val="VerbatimChar"/>
        </w:rPr>
        <w:t xml:space="preserve"> Sample size: 64</w:t>
      </w:r>
      <w:r>
        <w:br/>
      </w:r>
      <w:r>
        <w:rPr>
          <w:rStyle w:val="VerbatimChar"/>
        </w:rPr>
        <w:t xml:space="preserve"> </w:t>
      </w:r>
      <w:r w:rsidRPr="00EA67DE">
        <w:rPr>
          <w:rStyle w:val="VerbatimChar"/>
          <w:color w:val="E36C0A" w:themeColor="accent6" w:themeShade="BF"/>
        </w:rPr>
        <w:t xml:space="preserve">Number of estimated parameters: </w:t>
      </w:r>
      <w:r w:rsidRPr="00EA67DE">
        <w:rPr>
          <w:rStyle w:val="VerbatimChar"/>
          <w:b/>
          <w:bCs/>
          <w:color w:val="E36C0A" w:themeColor="accent6" w:themeShade="BF"/>
        </w:rPr>
        <w:t>10</w:t>
      </w:r>
      <w:r>
        <w:br/>
      </w:r>
      <w:r>
        <w:rPr>
          <w:rStyle w:val="VerbatimChar"/>
        </w:rPr>
        <w:t xml:space="preserve"> Number of provided parameters: 1</w:t>
      </w:r>
      <w:r>
        <w:br/>
      </w:r>
      <w:r>
        <w:rPr>
          <w:rStyle w:val="VerbatimChar"/>
        </w:rPr>
        <w:t xml:space="preserve"> Number of degrees of freedom: 54</w:t>
      </w:r>
      <w:r>
        <w:br/>
      </w:r>
      <w:r>
        <w:rPr>
          <w:rStyle w:val="VerbatimChar"/>
        </w:rPr>
        <w:t xml:space="preserve"> Information criteria:</w:t>
      </w:r>
      <w:r>
        <w:br/>
      </w:r>
      <w:r>
        <w:rPr>
          <w:rStyle w:val="VerbatimChar"/>
        </w:rPr>
        <w:t xml:space="preserve">      AIC     </w:t>
      </w:r>
      <w:proofErr w:type="spellStart"/>
      <w:r>
        <w:rPr>
          <w:rStyle w:val="VerbatimChar"/>
        </w:rPr>
        <w:t>AICc</w:t>
      </w:r>
      <w:proofErr w:type="spellEnd"/>
      <w:r>
        <w:rPr>
          <w:rStyle w:val="VerbatimChar"/>
        </w:rPr>
        <w:t xml:space="preserve">      BIC     </w:t>
      </w:r>
      <w:proofErr w:type="spellStart"/>
      <w:r>
        <w:rPr>
          <w:rStyle w:val="VerbatimChar"/>
        </w:rPr>
        <w:t>BICc</w:t>
      </w:r>
      <w:proofErr w:type="spellEnd"/>
      <w:r>
        <w:rPr>
          <w:rStyle w:val="VerbatimChar"/>
        </w:rPr>
        <w:t xml:space="preserve"> </w:t>
      </w:r>
      <w:r>
        <w:br/>
      </w:r>
      <w:r>
        <w:rPr>
          <w:rStyle w:val="VerbatimChar"/>
        </w:rPr>
        <w:t xml:space="preserve"> 715.8789 720.0298 737.4677 746.0994</w:t>
      </w:r>
    </w:p>
    <w:p w14:paraId="59E998ED" w14:textId="77777777" w:rsidR="005B2B3B" w:rsidRDefault="005B2B3B" w:rsidP="005B2B3B">
      <w:pPr>
        <w:pStyle w:val="SourceCode"/>
        <w:rPr>
          <w:rStyle w:val="VerbatimChar"/>
        </w:rPr>
      </w:pPr>
    </w:p>
    <w:p w14:paraId="699AC1AD" w14:textId="66367F7A" w:rsidR="000243FD" w:rsidRDefault="00613761" w:rsidP="00613761">
      <w:r>
        <w:t xml:space="preserve">In the AIC, </w:t>
      </w:r>
      <w:proofErr w:type="spellStart"/>
      <w:r>
        <w:t>AICc</w:t>
      </w:r>
      <w:proofErr w:type="spellEnd"/>
      <w:r>
        <w:t xml:space="preserve"> and BIC the model MMA and </w:t>
      </w:r>
      <w:proofErr w:type="spellStart"/>
      <w:r>
        <w:t>MAdA</w:t>
      </w:r>
      <w:proofErr w:type="spellEnd"/>
      <w:r>
        <w:t xml:space="preserve"> have smaller values </w:t>
      </w:r>
      <w:r w:rsidR="001F798F">
        <w:t>than</w:t>
      </w:r>
      <w:r>
        <w:t xml:space="preserve"> the </w:t>
      </w:r>
      <w:proofErr w:type="spellStart"/>
      <w:r>
        <w:t>MAdM</w:t>
      </w:r>
      <w:proofErr w:type="spellEnd"/>
      <w:r>
        <w:t xml:space="preserve"> </w:t>
      </w:r>
      <w:r w:rsidR="001F798F">
        <w:t>model,</w:t>
      </w:r>
      <w:r>
        <w:t xml:space="preserve"> which leads to rejection of the </w:t>
      </w:r>
      <w:proofErr w:type="spellStart"/>
      <w:r>
        <w:t>MAdM</w:t>
      </w:r>
      <w:proofErr w:type="spellEnd"/>
      <w:r>
        <w:t xml:space="preserve"> Model. The MMA model has on parameter less and the </w:t>
      </w:r>
      <w:proofErr w:type="spellStart"/>
      <w:r>
        <w:t>MAdA</w:t>
      </w:r>
      <w:proofErr w:type="spellEnd"/>
      <w:r>
        <w:t xml:space="preserve"> model got penalized for having one parameter more. </w:t>
      </w:r>
      <w:r w:rsidR="00613095">
        <w:t>Therefore,</w:t>
      </w:r>
      <w:r>
        <w:t xml:space="preserve"> </w:t>
      </w:r>
      <w:r w:rsidR="00613095">
        <w:t xml:space="preserve">the models get examined further. </w:t>
      </w:r>
    </w:p>
    <w:p w14:paraId="4D5A650E" w14:textId="77777777" w:rsidR="000243FD" w:rsidRDefault="000243FD">
      <w:r>
        <w:br w:type="page"/>
      </w:r>
    </w:p>
    <w:p w14:paraId="1FE3965D" w14:textId="77777777" w:rsidR="000243FD" w:rsidRDefault="000243FD" w:rsidP="000243FD">
      <w:pPr>
        <w:pStyle w:val="Heading3"/>
      </w:pPr>
      <w:bookmarkStart w:id="17" w:name="_Toc80316635"/>
      <w:bookmarkStart w:id="18" w:name="_Toc112362487"/>
      <w:r>
        <w:t>Residual Exploration</w:t>
      </w:r>
      <w:bookmarkEnd w:id="17"/>
      <w:bookmarkEnd w:id="18"/>
      <w:r>
        <w:t xml:space="preserve"> </w:t>
      </w:r>
    </w:p>
    <w:p w14:paraId="7AF346CC" w14:textId="77777777" w:rsidR="00613761" w:rsidRDefault="00613761" w:rsidP="00613761"/>
    <w:p w14:paraId="7EC564C6" w14:textId="582181CA" w:rsidR="00874333" w:rsidRDefault="00874333" w:rsidP="00874333">
      <w:pPr>
        <w:pStyle w:val="BodyText"/>
      </w:pPr>
      <w:r>
        <w:t>To test if a model has captured all necessary information, the analysis of residuals can be conducted through plots.</w:t>
      </w:r>
    </w:p>
    <w:p w14:paraId="187D0511" w14:textId="77777777" w:rsidR="0032692D" w:rsidRDefault="0032692D" w:rsidP="00874333">
      <w:pPr>
        <w:pStyle w:val="BodyText"/>
      </w:pPr>
    </w:p>
    <w:p w14:paraId="5E7EB8F1" w14:textId="7CCD93E6" w:rsidR="00CD26F3" w:rsidRDefault="00CD26F3" w:rsidP="00CD26F3">
      <w:pPr>
        <w:pStyle w:val="BodyText"/>
        <w:rPr>
          <w:u w:val="single"/>
        </w:rPr>
      </w:pPr>
      <w:r w:rsidRPr="00CD26F3">
        <w:rPr>
          <w:u w:val="single"/>
        </w:rPr>
        <w:t xml:space="preserve">For </w:t>
      </w:r>
      <w:r w:rsidR="00354E0D">
        <w:rPr>
          <w:u w:val="single"/>
        </w:rPr>
        <w:t xml:space="preserve">the </w:t>
      </w:r>
      <w:r w:rsidRPr="00CD26F3">
        <w:rPr>
          <w:u w:val="single"/>
        </w:rPr>
        <w:t>model</w:t>
      </w:r>
      <w:r w:rsidR="00354E0D">
        <w:rPr>
          <w:u w:val="single"/>
        </w:rPr>
        <w:t>:</w:t>
      </w:r>
      <w:r w:rsidRPr="00CD26F3">
        <w:rPr>
          <w:u w:val="single"/>
        </w:rPr>
        <w:t xml:space="preserve"> MMA</w:t>
      </w:r>
    </w:p>
    <w:p w14:paraId="37F04CC4" w14:textId="77777777" w:rsidR="00CD26F3" w:rsidRPr="00CD26F3" w:rsidRDefault="00CD26F3" w:rsidP="00CD26F3">
      <w:pPr>
        <w:pStyle w:val="BodyText"/>
        <w:rPr>
          <w:u w:val="single"/>
        </w:rPr>
      </w:pPr>
    </w:p>
    <w:p w14:paraId="3E89DB27" w14:textId="5D852677" w:rsidR="00CD26F3" w:rsidRDefault="00CD26F3" w:rsidP="00CD26F3">
      <w:pPr>
        <w:pStyle w:val="BodyText"/>
      </w:pPr>
      <w:r>
        <w:t xml:space="preserve">The QQ plot shows that the residuals mostly follow a normal distribution. </w:t>
      </w:r>
    </w:p>
    <w:p w14:paraId="49A94CB2" w14:textId="77777777" w:rsidR="00CD26F3" w:rsidRDefault="00CD26F3" w:rsidP="00CD26F3">
      <w:pPr>
        <w:pStyle w:val="BodyText"/>
      </w:pPr>
      <w:r>
        <w:t>The ACF plot is indicating there is one value which is significant at lag 7. This is neglect able due to the fact that it is a single occurrence (in a .95 confidence interval). The graph indicates that no autocorrelation of residuals is present.</w:t>
      </w:r>
    </w:p>
    <w:p w14:paraId="7EF02738" w14:textId="3623476C" w:rsidR="00CD26F3" w:rsidRDefault="00DF3FE5" w:rsidP="00CD26F3">
      <w:pPr>
        <w:pStyle w:val="BodyText"/>
      </w:pPr>
      <w:r>
        <w:t>It is necessary to</w:t>
      </w:r>
      <w:r w:rsidR="00CD26F3">
        <w:t xml:space="preserve"> double check this assumption with a formal test for autocorrelation called "</w:t>
      </w:r>
      <w:proofErr w:type="spellStart"/>
      <w:r w:rsidR="00CD26F3">
        <w:t>Ljung</w:t>
      </w:r>
      <w:proofErr w:type="spellEnd"/>
      <w:r w:rsidR="00CD26F3">
        <w:t xml:space="preserve">-Box portmanteau test" on the residuals. The Test results in a probability value of 0.3681, which means the test did not detect enough statistical evidence to reject the null hypothesis of the test. Therefore, dependence </w:t>
      </w:r>
      <w:proofErr w:type="spellStart"/>
      <w:r w:rsidR="00CD26F3">
        <w:t>can not</w:t>
      </w:r>
      <w:proofErr w:type="spellEnd"/>
      <w:r w:rsidR="00CD26F3">
        <w:t xml:space="preserve"> be assumed. This is a satisfying result and shows that our models residuals don't contain significant patterns of information</w:t>
      </w:r>
      <w:r w:rsidR="00F53E74">
        <w:t>.</w:t>
      </w:r>
    </w:p>
    <w:p w14:paraId="5E1D9863" w14:textId="68ABD1B2" w:rsidR="00CD26F3" w:rsidRDefault="00CD26F3" w:rsidP="00CD26F3">
      <w:pPr>
        <w:pStyle w:val="BodyText"/>
      </w:pPr>
      <w:r>
        <w:t xml:space="preserve">The plot of the residuals shows a somewhat even distribution of the residual </w:t>
      </w:r>
      <w:r w:rsidR="00B91749">
        <w:t>means</w:t>
      </w:r>
      <w:r>
        <w:t xml:space="preserve"> around </w:t>
      </w:r>
      <w:r w:rsidR="009659D0">
        <w:t>zero,</w:t>
      </w:r>
      <w:r>
        <w:t xml:space="preserve"> except for an outlier around ~ 1991. In conclusion, the model seems suitable and able to capture a fast enough amount of information from the underling series</w:t>
      </w:r>
      <w:r w:rsidR="00062BDF">
        <w:t>.</w:t>
      </w:r>
    </w:p>
    <w:p w14:paraId="2298990B" w14:textId="77777777" w:rsidR="00742786" w:rsidRDefault="00742786" w:rsidP="00CD26F3">
      <w:pPr>
        <w:pStyle w:val="BodyText"/>
      </w:pPr>
    </w:p>
    <w:p w14:paraId="37995C29" w14:textId="7F2BA939" w:rsidR="0032692D" w:rsidRDefault="0032692D" w:rsidP="0032692D">
      <w:pPr>
        <w:pStyle w:val="BodyText"/>
        <w:keepNext/>
      </w:pPr>
      <w:r>
        <w:rPr>
          <w:noProof/>
        </w:rPr>
        <mc:AlternateContent>
          <mc:Choice Requires="wps">
            <w:drawing>
              <wp:anchor distT="0" distB="0" distL="114300" distR="114300" simplePos="0" relativeHeight="251688960" behindDoc="1" locked="0" layoutInCell="1" allowOverlap="1" wp14:anchorId="4907EEB6" wp14:editId="5434C538">
                <wp:simplePos x="0" y="0"/>
                <wp:positionH relativeFrom="column">
                  <wp:posOffset>3710305</wp:posOffset>
                </wp:positionH>
                <wp:positionV relativeFrom="paragraph">
                  <wp:posOffset>2045970</wp:posOffset>
                </wp:positionV>
                <wp:extent cx="1981200" cy="63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6C9A86A0" w14:textId="15629A84" w:rsidR="0032692D" w:rsidRPr="00476F4D" w:rsidRDefault="0032692D" w:rsidP="0032692D">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7</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7EEB6" id="Text Box 61" o:spid="_x0000_s1028" type="#_x0000_t202" style="position:absolute;margin-left:292.15pt;margin-top:161.1pt;width:156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tGQIAAD8EAAAOAAAAZHJzL2Uyb0RvYy54bWysU8Fu2zAMvQ/YPwi6L04yrOi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" stroked="f">
                <v:textbox style="mso-fit-shape-to-text:t" inset="0,0,0,0">
                  <w:txbxContent>
                    <w:p w14:paraId="6C9A86A0" w14:textId="15629A84" w:rsidR="0032692D" w:rsidRPr="00476F4D" w:rsidRDefault="0032692D" w:rsidP="0032692D">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7</w:t>
                      </w:r>
                      <w:r w:rsidR="008F3D6D">
                        <w:rPr>
                          <w:noProof/>
                        </w:rPr>
                        <w:fldChar w:fldCharType="end"/>
                      </w:r>
                    </w:p>
                  </w:txbxContent>
                </v:textbox>
              </v:shape>
            </w:pict>
          </mc:Fallback>
        </mc:AlternateContent>
      </w:r>
      <w:r>
        <w:rPr>
          <w:noProof/>
        </w:rPr>
        <w:drawing>
          <wp:anchor distT="0" distB="0" distL="114300" distR="114300" simplePos="0" relativeHeight="251686912" behindDoc="1" locked="0" layoutInCell="1" allowOverlap="1" wp14:anchorId="22338699" wp14:editId="4D28E7B8">
            <wp:simplePos x="0" y="0"/>
            <wp:positionH relativeFrom="column">
              <wp:posOffset>3710305</wp:posOffset>
            </wp:positionH>
            <wp:positionV relativeFrom="paragraph">
              <wp:posOffset>403860</wp:posOffset>
            </wp:positionV>
            <wp:extent cx="1981201" cy="1584960"/>
            <wp:effectExtent l="0" t="0" r="0" b="0"/>
            <wp:wrapNone/>
            <wp:docPr id="12"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3_ets%20-1.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981201" cy="1584960"/>
                    </a:xfrm>
                    <a:prstGeom prst="rect">
                      <a:avLst/>
                    </a:prstGeom>
                    <a:noFill/>
                    <a:ln w="9525">
                      <a:noFill/>
                      <a:headEnd/>
                      <a:tailEnd/>
                    </a:ln>
                  </pic:spPr>
                </pic:pic>
              </a:graphicData>
            </a:graphic>
          </wp:anchor>
        </w:drawing>
      </w:r>
      <w:r>
        <w:rPr>
          <w:noProof/>
        </w:rPr>
        <w:drawing>
          <wp:inline distT="0" distB="0" distL="0" distR="0" wp14:anchorId="7F0FEC5E" wp14:editId="4F2AC8B4">
            <wp:extent cx="3101340" cy="2432103"/>
            <wp:effectExtent l="0" t="0" r="3810" b="635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3_ets%20-3.png"/>
                    <pic:cNvPicPr>
                      <a:picLocks noChangeAspect="1" noChangeArrowheads="1"/>
                    </pic:cNvPicPr>
                  </pic:nvPicPr>
                  <pic:blipFill>
                    <a:blip r:embed="rId17"/>
                    <a:stretch>
                      <a:fillRect/>
                    </a:stretch>
                  </pic:blipFill>
                  <pic:spPr bwMode="auto">
                    <a:xfrm>
                      <a:off x="0" y="0"/>
                      <a:ext cx="3111575" cy="2440129"/>
                    </a:xfrm>
                    <a:prstGeom prst="rect">
                      <a:avLst/>
                    </a:prstGeom>
                    <a:noFill/>
                    <a:ln w="9525">
                      <a:noFill/>
                      <a:headEnd/>
                      <a:tailEnd/>
                    </a:ln>
                  </pic:spPr>
                </pic:pic>
              </a:graphicData>
            </a:graphic>
          </wp:inline>
        </w:drawing>
      </w:r>
    </w:p>
    <w:p w14:paraId="5AD78C58" w14:textId="2A923EA4" w:rsidR="0032692D" w:rsidRDefault="0032692D" w:rsidP="0032692D">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8</w:t>
      </w:r>
      <w:r w:rsidR="008F3D6D">
        <w:rPr>
          <w:noProof/>
        </w:rPr>
        <w:fldChar w:fldCharType="end"/>
      </w:r>
    </w:p>
    <w:p w14:paraId="37CF84F3" w14:textId="2E3D57E4" w:rsidR="0032692D" w:rsidRDefault="0032692D" w:rsidP="0032692D">
      <w:pPr>
        <w:pStyle w:val="Caption"/>
      </w:pPr>
    </w:p>
    <w:p w14:paraId="2AB05FF9" w14:textId="01FC2B86" w:rsidR="0032692D" w:rsidRDefault="0032692D" w:rsidP="0032692D">
      <w:pPr>
        <w:keepNext/>
      </w:pPr>
    </w:p>
    <w:p w14:paraId="00AF8C01" w14:textId="21784972" w:rsidR="00613761" w:rsidRDefault="00613761" w:rsidP="00613761"/>
    <w:p w14:paraId="762879B9" w14:textId="1505C98F" w:rsidR="0032692D" w:rsidRDefault="0032692D" w:rsidP="00613761"/>
    <w:p w14:paraId="1A122408" w14:textId="44FCF968" w:rsidR="00354E0D" w:rsidRDefault="00354E0D" w:rsidP="00613761"/>
    <w:p w14:paraId="37F8F4F5" w14:textId="64DA1D3D" w:rsidR="00354E0D" w:rsidRDefault="00354E0D" w:rsidP="00613761"/>
    <w:p w14:paraId="12AF36E9" w14:textId="1CFD62AF" w:rsidR="00354E0D" w:rsidRPr="00354E0D" w:rsidRDefault="00354E0D" w:rsidP="00354E0D">
      <w:pPr>
        <w:pStyle w:val="BodyText"/>
        <w:rPr>
          <w:u w:val="single"/>
        </w:rPr>
      </w:pPr>
      <w:r w:rsidRPr="00354E0D">
        <w:rPr>
          <w:u w:val="single"/>
        </w:rPr>
        <w:t xml:space="preserve">For </w:t>
      </w:r>
      <w:r>
        <w:rPr>
          <w:u w:val="single"/>
        </w:rPr>
        <w:t xml:space="preserve">the </w:t>
      </w:r>
      <w:r w:rsidRPr="00354E0D">
        <w:rPr>
          <w:u w:val="single"/>
        </w:rPr>
        <w:t>model</w:t>
      </w:r>
      <w:r>
        <w:rPr>
          <w:u w:val="single"/>
        </w:rPr>
        <w:t>:</w:t>
      </w:r>
      <w:r w:rsidRPr="00354E0D">
        <w:rPr>
          <w:u w:val="single"/>
        </w:rPr>
        <w:t xml:space="preserve"> </w:t>
      </w:r>
      <w:proofErr w:type="spellStart"/>
      <w:r w:rsidRPr="00354E0D">
        <w:rPr>
          <w:u w:val="single"/>
        </w:rPr>
        <w:t>MAdA</w:t>
      </w:r>
      <w:proofErr w:type="spellEnd"/>
      <w:r w:rsidRPr="00354E0D">
        <w:rPr>
          <w:u w:val="single"/>
        </w:rPr>
        <w:t>:</w:t>
      </w:r>
    </w:p>
    <w:p w14:paraId="66DA53F2" w14:textId="5B4904CD" w:rsidR="00354E0D" w:rsidRDefault="00354E0D" w:rsidP="00354E0D">
      <w:pPr>
        <w:pStyle w:val="BodyText"/>
      </w:pPr>
      <w:r>
        <w:t xml:space="preserve">The QQ plot shows that the residuals mostly follow a normal distribution. In the tails, the residuals more clearly </w:t>
      </w:r>
      <w:proofErr w:type="gramStart"/>
      <w:r w:rsidR="00042D0F">
        <w:t>diverts</w:t>
      </w:r>
      <w:proofErr w:type="gramEnd"/>
      <w:r>
        <w:t xml:space="preserve"> from the norm </w:t>
      </w:r>
      <w:r w:rsidR="004A1EB8">
        <w:t>compared</w:t>
      </w:r>
      <w:r>
        <w:t xml:space="preserve"> to model one. </w:t>
      </w:r>
      <w:r w:rsidR="000B6B85">
        <w:t xml:space="preserve">Which can have implications for the </w:t>
      </w:r>
      <w:r w:rsidR="0030779C">
        <w:t>prediction</w:t>
      </w:r>
      <w:r w:rsidR="000B6B85">
        <w:t xml:space="preserve"> intervals. </w:t>
      </w:r>
    </w:p>
    <w:p w14:paraId="60D359CE" w14:textId="7869F491" w:rsidR="00354E0D" w:rsidRDefault="00354E0D" w:rsidP="00354E0D">
      <w:pPr>
        <w:pStyle w:val="BodyText"/>
      </w:pPr>
      <w:r>
        <w:t xml:space="preserve">The ACF plot is indicating there </w:t>
      </w:r>
      <w:r w:rsidR="006A0B94">
        <w:t>are</w:t>
      </w:r>
      <w:r>
        <w:t xml:space="preserve"> no significant values and therefore no information left.</w:t>
      </w:r>
    </w:p>
    <w:p w14:paraId="27292D72" w14:textId="3C918155" w:rsidR="00354E0D" w:rsidRDefault="00354E0D" w:rsidP="00354E0D">
      <w:pPr>
        <w:pStyle w:val="BodyText"/>
      </w:pPr>
      <w:r>
        <w:t>The Test results in a probability value of 0.</w:t>
      </w:r>
      <w:r w:rsidR="006A0B94">
        <w:t>4773,</w:t>
      </w:r>
      <w:r>
        <w:t xml:space="preserve"> which means the test did not detect enough statistical evidence to reject the null hypothesis of the test. Therefore, dependence </w:t>
      </w:r>
      <w:proofErr w:type="spellStart"/>
      <w:r>
        <w:t>can not</w:t>
      </w:r>
      <w:proofErr w:type="spellEnd"/>
      <w:r>
        <w:t xml:space="preserve"> be assumed.</w:t>
      </w:r>
    </w:p>
    <w:p w14:paraId="71C140AF" w14:textId="209B5F8F" w:rsidR="00354E0D" w:rsidRDefault="00354E0D" w:rsidP="00354E0D">
      <w:pPr>
        <w:pStyle w:val="BodyText"/>
      </w:pPr>
      <w:r>
        <w:t xml:space="preserve">The variance </w:t>
      </w:r>
      <w:r w:rsidR="006A0B94">
        <w:t>in</w:t>
      </w:r>
      <w:r>
        <w:t xml:space="preserve"> the residuals plot is slightly lower than in the graph of the previous model.</w:t>
      </w:r>
    </w:p>
    <w:p w14:paraId="1EA09CE1" w14:textId="51D15A31" w:rsidR="00354E0D" w:rsidRDefault="00BA19FF" w:rsidP="00613761">
      <w:r>
        <w:rPr>
          <w:noProof/>
        </w:rPr>
        <mc:AlternateContent>
          <mc:Choice Requires="wps">
            <w:drawing>
              <wp:anchor distT="0" distB="0" distL="114300" distR="114300" simplePos="0" relativeHeight="251692032" behindDoc="1" locked="0" layoutInCell="1" allowOverlap="1" wp14:anchorId="677DF41F" wp14:editId="1D6B38C5">
                <wp:simplePos x="0" y="0"/>
                <wp:positionH relativeFrom="column">
                  <wp:posOffset>2879725</wp:posOffset>
                </wp:positionH>
                <wp:positionV relativeFrom="paragraph">
                  <wp:posOffset>2739390</wp:posOffset>
                </wp:positionV>
                <wp:extent cx="3002280" cy="6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32D1EF7C" w14:textId="70D3F459" w:rsidR="00BA19FF" w:rsidRPr="002773BE" w:rsidRDefault="00BA19FF" w:rsidP="00BA19FF">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9</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DF41F" id="Text Box 62" o:spid="_x0000_s1029" type="#_x0000_t202" style="position:absolute;margin-left:226.75pt;margin-top:215.7pt;width:236.4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" stroked="f">
                <v:textbox style="mso-fit-shape-to-text:t" inset="0,0,0,0">
                  <w:txbxContent>
                    <w:p w14:paraId="32D1EF7C" w14:textId="70D3F459" w:rsidR="00BA19FF" w:rsidRPr="002773BE" w:rsidRDefault="00BA19FF" w:rsidP="00BA19FF">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9</w:t>
                      </w:r>
                      <w:r w:rsidR="008F3D6D">
                        <w:rPr>
                          <w:noProof/>
                        </w:rPr>
                        <w:fldChar w:fldCharType="end"/>
                      </w:r>
                    </w:p>
                  </w:txbxContent>
                </v:textbox>
              </v:shape>
            </w:pict>
          </mc:Fallback>
        </mc:AlternateContent>
      </w:r>
      <w:r>
        <w:rPr>
          <w:noProof/>
        </w:rPr>
        <w:drawing>
          <wp:anchor distT="0" distB="0" distL="114300" distR="114300" simplePos="0" relativeHeight="251689984" behindDoc="1" locked="0" layoutInCell="1" allowOverlap="1" wp14:anchorId="7C09BF07" wp14:editId="0C8BFF1F">
            <wp:simplePos x="0" y="0"/>
            <wp:positionH relativeFrom="column">
              <wp:posOffset>2879725</wp:posOffset>
            </wp:positionH>
            <wp:positionV relativeFrom="paragraph">
              <wp:posOffset>280670</wp:posOffset>
            </wp:positionV>
            <wp:extent cx="3002280" cy="2401824"/>
            <wp:effectExtent l="0" t="0" r="7620" b="0"/>
            <wp:wrapNone/>
            <wp:docPr id="15"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3_ets%20-4.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02280" cy="2401824"/>
                    </a:xfrm>
                    <a:prstGeom prst="rect">
                      <a:avLst/>
                    </a:prstGeom>
                    <a:noFill/>
                    <a:ln w="9525">
                      <a:noFill/>
                      <a:headEnd/>
                      <a:tailEnd/>
                    </a:ln>
                  </pic:spPr>
                </pic:pic>
              </a:graphicData>
            </a:graphic>
          </wp:anchor>
        </w:drawing>
      </w:r>
    </w:p>
    <w:p w14:paraId="24E01700" w14:textId="1F3B6E34" w:rsidR="00BA19FF" w:rsidRDefault="005B2539" w:rsidP="00BA19FF">
      <w:pPr>
        <w:pStyle w:val="FirstParagraph"/>
        <w:keepNext/>
      </w:pPr>
      <w:r>
        <w:rPr>
          <w:noProof/>
        </w:rPr>
        <w:drawing>
          <wp:inline distT="0" distB="0" distL="0" distR="0" wp14:anchorId="410F0465" wp14:editId="1D71F188">
            <wp:extent cx="2529840" cy="2023872"/>
            <wp:effectExtent l="0" t="0" r="381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3_ets%20-2.png"/>
                    <pic:cNvPicPr>
                      <a:picLocks noChangeAspect="1" noChangeArrowheads="1"/>
                    </pic:cNvPicPr>
                  </pic:nvPicPr>
                  <pic:blipFill>
                    <a:blip r:embed="rId19"/>
                    <a:stretch>
                      <a:fillRect/>
                    </a:stretch>
                  </pic:blipFill>
                  <pic:spPr bwMode="auto">
                    <a:xfrm>
                      <a:off x="0" y="0"/>
                      <a:ext cx="2529840" cy="2023872"/>
                    </a:xfrm>
                    <a:prstGeom prst="rect">
                      <a:avLst/>
                    </a:prstGeom>
                    <a:noFill/>
                    <a:ln w="9525">
                      <a:noFill/>
                      <a:headEnd/>
                      <a:tailEnd/>
                    </a:ln>
                  </pic:spPr>
                </pic:pic>
              </a:graphicData>
            </a:graphic>
          </wp:inline>
        </w:drawing>
      </w:r>
    </w:p>
    <w:p w14:paraId="43DF2399" w14:textId="2B2E8E21" w:rsidR="00BA19FF" w:rsidRDefault="00BA19FF" w:rsidP="00BA19FF">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10</w:t>
      </w:r>
      <w:r w:rsidR="008F3D6D">
        <w:rPr>
          <w:noProof/>
        </w:rPr>
        <w:fldChar w:fldCharType="end"/>
      </w:r>
    </w:p>
    <w:p w14:paraId="230EB188" w14:textId="0CFDA733" w:rsidR="000940AB" w:rsidRDefault="000940AB">
      <w:pPr>
        <w:pStyle w:val="FirstParagraph"/>
      </w:pPr>
    </w:p>
    <w:p w14:paraId="7A040433" w14:textId="07220CF8" w:rsidR="00B0798C" w:rsidRDefault="00B0798C" w:rsidP="00B0798C">
      <w:pPr>
        <w:pStyle w:val="BodyText"/>
      </w:pPr>
    </w:p>
    <w:p w14:paraId="4058440F" w14:textId="1537D59C" w:rsidR="00B0798C" w:rsidRDefault="00B0798C" w:rsidP="00B0798C">
      <w:pPr>
        <w:pStyle w:val="BodyText"/>
      </w:pPr>
    </w:p>
    <w:p w14:paraId="1A0A7334" w14:textId="1DF247D7" w:rsidR="00B0798C" w:rsidRDefault="00B0798C" w:rsidP="00B0798C">
      <w:pPr>
        <w:pStyle w:val="BodyText"/>
      </w:pPr>
    </w:p>
    <w:p w14:paraId="04791013" w14:textId="77777777" w:rsidR="00B0798C" w:rsidRDefault="00B0798C" w:rsidP="00B0798C">
      <w:pPr>
        <w:pStyle w:val="BodyText"/>
      </w:pPr>
      <w:r>
        <w:t>The analysis of the residuals of both fitted models doesn't clearly favor one model over another, so a third step in the model selection is conducted.</w:t>
      </w:r>
    </w:p>
    <w:p w14:paraId="72BAD48D" w14:textId="77777777" w:rsidR="00B0798C" w:rsidRPr="00B0798C" w:rsidRDefault="00B0798C" w:rsidP="00B0798C">
      <w:pPr>
        <w:pStyle w:val="BodyText"/>
      </w:pPr>
    </w:p>
    <w:p w14:paraId="741B4F72" w14:textId="77777777" w:rsidR="00BA19FF" w:rsidRDefault="00BA19FF">
      <w:pPr>
        <w:pStyle w:val="BodyText"/>
      </w:pPr>
    </w:p>
    <w:p w14:paraId="3030845B" w14:textId="77777777" w:rsidR="00BA19FF" w:rsidRDefault="00BA19FF">
      <w:pPr>
        <w:pStyle w:val="BodyText"/>
      </w:pPr>
    </w:p>
    <w:p w14:paraId="04382AF3" w14:textId="77777777" w:rsidR="00BA19FF" w:rsidRDefault="00BA19FF">
      <w:pPr>
        <w:pStyle w:val="BodyText"/>
      </w:pPr>
    </w:p>
    <w:p w14:paraId="61B83450" w14:textId="77777777" w:rsidR="00BA19FF" w:rsidRDefault="00BA19FF">
      <w:pPr>
        <w:pStyle w:val="BodyText"/>
      </w:pPr>
    </w:p>
    <w:p w14:paraId="283473A0" w14:textId="77777777" w:rsidR="00BA19FF" w:rsidRDefault="00BA19FF">
      <w:pPr>
        <w:pStyle w:val="BodyText"/>
      </w:pPr>
    </w:p>
    <w:p w14:paraId="0278EFC2" w14:textId="77777777" w:rsidR="00BA19FF" w:rsidRDefault="00BA19FF">
      <w:pPr>
        <w:pStyle w:val="BodyText"/>
      </w:pPr>
    </w:p>
    <w:p w14:paraId="342E3AE8" w14:textId="77777777" w:rsidR="00BA19FF" w:rsidRDefault="00BA19FF">
      <w:pPr>
        <w:pStyle w:val="BodyText"/>
      </w:pPr>
    </w:p>
    <w:p w14:paraId="69FB3D6F" w14:textId="77777777" w:rsidR="00BA19FF" w:rsidRDefault="00BA19FF">
      <w:pPr>
        <w:pStyle w:val="BodyText"/>
      </w:pPr>
    </w:p>
    <w:p w14:paraId="0E6560ED" w14:textId="77777777" w:rsidR="00BA19FF" w:rsidRDefault="00BA19FF">
      <w:pPr>
        <w:pStyle w:val="BodyText"/>
      </w:pPr>
    </w:p>
    <w:p w14:paraId="2CE8B6FF" w14:textId="264C65C3" w:rsidR="00BA19FF" w:rsidRDefault="00F97D96" w:rsidP="00F97D96">
      <w:pPr>
        <w:pStyle w:val="Heading3"/>
      </w:pPr>
      <w:bookmarkStart w:id="19" w:name="_Toc80316636"/>
      <w:bookmarkStart w:id="20" w:name="_Toc112362488"/>
      <w:r>
        <w:t>Model decision</w:t>
      </w:r>
      <w:bookmarkEnd w:id="19"/>
      <w:bookmarkEnd w:id="20"/>
      <w:r>
        <w:t xml:space="preserve"> </w:t>
      </w:r>
    </w:p>
    <w:p w14:paraId="5BE8A81B" w14:textId="77777777" w:rsidR="00F97D96" w:rsidRPr="00F97D96" w:rsidRDefault="00F97D96" w:rsidP="00F97D96">
      <w:pPr>
        <w:pStyle w:val="BodyText"/>
      </w:pPr>
    </w:p>
    <w:p w14:paraId="601BC083" w14:textId="76C1281B" w:rsidR="000940AB" w:rsidRDefault="005B2539">
      <w:pPr>
        <w:pStyle w:val="BodyText"/>
      </w:pPr>
      <w:r>
        <w:t xml:space="preserve">Another method apart from the comparison of the AIC, </w:t>
      </w:r>
      <w:proofErr w:type="spellStart"/>
      <w:r>
        <w:t>AICc</w:t>
      </w:r>
      <w:proofErr w:type="spellEnd"/>
      <w:r>
        <w:t xml:space="preserve"> and BIC is the validation through the conduction of forecasts on a partition of the training data. The model with the best results is then chosen and used to do a forecast on all training data. In the case of the two models left, the best result in this frame can be defined as the model with the lowest MAPE value.</w:t>
      </w:r>
    </w:p>
    <w:p w14:paraId="7B6DB45A" w14:textId="2F0B38AD" w:rsidR="000940AB" w:rsidRDefault="005B2539">
      <w:pPr>
        <w:pStyle w:val="BodyText"/>
      </w:pPr>
      <w:r>
        <w:t xml:space="preserve">In the preparation for this </w:t>
      </w:r>
      <w:r w:rsidR="00F97D96">
        <w:t>step,</w:t>
      </w:r>
      <w:r>
        <w:t xml:space="preserve"> we partition our training data in two parts. The training data from our training set is the training data without the 8 last quarters. </w:t>
      </w:r>
      <w:r w:rsidR="00F97D96">
        <w:t>Consequently,</w:t>
      </w:r>
      <w:r>
        <w:t xml:space="preserve"> the last 8 quarters of observations in the training data set are the test set for this experiment.</w:t>
      </w:r>
    </w:p>
    <w:p w14:paraId="5C8A1073" w14:textId="071990A2" w:rsidR="006D561F" w:rsidRDefault="00DA5600">
      <w:pPr>
        <w:pStyle w:val="BodyText"/>
      </w:pPr>
      <w:r>
        <w:rPr>
          <w:noProof/>
        </w:rPr>
        <w:drawing>
          <wp:anchor distT="0" distB="0" distL="114300" distR="114300" simplePos="0" relativeHeight="251694080" behindDoc="1" locked="0" layoutInCell="1" allowOverlap="1" wp14:anchorId="5C330DCE" wp14:editId="694CEBE2">
            <wp:simplePos x="0" y="0"/>
            <wp:positionH relativeFrom="column">
              <wp:posOffset>3367405</wp:posOffset>
            </wp:positionH>
            <wp:positionV relativeFrom="paragraph">
              <wp:posOffset>219075</wp:posOffset>
            </wp:positionV>
            <wp:extent cx="2447925" cy="1958340"/>
            <wp:effectExtent l="0" t="0" r="9525" b="3810"/>
            <wp:wrapNone/>
            <wp:docPr id="17"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4_ets_Partition%20trainings%20data%20exp%201-2.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447925" cy="19583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CC7EE87" w14:textId="77777777" w:rsidR="00DA5600" w:rsidRDefault="005B2539" w:rsidP="00DA5600">
      <w:pPr>
        <w:pStyle w:val="BodyText"/>
        <w:keepNext/>
      </w:pPr>
      <w:r>
        <w:rPr>
          <w:noProof/>
        </w:rPr>
        <w:drawing>
          <wp:inline distT="0" distB="0" distL="0" distR="0" wp14:anchorId="1A069789" wp14:editId="752ABCE3">
            <wp:extent cx="2430780" cy="1905000"/>
            <wp:effectExtent l="0" t="0" r="762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4_ets_Partition%20trainings%20data%20exp%201-1.png"/>
                    <pic:cNvPicPr>
                      <a:picLocks noChangeAspect="1" noChangeArrowheads="1"/>
                    </pic:cNvPicPr>
                  </pic:nvPicPr>
                  <pic:blipFill>
                    <a:blip r:embed="rId21"/>
                    <a:stretch>
                      <a:fillRect/>
                    </a:stretch>
                  </pic:blipFill>
                  <pic:spPr bwMode="auto">
                    <a:xfrm>
                      <a:off x="0" y="0"/>
                      <a:ext cx="2442915" cy="1914510"/>
                    </a:xfrm>
                    <a:prstGeom prst="rect">
                      <a:avLst/>
                    </a:prstGeom>
                    <a:noFill/>
                    <a:ln w="9525">
                      <a:noFill/>
                      <a:headEnd/>
                      <a:tailEnd/>
                    </a:ln>
                  </pic:spPr>
                </pic:pic>
              </a:graphicData>
            </a:graphic>
          </wp:inline>
        </w:drawing>
      </w:r>
    </w:p>
    <w:p w14:paraId="3AACE53E" w14:textId="284018F2" w:rsidR="000940AB" w:rsidRDefault="00DA5600" w:rsidP="00DA5600">
      <w:pPr>
        <w:pStyle w:val="Caption"/>
      </w:pPr>
      <w:r>
        <w:rPr>
          <w:noProof/>
        </w:rPr>
        <mc:AlternateContent>
          <mc:Choice Requires="wps">
            <w:drawing>
              <wp:anchor distT="0" distB="0" distL="114300" distR="114300" simplePos="0" relativeHeight="251696128" behindDoc="1" locked="0" layoutInCell="1" allowOverlap="1" wp14:anchorId="64599069" wp14:editId="41A7CB0E">
                <wp:simplePos x="0" y="0"/>
                <wp:positionH relativeFrom="column">
                  <wp:posOffset>3367405</wp:posOffset>
                </wp:positionH>
                <wp:positionV relativeFrom="paragraph">
                  <wp:posOffset>52705</wp:posOffset>
                </wp:positionV>
                <wp:extent cx="2447925" cy="63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2E7BF49C" w14:textId="097BD61C" w:rsidR="00DA5600" w:rsidRPr="00B55977" w:rsidRDefault="00DA5600" w:rsidP="00DA5600">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11</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99069" id="Text Box 64" o:spid="_x0000_s1030" type="#_x0000_t202" style="position:absolute;margin-left:265.15pt;margin-top:4.15pt;width:192.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JGwIAAD8EAAAOAAAAZHJzL2Uyb0RvYy54bWysU8Fu2zAMvQ/YPwi6L06ytN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nc0+fJrecCYpdvv+Jt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" stroked="f">
                <v:textbox style="mso-fit-shape-to-text:t" inset="0,0,0,0">
                  <w:txbxContent>
                    <w:p w14:paraId="2E7BF49C" w14:textId="097BD61C" w:rsidR="00DA5600" w:rsidRPr="00B55977" w:rsidRDefault="00DA5600" w:rsidP="00DA5600">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11</w:t>
                      </w:r>
                      <w:r w:rsidR="008F3D6D">
                        <w:rPr>
                          <w:noProof/>
                        </w:rPr>
                        <w:fldChar w:fldCharType="end"/>
                      </w:r>
                    </w:p>
                  </w:txbxContent>
                </v:textbox>
              </v:shape>
            </w:pict>
          </mc:Fallback>
        </mc:AlternateContent>
      </w:r>
      <w:r>
        <w:t xml:space="preserve">Figure </w:t>
      </w:r>
      <w:r w:rsidR="008F3D6D">
        <w:fldChar w:fldCharType="begin"/>
      </w:r>
      <w:r w:rsidR="008F3D6D">
        <w:instrText xml:space="preserve"> SEQ Figure \* ARABIC </w:instrText>
      </w:r>
      <w:r w:rsidR="008F3D6D">
        <w:fldChar w:fldCharType="separate"/>
      </w:r>
      <w:r w:rsidR="008F3D6D">
        <w:rPr>
          <w:noProof/>
        </w:rPr>
        <w:t>12</w:t>
      </w:r>
      <w:r w:rsidR="008F3D6D">
        <w:rPr>
          <w:noProof/>
        </w:rPr>
        <w:fldChar w:fldCharType="end"/>
      </w:r>
    </w:p>
    <w:p w14:paraId="7220742B" w14:textId="43B638EE" w:rsidR="006D561F" w:rsidRDefault="00DA5600">
      <w:pPr>
        <w:pStyle w:val="BodyText"/>
      </w:pPr>
      <w:r>
        <w:rPr>
          <w:noProof/>
        </w:rPr>
        <w:drawing>
          <wp:anchor distT="0" distB="0" distL="114300" distR="114300" simplePos="0" relativeHeight="251693056" behindDoc="1" locked="0" layoutInCell="1" allowOverlap="1" wp14:anchorId="00B4B6C4" wp14:editId="18ED05DD">
            <wp:simplePos x="0" y="0"/>
            <wp:positionH relativeFrom="column">
              <wp:posOffset>3268345</wp:posOffset>
            </wp:positionH>
            <wp:positionV relativeFrom="paragraph">
              <wp:posOffset>308610</wp:posOffset>
            </wp:positionV>
            <wp:extent cx="2653024" cy="2122303"/>
            <wp:effectExtent l="0" t="0" r="0" b="0"/>
            <wp:wrapNone/>
            <wp:docPr id="19"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4_ets_Partition%20trainings%20data%20exp%201-4.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53024" cy="2122303"/>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BCEFF49" w14:textId="5C04EAF2" w:rsidR="00DA5600" w:rsidRDefault="005B2539" w:rsidP="00DA5600">
      <w:pPr>
        <w:pStyle w:val="FirstParagraph"/>
        <w:keepNext/>
      </w:pPr>
      <w:r>
        <w:rPr>
          <w:noProof/>
        </w:rPr>
        <w:drawing>
          <wp:inline distT="0" distB="0" distL="0" distR="0" wp14:anchorId="4165503B" wp14:editId="5E4C91FD">
            <wp:extent cx="2712720" cy="2170176"/>
            <wp:effectExtent l="0" t="0" r="0" b="1905"/>
            <wp:docPr id="18"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4_ets_Partition%20trainings%20data%20exp%201-3.png"/>
                    <pic:cNvPicPr>
                      <a:picLocks noChangeAspect="1" noChangeArrowheads="1"/>
                    </pic:cNvPicPr>
                  </pic:nvPicPr>
                  <pic:blipFill>
                    <a:blip r:embed="rId23"/>
                    <a:stretch>
                      <a:fillRect/>
                    </a:stretch>
                  </pic:blipFill>
                  <pic:spPr bwMode="auto">
                    <a:xfrm>
                      <a:off x="0" y="0"/>
                      <a:ext cx="2718020" cy="2174416"/>
                    </a:xfrm>
                    <a:prstGeom prst="rect">
                      <a:avLst/>
                    </a:prstGeom>
                    <a:noFill/>
                    <a:ln w="9525">
                      <a:noFill/>
                      <a:headEnd/>
                      <a:tailEnd/>
                    </a:ln>
                  </pic:spPr>
                </pic:pic>
              </a:graphicData>
            </a:graphic>
          </wp:inline>
        </w:drawing>
      </w:r>
    </w:p>
    <w:p w14:paraId="5E63E5BE" w14:textId="6729B867" w:rsidR="000940AB" w:rsidRDefault="00DA5600" w:rsidP="00DA5600">
      <w:pPr>
        <w:pStyle w:val="Caption"/>
      </w:pPr>
      <w:r>
        <w:rPr>
          <w:noProof/>
        </w:rPr>
        <mc:AlternateContent>
          <mc:Choice Requires="wps">
            <w:drawing>
              <wp:anchor distT="0" distB="0" distL="114300" distR="114300" simplePos="0" relativeHeight="251698176" behindDoc="1" locked="0" layoutInCell="1" allowOverlap="1" wp14:anchorId="1BDE9750" wp14:editId="3F51B48C">
                <wp:simplePos x="0" y="0"/>
                <wp:positionH relativeFrom="column">
                  <wp:posOffset>3162935</wp:posOffset>
                </wp:positionH>
                <wp:positionV relativeFrom="paragraph">
                  <wp:posOffset>15875</wp:posOffset>
                </wp:positionV>
                <wp:extent cx="2652395" cy="6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1C4605A" w14:textId="163B7005" w:rsidR="00DA5600" w:rsidRPr="00F038D3" w:rsidRDefault="00DA5600" w:rsidP="00DA5600">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13</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E9750" id="Text Box 65" o:spid="_x0000_s1031" type="#_x0000_t202" style="position:absolute;margin-left:249.05pt;margin-top:1.25pt;width:208.8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" stroked="f">
                <v:textbox style="mso-fit-shape-to-text:t" inset="0,0,0,0">
                  <w:txbxContent>
                    <w:p w14:paraId="51C4605A" w14:textId="163B7005" w:rsidR="00DA5600" w:rsidRPr="00F038D3" w:rsidRDefault="00DA5600" w:rsidP="00DA5600">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13</w:t>
                      </w:r>
                      <w:r w:rsidR="008F3D6D">
                        <w:rPr>
                          <w:noProof/>
                        </w:rPr>
                        <w:fldChar w:fldCharType="end"/>
                      </w:r>
                    </w:p>
                  </w:txbxContent>
                </v:textbox>
              </v:shape>
            </w:pict>
          </mc:Fallback>
        </mc:AlternateContent>
      </w:r>
      <w:r>
        <w:t xml:space="preserve">Figure </w:t>
      </w:r>
      <w:r w:rsidR="008F3D6D">
        <w:fldChar w:fldCharType="begin"/>
      </w:r>
      <w:r w:rsidR="008F3D6D">
        <w:instrText xml:space="preserve"> SEQ Figure \* ARABIC </w:instrText>
      </w:r>
      <w:r w:rsidR="008F3D6D">
        <w:fldChar w:fldCharType="separate"/>
      </w:r>
      <w:r w:rsidR="008F3D6D">
        <w:rPr>
          <w:noProof/>
        </w:rPr>
        <w:t>14</w:t>
      </w:r>
      <w:r w:rsidR="008F3D6D">
        <w:rPr>
          <w:noProof/>
        </w:rPr>
        <w:fldChar w:fldCharType="end"/>
      </w:r>
    </w:p>
    <w:p w14:paraId="39719014" w14:textId="610E0A92" w:rsidR="000940AB" w:rsidRDefault="005B2539">
      <w:pPr>
        <w:pStyle w:val="BodyText"/>
      </w:pPr>
      <w:r>
        <w:t xml:space="preserve">The direct comparison of the MAPE of both models clearly favors the MMA approach. This is also visible in the two given plots of the forecast on the partitioned training set. </w:t>
      </w:r>
      <w:r w:rsidR="00BD6FBF">
        <w:t>Therefore,</w:t>
      </w:r>
      <w:r>
        <w:t xml:space="preserve"> we continue a final implementation with the MMA model.</w:t>
      </w:r>
    </w:p>
    <w:p w14:paraId="575EDFF3" w14:textId="72C7DBCE" w:rsidR="00850C24" w:rsidRPr="00B53505" w:rsidRDefault="00850C24" w:rsidP="00B53505">
      <w:pPr>
        <w:rPr>
          <w:color w:val="E36C0A" w:themeColor="accent6" w:themeShade="BF"/>
        </w:rPr>
      </w:pPr>
      <w:r w:rsidRPr="00B53505">
        <w:rPr>
          <w:rStyle w:val="VerbatimChar"/>
          <w:b/>
          <w:bCs/>
          <w:color w:val="E36C0A" w:themeColor="accent6" w:themeShade="BF"/>
        </w:rPr>
        <w:t>1.581318</w:t>
      </w:r>
      <w:r w:rsidR="00B53505">
        <w:rPr>
          <w:rStyle w:val="VerbatimChar"/>
          <w:color w:val="E36C0A" w:themeColor="accent6" w:themeShade="BF"/>
        </w:rPr>
        <w:t xml:space="preserve"> MAPE</w:t>
      </w:r>
      <w:r w:rsidR="00246B9E">
        <w:rPr>
          <w:rStyle w:val="VerbatimChar"/>
          <w:color w:val="E36C0A" w:themeColor="accent6" w:themeShade="BF"/>
        </w:rPr>
        <w:t xml:space="preserve"> </w:t>
      </w:r>
      <w:r w:rsidRPr="00B53505">
        <w:rPr>
          <w:rStyle w:val="VerbatimChar"/>
        </w:rPr>
        <w:t xml:space="preserve">MMA Model </w:t>
      </w:r>
    </w:p>
    <w:p w14:paraId="3B0C00F3" w14:textId="78486CD6" w:rsidR="00576226" w:rsidRPr="00392690" w:rsidRDefault="00850C24" w:rsidP="00392690">
      <w:pPr>
        <w:rPr>
          <w:color w:val="E36C0A" w:themeColor="accent6" w:themeShade="BF"/>
        </w:rPr>
      </w:pPr>
      <w:r w:rsidRPr="00B53505">
        <w:rPr>
          <w:rStyle w:val="VerbatimChar"/>
          <w:b/>
          <w:bCs/>
          <w:color w:val="E36C0A" w:themeColor="accent6" w:themeShade="BF"/>
        </w:rPr>
        <w:t>7.622148</w:t>
      </w:r>
      <w:r w:rsidRPr="00B53505">
        <w:rPr>
          <w:rStyle w:val="VerbatimChar"/>
          <w:color w:val="E36C0A" w:themeColor="accent6" w:themeShade="BF"/>
        </w:rPr>
        <w:t xml:space="preserve"> </w:t>
      </w:r>
      <w:r w:rsidR="00B53505">
        <w:rPr>
          <w:rStyle w:val="VerbatimChar"/>
          <w:color w:val="E36C0A" w:themeColor="accent6" w:themeShade="BF"/>
        </w:rPr>
        <w:t>MAPE</w:t>
      </w:r>
      <w:r w:rsidR="00246B9E">
        <w:rPr>
          <w:rStyle w:val="VerbatimChar"/>
          <w:color w:val="E36C0A" w:themeColor="accent6" w:themeShade="BF"/>
        </w:rPr>
        <w:t xml:space="preserve"> </w:t>
      </w:r>
      <w:proofErr w:type="spellStart"/>
      <w:r w:rsidRPr="00B53505">
        <w:rPr>
          <w:rStyle w:val="VerbatimChar"/>
        </w:rPr>
        <w:t>MAdA</w:t>
      </w:r>
      <w:proofErr w:type="spellEnd"/>
      <w:r w:rsidRPr="00B53505">
        <w:rPr>
          <w:rStyle w:val="VerbatimChar"/>
        </w:rPr>
        <w:t xml:space="preserve"> Model</w:t>
      </w:r>
      <w:bookmarkStart w:id="21" w:name="forecast-ets-final"/>
      <w:bookmarkEnd w:id="11"/>
      <w:r w:rsidR="00576226">
        <w:rPr>
          <w:noProof/>
        </w:rPr>
        <w:br w:type="page"/>
      </w:r>
    </w:p>
    <w:p w14:paraId="568D3D86" w14:textId="47DC4E04" w:rsidR="000940AB" w:rsidRDefault="005B2539" w:rsidP="00591B44">
      <w:pPr>
        <w:pStyle w:val="Heading2"/>
      </w:pPr>
      <w:bookmarkStart w:id="22" w:name="_Toc80316637"/>
      <w:bookmarkStart w:id="23" w:name="_Toc112362489"/>
      <w:r>
        <w:t xml:space="preserve">ARIMA </w:t>
      </w:r>
      <w:bookmarkEnd w:id="22"/>
      <w:r w:rsidR="001C3CED" w:rsidRPr="001C3CED">
        <w:t>modeling, analysis and forecasting</w:t>
      </w:r>
      <w:bookmarkEnd w:id="23"/>
    </w:p>
    <w:p w14:paraId="7EA6D9C9" w14:textId="2EA3C111" w:rsidR="00E132C5" w:rsidRDefault="00E70DA6" w:rsidP="00E132C5">
      <w:pPr>
        <w:pStyle w:val="Heading3"/>
      </w:pPr>
      <w:bookmarkStart w:id="24" w:name="_Toc80316638"/>
      <w:bookmarkStart w:id="25" w:name="_Toc112362490"/>
      <w:r w:rsidRPr="00E70DA6">
        <w:t>Preparation</w:t>
      </w:r>
      <w:bookmarkEnd w:id="24"/>
      <w:bookmarkEnd w:id="25"/>
    </w:p>
    <w:p w14:paraId="49989C09" w14:textId="77777777" w:rsidR="00E132C5" w:rsidRPr="00E132C5" w:rsidRDefault="00E132C5" w:rsidP="00E132C5">
      <w:pPr>
        <w:pStyle w:val="BodyText"/>
      </w:pPr>
    </w:p>
    <w:p w14:paraId="1636C80E" w14:textId="3206433F" w:rsidR="000940AB" w:rsidRDefault="005B2539" w:rsidP="004640EE">
      <w:pPr>
        <w:pStyle w:val="BodyText"/>
      </w:pPr>
      <w:r>
        <w:t xml:space="preserve">The first step in creating robust </w:t>
      </w:r>
      <w:r w:rsidR="00121963">
        <w:t>"</w:t>
      </w:r>
      <w:r>
        <w:t>Autoregressive integrated moving average models</w:t>
      </w:r>
      <w:r w:rsidR="00121963">
        <w:t>"</w:t>
      </w:r>
      <w:r>
        <w:t xml:space="preserve"> is to integrate the data (make it stationary).</w:t>
      </w:r>
    </w:p>
    <w:p w14:paraId="4A12B2C7" w14:textId="3688EA90" w:rsidR="00BD63FE" w:rsidRDefault="001246F8" w:rsidP="001246F8">
      <w:pPr>
        <w:pStyle w:val="FirstParagraph"/>
      </w:pPr>
      <w:r>
        <w:t>The data source has a strong trend and seasonality and is therefore not stationary. A stationary time series is visually close to a white noise signal</w:t>
      </w:r>
      <w:r w:rsidR="00A94B7B">
        <w:t xml:space="preserve"> (it has </w:t>
      </w:r>
      <w:r w:rsidR="00364D72">
        <w:t xml:space="preserve">plotted </w:t>
      </w:r>
      <w:r w:rsidR="00A94B7B">
        <w:t xml:space="preserve">no </w:t>
      </w:r>
      <w:r w:rsidR="00715FF1">
        <w:t xml:space="preserve">recognizable </w:t>
      </w:r>
      <w:r w:rsidR="00A94B7B">
        <w:t>visual pattern</w:t>
      </w:r>
      <w:r w:rsidR="00B3682C">
        <w:t xml:space="preserve"> or systematic</w:t>
      </w:r>
      <w:r w:rsidR="00A94B7B">
        <w:t>)</w:t>
      </w:r>
      <w:r>
        <w:t xml:space="preserve">. </w:t>
      </w:r>
    </w:p>
    <w:p w14:paraId="64345AB6" w14:textId="77777777" w:rsidR="009B49E0" w:rsidRDefault="001246F8" w:rsidP="001246F8">
      <w:pPr>
        <w:pStyle w:val="FirstParagraph"/>
      </w:pPr>
      <w:r>
        <w:t xml:space="preserve">ARIMA models assume stationarity of the data, which </w:t>
      </w:r>
      <w:r w:rsidR="00ED199B">
        <w:t>must</w:t>
      </w:r>
      <w:r>
        <w:t xml:space="preserve"> therefore be created in our data set</w:t>
      </w:r>
      <w:r w:rsidR="00ED199B">
        <w:t>,</w:t>
      </w:r>
      <w:r>
        <w:t xml:space="preserve"> before we can continue with the model selection and construction. Through a process called "Differencing" (which computes the difference between following observations) it is possible to stabilize the mean and trend. Through the usage of a logarithmic transformation, it is possible to stabilize the variance (the </w:t>
      </w:r>
      <w:r w:rsidR="00910654">
        <w:t>variability from the mean</w:t>
      </w:r>
      <w:r>
        <w:t xml:space="preserve">). </w:t>
      </w:r>
    </w:p>
    <w:p w14:paraId="7C4C6EA5" w14:textId="594D24EC" w:rsidR="007E7B22" w:rsidRDefault="001246F8" w:rsidP="007E7B22">
      <w:pPr>
        <w:pStyle w:val="FirstParagraph"/>
        <w:rPr>
          <w:noProof/>
        </w:rPr>
      </w:pPr>
      <w:r>
        <w:t xml:space="preserve">A statistical </w:t>
      </w:r>
      <w:r w:rsidR="00B424C0">
        <w:t>test,</w:t>
      </w:r>
      <w:r w:rsidR="00E63533">
        <w:t xml:space="preserve"> the</w:t>
      </w:r>
      <w:r>
        <w:t xml:space="preserve"> "Unit root test" show</w:t>
      </w:r>
      <w:r w:rsidR="006E2645">
        <w:t>s</w:t>
      </w:r>
      <w:r>
        <w:t xml:space="preserve"> which level of differencing is required. The test is showing that two differencing steps are required</w:t>
      </w:r>
      <w:r w:rsidR="009B49E0">
        <w:t xml:space="preserve"> for the data</w:t>
      </w:r>
      <w:r>
        <w:t>, one for the normal component and one for the seasonal component.</w:t>
      </w:r>
      <w:r w:rsidR="007E7B22" w:rsidRPr="007E7B22">
        <w:rPr>
          <w:noProof/>
        </w:rPr>
        <w:t xml:space="preserve"> </w:t>
      </w:r>
    </w:p>
    <w:p w14:paraId="5CC97E4E" w14:textId="77777777" w:rsidR="00F05F66" w:rsidRDefault="007E7B22" w:rsidP="00F05F66">
      <w:pPr>
        <w:pStyle w:val="FirstParagraph"/>
        <w:keepNext/>
      </w:pPr>
      <w:r>
        <w:rPr>
          <w:noProof/>
        </w:rPr>
        <w:drawing>
          <wp:inline distT="0" distB="0" distL="0" distR="0" wp14:anchorId="493D004C" wp14:editId="65872559">
            <wp:extent cx="2314575" cy="1851660"/>
            <wp:effectExtent l="0" t="0" r="9525"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stationarity_1%20-1.png"/>
                    <pic:cNvPicPr>
                      <a:picLocks noChangeAspect="1" noChangeArrowheads="1"/>
                    </pic:cNvPicPr>
                  </pic:nvPicPr>
                  <pic:blipFill>
                    <a:blip r:embed="rId24"/>
                    <a:stretch>
                      <a:fillRect/>
                    </a:stretch>
                  </pic:blipFill>
                  <pic:spPr bwMode="auto">
                    <a:xfrm>
                      <a:off x="0" y="0"/>
                      <a:ext cx="2320384" cy="1856307"/>
                    </a:xfrm>
                    <a:prstGeom prst="rect">
                      <a:avLst/>
                    </a:prstGeom>
                    <a:noFill/>
                    <a:ln w="9525">
                      <a:noFill/>
                      <a:headEnd/>
                      <a:tailEnd/>
                    </a:ln>
                  </pic:spPr>
                </pic:pic>
              </a:graphicData>
            </a:graphic>
          </wp:inline>
        </w:drawing>
      </w:r>
    </w:p>
    <w:p w14:paraId="28B914C8" w14:textId="4BA5E7D3" w:rsidR="00591B44" w:rsidRPr="00D11A1C" w:rsidRDefault="00F05F66" w:rsidP="00F05F66">
      <w:pPr>
        <w:pStyle w:val="Caption"/>
        <w:rPr>
          <w:lang w:val="en-CA"/>
        </w:rPr>
      </w:pPr>
      <w:r>
        <w:t xml:space="preserve">Figure </w:t>
      </w:r>
      <w:r w:rsidR="008F3D6D">
        <w:fldChar w:fldCharType="begin"/>
      </w:r>
      <w:r w:rsidR="008F3D6D">
        <w:instrText xml:space="preserve"> SEQ Figure \* ARABIC </w:instrText>
      </w:r>
      <w:r w:rsidR="008F3D6D">
        <w:fldChar w:fldCharType="separate"/>
      </w:r>
      <w:r w:rsidR="008F3D6D">
        <w:rPr>
          <w:noProof/>
        </w:rPr>
        <w:t>15</w:t>
      </w:r>
      <w:r w:rsidR="008F3D6D">
        <w:rPr>
          <w:noProof/>
        </w:rPr>
        <w:fldChar w:fldCharType="end"/>
      </w:r>
      <w:r w:rsidRPr="00D11A1C">
        <w:rPr>
          <w:lang w:val="en-CA"/>
        </w:rPr>
        <w:t xml:space="preserve"> - N1355 Employment data</w:t>
      </w:r>
    </w:p>
    <w:p w14:paraId="3B53B031" w14:textId="77777777" w:rsidR="004640EE" w:rsidRDefault="004640EE" w:rsidP="00F05F66">
      <w:pPr>
        <w:pStyle w:val="Caption"/>
        <w:rPr>
          <w:noProof/>
        </w:rPr>
      </w:pPr>
    </w:p>
    <w:p w14:paraId="3B84BECF" w14:textId="017C8F45" w:rsidR="007E7B22" w:rsidRDefault="00151A9D" w:rsidP="007E7B22">
      <w:pPr>
        <w:pStyle w:val="BodyText"/>
      </w:pPr>
      <w:r>
        <w:rPr>
          <w:noProof/>
        </w:rPr>
        <mc:AlternateContent>
          <mc:Choice Requires="wps">
            <w:drawing>
              <wp:anchor distT="0" distB="0" distL="114300" distR="114300" simplePos="0" relativeHeight="251662336" behindDoc="1" locked="0" layoutInCell="1" allowOverlap="1" wp14:anchorId="6F8033A5" wp14:editId="1BE5AA2F">
                <wp:simplePos x="0" y="0"/>
                <wp:positionH relativeFrom="column">
                  <wp:posOffset>-635</wp:posOffset>
                </wp:positionH>
                <wp:positionV relativeFrom="paragraph">
                  <wp:posOffset>2010410</wp:posOffset>
                </wp:positionV>
                <wp:extent cx="2390775"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3819F6AE" w14:textId="145667EB" w:rsidR="00151A9D" w:rsidRPr="00D50131" w:rsidRDefault="00151A9D" w:rsidP="00151A9D">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16</w:t>
                            </w:r>
                            <w:r w:rsidR="008F3D6D">
                              <w:rPr>
                                <w:noProof/>
                              </w:rPr>
                              <w:fldChar w:fldCharType="end"/>
                            </w:r>
                            <w:r>
                              <w:rPr>
                                <w:lang w:val="de-DE"/>
                              </w:rPr>
                              <w:t xml:space="preserve"> - N1355 after </w:t>
                            </w:r>
                            <w:proofErr w:type="spellStart"/>
                            <w:r>
                              <w:rPr>
                                <w:lang w:val="de-DE"/>
                              </w:rPr>
                              <w:t>first</w:t>
                            </w:r>
                            <w:proofErr w:type="spellEnd"/>
                            <w:r>
                              <w:rPr>
                                <w:lang w:val="de-DE"/>
                              </w:rPr>
                              <w:t xml:space="preserve"> </w:t>
                            </w:r>
                            <w:proofErr w:type="spellStart"/>
                            <w:r>
                              <w:rPr>
                                <w:lang w:val="de-DE"/>
                              </w:rPr>
                              <w:t>differencing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033A5" id="Text Box 36" o:spid="_x0000_s1032" type="#_x0000_t202" style="position:absolute;margin-left:-.05pt;margin-top:158.3pt;width:18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" stroked="f">
                <v:textbox style="mso-fit-shape-to-text:t" inset="0,0,0,0">
                  <w:txbxContent>
                    <w:p w14:paraId="3819F6AE" w14:textId="145667EB" w:rsidR="00151A9D" w:rsidRPr="00D50131" w:rsidRDefault="00151A9D" w:rsidP="00151A9D">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16</w:t>
                      </w:r>
                      <w:r w:rsidR="008F3D6D">
                        <w:rPr>
                          <w:noProof/>
                        </w:rPr>
                        <w:fldChar w:fldCharType="end"/>
                      </w:r>
                      <w:r>
                        <w:rPr>
                          <w:lang w:val="de-DE"/>
                        </w:rPr>
                        <w:t xml:space="preserve"> - N1355 after </w:t>
                      </w:r>
                      <w:proofErr w:type="spellStart"/>
                      <w:r>
                        <w:rPr>
                          <w:lang w:val="de-DE"/>
                        </w:rPr>
                        <w:t>first</w:t>
                      </w:r>
                      <w:proofErr w:type="spellEnd"/>
                      <w:r>
                        <w:rPr>
                          <w:lang w:val="de-DE"/>
                        </w:rPr>
                        <w:t xml:space="preserve"> </w:t>
                      </w:r>
                      <w:proofErr w:type="spellStart"/>
                      <w:r>
                        <w:rPr>
                          <w:lang w:val="de-DE"/>
                        </w:rPr>
                        <w:t>differencing</w:t>
                      </w:r>
                      <w:proofErr w:type="spellEnd"/>
                    </w:p>
                  </w:txbxContent>
                </v:textbox>
              </v:shape>
            </w:pict>
          </mc:Fallback>
        </mc:AlternateContent>
      </w:r>
      <w:r w:rsidR="007E7B22">
        <w:rPr>
          <w:noProof/>
        </w:rPr>
        <w:drawing>
          <wp:anchor distT="0" distB="0" distL="114300" distR="114300" simplePos="0" relativeHeight="251660288" behindDoc="1" locked="0" layoutInCell="1" allowOverlap="1" wp14:anchorId="12C68118" wp14:editId="5BD55D05">
            <wp:simplePos x="0" y="0"/>
            <wp:positionH relativeFrom="column">
              <wp:posOffset>-635</wp:posOffset>
            </wp:positionH>
            <wp:positionV relativeFrom="paragraph">
              <wp:posOffset>40640</wp:posOffset>
            </wp:positionV>
            <wp:extent cx="2390775" cy="1912620"/>
            <wp:effectExtent l="0" t="0" r="9525" b="0"/>
            <wp:wrapNone/>
            <wp:docPr id="24"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stationarity_1%20-3.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390775" cy="1912620"/>
                    </a:xfrm>
                    <a:prstGeom prst="rect">
                      <a:avLst/>
                    </a:prstGeom>
                    <a:noFill/>
                    <a:ln w="9525">
                      <a:noFill/>
                      <a:headEnd/>
                      <a:tailEnd/>
                    </a:ln>
                  </pic:spPr>
                </pic:pic>
              </a:graphicData>
            </a:graphic>
          </wp:anchor>
        </w:drawing>
      </w:r>
      <w:r>
        <w:rPr>
          <w:noProof/>
        </w:rPr>
        <mc:AlternateContent>
          <mc:Choice Requires="wps">
            <w:drawing>
              <wp:anchor distT="0" distB="0" distL="114300" distR="114300" simplePos="0" relativeHeight="251664384" behindDoc="1" locked="0" layoutInCell="1" allowOverlap="1" wp14:anchorId="2290FE4B" wp14:editId="0F172217">
                <wp:simplePos x="0" y="0"/>
                <wp:positionH relativeFrom="column">
                  <wp:posOffset>2399665</wp:posOffset>
                </wp:positionH>
                <wp:positionV relativeFrom="paragraph">
                  <wp:posOffset>2011680</wp:posOffset>
                </wp:positionV>
                <wp:extent cx="23926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392680" cy="635"/>
                        </a:xfrm>
                        <a:prstGeom prst="rect">
                          <a:avLst/>
                        </a:prstGeom>
                        <a:solidFill>
                          <a:prstClr val="white"/>
                        </a:solidFill>
                        <a:ln>
                          <a:noFill/>
                        </a:ln>
                      </wps:spPr>
                      <wps:txbx>
                        <w:txbxContent>
                          <w:p w14:paraId="7B620013" w14:textId="1C95B4F8" w:rsidR="00151A9D" w:rsidRPr="00B84CD7" w:rsidRDefault="00151A9D" w:rsidP="00151A9D">
                            <w:pPr>
                              <w:pStyle w:val="Caption"/>
                              <w:rPr>
                                <w:noProof/>
                              </w:rPr>
                            </w:pPr>
                            <w:bookmarkStart w:id="26" w:name="_Ref80303585"/>
                            <w:r>
                              <w:t xml:space="preserve">Figure </w:t>
                            </w:r>
                            <w:r w:rsidR="008F3D6D">
                              <w:fldChar w:fldCharType="begin"/>
                            </w:r>
                            <w:r w:rsidR="008F3D6D">
                              <w:instrText xml:space="preserve"> SEQ Figure \* ARABIC </w:instrText>
                            </w:r>
                            <w:r w:rsidR="008F3D6D">
                              <w:fldChar w:fldCharType="separate"/>
                            </w:r>
                            <w:r w:rsidR="008F3D6D">
                              <w:rPr>
                                <w:noProof/>
                              </w:rPr>
                              <w:t>17</w:t>
                            </w:r>
                            <w:r w:rsidR="008F3D6D">
                              <w:rPr>
                                <w:noProof/>
                              </w:rPr>
                              <w:fldChar w:fldCharType="end"/>
                            </w:r>
                            <w:r>
                              <w:rPr>
                                <w:lang w:val="de-DE"/>
                              </w:rPr>
                              <w:t xml:space="preserve"> </w:t>
                            </w:r>
                            <w:r w:rsidRPr="006C555B">
                              <w:rPr>
                                <w:lang w:val="de-DE"/>
                              </w:rPr>
                              <w:t xml:space="preserve">- N1355 after </w:t>
                            </w:r>
                            <w:proofErr w:type="spellStart"/>
                            <w:r w:rsidR="00810F25">
                              <w:rPr>
                                <w:lang w:val="de-DE"/>
                              </w:rPr>
                              <w:t>second</w:t>
                            </w:r>
                            <w:proofErr w:type="spellEnd"/>
                            <w:r w:rsidRPr="006C555B">
                              <w:rPr>
                                <w:lang w:val="de-DE"/>
                              </w:rPr>
                              <w:t xml:space="preserve"> </w:t>
                            </w:r>
                            <w:proofErr w:type="spellStart"/>
                            <w:r w:rsidRPr="006C555B">
                              <w:rPr>
                                <w:lang w:val="de-DE"/>
                              </w:rPr>
                              <w:t>differencing</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0FE4B" id="Text Box 37" o:spid="_x0000_s1033" type="#_x0000_t202" style="position:absolute;margin-left:188.95pt;margin-top:158.4pt;width:188.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A1YGgIAAD8EAAAOAAAAZHJzL2Uyb0RvYy54bWysU8Fu2zAMvQ/YPwi6L05SL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5m46u6WQpNjs5mO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" stroked="f">
                <v:textbox style="mso-fit-shape-to-text:t" inset="0,0,0,0">
                  <w:txbxContent>
                    <w:p w14:paraId="7B620013" w14:textId="1C95B4F8" w:rsidR="00151A9D" w:rsidRPr="00B84CD7" w:rsidRDefault="00151A9D" w:rsidP="00151A9D">
                      <w:pPr>
                        <w:pStyle w:val="Caption"/>
                        <w:rPr>
                          <w:noProof/>
                        </w:rPr>
                      </w:pPr>
                      <w:bookmarkStart w:id="27" w:name="_Ref80303585"/>
                      <w:r>
                        <w:t xml:space="preserve">Figure </w:t>
                      </w:r>
                      <w:r w:rsidR="008F3D6D">
                        <w:fldChar w:fldCharType="begin"/>
                      </w:r>
                      <w:r w:rsidR="008F3D6D">
                        <w:instrText xml:space="preserve"> SEQ Figure \* ARABIC </w:instrText>
                      </w:r>
                      <w:r w:rsidR="008F3D6D">
                        <w:fldChar w:fldCharType="separate"/>
                      </w:r>
                      <w:r w:rsidR="008F3D6D">
                        <w:rPr>
                          <w:noProof/>
                        </w:rPr>
                        <w:t>17</w:t>
                      </w:r>
                      <w:r w:rsidR="008F3D6D">
                        <w:rPr>
                          <w:noProof/>
                        </w:rPr>
                        <w:fldChar w:fldCharType="end"/>
                      </w:r>
                      <w:r>
                        <w:rPr>
                          <w:lang w:val="de-DE"/>
                        </w:rPr>
                        <w:t xml:space="preserve"> </w:t>
                      </w:r>
                      <w:r w:rsidRPr="006C555B">
                        <w:rPr>
                          <w:lang w:val="de-DE"/>
                        </w:rPr>
                        <w:t xml:space="preserve">- N1355 after </w:t>
                      </w:r>
                      <w:proofErr w:type="spellStart"/>
                      <w:r w:rsidR="00810F25">
                        <w:rPr>
                          <w:lang w:val="de-DE"/>
                        </w:rPr>
                        <w:t>second</w:t>
                      </w:r>
                      <w:proofErr w:type="spellEnd"/>
                      <w:r w:rsidRPr="006C555B">
                        <w:rPr>
                          <w:lang w:val="de-DE"/>
                        </w:rPr>
                        <w:t xml:space="preserve"> </w:t>
                      </w:r>
                      <w:proofErr w:type="spellStart"/>
                      <w:r w:rsidRPr="006C555B">
                        <w:rPr>
                          <w:lang w:val="de-DE"/>
                        </w:rPr>
                        <w:t>differencing</w:t>
                      </w:r>
                      <w:bookmarkEnd w:id="27"/>
                      <w:proofErr w:type="spellEnd"/>
                    </w:p>
                  </w:txbxContent>
                </v:textbox>
              </v:shape>
            </w:pict>
          </mc:Fallback>
        </mc:AlternateContent>
      </w:r>
      <w:r w:rsidR="007E7B22">
        <w:rPr>
          <w:noProof/>
        </w:rPr>
        <w:drawing>
          <wp:anchor distT="0" distB="0" distL="114300" distR="114300" simplePos="0" relativeHeight="251659264" behindDoc="1" locked="0" layoutInCell="1" allowOverlap="1" wp14:anchorId="5971ABF6" wp14:editId="501348A4">
            <wp:simplePos x="0" y="0"/>
            <wp:positionH relativeFrom="column">
              <wp:posOffset>2399665</wp:posOffset>
            </wp:positionH>
            <wp:positionV relativeFrom="paragraph">
              <wp:posOffset>40640</wp:posOffset>
            </wp:positionV>
            <wp:extent cx="2392680" cy="1913890"/>
            <wp:effectExtent l="0" t="0" r="7620" b="0"/>
            <wp:wrapNone/>
            <wp:docPr id="25"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stationarity_1%20-4.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392680" cy="1913890"/>
                    </a:xfrm>
                    <a:prstGeom prst="rect">
                      <a:avLst/>
                    </a:prstGeom>
                    <a:noFill/>
                    <a:ln w="9525">
                      <a:noFill/>
                      <a:headEnd/>
                      <a:tailEnd/>
                    </a:ln>
                  </pic:spPr>
                </pic:pic>
              </a:graphicData>
            </a:graphic>
          </wp:anchor>
        </w:drawing>
      </w:r>
    </w:p>
    <w:p w14:paraId="1C9A76F2" w14:textId="1C016F8F" w:rsidR="004640EE" w:rsidRDefault="004640EE" w:rsidP="007E7B22">
      <w:pPr>
        <w:pStyle w:val="BodyText"/>
      </w:pPr>
      <w:r>
        <w:t xml:space="preserve">Figures </w:t>
      </w:r>
    </w:p>
    <w:p w14:paraId="7E217146" w14:textId="640390B3" w:rsidR="00CC2E22" w:rsidRDefault="00CC2E22" w:rsidP="007E7B22">
      <w:pPr>
        <w:pStyle w:val="BodyText"/>
      </w:pPr>
    </w:p>
    <w:p w14:paraId="77D3100C" w14:textId="771B8136" w:rsidR="00CC2E22" w:rsidRDefault="00CC2E22" w:rsidP="007E7B22">
      <w:pPr>
        <w:pStyle w:val="BodyText"/>
      </w:pPr>
    </w:p>
    <w:p w14:paraId="7538E156" w14:textId="22298FAA" w:rsidR="00CC2E22" w:rsidRDefault="00CC2E22" w:rsidP="007E7B22">
      <w:pPr>
        <w:pStyle w:val="BodyText"/>
      </w:pPr>
    </w:p>
    <w:p w14:paraId="2F792422" w14:textId="556BE8BE" w:rsidR="00CC2E22" w:rsidRDefault="00CC2E22" w:rsidP="007E7B22">
      <w:pPr>
        <w:pStyle w:val="BodyText"/>
      </w:pPr>
    </w:p>
    <w:p w14:paraId="27CCAA4D" w14:textId="71AE0750" w:rsidR="00CC2E22" w:rsidRDefault="00CC2E22" w:rsidP="007E7B22">
      <w:pPr>
        <w:pStyle w:val="BodyText"/>
      </w:pPr>
    </w:p>
    <w:p w14:paraId="3C5B82DF" w14:textId="1DB873C4" w:rsidR="00CC2E22" w:rsidRDefault="00CC2E22" w:rsidP="007E7B22">
      <w:pPr>
        <w:pStyle w:val="BodyText"/>
      </w:pPr>
    </w:p>
    <w:p w14:paraId="483DD602" w14:textId="0747E039" w:rsidR="00CC2E22" w:rsidRDefault="00CC2E22" w:rsidP="007E7B22">
      <w:pPr>
        <w:pStyle w:val="BodyText"/>
      </w:pPr>
    </w:p>
    <w:p w14:paraId="6B71A7D9" w14:textId="32A76F2A" w:rsidR="00D35753" w:rsidRDefault="00810F25" w:rsidP="007E7B22">
      <w:pPr>
        <w:pStyle w:val="BodyText"/>
      </w:pPr>
      <w:r>
        <w:fldChar w:fldCharType="begin"/>
      </w:r>
      <w:r>
        <w:instrText xml:space="preserve"> REF _Ref80303585 \h </w:instrText>
      </w:r>
      <w:r>
        <w:fldChar w:fldCharType="separate"/>
      </w:r>
      <w:r w:rsidR="008F3D6D">
        <w:t xml:space="preserve">Figure </w:t>
      </w:r>
      <w:r w:rsidR="008F3D6D">
        <w:rPr>
          <w:noProof/>
        </w:rPr>
        <w:t>17</w:t>
      </w:r>
      <w:r w:rsidR="008F3D6D" w:rsidRPr="008F3D6D">
        <w:t xml:space="preserve"> - N1355 after second differencing</w:t>
      </w:r>
      <w:r>
        <w:fldChar w:fldCharType="end"/>
      </w:r>
      <w:r>
        <w:t xml:space="preserve"> is showing no visual pattern. The data seems random distributed</w:t>
      </w:r>
      <w:r w:rsidR="00B67C20">
        <w:t xml:space="preserve"> and is </w:t>
      </w:r>
      <w:r w:rsidR="00D35753">
        <w:t>therefore useable</w:t>
      </w:r>
      <w:r w:rsidR="00B67C20">
        <w:t xml:space="preserve"> for the fitting of an ARIMA model</w:t>
      </w:r>
      <w:r>
        <w:t xml:space="preserve">. </w:t>
      </w:r>
    </w:p>
    <w:p w14:paraId="0F3E1B61" w14:textId="77777777" w:rsidR="00D35753" w:rsidRDefault="00D35753">
      <w:r>
        <w:br w:type="page"/>
      </w:r>
    </w:p>
    <w:p w14:paraId="0CDE8821" w14:textId="2A4DDC30" w:rsidR="000870D8" w:rsidRDefault="00D35753" w:rsidP="000870D8">
      <w:pPr>
        <w:pStyle w:val="BodyText"/>
      </w:pPr>
      <w:r>
        <w:t>The examination of the ACF and PACF plot</w:t>
      </w:r>
      <w:r w:rsidR="000870D8">
        <w:t xml:space="preserve">s of </w:t>
      </w:r>
      <w:r w:rsidR="009C52BA">
        <w:t xml:space="preserve">data </w:t>
      </w:r>
      <w:r>
        <w:t xml:space="preserve">helps in determining a suitable ARIMA model. </w:t>
      </w:r>
      <w:r w:rsidR="00E33A13">
        <w:t>A</w:t>
      </w:r>
      <w:r>
        <w:t xml:space="preserve"> matching fit could be an ARIMA</w:t>
      </w:r>
      <w:r w:rsidR="008308BE">
        <w:t xml:space="preserve"> </w:t>
      </w:r>
      <w:r>
        <w:t>(4,1,0)</w:t>
      </w:r>
      <w:r w:rsidR="001E5ECD">
        <w:t xml:space="preserve"> </w:t>
      </w:r>
      <w:r>
        <w:t>(0,1,0)</w:t>
      </w:r>
      <w:r w:rsidRPr="00D35742">
        <w:rPr>
          <w:vertAlign w:val="subscript"/>
        </w:rPr>
        <w:t>4</w:t>
      </w:r>
      <w:r>
        <w:t xml:space="preserve"> model.</w:t>
      </w:r>
      <w:r w:rsidR="00E20834">
        <w:t xml:space="preserve"> The reasoning behind this will be</w:t>
      </w:r>
      <w:r w:rsidR="001E5ECD">
        <w:t xml:space="preserve"> very</w:t>
      </w:r>
      <w:r w:rsidR="00E20834">
        <w:t xml:space="preserve"> briefly explained. </w:t>
      </w:r>
      <w:r>
        <w:t xml:space="preserve"> </w:t>
      </w:r>
    </w:p>
    <w:p w14:paraId="522BF45C" w14:textId="04C2FC12" w:rsidR="00A8235B" w:rsidRDefault="00D35753" w:rsidP="00D81035">
      <w:r>
        <w:t xml:space="preserve">The last significant spike in the PACF plot can </w:t>
      </w:r>
      <w:r w:rsidR="00FF6C35">
        <w:t>show</w:t>
      </w:r>
      <w:r>
        <w:t xml:space="preserve"> the number of required </w:t>
      </w:r>
      <w:r w:rsidR="00D81035">
        <w:t>auto regressive</w:t>
      </w:r>
      <w:r>
        <w:t xml:space="preserve"> values if the ACF plot shows a </w:t>
      </w:r>
      <w:proofErr w:type="spellStart"/>
      <w:r>
        <w:t>sinodel</w:t>
      </w:r>
      <w:proofErr w:type="spellEnd"/>
      <w:r>
        <w:t xml:space="preserve"> </w:t>
      </w:r>
      <w:r w:rsidR="00FF6C35">
        <w:t>pattern,</w:t>
      </w:r>
      <w:r>
        <w:t xml:space="preserve"> </w:t>
      </w:r>
      <w:r w:rsidR="00FF6C35">
        <w:t>as</w:t>
      </w:r>
      <w:r>
        <w:t xml:space="preserve"> in the graph </w:t>
      </w:r>
      <w:r w:rsidR="00E20834">
        <w:t>below</w:t>
      </w:r>
      <w:r>
        <w:t xml:space="preserve">. </w:t>
      </w:r>
      <w:r w:rsidR="00E06A54">
        <w:t>This is due to the fact that these values show significant autocorrelation</w:t>
      </w:r>
      <w:r w:rsidR="008D5E9D">
        <w:t>.</w:t>
      </w:r>
    </w:p>
    <w:p w14:paraId="036B0DB8" w14:textId="29249A5A" w:rsidR="00362DF8" w:rsidRDefault="000870D8" w:rsidP="00D35753">
      <w:pPr>
        <w:pStyle w:val="BodyText"/>
      </w:pPr>
      <w:r>
        <w:t xml:space="preserve">Another fitting model could be a </w:t>
      </w:r>
      <w:r w:rsidR="00067299">
        <w:t xml:space="preserve">simple </w:t>
      </w:r>
      <w:r>
        <w:t>seasonal moving average model.</w:t>
      </w:r>
    </w:p>
    <w:p w14:paraId="1111FE18" w14:textId="77777777" w:rsidR="000870D8" w:rsidRDefault="000870D8" w:rsidP="000870D8">
      <w:pPr>
        <w:pStyle w:val="BodyText"/>
        <w:keepNext/>
      </w:pPr>
      <w:r>
        <w:rPr>
          <w:noProof/>
        </w:rPr>
        <w:drawing>
          <wp:inline distT="0" distB="0" distL="0" distR="0" wp14:anchorId="2ACEB81D" wp14:editId="5779FA6A">
            <wp:extent cx="4152900" cy="332232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stationarity_1%20-5.png"/>
                    <pic:cNvPicPr>
                      <a:picLocks noChangeAspect="1" noChangeArrowheads="1"/>
                    </pic:cNvPicPr>
                  </pic:nvPicPr>
                  <pic:blipFill>
                    <a:blip r:embed="rId27"/>
                    <a:stretch>
                      <a:fillRect/>
                    </a:stretch>
                  </pic:blipFill>
                  <pic:spPr bwMode="auto">
                    <a:xfrm>
                      <a:off x="0" y="0"/>
                      <a:ext cx="4163345" cy="3330677"/>
                    </a:xfrm>
                    <a:prstGeom prst="rect">
                      <a:avLst/>
                    </a:prstGeom>
                    <a:noFill/>
                    <a:ln w="9525">
                      <a:noFill/>
                      <a:headEnd/>
                      <a:tailEnd/>
                    </a:ln>
                  </pic:spPr>
                </pic:pic>
              </a:graphicData>
            </a:graphic>
          </wp:inline>
        </w:drawing>
      </w:r>
    </w:p>
    <w:p w14:paraId="65FA1D36" w14:textId="4CE4E6AB" w:rsidR="000870D8" w:rsidRDefault="000870D8" w:rsidP="000870D8">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18</w:t>
      </w:r>
      <w:r w:rsidR="008F3D6D">
        <w:rPr>
          <w:noProof/>
        </w:rPr>
        <w:fldChar w:fldCharType="end"/>
      </w:r>
      <w:r>
        <w:rPr>
          <w:lang w:val="de-DE"/>
        </w:rPr>
        <w:t xml:space="preserve"> </w:t>
      </w:r>
      <w:r w:rsidR="00275EA4">
        <w:rPr>
          <w:lang w:val="de-DE"/>
        </w:rPr>
        <w:t>–</w:t>
      </w:r>
      <w:r>
        <w:rPr>
          <w:lang w:val="de-DE"/>
        </w:rPr>
        <w:t xml:space="preserve"> </w:t>
      </w:r>
      <w:r w:rsidR="00275EA4">
        <w:rPr>
          <w:lang w:val="de-DE"/>
        </w:rPr>
        <w:t>ACF / PCAF</w:t>
      </w:r>
      <w:r>
        <w:rPr>
          <w:lang w:val="de-DE"/>
        </w:rPr>
        <w:t xml:space="preserve"> Plots</w:t>
      </w:r>
    </w:p>
    <w:p w14:paraId="56811783" w14:textId="77777777" w:rsidR="00D11A1C" w:rsidRDefault="000870D8" w:rsidP="00D11A1C">
      <w:pPr>
        <w:pStyle w:val="BodyText"/>
        <w:keepNext/>
      </w:pPr>
      <w:r>
        <w:rPr>
          <w:noProof/>
        </w:rPr>
        <w:drawing>
          <wp:inline distT="0" distB="0" distL="0" distR="0" wp14:anchorId="0276E6D8" wp14:editId="51F28ED8">
            <wp:extent cx="2697480" cy="2217420"/>
            <wp:effectExtent l="0" t="0" r="762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stationarity_1%20-6.png"/>
                    <pic:cNvPicPr>
                      <a:picLocks noChangeAspect="1" noChangeArrowheads="1"/>
                    </pic:cNvPicPr>
                  </pic:nvPicPr>
                  <pic:blipFill>
                    <a:blip r:embed="rId28"/>
                    <a:stretch>
                      <a:fillRect/>
                    </a:stretch>
                  </pic:blipFill>
                  <pic:spPr bwMode="auto">
                    <a:xfrm>
                      <a:off x="0" y="0"/>
                      <a:ext cx="2712717" cy="2229945"/>
                    </a:xfrm>
                    <a:prstGeom prst="rect">
                      <a:avLst/>
                    </a:prstGeom>
                    <a:noFill/>
                    <a:ln w="9525">
                      <a:noFill/>
                      <a:headEnd/>
                      <a:tailEnd/>
                    </a:ln>
                  </pic:spPr>
                </pic:pic>
              </a:graphicData>
            </a:graphic>
          </wp:inline>
        </w:drawing>
      </w:r>
    </w:p>
    <w:p w14:paraId="6DDE7769" w14:textId="328CFBFA" w:rsidR="000870D8" w:rsidRDefault="00D11A1C" w:rsidP="00D11A1C">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19</w:t>
      </w:r>
      <w:r w:rsidR="008F3D6D">
        <w:rPr>
          <w:noProof/>
        </w:rPr>
        <w:fldChar w:fldCharType="end"/>
      </w:r>
      <w:r w:rsidRPr="000F2C30">
        <w:rPr>
          <w:lang w:val="en-CA"/>
        </w:rPr>
        <w:t xml:space="preserve"> - Detaile</w:t>
      </w:r>
      <w:r w:rsidR="000F2C30" w:rsidRPr="000F2C30">
        <w:rPr>
          <w:lang w:val="en-CA"/>
        </w:rPr>
        <w:t>d</w:t>
      </w:r>
      <w:r w:rsidRPr="000F2C30">
        <w:rPr>
          <w:lang w:val="en-CA"/>
        </w:rPr>
        <w:t xml:space="preserve"> view of the PACF plot</w:t>
      </w:r>
    </w:p>
    <w:p w14:paraId="11AA8B91" w14:textId="77777777" w:rsidR="000870D8" w:rsidRDefault="000870D8" w:rsidP="00D35753">
      <w:pPr>
        <w:pStyle w:val="BodyText"/>
      </w:pPr>
    </w:p>
    <w:p w14:paraId="51650275" w14:textId="1D790F1B" w:rsidR="00AD425A" w:rsidRDefault="000870D8" w:rsidP="00E132C5">
      <w:pPr>
        <w:pStyle w:val="BodyText"/>
      </w:pPr>
      <w:r>
        <w:t>Therefore, the</w:t>
      </w:r>
      <w:r w:rsidR="00D35753">
        <w:t xml:space="preserve"> moving average seasonal model (ARIMA</w:t>
      </w:r>
      <w:r w:rsidR="00CD7F2C">
        <w:t xml:space="preserve"> </w:t>
      </w:r>
      <w:r w:rsidR="00D35753">
        <w:t>(0,1,1)</w:t>
      </w:r>
      <w:r w:rsidR="001E5ECD">
        <w:t xml:space="preserve"> </w:t>
      </w:r>
      <w:r w:rsidR="00D35753">
        <w:t>(0,1,1)</w:t>
      </w:r>
      <w:r w:rsidR="00D35742" w:rsidRPr="00D35742">
        <w:rPr>
          <w:vertAlign w:val="subscript"/>
        </w:rPr>
        <w:t>4</w:t>
      </w:r>
      <w:r w:rsidR="00D35742">
        <w:t>)</w:t>
      </w:r>
      <w:r w:rsidR="00D35753">
        <w:t xml:space="preserve"> will be tested against </w:t>
      </w:r>
      <w:r>
        <w:t xml:space="preserve">the </w:t>
      </w:r>
      <w:r w:rsidR="001E5ECD">
        <w:t>previously</w:t>
      </w:r>
      <w:r>
        <w:t xml:space="preserve"> defined model</w:t>
      </w:r>
      <w:r w:rsidR="001E5ECD">
        <w:t xml:space="preserve"> (auto regression model)</w:t>
      </w:r>
      <w:r w:rsidR="00D35753">
        <w:t xml:space="preserve">.  </w:t>
      </w:r>
    </w:p>
    <w:p w14:paraId="41394BAD" w14:textId="6098852C" w:rsidR="00E132C5" w:rsidRDefault="00E132C5" w:rsidP="00E132C5">
      <w:pPr>
        <w:pStyle w:val="Heading3"/>
      </w:pPr>
      <w:bookmarkStart w:id="28" w:name="_Toc80316639"/>
      <w:bookmarkStart w:id="29" w:name="_Toc112362491"/>
      <w:r>
        <w:t>AIC</w:t>
      </w:r>
      <w:r w:rsidR="00DA18D6">
        <w:t xml:space="preserve">, </w:t>
      </w:r>
      <w:proofErr w:type="spellStart"/>
      <w:r w:rsidR="00DA18D6">
        <w:t>AICc</w:t>
      </w:r>
      <w:proofErr w:type="spellEnd"/>
      <w:r w:rsidR="00DA18D6">
        <w:t xml:space="preserve"> and BIC</w:t>
      </w:r>
      <w:r>
        <w:t xml:space="preserve"> </w:t>
      </w:r>
      <w:r w:rsidR="00DA18D6">
        <w:t>comparison</w:t>
      </w:r>
      <w:bookmarkEnd w:id="28"/>
      <w:bookmarkEnd w:id="29"/>
    </w:p>
    <w:p w14:paraId="2202691B" w14:textId="14698564" w:rsidR="00C1171A" w:rsidRDefault="00C1171A" w:rsidP="00C1171A"/>
    <w:p w14:paraId="2F2F120A" w14:textId="74147654" w:rsidR="00C1171A" w:rsidRDefault="006477F4" w:rsidP="00C1171A">
      <w:r>
        <w:t>Below,</w:t>
      </w:r>
      <w:r w:rsidR="009255D4">
        <w:t xml:space="preserve"> the fitted models are directly compared in terms of AIC, </w:t>
      </w:r>
      <w:proofErr w:type="spellStart"/>
      <w:r w:rsidR="009255D4">
        <w:t>AICc</w:t>
      </w:r>
      <w:proofErr w:type="spellEnd"/>
      <w:r w:rsidR="009255D4">
        <w:t xml:space="preserve"> and BIC</w:t>
      </w:r>
      <w:r w:rsidR="00BC5B55">
        <w:t xml:space="preserve">. </w:t>
      </w:r>
      <w:r w:rsidR="003141D3">
        <w:t xml:space="preserve">The comparison shows that the first model has a lower AIC value but higher </w:t>
      </w:r>
      <w:proofErr w:type="spellStart"/>
      <w:r w:rsidR="003141D3">
        <w:t>AICc</w:t>
      </w:r>
      <w:proofErr w:type="spellEnd"/>
      <w:r w:rsidR="003141D3">
        <w:t xml:space="preserve"> and BIC values.</w:t>
      </w:r>
    </w:p>
    <w:p w14:paraId="5E661CC0" w14:textId="37706E78" w:rsidR="000940AB" w:rsidRDefault="005B2539" w:rsidP="00C1171A">
      <w:r>
        <w:br/>
      </w:r>
      <w:r w:rsidRPr="00FD6994">
        <w:rPr>
          <w:rStyle w:val="VerbatimChar"/>
          <w:shd w:val="clear" w:color="auto" w:fill="D9D9D9" w:themeFill="background1" w:themeFillShade="D9"/>
        </w:rPr>
        <w:t xml:space="preserve">Model: </w:t>
      </w:r>
      <w:proofErr w:type="gramStart"/>
      <w:r w:rsidRPr="00FD6994">
        <w:rPr>
          <w:rStyle w:val="VerbatimChar"/>
          <w:shd w:val="clear" w:color="auto" w:fill="D9D9D9" w:themeFill="background1" w:themeFillShade="D9"/>
        </w:rPr>
        <w:t>ARIMA(</w:t>
      </w:r>
      <w:proofErr w:type="gramEnd"/>
      <w:r w:rsidRPr="00FD6994">
        <w:rPr>
          <w:rStyle w:val="VerbatimChar"/>
          <w:shd w:val="clear" w:color="auto" w:fill="D9D9D9" w:themeFill="background1" w:themeFillShade="D9"/>
        </w:rPr>
        <w:t>4,1,0)(0,1,0)</w:t>
      </w:r>
      <w:r w:rsidRPr="00E3650C">
        <w:rPr>
          <w:rStyle w:val="VerbatimChar"/>
          <w:shd w:val="clear" w:color="auto" w:fill="D9D9D9" w:themeFill="background1" w:themeFillShade="D9"/>
          <w:vertAlign w:val="subscript"/>
        </w:rPr>
        <w:t>4</w:t>
      </w:r>
      <w:r w:rsidRPr="00E3650C">
        <w:rPr>
          <w:rStyle w:val="VerbatimChar"/>
          <w:vertAlign w:val="subscript"/>
        </w:rPr>
        <w:t xml:space="preserve"> </w:t>
      </w:r>
      <w:r w:rsidR="00C1171A" w:rsidRPr="007E41F6">
        <w:rPr>
          <w:rStyle w:val="VerbatimChar"/>
        </w:rPr>
        <w:t xml:space="preserve"> - seasonal autoregressive model</w:t>
      </w:r>
      <w:r>
        <w:br/>
      </w:r>
      <w:r>
        <w:br/>
      </w:r>
      <w:r w:rsidRPr="003141D3">
        <w:rPr>
          <w:rStyle w:val="VerbatimChar"/>
          <w:u w:val="single"/>
          <w:shd w:val="clear" w:color="auto" w:fill="D9D9D9" w:themeFill="background1" w:themeFillShade="D9"/>
        </w:rPr>
        <w:t>Coefficients:</w:t>
      </w:r>
      <w:r w:rsidRPr="003141D3">
        <w:rPr>
          <w:shd w:val="clear" w:color="auto" w:fill="D9D9D9" w:themeFill="background1" w:themeFillShade="D9"/>
        </w:rPr>
        <w:br/>
      </w:r>
      <w:r w:rsidRPr="003141D3">
        <w:rPr>
          <w:rStyle w:val="VerbatimChar"/>
          <w:shd w:val="clear" w:color="auto" w:fill="D9D9D9" w:themeFill="background1" w:themeFillShade="D9"/>
        </w:rPr>
        <w:t xml:space="preserve">           ar1      ar2     ar3      ar4</w:t>
      </w:r>
      <w:r w:rsidRPr="003141D3">
        <w:rPr>
          <w:shd w:val="clear" w:color="auto" w:fill="D9D9D9" w:themeFill="background1" w:themeFillShade="D9"/>
        </w:rPr>
        <w:br/>
      </w:r>
      <w:r w:rsidRPr="003141D3">
        <w:rPr>
          <w:rStyle w:val="VerbatimChar"/>
          <w:shd w:val="clear" w:color="auto" w:fill="D9D9D9" w:themeFill="background1" w:themeFillShade="D9"/>
        </w:rPr>
        <w:t xml:space="preserve">       -0.1914  -0.1667  0.2007  -0.3360</w:t>
      </w:r>
      <w:r w:rsidRPr="003141D3">
        <w:rPr>
          <w:shd w:val="clear" w:color="auto" w:fill="D9D9D9" w:themeFill="background1" w:themeFillShade="D9"/>
        </w:rPr>
        <w:br/>
      </w:r>
      <w:r w:rsidRPr="003141D3">
        <w:rPr>
          <w:rStyle w:val="VerbatimChar"/>
          <w:shd w:val="clear" w:color="auto" w:fill="D9D9D9" w:themeFill="background1" w:themeFillShade="D9"/>
        </w:rPr>
        <w:t xml:space="preserve"> </w:t>
      </w:r>
      <w:proofErr w:type="spellStart"/>
      <w:r w:rsidRPr="003141D3">
        <w:rPr>
          <w:rStyle w:val="VerbatimChar"/>
          <w:shd w:val="clear" w:color="auto" w:fill="D9D9D9" w:themeFill="background1" w:themeFillShade="D9"/>
        </w:rPr>
        <w:t>s.e.</w:t>
      </w:r>
      <w:proofErr w:type="spellEnd"/>
      <w:r w:rsidRPr="003141D3">
        <w:rPr>
          <w:rStyle w:val="VerbatimChar"/>
          <w:shd w:val="clear" w:color="auto" w:fill="D9D9D9" w:themeFill="background1" w:themeFillShade="D9"/>
        </w:rPr>
        <w:t xml:space="preserve">   0.1215   </w:t>
      </w:r>
      <w:proofErr w:type="gramStart"/>
      <w:r w:rsidRPr="003141D3">
        <w:rPr>
          <w:rStyle w:val="VerbatimChar"/>
          <w:shd w:val="clear" w:color="auto" w:fill="D9D9D9" w:themeFill="background1" w:themeFillShade="D9"/>
        </w:rPr>
        <w:t>0.1217  0.1200</w:t>
      </w:r>
      <w:proofErr w:type="gramEnd"/>
      <w:r w:rsidRPr="003141D3">
        <w:rPr>
          <w:rStyle w:val="VerbatimChar"/>
          <w:shd w:val="clear" w:color="auto" w:fill="D9D9D9" w:themeFill="background1" w:themeFillShade="D9"/>
        </w:rPr>
        <w:t xml:space="preserve">   0.1221</w:t>
      </w:r>
      <w:r>
        <w:br/>
      </w:r>
      <w:r>
        <w:rPr>
          <w:rStyle w:val="VerbatimChar"/>
        </w:rPr>
        <w:t xml:space="preserve"> </w:t>
      </w:r>
      <w:r>
        <w:br/>
      </w:r>
      <w:r w:rsidRPr="00C1171A">
        <w:rPr>
          <w:rStyle w:val="VerbatimChar"/>
          <w:b/>
          <w:bCs/>
          <w:color w:val="E36C0A" w:themeColor="accent6" w:themeShade="BF"/>
        </w:rPr>
        <w:t xml:space="preserve"> AIC=662.04   </w:t>
      </w:r>
      <w:proofErr w:type="spellStart"/>
      <w:r w:rsidRPr="003141D3">
        <w:rPr>
          <w:rStyle w:val="VerbatimChar"/>
        </w:rPr>
        <w:t>AICc</w:t>
      </w:r>
      <w:proofErr w:type="spellEnd"/>
      <w:r w:rsidRPr="003141D3">
        <w:rPr>
          <w:rStyle w:val="VerbatimChar"/>
        </w:rPr>
        <w:t>=663.17   BIC=672.42</w:t>
      </w:r>
    </w:p>
    <w:p w14:paraId="0E69D183" w14:textId="6121BD88" w:rsidR="000940AB" w:rsidRDefault="005B2539" w:rsidP="00C1171A">
      <w:r>
        <w:rPr>
          <w:rStyle w:val="VerbatimChar"/>
        </w:rPr>
        <w:t xml:space="preserve"> </w:t>
      </w:r>
      <w:r>
        <w:br/>
      </w:r>
      <w:r w:rsidRPr="00FD6994">
        <w:rPr>
          <w:rStyle w:val="VerbatimChar"/>
          <w:shd w:val="clear" w:color="auto" w:fill="D9D9D9" w:themeFill="background1" w:themeFillShade="D9"/>
        </w:rPr>
        <w:t xml:space="preserve">Model: </w:t>
      </w:r>
      <w:proofErr w:type="gramStart"/>
      <w:r w:rsidRPr="00FD6994">
        <w:rPr>
          <w:rStyle w:val="VerbatimChar"/>
          <w:shd w:val="clear" w:color="auto" w:fill="D9D9D9" w:themeFill="background1" w:themeFillShade="D9"/>
        </w:rPr>
        <w:t>ARIMA(</w:t>
      </w:r>
      <w:proofErr w:type="gramEnd"/>
      <w:r w:rsidRPr="00FD6994">
        <w:rPr>
          <w:rStyle w:val="VerbatimChar"/>
          <w:shd w:val="clear" w:color="auto" w:fill="D9D9D9" w:themeFill="background1" w:themeFillShade="D9"/>
        </w:rPr>
        <w:t>0,1,1)(0,1,1)</w:t>
      </w:r>
      <w:r w:rsidRPr="00E3650C">
        <w:rPr>
          <w:rStyle w:val="VerbatimChar"/>
          <w:shd w:val="clear" w:color="auto" w:fill="D9D9D9" w:themeFill="background1" w:themeFillShade="D9"/>
          <w:vertAlign w:val="subscript"/>
        </w:rPr>
        <w:t>4</w:t>
      </w:r>
      <w:r w:rsidRPr="007E41F6">
        <w:rPr>
          <w:rStyle w:val="VerbatimChar"/>
        </w:rPr>
        <w:t xml:space="preserve"> </w:t>
      </w:r>
      <w:r w:rsidR="00C1171A" w:rsidRPr="007E41F6">
        <w:rPr>
          <w:rStyle w:val="VerbatimChar"/>
        </w:rPr>
        <w:t>– seasonal moving average model</w:t>
      </w:r>
      <w:r w:rsidRPr="007E41F6">
        <w:br/>
      </w:r>
      <w:r>
        <w:rPr>
          <w:rStyle w:val="VerbatimChar"/>
        </w:rPr>
        <w:t xml:space="preserve"> </w:t>
      </w:r>
      <w:r>
        <w:br/>
      </w:r>
      <w:r w:rsidRPr="003141D3">
        <w:rPr>
          <w:rStyle w:val="VerbatimChar"/>
          <w:u w:val="single"/>
          <w:shd w:val="clear" w:color="auto" w:fill="D9D9D9" w:themeFill="background1" w:themeFillShade="D9"/>
        </w:rPr>
        <w:t>Coefficients:</w:t>
      </w:r>
      <w:r w:rsidRPr="003141D3">
        <w:rPr>
          <w:shd w:val="clear" w:color="auto" w:fill="D9D9D9" w:themeFill="background1" w:themeFillShade="D9"/>
        </w:rPr>
        <w:br/>
      </w:r>
      <w:r w:rsidRPr="003141D3">
        <w:rPr>
          <w:rStyle w:val="VerbatimChar"/>
          <w:shd w:val="clear" w:color="auto" w:fill="D9D9D9" w:themeFill="background1" w:themeFillShade="D9"/>
        </w:rPr>
        <w:t xml:space="preserve">           ma1     sma1</w:t>
      </w:r>
      <w:r w:rsidRPr="003141D3">
        <w:rPr>
          <w:shd w:val="clear" w:color="auto" w:fill="D9D9D9" w:themeFill="background1" w:themeFillShade="D9"/>
        </w:rPr>
        <w:br/>
      </w:r>
      <w:r w:rsidRPr="003141D3">
        <w:rPr>
          <w:rStyle w:val="VerbatimChar"/>
          <w:shd w:val="clear" w:color="auto" w:fill="D9D9D9" w:themeFill="background1" w:themeFillShade="D9"/>
        </w:rPr>
        <w:t xml:space="preserve">       -0.2333  -0.4674</w:t>
      </w:r>
      <w:r w:rsidRPr="003141D3">
        <w:rPr>
          <w:shd w:val="clear" w:color="auto" w:fill="D9D9D9" w:themeFill="background1" w:themeFillShade="D9"/>
        </w:rPr>
        <w:br/>
      </w:r>
      <w:r w:rsidRPr="003141D3">
        <w:rPr>
          <w:rStyle w:val="VerbatimChar"/>
          <w:shd w:val="clear" w:color="auto" w:fill="D9D9D9" w:themeFill="background1" w:themeFillShade="D9"/>
        </w:rPr>
        <w:t xml:space="preserve"> </w:t>
      </w:r>
      <w:proofErr w:type="spellStart"/>
      <w:r w:rsidRPr="003141D3">
        <w:rPr>
          <w:rStyle w:val="VerbatimChar"/>
          <w:shd w:val="clear" w:color="auto" w:fill="D9D9D9" w:themeFill="background1" w:themeFillShade="D9"/>
        </w:rPr>
        <w:t>s.e.</w:t>
      </w:r>
      <w:proofErr w:type="spellEnd"/>
      <w:r w:rsidRPr="003141D3">
        <w:rPr>
          <w:rStyle w:val="VerbatimChar"/>
          <w:shd w:val="clear" w:color="auto" w:fill="D9D9D9" w:themeFill="background1" w:themeFillShade="D9"/>
        </w:rPr>
        <w:t xml:space="preserve">   0.1219   0.1392</w:t>
      </w:r>
      <w:r>
        <w:br/>
      </w:r>
      <w:r>
        <w:rPr>
          <w:rStyle w:val="VerbatimChar"/>
        </w:rPr>
        <w:t xml:space="preserve"> </w:t>
      </w:r>
      <w:r>
        <w:br/>
      </w:r>
      <w:r w:rsidRPr="003141D3">
        <w:rPr>
          <w:rStyle w:val="VerbatimChar"/>
          <w:b/>
          <w:bCs/>
        </w:rPr>
        <w:t xml:space="preserve"> </w:t>
      </w:r>
      <w:r w:rsidRPr="003141D3">
        <w:rPr>
          <w:rStyle w:val="VerbatimChar"/>
        </w:rPr>
        <w:t>AIC=662.16</w:t>
      </w:r>
      <w:r w:rsidRPr="003141D3">
        <w:rPr>
          <w:rStyle w:val="VerbatimChar"/>
          <w:b/>
          <w:bCs/>
        </w:rPr>
        <w:t xml:space="preserve">   </w:t>
      </w:r>
      <w:proofErr w:type="spellStart"/>
      <w:r w:rsidRPr="003141D3">
        <w:rPr>
          <w:rStyle w:val="VerbatimChar"/>
          <w:b/>
          <w:bCs/>
          <w:color w:val="E36C0A" w:themeColor="accent6" w:themeShade="BF"/>
        </w:rPr>
        <w:t>AICc</w:t>
      </w:r>
      <w:proofErr w:type="spellEnd"/>
      <w:r w:rsidRPr="003141D3">
        <w:rPr>
          <w:rStyle w:val="VerbatimChar"/>
          <w:b/>
          <w:bCs/>
          <w:color w:val="E36C0A" w:themeColor="accent6" w:themeShade="BF"/>
        </w:rPr>
        <w:t>=662.6   BIC=668.39</w:t>
      </w:r>
    </w:p>
    <w:p w14:paraId="1C73EE61" w14:textId="2B2AE72C" w:rsidR="007963F1" w:rsidRDefault="005B2539">
      <w:pPr>
        <w:pStyle w:val="FirstParagraph"/>
      </w:pPr>
      <w:r>
        <w:t>The comparison doesn</w:t>
      </w:r>
      <w:r w:rsidR="00121963">
        <w:t>'</w:t>
      </w:r>
      <w:r>
        <w:t xml:space="preserve">t lead to </w:t>
      </w:r>
      <w:r w:rsidR="00A5650D">
        <w:t>an obvious result</w:t>
      </w:r>
      <w:r>
        <w:t xml:space="preserve">. </w:t>
      </w:r>
      <w:r w:rsidR="0078380B">
        <w:t>In the next step, an exploratory analysis of the residuals will take place</w:t>
      </w:r>
      <w:r w:rsidR="003E579A">
        <w:t xml:space="preserve"> in both models</w:t>
      </w:r>
      <w:r w:rsidR="0078380B">
        <w:t xml:space="preserve">. </w:t>
      </w:r>
    </w:p>
    <w:p w14:paraId="3C8BE1A0" w14:textId="77777777" w:rsidR="0078380B" w:rsidRPr="0078380B" w:rsidRDefault="0078380B" w:rsidP="0078380B">
      <w:pPr>
        <w:pStyle w:val="BodyText"/>
      </w:pPr>
    </w:p>
    <w:p w14:paraId="029EFAE4" w14:textId="77777777" w:rsidR="007963F1" w:rsidRDefault="007963F1">
      <w:pPr>
        <w:pStyle w:val="FirstParagraph"/>
      </w:pPr>
    </w:p>
    <w:p w14:paraId="65B65825" w14:textId="77777777" w:rsidR="007963F1" w:rsidRDefault="007963F1">
      <w:pPr>
        <w:pStyle w:val="FirstParagraph"/>
      </w:pPr>
    </w:p>
    <w:p w14:paraId="4F7FBDF9" w14:textId="77777777" w:rsidR="007963F1" w:rsidRDefault="007963F1">
      <w:pPr>
        <w:pStyle w:val="FirstParagraph"/>
      </w:pPr>
    </w:p>
    <w:p w14:paraId="2D13E8C1" w14:textId="77777777" w:rsidR="007963F1" w:rsidRDefault="007963F1">
      <w:pPr>
        <w:pStyle w:val="FirstParagraph"/>
      </w:pPr>
    </w:p>
    <w:p w14:paraId="5A31EA92" w14:textId="77777777" w:rsidR="007963F1" w:rsidRDefault="007963F1">
      <w:pPr>
        <w:pStyle w:val="FirstParagraph"/>
      </w:pPr>
    </w:p>
    <w:p w14:paraId="632C2970" w14:textId="77777777" w:rsidR="007963F1" w:rsidRDefault="007963F1">
      <w:pPr>
        <w:pStyle w:val="FirstParagraph"/>
      </w:pPr>
    </w:p>
    <w:p w14:paraId="6C8E38EF" w14:textId="77777777" w:rsidR="007963F1" w:rsidRDefault="007963F1">
      <w:pPr>
        <w:pStyle w:val="FirstParagraph"/>
      </w:pPr>
    </w:p>
    <w:p w14:paraId="3A7EE992" w14:textId="77777777" w:rsidR="007963F1" w:rsidRDefault="007963F1">
      <w:pPr>
        <w:pStyle w:val="FirstParagraph"/>
      </w:pPr>
    </w:p>
    <w:p w14:paraId="14E12E9D" w14:textId="4C9F602C" w:rsidR="009255D4" w:rsidRDefault="009255D4">
      <w:r>
        <w:br w:type="page"/>
      </w:r>
    </w:p>
    <w:p w14:paraId="0C8F655C" w14:textId="36A44E8F" w:rsidR="007963F1" w:rsidRDefault="007963F1" w:rsidP="007963F1">
      <w:pPr>
        <w:pStyle w:val="Heading3"/>
      </w:pPr>
      <w:bookmarkStart w:id="30" w:name="_Toc80316640"/>
      <w:bookmarkStart w:id="31" w:name="_Toc112362492"/>
      <w:r>
        <w:t>Residual Exploration</w:t>
      </w:r>
      <w:bookmarkEnd w:id="30"/>
      <w:bookmarkEnd w:id="31"/>
      <w:r>
        <w:t xml:space="preserve"> </w:t>
      </w:r>
    </w:p>
    <w:p w14:paraId="0C974750" w14:textId="360E9A57" w:rsidR="000940AB" w:rsidRDefault="005B2539">
      <w:pPr>
        <w:pStyle w:val="FirstParagraph"/>
      </w:pPr>
      <w:r>
        <w:t xml:space="preserve">An </w:t>
      </w:r>
      <w:r w:rsidR="00316950">
        <w:t>examination</w:t>
      </w:r>
      <w:r>
        <w:t xml:space="preserve"> of the residuals is necessary to determine the suitability of the models in capturing the information from the data source.</w:t>
      </w:r>
      <w:r w:rsidR="00C3088A">
        <w:t xml:space="preserve"> If the residuals of the fitted models show recognizable patterns, this indicates that not all </w:t>
      </w:r>
      <w:proofErr w:type="spellStart"/>
      <w:r w:rsidR="00C3088A">
        <w:t>informations</w:t>
      </w:r>
      <w:proofErr w:type="spellEnd"/>
      <w:r w:rsidR="00C3088A">
        <w:t xml:space="preserve"> from the data was captured. </w:t>
      </w:r>
    </w:p>
    <w:p w14:paraId="5E898613" w14:textId="40AE2D38" w:rsidR="00B559C5" w:rsidRPr="00B559C5" w:rsidRDefault="00B559C5" w:rsidP="00B559C5">
      <w:pPr>
        <w:pStyle w:val="BodyText"/>
      </w:pPr>
      <w:r>
        <w:t>Residuals of model one:</w:t>
      </w:r>
    </w:p>
    <w:p w14:paraId="6C670F5F" w14:textId="3BBD2C6C" w:rsidR="00E30BD8" w:rsidRDefault="006309AA">
      <w:pPr>
        <w:pStyle w:val="FirstParagraph"/>
      </w:pPr>
      <w:r>
        <w:rPr>
          <w:noProof/>
        </w:rPr>
        <mc:AlternateContent>
          <mc:Choice Requires="wps">
            <w:drawing>
              <wp:anchor distT="0" distB="0" distL="114300" distR="114300" simplePos="0" relativeHeight="251674624" behindDoc="1" locked="0" layoutInCell="1" allowOverlap="1" wp14:anchorId="635DED05" wp14:editId="38530AC3">
                <wp:simplePos x="0" y="0"/>
                <wp:positionH relativeFrom="column">
                  <wp:posOffset>3260725</wp:posOffset>
                </wp:positionH>
                <wp:positionV relativeFrom="paragraph">
                  <wp:posOffset>2155825</wp:posOffset>
                </wp:positionV>
                <wp:extent cx="249936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55B2BE80" w14:textId="10A9255F" w:rsidR="006309AA" w:rsidRPr="00A67A66" w:rsidRDefault="006309AA" w:rsidP="006309AA">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20</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DED05" id="Text Box 40" o:spid="_x0000_s1034" type="#_x0000_t202" style="position:absolute;margin-left:256.75pt;margin-top:169.75pt;width:196.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IV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493dzYxCkmKzm0+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" stroked="f">
                <v:textbox style="mso-fit-shape-to-text:t" inset="0,0,0,0">
                  <w:txbxContent>
                    <w:p w14:paraId="55B2BE80" w14:textId="10A9255F" w:rsidR="006309AA" w:rsidRPr="00A67A66" w:rsidRDefault="006309AA" w:rsidP="006309AA">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20</w:t>
                      </w:r>
                      <w:r w:rsidR="008F3D6D">
                        <w:rPr>
                          <w:noProof/>
                        </w:rPr>
                        <w:fldChar w:fldCharType="end"/>
                      </w:r>
                    </w:p>
                  </w:txbxContent>
                </v:textbox>
              </v:shape>
            </w:pict>
          </mc:Fallback>
        </mc:AlternateContent>
      </w:r>
      <w:r w:rsidR="00E30BD8">
        <w:rPr>
          <w:noProof/>
        </w:rPr>
        <w:drawing>
          <wp:anchor distT="0" distB="0" distL="114300" distR="114300" simplePos="0" relativeHeight="251668480" behindDoc="1" locked="0" layoutInCell="1" allowOverlap="1" wp14:anchorId="664B2839" wp14:editId="60AF1B4F">
            <wp:simplePos x="0" y="0"/>
            <wp:positionH relativeFrom="column">
              <wp:posOffset>3260725</wp:posOffset>
            </wp:positionH>
            <wp:positionV relativeFrom="paragraph">
              <wp:posOffset>99695</wp:posOffset>
            </wp:positionV>
            <wp:extent cx="2499360" cy="1998980"/>
            <wp:effectExtent l="0" t="0" r="0" b="1270"/>
            <wp:wrapNone/>
            <wp:docPr id="29"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ARIMA%20forecast-2.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499360" cy="1998980"/>
                    </a:xfrm>
                    <a:prstGeom prst="rect">
                      <a:avLst/>
                    </a:prstGeom>
                    <a:noFill/>
                    <a:ln w="9525">
                      <a:noFill/>
                      <a:headEnd/>
                      <a:tailEnd/>
                    </a:ln>
                  </pic:spPr>
                </pic:pic>
              </a:graphicData>
            </a:graphic>
          </wp:anchor>
        </w:drawing>
      </w:r>
      <w:r>
        <w:rPr>
          <w:noProof/>
        </w:rPr>
        <mc:AlternateContent>
          <mc:Choice Requires="wps">
            <w:drawing>
              <wp:anchor distT="0" distB="0" distL="114300" distR="114300" simplePos="0" relativeHeight="251672576" behindDoc="1" locked="0" layoutInCell="1" allowOverlap="1" wp14:anchorId="736BB3F8" wp14:editId="74727D98">
                <wp:simplePos x="0" y="0"/>
                <wp:positionH relativeFrom="column">
                  <wp:posOffset>66040</wp:posOffset>
                </wp:positionH>
                <wp:positionV relativeFrom="paragraph">
                  <wp:posOffset>2206625</wp:posOffset>
                </wp:positionV>
                <wp:extent cx="2562225"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43699919" w14:textId="762A8150" w:rsidR="006309AA" w:rsidRPr="007565CC" w:rsidRDefault="006309AA" w:rsidP="006309AA">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21</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BB3F8" id="Text Box 39" o:spid="_x0000_s1035" type="#_x0000_t202" style="position:absolute;margin-left:5.2pt;margin-top:173.75pt;width:201.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" stroked="f">
                <v:textbox style="mso-fit-shape-to-text:t" inset="0,0,0,0">
                  <w:txbxContent>
                    <w:p w14:paraId="43699919" w14:textId="762A8150" w:rsidR="006309AA" w:rsidRPr="007565CC" w:rsidRDefault="006309AA" w:rsidP="006309AA">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21</w:t>
                      </w:r>
                      <w:r w:rsidR="008F3D6D">
                        <w:rPr>
                          <w:noProof/>
                        </w:rPr>
                        <w:fldChar w:fldCharType="end"/>
                      </w:r>
                    </w:p>
                  </w:txbxContent>
                </v:textbox>
              </v:shape>
            </w:pict>
          </mc:Fallback>
        </mc:AlternateContent>
      </w:r>
      <w:r w:rsidR="00E30BD8">
        <w:rPr>
          <w:noProof/>
        </w:rPr>
        <w:drawing>
          <wp:anchor distT="0" distB="0" distL="114300" distR="114300" simplePos="0" relativeHeight="251667456" behindDoc="1" locked="0" layoutInCell="1" allowOverlap="1" wp14:anchorId="3186EC9B" wp14:editId="63D84FA0">
            <wp:simplePos x="0" y="0"/>
            <wp:positionH relativeFrom="column">
              <wp:posOffset>66040</wp:posOffset>
            </wp:positionH>
            <wp:positionV relativeFrom="paragraph">
              <wp:posOffset>99695</wp:posOffset>
            </wp:positionV>
            <wp:extent cx="2562225" cy="2049780"/>
            <wp:effectExtent l="0" t="0" r="9525" b="7620"/>
            <wp:wrapNone/>
            <wp:docPr id="28"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ARIMA%20forecast-1.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562225" cy="2049780"/>
                    </a:xfrm>
                    <a:prstGeom prst="rect">
                      <a:avLst/>
                    </a:prstGeom>
                    <a:noFill/>
                    <a:ln w="9525">
                      <a:noFill/>
                      <a:headEnd/>
                      <a:tailEnd/>
                    </a:ln>
                  </pic:spPr>
                </pic:pic>
              </a:graphicData>
            </a:graphic>
          </wp:anchor>
        </w:drawing>
      </w:r>
    </w:p>
    <w:p w14:paraId="60830D5D" w14:textId="0A46E037" w:rsidR="00E30BD8" w:rsidRDefault="00E30BD8">
      <w:pPr>
        <w:pStyle w:val="FirstParagraph"/>
      </w:pPr>
    </w:p>
    <w:p w14:paraId="2C0279F5" w14:textId="3D7B5E54" w:rsidR="00E30BD8" w:rsidRDefault="00E30BD8">
      <w:pPr>
        <w:pStyle w:val="FirstParagraph"/>
      </w:pPr>
    </w:p>
    <w:p w14:paraId="2B4DED92" w14:textId="4EFAABC9" w:rsidR="000940AB" w:rsidRDefault="000940AB">
      <w:pPr>
        <w:pStyle w:val="FirstParagraph"/>
      </w:pPr>
    </w:p>
    <w:p w14:paraId="019D1A1C" w14:textId="02FF60B8" w:rsidR="00E30BD8" w:rsidRDefault="00E30BD8" w:rsidP="00E30BD8">
      <w:pPr>
        <w:pStyle w:val="BodyText"/>
      </w:pPr>
    </w:p>
    <w:p w14:paraId="1A2E1D55" w14:textId="0CB3009B" w:rsidR="00E30BD8" w:rsidRDefault="00E30BD8" w:rsidP="00E30BD8">
      <w:pPr>
        <w:pStyle w:val="BodyText"/>
      </w:pPr>
    </w:p>
    <w:p w14:paraId="7840AF85" w14:textId="60E1BD54" w:rsidR="00E30BD8" w:rsidRDefault="00E30BD8" w:rsidP="00E30BD8">
      <w:pPr>
        <w:pStyle w:val="BodyText"/>
      </w:pPr>
    </w:p>
    <w:p w14:paraId="70170622" w14:textId="3C7DA5E7" w:rsidR="00E30BD8" w:rsidRDefault="00E30BD8" w:rsidP="00E30BD8">
      <w:pPr>
        <w:pStyle w:val="BodyText"/>
      </w:pPr>
    </w:p>
    <w:p w14:paraId="19E95CCE" w14:textId="69B6AFB7" w:rsidR="00E30BD8" w:rsidRDefault="00E30BD8" w:rsidP="00E30BD8">
      <w:pPr>
        <w:pStyle w:val="BodyText"/>
      </w:pPr>
    </w:p>
    <w:p w14:paraId="207FE5D6" w14:textId="77777777" w:rsidR="00E30BD8" w:rsidRPr="00E30BD8" w:rsidRDefault="00E30BD8" w:rsidP="00E30BD8">
      <w:pPr>
        <w:pStyle w:val="BodyText"/>
      </w:pPr>
    </w:p>
    <w:p w14:paraId="3A91AF0D" w14:textId="7F0963A1" w:rsidR="00264E6E" w:rsidRDefault="00264E6E" w:rsidP="00264E6E">
      <w:pPr>
        <w:pStyle w:val="BodyText"/>
      </w:pPr>
      <w:r>
        <w:t>Residuals of model two:</w:t>
      </w:r>
    </w:p>
    <w:p w14:paraId="721B1448" w14:textId="0487489A" w:rsidR="00E30BD8" w:rsidRPr="00B559C5" w:rsidRDefault="00E30BD8" w:rsidP="00264E6E">
      <w:pPr>
        <w:pStyle w:val="BodyText"/>
      </w:pPr>
    </w:p>
    <w:p w14:paraId="129D60A7" w14:textId="17B1BC3B" w:rsidR="00264E6E" w:rsidRDefault="006309AA" w:rsidP="00264E6E">
      <w:pPr>
        <w:pStyle w:val="BodyText"/>
      </w:pPr>
      <w:r>
        <w:rPr>
          <w:noProof/>
        </w:rPr>
        <mc:AlternateContent>
          <mc:Choice Requires="wps">
            <w:drawing>
              <wp:anchor distT="0" distB="0" distL="114300" distR="114300" simplePos="0" relativeHeight="251678720" behindDoc="1" locked="0" layoutInCell="1" allowOverlap="1" wp14:anchorId="188EEDFD" wp14:editId="488C9F92">
                <wp:simplePos x="0" y="0"/>
                <wp:positionH relativeFrom="column">
                  <wp:posOffset>3131185</wp:posOffset>
                </wp:positionH>
                <wp:positionV relativeFrom="paragraph">
                  <wp:posOffset>2203450</wp:posOffset>
                </wp:positionV>
                <wp:extent cx="2628900"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6A633261" w14:textId="7CB8C184" w:rsidR="006309AA" w:rsidRPr="00DC77FD" w:rsidRDefault="006309AA" w:rsidP="006309AA">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22</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EEDFD" id="Text Box 42" o:spid="_x0000_s1036" type="#_x0000_t202" style="position:absolute;margin-left:246.55pt;margin-top:173.5pt;width:20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" stroked="f">
                <v:textbox style="mso-fit-shape-to-text:t" inset="0,0,0,0">
                  <w:txbxContent>
                    <w:p w14:paraId="6A633261" w14:textId="7CB8C184" w:rsidR="006309AA" w:rsidRPr="00DC77FD" w:rsidRDefault="006309AA" w:rsidP="006309AA">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22</w:t>
                      </w:r>
                      <w:r w:rsidR="008F3D6D">
                        <w:rPr>
                          <w:noProof/>
                        </w:rPr>
                        <w:fldChar w:fldCharType="end"/>
                      </w:r>
                    </w:p>
                  </w:txbxContent>
                </v:textbox>
              </v:shape>
            </w:pict>
          </mc:Fallback>
        </mc:AlternateContent>
      </w:r>
      <w:r w:rsidR="00E30BD8">
        <w:rPr>
          <w:noProof/>
        </w:rPr>
        <w:drawing>
          <wp:anchor distT="0" distB="0" distL="114300" distR="114300" simplePos="0" relativeHeight="251670528" behindDoc="1" locked="0" layoutInCell="1" allowOverlap="1" wp14:anchorId="01132CEB" wp14:editId="03A37692">
            <wp:simplePos x="0" y="0"/>
            <wp:positionH relativeFrom="column">
              <wp:posOffset>3131185</wp:posOffset>
            </wp:positionH>
            <wp:positionV relativeFrom="paragraph">
              <wp:posOffset>43180</wp:posOffset>
            </wp:positionV>
            <wp:extent cx="2628900" cy="2103120"/>
            <wp:effectExtent l="0" t="0" r="0" b="0"/>
            <wp:wrapNone/>
            <wp:docPr id="31"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ARIMA%20forecast-4.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628900" cy="2103120"/>
                    </a:xfrm>
                    <a:prstGeom prst="rect">
                      <a:avLst/>
                    </a:prstGeom>
                    <a:noFill/>
                    <a:ln w="9525">
                      <a:noFill/>
                      <a:headEnd/>
                      <a:tailEnd/>
                    </a:ln>
                  </pic:spPr>
                </pic:pic>
              </a:graphicData>
            </a:graphic>
          </wp:anchor>
        </w:drawing>
      </w:r>
      <w:r>
        <w:rPr>
          <w:noProof/>
        </w:rPr>
        <mc:AlternateContent>
          <mc:Choice Requires="wps">
            <w:drawing>
              <wp:anchor distT="0" distB="0" distL="114300" distR="114300" simplePos="0" relativeHeight="251676672" behindDoc="1" locked="0" layoutInCell="1" allowOverlap="1" wp14:anchorId="42BFBBA5" wp14:editId="52E3D816">
                <wp:simplePos x="0" y="0"/>
                <wp:positionH relativeFrom="column">
                  <wp:posOffset>-13335</wp:posOffset>
                </wp:positionH>
                <wp:positionV relativeFrom="paragraph">
                  <wp:posOffset>2203450</wp:posOffset>
                </wp:positionV>
                <wp:extent cx="264414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1B8134E2" w14:textId="42987FE8" w:rsidR="006309AA" w:rsidRPr="00A3001E" w:rsidRDefault="006309AA" w:rsidP="006309AA">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23</w:t>
                            </w:r>
                            <w:r w:rsidR="008F3D6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FBBA5" id="Text Box 41" o:spid="_x0000_s1037" type="#_x0000_t202" style="position:absolute;margin-left:-1.05pt;margin-top:173.5pt;width:208.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" stroked="f">
                <v:textbox style="mso-fit-shape-to-text:t" inset="0,0,0,0">
                  <w:txbxContent>
                    <w:p w14:paraId="1B8134E2" w14:textId="42987FE8" w:rsidR="006309AA" w:rsidRPr="00A3001E" w:rsidRDefault="006309AA" w:rsidP="006309AA">
                      <w:pPr>
                        <w:pStyle w:val="Caption"/>
                        <w:rPr>
                          <w:noProof/>
                        </w:rPr>
                      </w:pPr>
                      <w:r>
                        <w:t xml:space="preserve">Figure </w:t>
                      </w:r>
                      <w:r w:rsidR="008F3D6D">
                        <w:fldChar w:fldCharType="begin"/>
                      </w:r>
                      <w:r w:rsidR="008F3D6D">
                        <w:instrText xml:space="preserve"> SEQ Figure \* ARABIC </w:instrText>
                      </w:r>
                      <w:r w:rsidR="008F3D6D">
                        <w:fldChar w:fldCharType="separate"/>
                      </w:r>
                      <w:r w:rsidR="008F3D6D">
                        <w:rPr>
                          <w:noProof/>
                        </w:rPr>
                        <w:t>23</w:t>
                      </w:r>
                      <w:r w:rsidR="008F3D6D">
                        <w:rPr>
                          <w:noProof/>
                        </w:rPr>
                        <w:fldChar w:fldCharType="end"/>
                      </w:r>
                    </w:p>
                  </w:txbxContent>
                </v:textbox>
              </v:shape>
            </w:pict>
          </mc:Fallback>
        </mc:AlternateContent>
      </w:r>
      <w:r w:rsidR="00E30BD8">
        <w:rPr>
          <w:noProof/>
        </w:rPr>
        <w:drawing>
          <wp:anchor distT="0" distB="0" distL="114300" distR="114300" simplePos="0" relativeHeight="251669504" behindDoc="1" locked="0" layoutInCell="1" allowOverlap="1" wp14:anchorId="47FB3DFC" wp14:editId="5B6294FB">
            <wp:simplePos x="0" y="0"/>
            <wp:positionH relativeFrom="column">
              <wp:posOffset>-13811</wp:posOffset>
            </wp:positionH>
            <wp:positionV relativeFrom="paragraph">
              <wp:posOffset>31115</wp:posOffset>
            </wp:positionV>
            <wp:extent cx="2644140" cy="2115312"/>
            <wp:effectExtent l="0" t="0" r="3810" b="0"/>
            <wp:wrapNone/>
            <wp:docPr id="30"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ARIMA%20forecast-3.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44140" cy="2115312"/>
                    </a:xfrm>
                    <a:prstGeom prst="rect">
                      <a:avLst/>
                    </a:prstGeom>
                    <a:noFill/>
                    <a:ln w="9525">
                      <a:noFill/>
                      <a:headEnd/>
                      <a:tailEnd/>
                    </a:ln>
                  </pic:spPr>
                </pic:pic>
              </a:graphicData>
            </a:graphic>
          </wp:anchor>
        </w:drawing>
      </w:r>
    </w:p>
    <w:p w14:paraId="03A08406" w14:textId="17C476E7" w:rsidR="00E30BD8" w:rsidRDefault="00E30BD8" w:rsidP="00264E6E">
      <w:pPr>
        <w:pStyle w:val="BodyText"/>
      </w:pPr>
    </w:p>
    <w:p w14:paraId="4ADAD11B" w14:textId="7F0BFFA6" w:rsidR="00E30BD8" w:rsidRDefault="00E30BD8" w:rsidP="00264E6E">
      <w:pPr>
        <w:pStyle w:val="BodyText"/>
      </w:pPr>
    </w:p>
    <w:p w14:paraId="36503A39" w14:textId="6140601C" w:rsidR="00E30BD8" w:rsidRDefault="00E30BD8" w:rsidP="00264E6E">
      <w:pPr>
        <w:pStyle w:val="BodyText"/>
      </w:pPr>
    </w:p>
    <w:p w14:paraId="4446CDC4" w14:textId="6B50A587" w:rsidR="00E30BD8" w:rsidRDefault="00E30BD8" w:rsidP="00264E6E">
      <w:pPr>
        <w:pStyle w:val="BodyText"/>
      </w:pPr>
    </w:p>
    <w:p w14:paraId="0FEB1745" w14:textId="13099DE2" w:rsidR="00E30BD8" w:rsidRDefault="00E30BD8" w:rsidP="00264E6E">
      <w:pPr>
        <w:pStyle w:val="BodyText"/>
      </w:pPr>
    </w:p>
    <w:p w14:paraId="72FA9BD9" w14:textId="2E92C4B1" w:rsidR="00E30BD8" w:rsidRDefault="00E30BD8" w:rsidP="00264E6E">
      <w:pPr>
        <w:pStyle w:val="BodyText"/>
      </w:pPr>
    </w:p>
    <w:p w14:paraId="4F9081B5" w14:textId="77777777" w:rsidR="00E30BD8" w:rsidRPr="00264E6E" w:rsidRDefault="00E30BD8" w:rsidP="00264E6E">
      <w:pPr>
        <w:pStyle w:val="BodyText"/>
      </w:pPr>
    </w:p>
    <w:p w14:paraId="7600F967" w14:textId="3DBF00EA" w:rsidR="000940AB" w:rsidRDefault="000940AB">
      <w:pPr>
        <w:pStyle w:val="FirstParagraph"/>
      </w:pPr>
    </w:p>
    <w:p w14:paraId="09A1893C" w14:textId="6BC4CBFF" w:rsidR="002F099A" w:rsidRDefault="005B2539" w:rsidP="00185AFE">
      <w:pPr>
        <w:pStyle w:val="Abstract"/>
      </w:pPr>
      <w:r>
        <w:t xml:space="preserve">The residuals are not distinguishable from white noise in both models. </w:t>
      </w:r>
      <w:r w:rsidR="0021776C">
        <w:t>Also,</w:t>
      </w:r>
      <w:r>
        <w:t xml:space="preserve"> the Jung-Box Test Results of both models </w:t>
      </w:r>
      <w:r w:rsidR="00E30BD8">
        <w:t>imply</w:t>
      </w:r>
      <w:r>
        <w:t xml:space="preserve"> independence of residuals</w:t>
      </w:r>
      <w:r w:rsidR="00852C60">
        <w:t xml:space="preserve"> (p = </w:t>
      </w:r>
      <w:r w:rsidR="00852C60" w:rsidRPr="00852C60">
        <w:t>0.9945156</w:t>
      </w:r>
      <w:r w:rsidR="00852C60">
        <w:t xml:space="preserve"> for model 1 and p = </w:t>
      </w:r>
      <w:r w:rsidR="00852C60" w:rsidRPr="00852C60">
        <w:t>0.3918196</w:t>
      </w:r>
      <w:r w:rsidR="00852C60">
        <w:t xml:space="preserve"> for model 2)</w:t>
      </w:r>
      <w:r>
        <w:t xml:space="preserve">. </w:t>
      </w:r>
      <w:r w:rsidR="00EC36EB">
        <w:t xml:space="preserve">The normal distribution from model one is strongly skewed, which has implications for its prediction interval. </w:t>
      </w:r>
      <w:r w:rsidR="00007BD3">
        <w:t xml:space="preserve"> </w:t>
      </w:r>
    </w:p>
    <w:p w14:paraId="5806DE35" w14:textId="1A878600" w:rsidR="002F099A" w:rsidRDefault="002F099A">
      <w:pPr>
        <w:rPr>
          <w:szCs w:val="20"/>
        </w:rPr>
      </w:pPr>
      <w:r>
        <w:br w:type="page"/>
      </w:r>
    </w:p>
    <w:p w14:paraId="5C2C734F" w14:textId="42884AC8" w:rsidR="002F099A" w:rsidRDefault="00A502B7" w:rsidP="00A502B7">
      <w:pPr>
        <w:pStyle w:val="Heading3"/>
      </w:pPr>
      <w:bookmarkStart w:id="32" w:name="_Toc80316641"/>
      <w:bookmarkStart w:id="33" w:name="_Toc112362493"/>
      <w:r>
        <w:t>Cross Validation ARIMA</w:t>
      </w:r>
      <w:bookmarkEnd w:id="32"/>
      <w:bookmarkEnd w:id="33"/>
    </w:p>
    <w:p w14:paraId="1A2099A5" w14:textId="77777777" w:rsidR="002F099A" w:rsidRPr="00A502B7" w:rsidRDefault="002F099A" w:rsidP="00A502B7"/>
    <w:p w14:paraId="79ED6620" w14:textId="1CD283D2" w:rsidR="001C4D2E" w:rsidRPr="00E9206F" w:rsidRDefault="002F099A" w:rsidP="00E9206F">
      <w:pPr>
        <w:rPr>
          <w:rStyle w:val="VerbatimChar"/>
          <w:rFonts w:ascii="Cambria" w:hAnsi="Cambria"/>
          <w:sz w:val="20"/>
        </w:rPr>
      </w:pPr>
      <w:r w:rsidRPr="00A502B7">
        <w:rPr>
          <w:rFonts w:ascii="Segoe MDL2 Assets" w:hAnsi="Segoe MDL2 Assets"/>
        </w:rPr>
        <w:t>Another</w:t>
      </w:r>
      <w:r w:rsidR="005B2539" w:rsidRPr="00A502B7">
        <w:rPr>
          <w:rFonts w:ascii="Segoe MDL2 Assets" w:hAnsi="Segoe MDL2 Assets"/>
        </w:rPr>
        <w:t xml:space="preserve"> test will be conducted to make a </w:t>
      </w:r>
      <w:r w:rsidR="0021776C" w:rsidRPr="00A502B7">
        <w:rPr>
          <w:rFonts w:ascii="Segoe MDL2 Assets" w:hAnsi="Segoe MDL2 Assets"/>
        </w:rPr>
        <w:t>final</w:t>
      </w:r>
      <w:r w:rsidR="005B2539" w:rsidRPr="00A502B7">
        <w:rPr>
          <w:rFonts w:ascii="Segoe MDL2 Assets" w:hAnsi="Segoe MDL2 Assets"/>
        </w:rPr>
        <w:t xml:space="preserve"> model decision</w:t>
      </w:r>
      <w:r w:rsidR="00EC2B91">
        <w:rPr>
          <w:rFonts w:ascii="Cambria" w:hAnsi="Cambria"/>
        </w:rPr>
        <w:t xml:space="preserve">. </w:t>
      </w:r>
      <w:r w:rsidR="005B2539" w:rsidRPr="00A502B7">
        <w:rPr>
          <w:rFonts w:ascii="Segoe MDL2 Assets" w:hAnsi="Segoe MDL2 Assets"/>
        </w:rPr>
        <w:t xml:space="preserve">To find out which ARIMA model fits </w:t>
      </w:r>
      <w:r w:rsidR="0021776C" w:rsidRPr="00A502B7">
        <w:rPr>
          <w:rFonts w:ascii="Segoe MDL2 Assets" w:hAnsi="Segoe MDL2 Assets"/>
        </w:rPr>
        <w:t>better,</w:t>
      </w:r>
      <w:r w:rsidR="005B2539" w:rsidRPr="00A502B7">
        <w:rPr>
          <w:rFonts w:ascii="Segoe MDL2 Assets" w:hAnsi="Segoe MDL2 Assets"/>
        </w:rPr>
        <w:t xml:space="preserve"> </w:t>
      </w:r>
      <w:r w:rsidR="00FB0DEA">
        <w:rPr>
          <w:rFonts w:ascii="Cambria" w:hAnsi="Cambria"/>
        </w:rPr>
        <w:t>an implementation of</w:t>
      </w:r>
      <w:r w:rsidR="005B2539" w:rsidRPr="00A502B7">
        <w:rPr>
          <w:rFonts w:ascii="Segoe MDL2 Assets" w:hAnsi="Segoe MDL2 Assets"/>
        </w:rPr>
        <w:t xml:space="preserve"> </w:t>
      </w:r>
      <w:r w:rsidR="0021776C" w:rsidRPr="00A502B7">
        <w:rPr>
          <w:rFonts w:ascii="Segoe MDL2 Assets" w:hAnsi="Segoe MDL2 Assets"/>
        </w:rPr>
        <w:t>time-series</w:t>
      </w:r>
      <w:r w:rsidR="005B2539" w:rsidRPr="00A502B7">
        <w:rPr>
          <w:rFonts w:ascii="Segoe MDL2 Assets" w:hAnsi="Segoe MDL2 Assets"/>
        </w:rPr>
        <w:t xml:space="preserve"> cross-validation on partitioned training data</w:t>
      </w:r>
      <w:r w:rsidR="00FB0DEA">
        <w:rPr>
          <w:rFonts w:ascii="Segoe MDL2 Assets" w:hAnsi="Segoe MDL2 Assets"/>
        </w:rPr>
        <w:t xml:space="preserve"> </w:t>
      </w:r>
      <w:r w:rsidR="00FB0DEA">
        <w:rPr>
          <w:rFonts w:ascii="Cambria" w:hAnsi="Cambria"/>
        </w:rPr>
        <w:t>is conducted</w:t>
      </w:r>
      <w:r w:rsidR="005B2539" w:rsidRPr="00A502B7">
        <w:rPr>
          <w:rFonts w:ascii="Segoe MDL2 Assets" w:hAnsi="Segoe MDL2 Assets"/>
        </w:rPr>
        <w:t xml:space="preserve">. This means </w:t>
      </w:r>
      <w:r w:rsidR="00F2378A">
        <w:rPr>
          <w:rFonts w:ascii="Cambria" w:hAnsi="Cambria"/>
        </w:rPr>
        <w:t>there</w:t>
      </w:r>
      <w:r w:rsidR="005B2539" w:rsidRPr="00A502B7">
        <w:rPr>
          <w:rFonts w:ascii="Segoe MDL2 Assets" w:hAnsi="Segoe MDL2 Assets"/>
        </w:rPr>
        <w:t xml:space="preserve"> will </w:t>
      </w:r>
      <w:r w:rsidR="00F2378A">
        <w:rPr>
          <w:rFonts w:ascii="Cambria" w:hAnsi="Cambria"/>
        </w:rPr>
        <w:t xml:space="preserve">be several </w:t>
      </w:r>
      <w:r w:rsidR="00F2378A" w:rsidRPr="00A502B7">
        <w:rPr>
          <w:rFonts w:ascii="Segoe MDL2 Assets" w:hAnsi="Segoe MDL2 Assets"/>
        </w:rPr>
        <w:t xml:space="preserve">forecasts </w:t>
      </w:r>
      <w:r w:rsidR="005B2539" w:rsidRPr="00A502B7">
        <w:rPr>
          <w:rFonts w:ascii="Segoe MDL2 Assets" w:hAnsi="Segoe MDL2 Assets"/>
        </w:rPr>
        <w:t>conduct</w:t>
      </w:r>
      <w:r w:rsidR="00F2378A">
        <w:rPr>
          <w:rFonts w:ascii="Cambria" w:hAnsi="Cambria"/>
        </w:rPr>
        <w:t>ed,</w:t>
      </w:r>
      <w:r w:rsidR="005B2539" w:rsidRPr="00A502B7">
        <w:rPr>
          <w:rFonts w:ascii="Segoe MDL2 Assets" w:hAnsi="Segoe MDL2 Assets"/>
        </w:rPr>
        <w:t xml:space="preserve"> from different origins</w:t>
      </w:r>
      <w:r w:rsidR="00F2378A">
        <w:rPr>
          <w:rFonts w:ascii="Cambria" w:hAnsi="Cambria"/>
        </w:rPr>
        <w:t>,</w:t>
      </w:r>
      <w:r w:rsidR="005B2539" w:rsidRPr="00A502B7">
        <w:rPr>
          <w:rFonts w:ascii="Segoe MDL2 Assets" w:hAnsi="Segoe MDL2 Assets"/>
        </w:rPr>
        <w:t xml:space="preserve"> and the</w:t>
      </w:r>
      <w:r w:rsidR="00D234DF">
        <w:rPr>
          <w:rFonts w:ascii="Cambria" w:hAnsi="Cambria"/>
        </w:rPr>
        <w:t>ir</w:t>
      </w:r>
      <w:r w:rsidR="005B2539" w:rsidRPr="00A502B7">
        <w:rPr>
          <w:rFonts w:ascii="Segoe MDL2 Assets" w:hAnsi="Segoe MDL2 Assets"/>
        </w:rPr>
        <w:t xml:space="preserve"> </w:t>
      </w:r>
      <w:r w:rsidR="00D234DF">
        <w:rPr>
          <w:rFonts w:ascii="Cambria" w:hAnsi="Cambria"/>
        </w:rPr>
        <w:t>average</w:t>
      </w:r>
      <w:r w:rsidR="00925798">
        <w:rPr>
          <w:rFonts w:ascii="Cambria" w:hAnsi="Cambria"/>
        </w:rPr>
        <w:t xml:space="preserve"> </w:t>
      </w:r>
      <w:r w:rsidR="005B2539" w:rsidRPr="00A502B7">
        <w:rPr>
          <w:rFonts w:ascii="Segoe MDL2 Assets" w:hAnsi="Segoe MDL2 Assets"/>
        </w:rPr>
        <w:t>performance</w:t>
      </w:r>
      <w:r w:rsidR="00F2378A">
        <w:rPr>
          <w:rFonts w:ascii="Segoe MDL2 Assets" w:hAnsi="Segoe MDL2 Assets"/>
        </w:rPr>
        <w:t xml:space="preserve"> </w:t>
      </w:r>
      <w:r w:rsidR="006B6342">
        <w:rPr>
          <w:rFonts w:ascii="Cambria" w:hAnsi="Cambria"/>
        </w:rPr>
        <w:t>will be c</w:t>
      </w:r>
      <w:r w:rsidR="00F2378A" w:rsidRPr="00A502B7">
        <w:rPr>
          <w:rFonts w:ascii="Segoe MDL2 Assets" w:hAnsi="Segoe MDL2 Assets"/>
        </w:rPr>
        <w:t>ompare</w:t>
      </w:r>
      <w:r w:rsidR="00F2378A">
        <w:rPr>
          <w:rFonts w:ascii="Cambria" w:hAnsi="Cambria"/>
        </w:rPr>
        <w:t>d.</w:t>
      </w:r>
      <w:r w:rsidR="005B2539" w:rsidRPr="00A502B7">
        <w:rPr>
          <w:rFonts w:ascii="Segoe MDL2 Assets" w:hAnsi="Segoe MDL2 Assets"/>
        </w:rPr>
        <w:t xml:space="preserve"> </w:t>
      </w:r>
      <w:r w:rsidR="00F2378A">
        <w:rPr>
          <w:rFonts w:ascii="Cambria" w:hAnsi="Cambria"/>
        </w:rPr>
        <w:t xml:space="preserve">Performance </w:t>
      </w:r>
      <w:r w:rsidR="00B05F6F">
        <w:rPr>
          <w:rFonts w:ascii="Cambria" w:hAnsi="Cambria"/>
        </w:rPr>
        <w:t>refers,</w:t>
      </w:r>
      <w:r w:rsidR="00F2378A">
        <w:rPr>
          <w:rFonts w:ascii="Cambria" w:hAnsi="Cambria"/>
        </w:rPr>
        <w:t xml:space="preserve"> in this </w:t>
      </w:r>
      <w:r w:rsidR="00B05F6F">
        <w:rPr>
          <w:rFonts w:ascii="Cambria" w:hAnsi="Cambria"/>
        </w:rPr>
        <w:t>context,</w:t>
      </w:r>
      <w:r w:rsidR="00F2378A">
        <w:rPr>
          <w:rFonts w:ascii="Cambria" w:hAnsi="Cambria"/>
        </w:rPr>
        <w:t xml:space="preserve"> to the MAPE value of the models. </w:t>
      </w:r>
      <w:r w:rsidR="00135907">
        <w:rPr>
          <w:rFonts w:ascii="Cambria" w:hAnsi="Cambria"/>
        </w:rPr>
        <w:t xml:space="preserve">The model </w:t>
      </w:r>
      <w:r w:rsidR="00402082">
        <w:rPr>
          <w:rFonts w:ascii="Cambria" w:hAnsi="Cambria"/>
        </w:rPr>
        <w:t>specifications</w:t>
      </w:r>
      <w:r w:rsidR="00135907">
        <w:rPr>
          <w:rFonts w:ascii="Cambria" w:hAnsi="Cambria"/>
        </w:rPr>
        <w:t xml:space="preserve"> are listed below. </w:t>
      </w:r>
    </w:p>
    <w:p w14:paraId="2D9555E8" w14:textId="254D77A3" w:rsidR="001C4D2E" w:rsidRPr="00C14393" w:rsidRDefault="001C4D2E" w:rsidP="001C4D2E">
      <w:pPr>
        <w:rPr>
          <w:rStyle w:val="VerbatimChar"/>
          <w:sz w:val="18"/>
          <w:szCs w:val="18"/>
          <w:u w:val="single"/>
        </w:rPr>
      </w:pPr>
      <w:r w:rsidRPr="00C14393">
        <w:rPr>
          <w:rStyle w:val="VerbatimChar"/>
          <w:sz w:val="18"/>
          <w:szCs w:val="18"/>
          <w:u w:val="single"/>
        </w:rPr>
        <w:t>Results:</w:t>
      </w:r>
    </w:p>
    <w:p w14:paraId="62708575" w14:textId="0718722B" w:rsidR="00C748F9" w:rsidRPr="00B20BA2" w:rsidRDefault="00171D60" w:rsidP="001C4D2E">
      <w:r w:rsidRPr="00E9206F">
        <w:rPr>
          <w:color w:val="E36C0A" w:themeColor="accent6" w:themeShade="BF"/>
        </w:rPr>
        <w:t xml:space="preserve">Average </w:t>
      </w:r>
      <w:r w:rsidR="00C748F9" w:rsidRPr="00E9206F">
        <w:rPr>
          <w:color w:val="E36C0A" w:themeColor="accent6" w:themeShade="BF"/>
        </w:rPr>
        <w:t xml:space="preserve">MAPE </w:t>
      </w:r>
      <w:r w:rsidR="008E4DD6">
        <w:t xml:space="preserve">in the </w:t>
      </w:r>
      <w:r w:rsidR="00C748F9" w:rsidRPr="00B20BA2">
        <w:t>Model:</w:t>
      </w:r>
      <w:r w:rsidR="00C748F9" w:rsidRPr="00B20BA2">
        <w:rPr>
          <w:rStyle w:val="VerbatimChar"/>
          <w:sz w:val="18"/>
          <w:szCs w:val="18"/>
        </w:rPr>
        <w:t xml:space="preserve"> ARIMA</w:t>
      </w:r>
      <w:r w:rsidR="00676EDB">
        <w:rPr>
          <w:rStyle w:val="VerbatimChar"/>
          <w:sz w:val="18"/>
          <w:szCs w:val="18"/>
        </w:rPr>
        <w:t xml:space="preserve"> </w:t>
      </w:r>
      <w:r w:rsidR="00C748F9" w:rsidRPr="00B20BA2">
        <w:rPr>
          <w:rStyle w:val="VerbatimChar"/>
          <w:sz w:val="18"/>
          <w:szCs w:val="18"/>
        </w:rPr>
        <w:t>(4,1,</w:t>
      </w:r>
      <w:proofErr w:type="gramStart"/>
      <w:r w:rsidR="00C748F9" w:rsidRPr="00B20BA2">
        <w:rPr>
          <w:rStyle w:val="VerbatimChar"/>
          <w:sz w:val="18"/>
          <w:szCs w:val="18"/>
        </w:rPr>
        <w:t>0)(</w:t>
      </w:r>
      <w:proofErr w:type="gramEnd"/>
      <w:r w:rsidR="00C748F9" w:rsidRPr="00B20BA2">
        <w:rPr>
          <w:rStyle w:val="VerbatimChar"/>
          <w:sz w:val="18"/>
          <w:szCs w:val="18"/>
        </w:rPr>
        <w:t>0,1,0)[4] =</w:t>
      </w:r>
      <w:r w:rsidR="00C748F9" w:rsidRPr="00B20BA2">
        <w:t xml:space="preserve">  </w:t>
      </w:r>
      <w:r w:rsidR="00C748F9" w:rsidRPr="00130561">
        <w:rPr>
          <w:b/>
          <w:bCs/>
          <w:color w:val="E36C0A" w:themeColor="accent6" w:themeShade="BF"/>
        </w:rPr>
        <w:t>2.217433</w:t>
      </w:r>
    </w:p>
    <w:p w14:paraId="0329BC36" w14:textId="4FE08129" w:rsidR="00C748F9" w:rsidRPr="00B20BA2" w:rsidRDefault="00171D60" w:rsidP="001C4D2E">
      <w:r w:rsidRPr="00E9206F">
        <w:rPr>
          <w:color w:val="E36C0A" w:themeColor="accent6" w:themeShade="BF"/>
        </w:rPr>
        <w:t xml:space="preserve">Average </w:t>
      </w:r>
      <w:r w:rsidR="00C748F9" w:rsidRPr="00E9206F">
        <w:rPr>
          <w:color w:val="E36C0A" w:themeColor="accent6" w:themeShade="BF"/>
        </w:rPr>
        <w:t xml:space="preserve">MAPE </w:t>
      </w:r>
      <w:r w:rsidR="008E4DD6">
        <w:t xml:space="preserve">in the </w:t>
      </w:r>
      <w:r w:rsidR="00C748F9" w:rsidRPr="00B20BA2">
        <w:t>Model:</w:t>
      </w:r>
      <w:r w:rsidR="00C748F9" w:rsidRPr="00B20BA2">
        <w:rPr>
          <w:rStyle w:val="VerbatimChar"/>
          <w:sz w:val="18"/>
          <w:szCs w:val="18"/>
        </w:rPr>
        <w:t xml:space="preserve"> ARIMA</w:t>
      </w:r>
      <w:r w:rsidR="00676EDB">
        <w:rPr>
          <w:rStyle w:val="VerbatimChar"/>
          <w:sz w:val="18"/>
          <w:szCs w:val="18"/>
        </w:rPr>
        <w:t xml:space="preserve"> </w:t>
      </w:r>
      <w:r w:rsidR="00C748F9" w:rsidRPr="00B20BA2">
        <w:rPr>
          <w:rStyle w:val="VerbatimChar"/>
          <w:sz w:val="18"/>
          <w:szCs w:val="18"/>
        </w:rPr>
        <w:t>(0,1,</w:t>
      </w:r>
      <w:proofErr w:type="gramStart"/>
      <w:r w:rsidR="00C748F9" w:rsidRPr="00B20BA2">
        <w:rPr>
          <w:rStyle w:val="VerbatimChar"/>
          <w:sz w:val="18"/>
          <w:szCs w:val="18"/>
        </w:rPr>
        <w:t>1)(</w:t>
      </w:r>
      <w:proofErr w:type="gramEnd"/>
      <w:r w:rsidR="00C748F9" w:rsidRPr="00B20BA2">
        <w:rPr>
          <w:rStyle w:val="VerbatimChar"/>
          <w:sz w:val="18"/>
          <w:szCs w:val="18"/>
        </w:rPr>
        <w:t xml:space="preserve">0,1,1)[4] = </w:t>
      </w:r>
      <w:r w:rsidR="00C748F9" w:rsidRPr="00130561">
        <w:rPr>
          <w:b/>
          <w:bCs/>
          <w:color w:val="E36C0A" w:themeColor="accent6" w:themeShade="BF"/>
        </w:rPr>
        <w:t>2.080882</w:t>
      </w:r>
    </w:p>
    <w:p w14:paraId="0A000035" w14:textId="7ED00F5E" w:rsidR="00034340" w:rsidRDefault="005B2539" w:rsidP="00185AFE">
      <w:pPr>
        <w:pStyle w:val="Abstract"/>
      </w:pPr>
      <w:r w:rsidRPr="00185AFE">
        <w:t xml:space="preserve">The </w:t>
      </w:r>
      <w:r w:rsidR="00FE6F44" w:rsidRPr="00185AFE">
        <w:t>cross-validation</w:t>
      </w:r>
      <w:r w:rsidRPr="00185AFE">
        <w:t xml:space="preserve"> results in a lower average MAPE score for the </w:t>
      </w:r>
      <w:r w:rsidR="00971724">
        <w:t>seasonal moving average</w:t>
      </w:r>
      <w:r w:rsidRPr="00185AFE">
        <w:t xml:space="preserve"> model</w:t>
      </w:r>
      <w:r w:rsidR="00034340">
        <w:t xml:space="preserve">: </w:t>
      </w:r>
    </w:p>
    <w:p w14:paraId="518F9BC2" w14:textId="06CCDF2F" w:rsidR="00034340" w:rsidRPr="00FC365A" w:rsidRDefault="005B2539" w:rsidP="00185AFE">
      <w:pPr>
        <w:pStyle w:val="Abstract"/>
      </w:pPr>
      <w:r w:rsidRPr="00FC365A">
        <w:t>ARIMA</w:t>
      </w:r>
      <w:r w:rsidR="00FE6F44" w:rsidRPr="00FC365A">
        <w:t xml:space="preserve"> </w:t>
      </w:r>
      <w:r w:rsidRPr="00FC365A">
        <w:t>(0,1,1)</w:t>
      </w:r>
      <w:r w:rsidR="00130561" w:rsidRPr="00FC365A">
        <w:t xml:space="preserve"> </w:t>
      </w:r>
      <w:r w:rsidRPr="00FC365A">
        <w:t>(0,1,1)</w:t>
      </w:r>
      <w:r w:rsidR="00130561" w:rsidRPr="00FC365A">
        <w:t xml:space="preserve"> </w:t>
      </w:r>
      <w:r w:rsidRPr="00FC365A">
        <w:rPr>
          <w:vertAlign w:val="subscript"/>
        </w:rPr>
        <w:t>4</w:t>
      </w:r>
    </w:p>
    <w:p w14:paraId="34BC2E97" w14:textId="74494962" w:rsidR="005E5BFA" w:rsidRDefault="00C748F9" w:rsidP="00185AFE">
      <w:pPr>
        <w:pStyle w:val="Abstract"/>
      </w:pPr>
      <w:r w:rsidRPr="00185AFE">
        <w:t>Therefore,</w:t>
      </w:r>
      <w:r w:rsidR="005B2539" w:rsidRPr="00185AFE">
        <w:t xml:space="preserve"> </w:t>
      </w:r>
      <w:r w:rsidR="000222C5">
        <w:t>this model gets</w:t>
      </w:r>
      <w:r w:rsidR="005B2539" w:rsidRPr="00185AFE">
        <w:t xml:space="preserve"> forecast</w:t>
      </w:r>
      <w:r w:rsidR="000222C5">
        <w:t xml:space="preserve">ed. Afterwards, its performance is measured </w:t>
      </w:r>
      <w:r w:rsidR="00FC365A">
        <w:t>against</w:t>
      </w:r>
      <w:r w:rsidR="005B2539" w:rsidRPr="00185AFE">
        <w:t xml:space="preserve"> the</w:t>
      </w:r>
      <w:r w:rsidR="00FE2E38">
        <w:t xml:space="preserve"> real</w:t>
      </w:r>
      <w:r w:rsidR="005B2539" w:rsidRPr="00185AFE">
        <w:t xml:space="preserve"> test data. </w:t>
      </w:r>
    </w:p>
    <w:p w14:paraId="30FCF05C" w14:textId="729DC206" w:rsidR="00942B3A" w:rsidRDefault="00942B3A" w:rsidP="00942B3A">
      <w:pPr>
        <w:pStyle w:val="BodyText"/>
      </w:pPr>
    </w:p>
    <w:p w14:paraId="292960C2" w14:textId="3371C0A1" w:rsidR="00942B3A" w:rsidRDefault="00942B3A">
      <w:r>
        <w:br w:type="page"/>
      </w:r>
    </w:p>
    <w:p w14:paraId="4C974B56" w14:textId="77777777" w:rsidR="00DE6456" w:rsidRDefault="00DE6456" w:rsidP="00DE6456">
      <w:pPr>
        <w:pStyle w:val="Heading2"/>
      </w:pPr>
      <w:bookmarkStart w:id="34" w:name="_Toc80316642"/>
      <w:bookmarkStart w:id="35" w:name="X0dd82280ac83c6063688f01261f51fa478b09d5"/>
      <w:bookmarkStart w:id="36" w:name="_Toc112362494"/>
      <w:r>
        <w:t>Regression modeling, analysis and forecasting</w:t>
      </w:r>
      <w:bookmarkEnd w:id="34"/>
      <w:bookmarkEnd w:id="36"/>
    </w:p>
    <w:p w14:paraId="6332006D" w14:textId="77777777" w:rsidR="00DE6456" w:rsidRDefault="00DE6456" w:rsidP="00DE6456">
      <w:pPr>
        <w:pStyle w:val="Heading3"/>
      </w:pPr>
      <w:bookmarkStart w:id="37" w:name="_Toc80316643"/>
      <w:bookmarkStart w:id="38" w:name="_Toc112362495"/>
      <w:r>
        <w:t>Exploratory Modeling</w:t>
      </w:r>
      <w:bookmarkEnd w:id="37"/>
      <w:bookmarkEnd w:id="38"/>
      <w:r>
        <w:t xml:space="preserve"> </w:t>
      </w:r>
    </w:p>
    <w:p w14:paraId="10473BCE" w14:textId="39CAB11C" w:rsidR="00DE6456" w:rsidRDefault="00DE6456" w:rsidP="00DE6456">
      <w:pPr>
        <w:pStyle w:val="BodyText"/>
      </w:pPr>
      <w:r>
        <w:t xml:space="preserve">In the first step, a linear regression model </w:t>
      </w:r>
      <w:r w:rsidR="00F43F74">
        <w:t xml:space="preserve">is fitted </w:t>
      </w:r>
      <w:r>
        <w:t xml:space="preserve">to the data. Predictor variables of the regression model can be used through quarterly dummy variables (to capture seasonality) and a dummy variable for the trend. </w:t>
      </w:r>
    </w:p>
    <w:p w14:paraId="17CDF806" w14:textId="77777777" w:rsidR="00DE6456" w:rsidRDefault="00DE6456" w:rsidP="00DE6456">
      <w:pPr>
        <w:pStyle w:val="BodyText"/>
      </w:pPr>
      <w:r>
        <w:t>The summary of the model shows that the second season has no significant predictive value in the model also, residuals show that information from the underlying data has not been captured well. The clear bow shape resembles the given trend of the data.</w:t>
      </w:r>
    </w:p>
    <w:p w14:paraId="53B0BBC5" w14:textId="77777777" w:rsidR="00DE6456" w:rsidRDefault="00DE6456" w:rsidP="00DE6456">
      <w:pPr>
        <w:pStyle w:val="BodyText"/>
      </w:pPr>
    </w:p>
    <w:p w14:paraId="3E205A3F" w14:textId="77777777" w:rsidR="00DE6456" w:rsidRDefault="00DE6456" w:rsidP="00DE6456">
      <w:pPr>
        <w:pStyle w:val="BodyText"/>
        <w:keepNext/>
      </w:pPr>
      <w:r>
        <w:rPr>
          <w:noProof/>
        </w:rPr>
        <w:drawing>
          <wp:inline distT="0" distB="0" distL="0" distR="0" wp14:anchorId="12D21903" wp14:editId="21164529">
            <wp:extent cx="2842260" cy="227380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Regression_files/figure-docx/regression_first_steps-2.png"/>
                    <pic:cNvPicPr>
                      <a:picLocks noChangeAspect="1" noChangeArrowheads="1"/>
                    </pic:cNvPicPr>
                  </pic:nvPicPr>
                  <pic:blipFill>
                    <a:blip r:embed="rId33"/>
                    <a:stretch>
                      <a:fillRect/>
                    </a:stretch>
                  </pic:blipFill>
                  <pic:spPr bwMode="auto">
                    <a:xfrm>
                      <a:off x="0" y="0"/>
                      <a:ext cx="2844269" cy="2275415"/>
                    </a:xfrm>
                    <a:prstGeom prst="rect">
                      <a:avLst/>
                    </a:prstGeom>
                    <a:noFill/>
                    <a:ln w="9525">
                      <a:noFill/>
                      <a:headEnd/>
                      <a:tailEnd/>
                    </a:ln>
                  </pic:spPr>
                </pic:pic>
              </a:graphicData>
            </a:graphic>
          </wp:inline>
        </w:drawing>
      </w:r>
    </w:p>
    <w:p w14:paraId="7A32E904" w14:textId="1A218469" w:rsidR="00DE6456" w:rsidRPr="00D976B3" w:rsidRDefault="00DE6456" w:rsidP="00DE6456">
      <w:pPr>
        <w:pStyle w:val="Caption"/>
        <w:rPr>
          <w:lang w:val="en-CA"/>
        </w:rPr>
      </w:pPr>
      <w:r>
        <w:t xml:space="preserve">Figure </w:t>
      </w:r>
      <w:r w:rsidR="008F3D6D">
        <w:fldChar w:fldCharType="begin"/>
      </w:r>
      <w:r w:rsidR="008F3D6D">
        <w:instrText xml:space="preserve"> SEQ Figure \* ARABIC </w:instrText>
      </w:r>
      <w:r w:rsidR="008F3D6D">
        <w:fldChar w:fldCharType="separate"/>
      </w:r>
      <w:r w:rsidR="008F3D6D">
        <w:rPr>
          <w:noProof/>
        </w:rPr>
        <w:t>24</w:t>
      </w:r>
      <w:r w:rsidR="008F3D6D">
        <w:rPr>
          <w:noProof/>
        </w:rPr>
        <w:fldChar w:fldCharType="end"/>
      </w:r>
      <w:r w:rsidRPr="00D976B3">
        <w:rPr>
          <w:lang w:val="en-CA"/>
        </w:rPr>
        <w:t xml:space="preserve"> - Linear Regression with Season and Trend</w:t>
      </w:r>
    </w:p>
    <w:p w14:paraId="0E223F42" w14:textId="77777777" w:rsidR="00DE6456" w:rsidRPr="00D976B3" w:rsidRDefault="00DE6456" w:rsidP="00DE6456">
      <w:pPr>
        <w:pStyle w:val="Caption"/>
        <w:rPr>
          <w:lang w:val="en-CA"/>
        </w:rPr>
      </w:pPr>
    </w:p>
    <w:p w14:paraId="52E183BE" w14:textId="77777777" w:rsidR="00DE6456" w:rsidRDefault="00DE6456" w:rsidP="00DE6456">
      <w:pPr>
        <w:pStyle w:val="Caption"/>
        <w:keepNext/>
      </w:pPr>
      <w:r>
        <w:rPr>
          <w:noProof/>
        </w:rPr>
        <w:drawing>
          <wp:inline distT="0" distB="0" distL="0" distR="0" wp14:anchorId="6E67EACB" wp14:editId="23A750BA">
            <wp:extent cx="3977640" cy="3182112"/>
            <wp:effectExtent l="0" t="0" r="381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Regression_files/figure-docx/regression_first_steps-3.png"/>
                    <pic:cNvPicPr>
                      <a:picLocks noChangeAspect="1" noChangeArrowheads="1"/>
                    </pic:cNvPicPr>
                  </pic:nvPicPr>
                  <pic:blipFill>
                    <a:blip r:embed="rId34"/>
                    <a:stretch>
                      <a:fillRect/>
                    </a:stretch>
                  </pic:blipFill>
                  <pic:spPr bwMode="auto">
                    <a:xfrm>
                      <a:off x="0" y="0"/>
                      <a:ext cx="3985295" cy="3188236"/>
                    </a:xfrm>
                    <a:prstGeom prst="rect">
                      <a:avLst/>
                    </a:prstGeom>
                    <a:noFill/>
                    <a:ln w="9525">
                      <a:noFill/>
                      <a:headEnd/>
                      <a:tailEnd/>
                    </a:ln>
                  </pic:spPr>
                </pic:pic>
              </a:graphicData>
            </a:graphic>
          </wp:inline>
        </w:drawing>
      </w:r>
    </w:p>
    <w:p w14:paraId="3087F5C7" w14:textId="11900FFF" w:rsidR="00DE6456" w:rsidRDefault="00DE6456" w:rsidP="00DE6456">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25</w:t>
      </w:r>
      <w:r w:rsidR="008F3D6D">
        <w:rPr>
          <w:noProof/>
        </w:rPr>
        <w:fldChar w:fldCharType="end"/>
      </w:r>
      <w:r w:rsidRPr="00DE6456">
        <w:rPr>
          <w:lang w:val="en-CA"/>
        </w:rPr>
        <w:t xml:space="preserve"> - Residual Analysis</w:t>
      </w:r>
    </w:p>
    <w:p w14:paraId="6AECA064" w14:textId="4074AB34" w:rsidR="00DE6456" w:rsidRDefault="00DE6456" w:rsidP="00DE6456">
      <w:r>
        <w:br w:type="page"/>
      </w:r>
    </w:p>
    <w:p w14:paraId="5427769F" w14:textId="5C10A2FC" w:rsidR="00022C8C" w:rsidRDefault="00022C8C" w:rsidP="00022C8C">
      <w:r>
        <w:t xml:space="preserve">Through the usage of subjective knots which determine changes in the historical data, we can fit the model more closely to the data. This method can lead to over-fitting. Due to the fact that </w:t>
      </w:r>
      <w:r w:rsidR="001E02F8">
        <w:t xml:space="preserve">the data is </w:t>
      </w:r>
      <w:r>
        <w:t xml:space="preserve">employment, economical events correlated with data, setting knots on peaks is somewhat acceptable. The identified data knots are the years 1980 (~ stop increasing movement) and 1990 (~ start decreasing). An examination of the residuals </w:t>
      </w:r>
      <w:r w:rsidR="00FB670C">
        <w:t xml:space="preserve">shows </w:t>
      </w:r>
      <w:r>
        <w:t xml:space="preserve">that trend was captured to a degree by the model. The ACF plot shows no significant values. </w:t>
      </w:r>
      <w:r w:rsidR="00471037">
        <w:t>Therefore, the model is seen as suitable and will be used in the forecasting process.</w:t>
      </w:r>
    </w:p>
    <w:p w14:paraId="56D8BF15" w14:textId="77777777" w:rsidR="00022C8C" w:rsidRDefault="00022C8C" w:rsidP="00DE6456"/>
    <w:p w14:paraId="7528031C" w14:textId="77777777" w:rsidR="004B34C0" w:rsidRDefault="004B34C0" w:rsidP="004B34C0">
      <w:pPr>
        <w:keepNext/>
      </w:pPr>
      <w:r>
        <w:rPr>
          <w:noProof/>
        </w:rPr>
        <w:drawing>
          <wp:inline distT="0" distB="0" distL="0" distR="0" wp14:anchorId="7E3F9E25" wp14:editId="257B016A">
            <wp:extent cx="3253740" cy="2602992"/>
            <wp:effectExtent l="0" t="0" r="3810" b="6985"/>
            <wp:docPr id="4"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Regression_files/figure-docx/regression_first_steps-4.png"/>
                    <pic:cNvPicPr>
                      <a:picLocks noChangeAspect="1" noChangeArrowheads="1"/>
                    </pic:cNvPicPr>
                  </pic:nvPicPr>
                  <pic:blipFill>
                    <a:blip r:embed="rId35"/>
                    <a:stretch>
                      <a:fillRect/>
                    </a:stretch>
                  </pic:blipFill>
                  <pic:spPr bwMode="auto">
                    <a:xfrm>
                      <a:off x="0" y="0"/>
                      <a:ext cx="3254731" cy="2603785"/>
                    </a:xfrm>
                    <a:prstGeom prst="rect">
                      <a:avLst/>
                    </a:prstGeom>
                    <a:noFill/>
                    <a:ln w="9525">
                      <a:noFill/>
                      <a:headEnd/>
                      <a:tailEnd/>
                    </a:ln>
                  </pic:spPr>
                </pic:pic>
              </a:graphicData>
            </a:graphic>
          </wp:inline>
        </w:drawing>
      </w:r>
    </w:p>
    <w:p w14:paraId="5548F149" w14:textId="11B57BAD" w:rsidR="004B34C0" w:rsidRPr="00022C8C" w:rsidRDefault="004B34C0" w:rsidP="004B34C0">
      <w:pPr>
        <w:pStyle w:val="Caption"/>
        <w:rPr>
          <w:lang w:val="en-CA"/>
        </w:rPr>
      </w:pPr>
      <w:r>
        <w:t xml:space="preserve">Figure </w:t>
      </w:r>
      <w:r w:rsidR="008F3D6D">
        <w:fldChar w:fldCharType="begin"/>
      </w:r>
      <w:r w:rsidR="008F3D6D">
        <w:instrText xml:space="preserve"> SEQ Figure \* ARABIC </w:instrText>
      </w:r>
      <w:r w:rsidR="008F3D6D">
        <w:fldChar w:fldCharType="separate"/>
      </w:r>
      <w:r w:rsidR="008F3D6D">
        <w:rPr>
          <w:noProof/>
        </w:rPr>
        <w:t>26</w:t>
      </w:r>
      <w:r w:rsidR="008F3D6D">
        <w:rPr>
          <w:noProof/>
        </w:rPr>
        <w:fldChar w:fldCharType="end"/>
      </w:r>
      <w:r w:rsidRPr="00022C8C">
        <w:rPr>
          <w:lang w:val="en-CA"/>
        </w:rPr>
        <w:t xml:space="preserve"> - Linear Regression with Knots</w:t>
      </w:r>
    </w:p>
    <w:p w14:paraId="26CBADFB" w14:textId="77777777" w:rsidR="004B34C0" w:rsidRDefault="004B34C0" w:rsidP="004B34C0">
      <w:pPr>
        <w:pStyle w:val="Caption"/>
      </w:pPr>
    </w:p>
    <w:p w14:paraId="05B7489C" w14:textId="77777777" w:rsidR="004B34C0" w:rsidRDefault="004B34C0" w:rsidP="004B34C0">
      <w:pPr>
        <w:keepNext/>
      </w:pPr>
      <w:r>
        <w:rPr>
          <w:noProof/>
        </w:rPr>
        <w:drawing>
          <wp:inline distT="0" distB="0" distL="0" distR="0" wp14:anchorId="4379A95D" wp14:editId="66A10776">
            <wp:extent cx="3695700" cy="29565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Regression_files/figure-docx/regression_first_steps-5.png"/>
                    <pic:cNvPicPr>
                      <a:picLocks noChangeAspect="1" noChangeArrowheads="1"/>
                    </pic:cNvPicPr>
                  </pic:nvPicPr>
                  <pic:blipFill>
                    <a:blip r:embed="rId36"/>
                    <a:stretch>
                      <a:fillRect/>
                    </a:stretch>
                  </pic:blipFill>
                  <pic:spPr bwMode="auto">
                    <a:xfrm>
                      <a:off x="0" y="0"/>
                      <a:ext cx="3698878" cy="2959102"/>
                    </a:xfrm>
                    <a:prstGeom prst="rect">
                      <a:avLst/>
                    </a:prstGeom>
                    <a:noFill/>
                    <a:ln w="9525">
                      <a:noFill/>
                      <a:headEnd/>
                      <a:tailEnd/>
                    </a:ln>
                  </pic:spPr>
                </pic:pic>
              </a:graphicData>
            </a:graphic>
          </wp:inline>
        </w:drawing>
      </w:r>
    </w:p>
    <w:p w14:paraId="18EA81BC" w14:textId="59EC9E1E" w:rsidR="004B34C0" w:rsidRDefault="004B34C0" w:rsidP="004B34C0">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27</w:t>
      </w:r>
      <w:r w:rsidR="008F3D6D">
        <w:rPr>
          <w:noProof/>
        </w:rPr>
        <w:fldChar w:fldCharType="end"/>
      </w:r>
    </w:p>
    <w:p w14:paraId="0D30A722" w14:textId="6A5D509D" w:rsidR="004B34C0" w:rsidRDefault="004B34C0">
      <w:r>
        <w:br w:type="page"/>
      </w:r>
    </w:p>
    <w:p w14:paraId="10F22198" w14:textId="33EFD768" w:rsidR="00BA603F" w:rsidRDefault="00BA603F" w:rsidP="00BA603F">
      <w:pPr>
        <w:pStyle w:val="Heading2"/>
      </w:pPr>
      <w:bookmarkStart w:id="39" w:name="_Toc80316644"/>
      <w:bookmarkStart w:id="40" w:name="_Toc112362496"/>
      <w:bookmarkEnd w:id="35"/>
      <w:r>
        <w:t>Final Forecasts</w:t>
      </w:r>
      <w:bookmarkEnd w:id="39"/>
      <w:bookmarkEnd w:id="40"/>
    </w:p>
    <w:p w14:paraId="0D7F2DD1" w14:textId="41951FCF" w:rsidR="00FB2C44" w:rsidRDefault="00FB2C44" w:rsidP="00FB2C44">
      <w:pPr>
        <w:pStyle w:val="Heading3"/>
      </w:pPr>
      <w:bookmarkStart w:id="41" w:name="_Toc80316645"/>
      <w:bookmarkStart w:id="42" w:name="_Toc112362497"/>
      <w:r w:rsidRPr="00FB2C44">
        <w:t>Forecast ETS</w:t>
      </w:r>
      <w:r>
        <w:t xml:space="preserve"> – </w:t>
      </w:r>
      <w:r w:rsidRPr="00FB2C44">
        <w:t xml:space="preserve">Exponential </w:t>
      </w:r>
      <w:r>
        <w:t>Smoothing</w:t>
      </w:r>
      <w:r w:rsidRPr="00FB2C44">
        <w:t xml:space="preserve"> Model</w:t>
      </w:r>
      <w:bookmarkEnd w:id="41"/>
      <w:bookmarkEnd w:id="42"/>
    </w:p>
    <w:p w14:paraId="722D05F9" w14:textId="20C9900B" w:rsidR="00944A0E" w:rsidRDefault="004B1844" w:rsidP="00EC2B91">
      <w:pPr>
        <w:pStyle w:val="Abstract"/>
      </w:pPr>
      <w:r>
        <w:rPr>
          <w:noProof/>
        </w:rPr>
        <w:drawing>
          <wp:anchor distT="0" distB="0" distL="114300" distR="114300" simplePos="0" relativeHeight="251658240" behindDoc="1" locked="0" layoutInCell="1" allowOverlap="1" wp14:anchorId="73401F31" wp14:editId="36F92A57">
            <wp:simplePos x="0" y="0"/>
            <wp:positionH relativeFrom="column">
              <wp:posOffset>2949887</wp:posOffset>
            </wp:positionH>
            <wp:positionV relativeFrom="paragraph">
              <wp:posOffset>781326</wp:posOffset>
            </wp:positionV>
            <wp:extent cx="2963545" cy="1828165"/>
            <wp:effectExtent l="0" t="0" r="8255"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3545" cy="1828165"/>
                    </a:xfrm>
                    <a:prstGeom prst="rect">
                      <a:avLst/>
                    </a:prstGeom>
                    <a:noFill/>
                    <a:ln>
                      <a:noFill/>
                    </a:ln>
                  </pic:spPr>
                </pic:pic>
              </a:graphicData>
            </a:graphic>
          </wp:anchor>
        </w:drawing>
      </w:r>
      <w:r w:rsidR="00944A0E" w:rsidRPr="00185AFE">
        <w:t xml:space="preserve">The final </w:t>
      </w:r>
      <w:r w:rsidR="00944A0E" w:rsidRPr="007C3E98">
        <w:rPr>
          <w:b/>
          <w:bCs/>
          <w:color w:val="E36C0A" w:themeColor="accent6" w:themeShade="BF"/>
        </w:rPr>
        <w:t>MAPE</w:t>
      </w:r>
      <w:r w:rsidR="00944A0E" w:rsidRPr="007C3E98">
        <w:rPr>
          <w:color w:val="E36C0A" w:themeColor="accent6" w:themeShade="BF"/>
        </w:rPr>
        <w:t xml:space="preserve"> </w:t>
      </w:r>
      <w:r w:rsidR="00944A0E">
        <w:t xml:space="preserve">value for the ETS model </w:t>
      </w:r>
      <w:r w:rsidR="00944A0E" w:rsidRPr="00185AFE">
        <w:t xml:space="preserve">is </w:t>
      </w:r>
      <w:r w:rsidR="00944A0E" w:rsidRPr="007C3E98">
        <w:rPr>
          <w:b/>
          <w:bCs/>
          <w:color w:val="E36C0A" w:themeColor="accent6" w:themeShade="BF"/>
        </w:rPr>
        <w:t>2,</w:t>
      </w:r>
      <w:r w:rsidR="00196F0B" w:rsidRPr="007C3E98">
        <w:rPr>
          <w:b/>
          <w:bCs/>
          <w:color w:val="E36C0A" w:themeColor="accent6" w:themeShade="BF"/>
        </w:rPr>
        <w:t>35</w:t>
      </w:r>
      <w:r w:rsidR="00944A0E" w:rsidRPr="00F17763">
        <w:rPr>
          <w:b/>
          <w:bCs/>
        </w:rPr>
        <w:t xml:space="preserve"> </w:t>
      </w:r>
      <w:r w:rsidR="00944A0E" w:rsidRPr="007F79D9">
        <w:t>(</w:t>
      </w:r>
      <w:r w:rsidR="00196F0B" w:rsidRPr="007F79D9">
        <w:t>2</w:t>
      </w:r>
      <w:r w:rsidR="00196F0B" w:rsidRPr="00196F0B">
        <w:t>.359635</w:t>
      </w:r>
      <w:r w:rsidR="00944A0E">
        <w:t>)</w:t>
      </w:r>
      <w:r w:rsidR="00944A0E" w:rsidRPr="00185AFE">
        <w:t>.</w:t>
      </w:r>
      <w:r w:rsidR="00944A0E">
        <w:t xml:space="preserve"> Th</w:t>
      </w:r>
      <w:r w:rsidR="00EE5EC9">
        <w:t xml:space="preserve">e test value leaves the inner </w:t>
      </w:r>
      <w:r w:rsidR="00196F0B">
        <w:t>prediction</w:t>
      </w:r>
      <w:r w:rsidR="00EE5EC9">
        <w:t xml:space="preserve"> interval of the model slightly in parts.</w:t>
      </w:r>
      <w:r w:rsidR="002C6A5B">
        <w:t xml:space="preserve"> </w:t>
      </w:r>
    </w:p>
    <w:p w14:paraId="31144879" w14:textId="1675C9F2" w:rsidR="00944A0E" w:rsidRPr="00944A0E" w:rsidRDefault="00944A0E" w:rsidP="00944A0E">
      <w:pPr>
        <w:pStyle w:val="BodyText"/>
      </w:pPr>
    </w:p>
    <w:p w14:paraId="262CA4B0" w14:textId="125B1EDE" w:rsidR="00FB2C44" w:rsidRDefault="000C3397" w:rsidP="00FB2C44">
      <w:pPr>
        <w:pStyle w:val="BodyText"/>
      </w:pPr>
      <w:r>
        <w:rPr>
          <w:noProof/>
        </w:rPr>
        <w:drawing>
          <wp:anchor distT="0" distB="0" distL="114300" distR="114300" simplePos="0" relativeHeight="251665408" behindDoc="1" locked="0" layoutInCell="1" allowOverlap="1" wp14:anchorId="57E5456E" wp14:editId="3267AADA">
            <wp:simplePos x="0" y="0"/>
            <wp:positionH relativeFrom="column">
              <wp:posOffset>-635</wp:posOffset>
            </wp:positionH>
            <wp:positionV relativeFrom="page">
              <wp:posOffset>2202180</wp:posOffset>
            </wp:positionV>
            <wp:extent cx="2301240" cy="1840865"/>
            <wp:effectExtent l="0" t="0" r="3810" b="6985"/>
            <wp:wrapNone/>
            <wp:docPr id="34"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5_ets%20FORECAST%201-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301240" cy="1840865"/>
                    </a:xfrm>
                    <a:prstGeom prst="rect">
                      <a:avLst/>
                    </a:prstGeom>
                    <a:noFill/>
                    <a:ln w="9525">
                      <a:noFill/>
                      <a:headEnd/>
                      <a:tailEnd/>
                    </a:ln>
                  </pic:spPr>
                </pic:pic>
              </a:graphicData>
            </a:graphic>
          </wp:anchor>
        </w:drawing>
      </w:r>
    </w:p>
    <w:p w14:paraId="6D6A6171" w14:textId="25292BCE" w:rsidR="000C3397" w:rsidRDefault="000C3397" w:rsidP="00FB2C44">
      <w:pPr>
        <w:pStyle w:val="BodyText"/>
      </w:pPr>
    </w:p>
    <w:p w14:paraId="37824C23" w14:textId="0B72F30C" w:rsidR="000C3397" w:rsidRDefault="000C3397" w:rsidP="00FB2C44">
      <w:pPr>
        <w:pStyle w:val="BodyText"/>
      </w:pPr>
    </w:p>
    <w:p w14:paraId="1A9D698C" w14:textId="5FA8BAA1" w:rsidR="000C3397" w:rsidRDefault="000C3397" w:rsidP="00FB2C44">
      <w:pPr>
        <w:pStyle w:val="BodyText"/>
      </w:pPr>
    </w:p>
    <w:p w14:paraId="6A62EF1C" w14:textId="707BEC92" w:rsidR="000C3397" w:rsidRDefault="000C3397" w:rsidP="00FB2C44">
      <w:pPr>
        <w:pStyle w:val="BodyText"/>
      </w:pPr>
    </w:p>
    <w:p w14:paraId="5D2F905A" w14:textId="670C8A14" w:rsidR="000C3397" w:rsidRDefault="00AB1C9A">
      <w:r>
        <w:rPr>
          <w:noProof/>
        </w:rPr>
        <w:drawing>
          <wp:anchor distT="0" distB="0" distL="114300" distR="114300" simplePos="0" relativeHeight="251666432" behindDoc="1" locked="0" layoutInCell="1" allowOverlap="1" wp14:anchorId="01D2D9D4" wp14:editId="4E42051D">
            <wp:simplePos x="0" y="0"/>
            <wp:positionH relativeFrom="column">
              <wp:posOffset>441325</wp:posOffset>
            </wp:positionH>
            <wp:positionV relativeFrom="paragraph">
              <wp:posOffset>1077595</wp:posOffset>
            </wp:positionV>
            <wp:extent cx="4709160" cy="3566160"/>
            <wp:effectExtent l="0" t="0" r="0" b="0"/>
            <wp:wrapNone/>
            <wp:docPr id="21"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files/figure-docx/Exploratory_Part_5_ets%20FORECAST%201-2.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4709160" cy="35661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C3397">
        <w:br w:type="page"/>
      </w:r>
    </w:p>
    <w:p w14:paraId="324DF14A" w14:textId="7CAC8A21" w:rsidR="005E5BFA" w:rsidRPr="00FB2C44" w:rsidRDefault="005E5BFA" w:rsidP="00FB2C44">
      <w:pPr>
        <w:pStyle w:val="Heading3"/>
      </w:pPr>
      <w:bookmarkStart w:id="43" w:name="_Toc80316646"/>
      <w:bookmarkStart w:id="44" w:name="_Toc112362498"/>
      <w:r w:rsidRPr="00FB2C44">
        <w:t>Forecast ARIMA</w:t>
      </w:r>
      <w:r w:rsidR="00FB2C44">
        <w:t xml:space="preserve"> – </w:t>
      </w:r>
      <w:r w:rsidR="00FB2C44" w:rsidRPr="00FB2C44">
        <w:t>Auto-Regressive Integrated Moving Average</w:t>
      </w:r>
      <w:bookmarkEnd w:id="43"/>
      <w:bookmarkEnd w:id="44"/>
    </w:p>
    <w:p w14:paraId="62352ED5" w14:textId="2389E933" w:rsidR="000940AB" w:rsidRDefault="005B2539" w:rsidP="00185AFE">
      <w:pPr>
        <w:pStyle w:val="Abstract"/>
      </w:pPr>
      <w:r w:rsidRPr="00185AFE">
        <w:t xml:space="preserve">The final </w:t>
      </w:r>
      <w:r w:rsidRPr="005D5F5A">
        <w:rPr>
          <w:b/>
          <w:bCs/>
          <w:color w:val="E36C0A" w:themeColor="accent6" w:themeShade="BF"/>
        </w:rPr>
        <w:t>MAPE</w:t>
      </w:r>
      <w:r w:rsidRPr="005D5F5A">
        <w:rPr>
          <w:color w:val="E36C0A" w:themeColor="accent6" w:themeShade="BF"/>
        </w:rPr>
        <w:t xml:space="preserve"> </w:t>
      </w:r>
      <w:r w:rsidR="005E5BFA">
        <w:t xml:space="preserve">value </w:t>
      </w:r>
      <w:r w:rsidR="00EC133A">
        <w:t xml:space="preserve">for the ARIMA model </w:t>
      </w:r>
      <w:r w:rsidRPr="00185AFE">
        <w:t xml:space="preserve">is </w:t>
      </w:r>
      <w:r w:rsidR="00F17763" w:rsidRPr="005D5F5A">
        <w:rPr>
          <w:b/>
          <w:bCs/>
          <w:color w:val="E36C0A" w:themeColor="accent6" w:themeShade="BF"/>
        </w:rPr>
        <w:t xml:space="preserve">2,03 </w:t>
      </w:r>
      <w:r w:rsidR="00F17763" w:rsidRPr="005D5F5A">
        <w:t>(</w:t>
      </w:r>
      <w:r w:rsidRPr="005D5F5A">
        <w:t>2</w:t>
      </w:r>
      <w:r w:rsidRPr="00185AFE">
        <w:t>.038594</w:t>
      </w:r>
      <w:r w:rsidR="00F17763">
        <w:t>)</w:t>
      </w:r>
      <w:r w:rsidRPr="00185AFE">
        <w:t>.</w:t>
      </w:r>
      <w:r w:rsidR="00670C03">
        <w:t xml:space="preserve"> This performance is in </w:t>
      </w:r>
      <w:r w:rsidR="00DD3CE2">
        <w:t>an acceptable</w:t>
      </w:r>
      <w:r w:rsidR="00670C03">
        <w:t xml:space="preserve"> area but could be further improved</w:t>
      </w:r>
      <w:r w:rsidR="00AC6312">
        <w:t xml:space="preserve"> through batch testing</w:t>
      </w:r>
      <w:r w:rsidR="00670C03">
        <w:t xml:space="preserve">. </w:t>
      </w:r>
    </w:p>
    <w:bookmarkEnd w:id="21"/>
    <w:p w14:paraId="6C0CC60B" w14:textId="77777777" w:rsidR="00BF789B" w:rsidRDefault="00694C45" w:rsidP="0055575A">
      <w:pPr>
        <w:pStyle w:val="BodyText"/>
      </w:pPr>
      <w:r>
        <w:rPr>
          <w:noProof/>
        </w:rPr>
        <w:drawing>
          <wp:inline distT="0" distB="0" distL="0" distR="0" wp14:anchorId="08FFEA45" wp14:editId="71766CA0">
            <wp:extent cx="5410200" cy="333732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6314" cy="3341097"/>
                    </a:xfrm>
                    <a:prstGeom prst="rect">
                      <a:avLst/>
                    </a:prstGeom>
                    <a:noFill/>
                    <a:ln>
                      <a:noFill/>
                    </a:ln>
                  </pic:spPr>
                </pic:pic>
              </a:graphicData>
            </a:graphic>
          </wp:inline>
        </w:drawing>
      </w:r>
    </w:p>
    <w:p w14:paraId="18015424" w14:textId="4DFFF95A" w:rsidR="00BF789B" w:rsidRDefault="00BF789B" w:rsidP="0055575A">
      <w:pPr>
        <w:pStyle w:val="BodyText"/>
      </w:pPr>
    </w:p>
    <w:p w14:paraId="700DD173" w14:textId="41A57429" w:rsidR="00E922D0" w:rsidRDefault="00E922D0">
      <w:r>
        <w:br w:type="page"/>
      </w:r>
    </w:p>
    <w:p w14:paraId="73208A04" w14:textId="6290E5F7" w:rsidR="00DE6456" w:rsidRPr="00FB2C44" w:rsidRDefault="00DE6456" w:rsidP="00DE6456">
      <w:pPr>
        <w:pStyle w:val="Heading3"/>
      </w:pPr>
      <w:bookmarkStart w:id="45" w:name="_Toc80316647"/>
      <w:bookmarkStart w:id="46" w:name="_Toc112362499"/>
      <w:r>
        <w:t xml:space="preserve">Forecast NLR - </w:t>
      </w:r>
      <w:r w:rsidR="00413469">
        <w:t xml:space="preserve">non-linear </w:t>
      </w:r>
      <w:r>
        <w:t>regression</w:t>
      </w:r>
      <w:r w:rsidR="00F23AAD">
        <w:t xml:space="preserve"> with knots</w:t>
      </w:r>
      <w:bookmarkEnd w:id="45"/>
      <w:bookmarkEnd w:id="46"/>
    </w:p>
    <w:p w14:paraId="03660D62" w14:textId="2EEB6A15" w:rsidR="00DE6456" w:rsidRDefault="00DE6456"/>
    <w:p w14:paraId="15BF703D" w14:textId="5A9F1232" w:rsidR="008729CE" w:rsidRDefault="008729CE" w:rsidP="008729CE">
      <w:pPr>
        <w:pStyle w:val="Abstract"/>
      </w:pPr>
      <w:r w:rsidRPr="00185AFE">
        <w:t xml:space="preserve">The final </w:t>
      </w:r>
      <w:r w:rsidRPr="005D5F5A">
        <w:rPr>
          <w:b/>
          <w:bCs/>
          <w:color w:val="E36C0A" w:themeColor="accent6" w:themeShade="BF"/>
        </w:rPr>
        <w:t>MAPE</w:t>
      </w:r>
      <w:r w:rsidRPr="005D5F5A">
        <w:rPr>
          <w:color w:val="E36C0A" w:themeColor="accent6" w:themeShade="BF"/>
        </w:rPr>
        <w:t xml:space="preserve"> </w:t>
      </w:r>
      <w:r>
        <w:t xml:space="preserve">value for the </w:t>
      </w:r>
      <w:r w:rsidR="00F23AAD">
        <w:t xml:space="preserve">non-linear regression </w:t>
      </w:r>
      <w:r>
        <w:t>model</w:t>
      </w:r>
      <w:r w:rsidR="00F23AAD">
        <w:t xml:space="preserve"> with knots</w:t>
      </w:r>
      <w:r>
        <w:t xml:space="preserve"> </w:t>
      </w:r>
      <w:r w:rsidRPr="00185AFE">
        <w:t xml:space="preserve">is </w:t>
      </w:r>
      <w:r w:rsidRPr="008729CE">
        <w:rPr>
          <w:b/>
          <w:bCs/>
          <w:color w:val="E36C0A" w:themeColor="accent6" w:themeShade="BF"/>
        </w:rPr>
        <w:t>44.14</w:t>
      </w:r>
      <w:r w:rsidRPr="005D5F5A">
        <w:rPr>
          <w:b/>
          <w:bCs/>
          <w:color w:val="E36C0A" w:themeColor="accent6" w:themeShade="BF"/>
        </w:rPr>
        <w:t xml:space="preserve"> </w:t>
      </w:r>
      <w:r w:rsidRPr="005D5F5A">
        <w:t>(</w:t>
      </w:r>
      <w:r w:rsidRPr="008729CE">
        <w:t>44.14482</w:t>
      </w:r>
      <w:r>
        <w:t>)</w:t>
      </w:r>
      <w:r w:rsidRPr="00185AFE">
        <w:t>.</w:t>
      </w:r>
      <w:r>
        <w:t xml:space="preserve"> This performance is</w:t>
      </w:r>
      <w:r w:rsidR="00F23AAD">
        <w:t xml:space="preserve"> in the</w:t>
      </w:r>
      <w:r w:rsidR="000673CD">
        <w:t xml:space="preserve"> unacceptable</w:t>
      </w:r>
      <w:r>
        <w:t xml:space="preserve"> area </w:t>
      </w:r>
      <w:r w:rsidR="000673CD">
        <w:t xml:space="preserve">and strongly indicates an </w:t>
      </w:r>
      <w:r w:rsidR="00F23AAD">
        <w:t>over-fitting</w:t>
      </w:r>
      <w:r w:rsidR="000673CD">
        <w:t xml:space="preserve"> of the model. </w:t>
      </w:r>
      <w:r>
        <w:t xml:space="preserve"> </w:t>
      </w:r>
    </w:p>
    <w:p w14:paraId="185168D2" w14:textId="77777777" w:rsidR="008729CE" w:rsidRDefault="008729CE"/>
    <w:p w14:paraId="3F822391" w14:textId="77777777" w:rsidR="00F23AAD" w:rsidRDefault="008729CE" w:rsidP="00F23AAD">
      <w:pPr>
        <w:keepNext/>
      </w:pPr>
      <w:r>
        <w:rPr>
          <w:noProof/>
        </w:rPr>
        <w:drawing>
          <wp:inline distT="0" distB="0" distL="0" distR="0" wp14:anchorId="467350EC" wp14:editId="50F447C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nual_First_Part_Regression_files/figure-docx/regression_second_Forecasting-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529D0066" w14:textId="40DB4F85" w:rsidR="00DE6456" w:rsidRDefault="00F23AAD" w:rsidP="00F23AAD">
      <w:pPr>
        <w:pStyle w:val="Caption"/>
      </w:pPr>
      <w:r>
        <w:t xml:space="preserve">Figure </w:t>
      </w:r>
      <w:r w:rsidR="008F3D6D">
        <w:fldChar w:fldCharType="begin"/>
      </w:r>
      <w:r w:rsidR="008F3D6D">
        <w:instrText xml:space="preserve"> SEQ Figure \* ARABIC </w:instrText>
      </w:r>
      <w:r w:rsidR="008F3D6D">
        <w:fldChar w:fldCharType="separate"/>
      </w:r>
      <w:r w:rsidR="008F3D6D">
        <w:rPr>
          <w:noProof/>
        </w:rPr>
        <w:t>28</w:t>
      </w:r>
      <w:r w:rsidR="008F3D6D">
        <w:rPr>
          <w:noProof/>
        </w:rPr>
        <w:fldChar w:fldCharType="end"/>
      </w:r>
    </w:p>
    <w:p w14:paraId="168C57F0" w14:textId="77777777" w:rsidR="00F23AAD" w:rsidRDefault="00DE6456">
      <w:r>
        <w:br w:type="page"/>
      </w:r>
    </w:p>
    <w:p w14:paraId="6E800D8F" w14:textId="77777777" w:rsidR="00BA603F" w:rsidRDefault="00BA603F" w:rsidP="00BA603F">
      <w:pPr>
        <w:pStyle w:val="Heading2"/>
      </w:pPr>
      <w:bookmarkStart w:id="47" w:name="_Toc80316648"/>
      <w:bookmarkStart w:id="48" w:name="_Toc112362500"/>
      <w:r>
        <w:t>Evaluation of the final manual models</w:t>
      </w:r>
      <w:bookmarkEnd w:id="47"/>
      <w:bookmarkEnd w:id="48"/>
    </w:p>
    <w:p w14:paraId="3D3C0311" w14:textId="424E7D9D" w:rsidR="00F23AAD" w:rsidRDefault="00F23AAD" w:rsidP="00F23AAD">
      <w:pPr>
        <w:pStyle w:val="BodyText"/>
      </w:pPr>
    </w:p>
    <w:p w14:paraId="5835D317" w14:textId="531D5EBA" w:rsidR="00F23AAD" w:rsidRDefault="00E10DB9" w:rsidP="00F23AAD">
      <w:pPr>
        <w:pStyle w:val="BodyText"/>
      </w:pPr>
      <w:r>
        <w:t>MAPE values per</w:t>
      </w:r>
      <w:r w:rsidR="00F23AAD">
        <w:t xml:space="preserve"> models</w:t>
      </w:r>
      <w:r>
        <w:t>:</w:t>
      </w:r>
      <w:r w:rsidR="00F23AAD">
        <w:t xml:space="preserve"> </w:t>
      </w:r>
    </w:p>
    <w:p w14:paraId="7ECA1BAD" w14:textId="43276D76" w:rsidR="00F23AAD" w:rsidRDefault="00413469" w:rsidP="00E10DB9">
      <w:pPr>
        <w:pStyle w:val="BodyText"/>
        <w:numPr>
          <w:ilvl w:val="0"/>
          <w:numId w:val="4"/>
        </w:numPr>
        <w:rPr>
          <w:color w:val="E36C0A" w:themeColor="accent6" w:themeShade="BF"/>
        </w:rPr>
      </w:pPr>
      <w:r>
        <w:t xml:space="preserve">Non-linear regression with knots </w:t>
      </w:r>
      <w:r w:rsidR="00E66B00">
        <w:t>–</w:t>
      </w:r>
      <w:r w:rsidR="0039371A">
        <w:t xml:space="preserve"> model</w:t>
      </w:r>
      <w:r w:rsidR="00E66B00">
        <w:t>:</w:t>
      </w:r>
      <w:r w:rsidR="0039371A">
        <w:tab/>
      </w:r>
      <w:r w:rsidR="00F23AAD" w:rsidRPr="008729CE">
        <w:rPr>
          <w:b/>
          <w:bCs/>
          <w:color w:val="E36C0A" w:themeColor="accent6" w:themeShade="BF"/>
        </w:rPr>
        <w:t>44.14</w:t>
      </w:r>
    </w:p>
    <w:p w14:paraId="758BDA4C" w14:textId="0839B2E2" w:rsidR="00E10DB9" w:rsidRDefault="00E10DB9" w:rsidP="00E10DB9">
      <w:pPr>
        <w:pStyle w:val="BodyText"/>
        <w:numPr>
          <w:ilvl w:val="0"/>
          <w:numId w:val="4"/>
        </w:numPr>
        <w:rPr>
          <w:color w:val="E36C0A" w:themeColor="accent6" w:themeShade="BF"/>
        </w:rPr>
      </w:pPr>
      <w:r>
        <w:t>ARIMA model</w:t>
      </w:r>
      <w:r w:rsidR="00E66B00">
        <w:t>:</w:t>
      </w:r>
      <w:r w:rsidR="0039371A">
        <w:tab/>
      </w:r>
      <w:r w:rsidR="0039371A">
        <w:tab/>
      </w:r>
      <w:r w:rsidR="0039371A">
        <w:tab/>
      </w:r>
      <w:r w:rsidR="0039371A">
        <w:tab/>
      </w:r>
      <w:r w:rsidRPr="00185AFE">
        <w:t xml:space="preserve"> </w:t>
      </w:r>
      <w:r w:rsidRPr="005D5F5A">
        <w:rPr>
          <w:b/>
          <w:bCs/>
          <w:color w:val="E36C0A" w:themeColor="accent6" w:themeShade="BF"/>
        </w:rPr>
        <w:t>2,03</w:t>
      </w:r>
    </w:p>
    <w:p w14:paraId="6E06C4CA" w14:textId="28904EB0" w:rsidR="00E10DB9" w:rsidRDefault="00E10DB9" w:rsidP="00E10DB9">
      <w:pPr>
        <w:pStyle w:val="BodyText"/>
        <w:numPr>
          <w:ilvl w:val="0"/>
          <w:numId w:val="4"/>
        </w:numPr>
        <w:rPr>
          <w:color w:val="E36C0A" w:themeColor="accent6" w:themeShade="BF"/>
        </w:rPr>
      </w:pPr>
      <w:r>
        <w:t>ETS model</w:t>
      </w:r>
      <w:r w:rsidR="00E66B00">
        <w:t>:</w:t>
      </w:r>
      <w:r w:rsidR="0039371A">
        <w:tab/>
      </w:r>
      <w:r w:rsidR="0039371A">
        <w:tab/>
      </w:r>
      <w:r w:rsidR="0039371A">
        <w:tab/>
      </w:r>
      <w:r w:rsidR="0039371A">
        <w:tab/>
      </w:r>
      <w:r w:rsidRPr="00185AFE">
        <w:t xml:space="preserve"> </w:t>
      </w:r>
      <w:r w:rsidRPr="007C3E98">
        <w:rPr>
          <w:b/>
          <w:bCs/>
          <w:color w:val="E36C0A" w:themeColor="accent6" w:themeShade="BF"/>
        </w:rPr>
        <w:t>2,35</w:t>
      </w:r>
    </w:p>
    <w:p w14:paraId="311CD240" w14:textId="39BAA642" w:rsidR="00E10DB9" w:rsidRDefault="00E10DB9" w:rsidP="00E10DB9">
      <w:pPr>
        <w:pStyle w:val="BodyText"/>
        <w:ind w:left="360"/>
        <w:rPr>
          <w:color w:val="E36C0A" w:themeColor="accent6" w:themeShade="BF"/>
        </w:rPr>
      </w:pPr>
    </w:p>
    <w:p w14:paraId="488916FB" w14:textId="4984D54C" w:rsidR="00E10DB9" w:rsidRPr="00E10DB9" w:rsidRDefault="001157E1" w:rsidP="00E10DB9">
      <w:pPr>
        <w:pStyle w:val="BodyText"/>
      </w:pPr>
      <w:r>
        <w:t>It is clear</w:t>
      </w:r>
      <w:r w:rsidR="00E10DB9" w:rsidRPr="00E10DB9">
        <w:t xml:space="preserve"> that ARIMA performs the </w:t>
      </w:r>
      <w:r w:rsidR="00E10DB9">
        <w:t>best,</w:t>
      </w:r>
      <w:r w:rsidR="00E10DB9" w:rsidRPr="00E10DB9">
        <w:t xml:space="preserve"> followed closely by the ETS model. The non-linear regression model performed </w:t>
      </w:r>
      <w:r w:rsidR="00E10DB9">
        <w:t>unusable with th</w:t>
      </w:r>
      <w:r w:rsidR="00C97BD5">
        <w:t>e</w:t>
      </w:r>
      <w:r w:rsidR="00E10DB9">
        <w:t xml:space="preserve"> data. </w:t>
      </w:r>
    </w:p>
    <w:p w14:paraId="294F1D6C" w14:textId="77777777" w:rsidR="00413469" w:rsidRDefault="00413469" w:rsidP="00F23AAD">
      <w:pPr>
        <w:pStyle w:val="BodyText"/>
      </w:pPr>
    </w:p>
    <w:p w14:paraId="27388DE2" w14:textId="77777777" w:rsidR="00F23AAD" w:rsidRPr="00F23AAD" w:rsidRDefault="00F23AAD" w:rsidP="00F23AAD">
      <w:pPr>
        <w:pStyle w:val="BodyText"/>
      </w:pPr>
    </w:p>
    <w:p w14:paraId="728079A1" w14:textId="77777777" w:rsidR="00F23AAD" w:rsidRDefault="00F23AAD"/>
    <w:p w14:paraId="2B662453" w14:textId="2116607E" w:rsidR="00F23AAD" w:rsidRDefault="00F23AAD">
      <w:r>
        <w:br w:type="page"/>
      </w:r>
    </w:p>
    <w:p w14:paraId="52FECD66" w14:textId="77777777" w:rsidR="006D7F74" w:rsidRPr="006D7F74" w:rsidRDefault="006D7F74" w:rsidP="006D7F74">
      <w:pPr>
        <w:pStyle w:val="Heading2"/>
      </w:pPr>
      <w:bookmarkStart w:id="49" w:name="_Toc80316649"/>
      <w:bookmarkStart w:id="50" w:name="_Toc112362501"/>
      <w:r w:rsidRPr="006D7F74">
        <w:t>Batch forecasting</w:t>
      </w:r>
      <w:bookmarkEnd w:id="50"/>
    </w:p>
    <w:p w14:paraId="5BE9DF9A" w14:textId="5EC6693F" w:rsidR="006D7F74" w:rsidRDefault="006D7F74">
      <w:pPr>
        <w:rPr>
          <w:rFonts w:ascii="Roboto" w:hAnsi="Roboto"/>
          <w:b/>
          <w:bCs/>
          <w:color w:val="FFFFFF"/>
          <w:sz w:val="23"/>
          <w:szCs w:val="23"/>
          <w:shd w:val="clear" w:color="auto" w:fill="575A5E"/>
        </w:rPr>
      </w:pPr>
    </w:p>
    <w:p w14:paraId="7CC08EF8" w14:textId="77B104E9" w:rsidR="006D7F74" w:rsidRDefault="006C4F51" w:rsidP="006C4F51">
      <w:pPr>
        <w:pStyle w:val="Heading3"/>
      </w:pPr>
      <w:bookmarkStart w:id="51" w:name="_Toc112362502"/>
      <w:r w:rsidRPr="006C4F51">
        <w:t xml:space="preserve">Automatic </w:t>
      </w:r>
      <w:r>
        <w:t>exponential smoothing</w:t>
      </w:r>
      <w:r w:rsidRPr="006C4F51">
        <w:t xml:space="preserve"> forecasting</w:t>
      </w:r>
      <w:bookmarkEnd w:id="51"/>
    </w:p>
    <w:p w14:paraId="5D1647EB" w14:textId="76DBD1D1" w:rsidR="001F4BD6" w:rsidRDefault="001F4BD6" w:rsidP="001F4BD6">
      <w:pPr>
        <w:pStyle w:val="BodyText"/>
      </w:pPr>
      <w:r>
        <w:t>In this part of the re</w:t>
      </w:r>
      <w:r w:rsidR="00AC6688">
        <w:t>port</w:t>
      </w:r>
      <w:r>
        <w:t xml:space="preserve">, automated batch processes will be applied to a series of quarterly data. The Data has the different types: demographic, finance, industry, macro, micro. This report will evaluate how the automated models perform, which version was implemented for which type and </w:t>
      </w:r>
      <w:r w:rsidR="009E4DC2">
        <w:t>trend</w:t>
      </w:r>
      <w:r>
        <w:t xml:space="preserve"> (of data), how the models perform over different starting points (cross validation), and how they perform </w:t>
      </w:r>
      <w:r w:rsidR="009E4DC2">
        <w:t>compared</w:t>
      </w:r>
      <w:r>
        <w:t xml:space="preserve"> to three bench mark forecasts: naïve, seasonal naïve and mean. </w:t>
      </w:r>
      <w:r w:rsidR="00C47156">
        <w:t xml:space="preserve">In total, the automated processes compute the results for 70 datasets on the basis of training </w:t>
      </w:r>
      <w:r w:rsidR="00E55333">
        <w:t>data,</w:t>
      </w:r>
      <w:r w:rsidR="00C47156">
        <w:t xml:space="preserve"> which is cross checked with the matching test data set. </w:t>
      </w:r>
      <w:r w:rsidR="009E7F94">
        <w:t xml:space="preserve">data will be presented in averaged or sum formats to transport information efficient. The </w:t>
      </w:r>
      <w:r w:rsidR="000F600C">
        <w:t>entire tables without sum or average functions</w:t>
      </w:r>
      <w:r w:rsidR="009E7F94">
        <w:t xml:space="preserve"> are shown in the Appendix. </w:t>
      </w:r>
    </w:p>
    <w:p w14:paraId="51FEE322" w14:textId="6F3B5E9A" w:rsidR="00536781" w:rsidRDefault="0039175E" w:rsidP="001F4BD6">
      <w:pPr>
        <w:pStyle w:val="BodyText"/>
      </w:pPr>
      <w:r>
        <w:t>Th</w:t>
      </w:r>
      <w:r w:rsidR="00536781">
        <w:t xml:space="preserve">e data set </w:t>
      </w:r>
      <w:r w:rsidR="00DE3278">
        <w:t>analyzed</w:t>
      </w:r>
      <w:r w:rsidR="00536781">
        <w:t xml:space="preserve"> contains the following data tables:</w:t>
      </w:r>
    </w:p>
    <w:p w14:paraId="5E3A3AA4" w14:textId="63005378" w:rsidR="00536781" w:rsidRDefault="00DE3278" w:rsidP="000B1037">
      <w:pPr>
        <w:pStyle w:val="BodyText"/>
      </w:pPr>
      <w:r>
        <w:t xml:space="preserve">N0702, N0712, N0722, </w:t>
      </w:r>
      <w:proofErr w:type="gramStart"/>
      <w:r>
        <w:t>… ,</w:t>
      </w:r>
      <w:proofErr w:type="gramEnd"/>
      <w:r>
        <w:t xml:space="preserve"> N1392. The data set is composed </w:t>
      </w:r>
      <w:r w:rsidR="00E916A2">
        <w:t>of 5</w:t>
      </w:r>
      <w:r w:rsidR="009E3954">
        <w:t xml:space="preserve"> demographic time series, 8 financial time series, 9 industry time series, 33 macro data time series and 15 micro data time series. </w:t>
      </w:r>
      <w:r w:rsidR="000B1037">
        <w:t xml:space="preserve">All data is </w:t>
      </w:r>
      <w:r w:rsidR="009234A1">
        <w:t>quarterly</w:t>
      </w:r>
      <w:r w:rsidR="000B1037">
        <w:t xml:space="preserve"> data.</w:t>
      </w:r>
      <w:r w:rsidR="00CB169E">
        <w:t xml:space="preserve"> </w:t>
      </w:r>
      <w:r w:rsidR="0053079D">
        <w:t xml:space="preserve">12% of the series show a steady or positive trend while the rest show a decline. </w:t>
      </w:r>
    </w:p>
    <w:p w14:paraId="0E42379D" w14:textId="528D4FAE" w:rsidR="001F4BD6" w:rsidRDefault="001F4BD6" w:rsidP="001F4BD6">
      <w:pPr>
        <w:pStyle w:val="BodyText"/>
      </w:pPr>
      <w:r>
        <w:t xml:space="preserve">The error measures chosen for the evaluation of the automated batch process with exponential smoothing models are: MAPE, </w:t>
      </w:r>
      <w:r w:rsidR="00117937">
        <w:t xml:space="preserve">MASE </w:t>
      </w:r>
      <w:r>
        <w:t>and the Cross Validated average of MAPE.</w:t>
      </w:r>
      <w:r w:rsidR="00E27CFA">
        <w:t xml:space="preserve"> </w:t>
      </w:r>
      <w:r w:rsidR="002931DD">
        <w:t>These</w:t>
      </w:r>
      <w:r w:rsidR="00E27CFA">
        <w:t xml:space="preserve"> </w:t>
      </w:r>
      <w:r w:rsidR="002931DD">
        <w:t>error</w:t>
      </w:r>
      <w:r w:rsidR="00E27CFA">
        <w:t xml:space="preserve"> </w:t>
      </w:r>
      <w:r w:rsidR="002931DD">
        <w:t>measurements</w:t>
      </w:r>
      <w:r w:rsidR="00E27CFA">
        <w:t xml:space="preserve"> </w:t>
      </w:r>
      <w:r w:rsidR="002931DD">
        <w:t>were</w:t>
      </w:r>
      <w:r w:rsidR="00E27CFA">
        <w:t xml:space="preserve"> chosen for a variety of reasons: </w:t>
      </w:r>
    </w:p>
    <w:p w14:paraId="61055EDF" w14:textId="6BEF315B" w:rsidR="00E27CFA" w:rsidRDefault="00BF6FC5" w:rsidP="001F4BD6">
      <w:pPr>
        <w:pStyle w:val="BodyText"/>
      </w:pPr>
      <w:r>
        <w:t xml:space="preserve">MAPE is the average of absolute percentage error. It has the disadvantage that in dealing with zero or </w:t>
      </w:r>
      <w:r w:rsidR="002F711E">
        <w:t>close to</w:t>
      </w:r>
      <w:r>
        <w:t xml:space="preserve"> zero </w:t>
      </w:r>
      <w:r w:rsidR="002F711E">
        <w:t>values;</w:t>
      </w:r>
      <w:r>
        <w:t xml:space="preserve"> it produces undefined values. This disadvantage doesn</w:t>
      </w:r>
      <w:r w:rsidR="002F711E">
        <w:t>'</w:t>
      </w:r>
      <w:r>
        <w:t xml:space="preserve">t apply </w:t>
      </w:r>
      <w:r w:rsidR="002F711E">
        <w:t>to</w:t>
      </w:r>
      <w:r>
        <w:t xml:space="preserve"> our data set. MAPE is used extensively as a measure of forecast accuracy</w:t>
      </w:r>
      <w:r w:rsidR="00032318">
        <w:t>, also due to its easy interpretation as percentages</w:t>
      </w:r>
      <w:r>
        <w:t>.</w:t>
      </w:r>
      <w:r w:rsidR="002E1172">
        <w:t xml:space="preserve"> </w:t>
      </w:r>
      <w:r w:rsidR="002E1172">
        <w:fldChar w:fldCharType="begin"/>
      </w:r>
      <w:r w:rsidR="002E1172">
        <w:instrText xml:space="preserve"> ADDIN EN.CITE &lt;EndNote&gt;&lt;Cite&gt;&lt;Author&gt;Kim&lt;/Author&gt;&lt;Year&gt;2016&lt;/Year&gt;&lt;RecNum&gt;29&lt;/RecNum&gt;&lt;Pages&gt;669-700&lt;/Pages&gt;&lt;DisplayText&gt;(Kim and Kim, 2016, pp.669-700)&lt;/DisplayText&gt;&lt;record&gt;&lt;rec-number&gt;29&lt;/rec-number&gt;&lt;foreign-keys&gt;&lt;key app="EN" db-id="0atwtd9s6x52v4espp1pa5d3axdwz02e2aer" timestamp="1629481517"&gt;29&lt;/key&gt;&lt;/foreign-keys&gt;&lt;ref-type name="Journal Article"&gt;17&lt;/ref-type&gt;&lt;contributors&gt;&lt;authors&gt;&lt;author&gt;Kim, Sungil&lt;/author&gt;&lt;author&gt;Kim, Heeyoung&lt;/author&gt;&lt;/authors&gt;&lt;/contributors&gt;&lt;titles&gt;&lt;title&gt;A new metric of absolute percentage error for intermittent demand forecasts&lt;/title&gt;&lt;secondary-title&gt;International Journal of Forecasting&lt;/secondary-title&gt;&lt;/titles&gt;&lt;periodical&gt;&lt;full-title&gt;International Journal of Forecasting&lt;/full-title&gt;&lt;/periodical&gt;&lt;pages&gt;669-679&lt;/pages&gt;&lt;volume&gt;32&lt;/volume&gt;&lt;number&gt;3&lt;/number&gt;&lt;dates&gt;&lt;year&gt;2016&lt;/year&gt;&lt;/dates&gt;&lt;publisher&gt;Elsevier BV&lt;/publisher&gt;&lt;isbn&gt;0169-2070&lt;/isbn&gt;&lt;urls&gt;&lt;related-urls&gt;&lt;url&gt;https://dx.doi.org/10.1016/j.ijforecast.2015.12.003&lt;/url&gt;&lt;/related-urls&gt;&lt;/urls&gt;&lt;electronic-resource-num&gt;10.1016/j.ijforecast.2015.12.003&lt;/electronic-resource-num&gt;&lt;/record&gt;&lt;/Cite&gt;&lt;/EndNote&gt;</w:instrText>
      </w:r>
      <w:r w:rsidR="002E1172">
        <w:fldChar w:fldCharType="separate"/>
      </w:r>
      <w:r w:rsidR="002E1172">
        <w:rPr>
          <w:noProof/>
        </w:rPr>
        <w:t>(Kim and Kim, 2016, pp.669-700)</w:t>
      </w:r>
      <w:r w:rsidR="002E1172">
        <w:fldChar w:fldCharType="end"/>
      </w:r>
      <w:r>
        <w:t xml:space="preserve"> </w:t>
      </w:r>
    </w:p>
    <w:p w14:paraId="3601FF11" w14:textId="009FD4AC" w:rsidR="00A44187" w:rsidRDefault="00485A65" w:rsidP="00117937">
      <w:pPr>
        <w:pStyle w:val="BodyText"/>
      </w:pPr>
      <w:r>
        <w:t>MASE</w:t>
      </w:r>
      <w:r w:rsidR="008B676F">
        <w:t xml:space="preserve"> </w:t>
      </w:r>
      <w:r>
        <w:t xml:space="preserve">gives the forecast error by using naïve as a reference method and therefore doesn’t generate infinite or undefined values. </w:t>
      </w:r>
      <w:r>
        <w:fldChar w:fldCharType="begin"/>
      </w:r>
      <w:r>
        <w:instrText xml:space="preserve"> ADDIN EN.CITE &lt;EndNote&gt;&lt;Cite&gt;&lt;Author&gt;Kim&lt;/Author&gt;&lt;Year&gt;2016&lt;/Year&gt;&lt;RecNum&gt;29&lt;/RecNum&gt;&lt;Pages&gt;669-700&lt;/Pages&gt;&lt;DisplayText&gt;(Kim and Kim, 2016, pp.669-700)&lt;/DisplayText&gt;&lt;record&gt;&lt;rec-number&gt;29&lt;/rec-number&gt;&lt;foreign-keys&gt;&lt;key app="EN" db-id="0atwtd9s6x52v4espp1pa5d3axdwz02e2aer" timestamp="1629481517"&gt;29&lt;/key&gt;&lt;/foreign-keys&gt;&lt;ref-type name="Journal Article"&gt;17&lt;/ref-type&gt;&lt;contributors&gt;&lt;authors&gt;&lt;author&gt;Kim, Sungil&lt;/author&gt;&lt;author&gt;Kim, Heeyoung&lt;/author&gt;&lt;/authors&gt;&lt;/contributors&gt;&lt;titles&gt;&lt;title&gt;A new metric of absolute percentage error for intermittent demand forecasts&lt;/title&gt;&lt;secondary-title&gt;International Journal of Forecasting&lt;/secondary-title&gt;&lt;/titles&gt;&lt;periodical&gt;&lt;full-title&gt;International Journal of Forecasting&lt;/full-title&gt;&lt;/periodical&gt;&lt;pages&gt;669-679&lt;/pages&gt;&lt;volume&gt;32&lt;/volume&gt;&lt;number&gt;3&lt;/number&gt;&lt;dates&gt;&lt;year&gt;2016&lt;/year&gt;&lt;/dates&gt;&lt;publisher&gt;Elsevier BV&lt;/publisher&gt;&lt;isbn&gt;0169-2070&lt;/isbn&gt;&lt;urls&gt;&lt;related-urls&gt;&lt;url&gt;https://dx.doi.org/10.1016/j.ijforecast.2015.12.003&lt;/url&gt;&lt;/related-urls&gt;&lt;/urls&gt;&lt;electronic-resource-num&gt;10.1016/j.ijforecast.2015.12.003&lt;/electronic-resource-num&gt;&lt;/record&gt;&lt;/Cite&gt;&lt;/EndNote&gt;</w:instrText>
      </w:r>
      <w:r>
        <w:fldChar w:fldCharType="separate"/>
      </w:r>
      <w:r>
        <w:rPr>
          <w:noProof/>
        </w:rPr>
        <w:t>(Kim and Kim, 2016, pp.669-700)</w:t>
      </w:r>
      <w:r>
        <w:fldChar w:fldCharType="end"/>
      </w:r>
      <w:r w:rsidR="00440CEB">
        <w:t xml:space="preserve"> It is also a great indicator for comparative performance and is </w:t>
      </w:r>
      <w:r w:rsidR="0013505E">
        <w:t>therefore</w:t>
      </w:r>
      <w:r w:rsidR="00440CEB">
        <w:t xml:space="preserve"> included.</w:t>
      </w:r>
      <w:r w:rsidR="00EA568F">
        <w:t xml:space="preserve"> </w:t>
      </w:r>
    </w:p>
    <w:p w14:paraId="07D6BA89" w14:textId="4E39207A" w:rsidR="0062663B" w:rsidRDefault="00A44187" w:rsidP="00117937">
      <w:pPr>
        <w:pStyle w:val="BodyText"/>
      </w:pPr>
      <w:r>
        <w:t>The third metric is the average MAPE created through cross validation of the trainings data.</w:t>
      </w:r>
      <w:r w:rsidR="00117937">
        <w:t xml:space="preserve"> </w:t>
      </w:r>
      <w:r w:rsidR="00FF17BC">
        <w:t xml:space="preserve">Cross validations were also conducted with the benchmark methods: naïve, </w:t>
      </w:r>
      <w:proofErr w:type="spellStart"/>
      <w:r w:rsidR="00FF17BC">
        <w:t>snaive</w:t>
      </w:r>
      <w:proofErr w:type="spellEnd"/>
      <w:r w:rsidR="00FF17BC">
        <w:t xml:space="preserve"> and mean.</w:t>
      </w:r>
      <w:r w:rsidR="005C61E9">
        <w:t xml:space="preserve"> </w:t>
      </w:r>
      <w:r w:rsidR="00FF17BC">
        <w:t xml:space="preserve">   </w:t>
      </w:r>
    </w:p>
    <w:p w14:paraId="5B043C3B" w14:textId="2C9E2FF9" w:rsidR="009416B5" w:rsidRDefault="00805B15" w:rsidP="001F4BD6">
      <w:pPr>
        <w:pStyle w:val="BodyText"/>
      </w:pPr>
      <w:r>
        <w:t xml:space="preserve"> </w:t>
      </w:r>
    </w:p>
    <w:p w14:paraId="2657D3CB" w14:textId="77777777" w:rsidR="001F4BD6" w:rsidRDefault="001F4BD6" w:rsidP="001F4BD6">
      <w:pPr>
        <w:pStyle w:val="BodyText"/>
      </w:pPr>
    </w:p>
    <w:p w14:paraId="212A8795" w14:textId="77A029AE" w:rsidR="001F4BD6" w:rsidRDefault="001F4BD6">
      <w:r>
        <w:br w:type="page"/>
      </w:r>
    </w:p>
    <w:p w14:paraId="03892B19" w14:textId="313EC09D" w:rsidR="006D7F74" w:rsidRPr="00605082" w:rsidRDefault="00541DCE" w:rsidP="00605082">
      <w:r>
        <w:t xml:space="preserve">Table 1 </w:t>
      </w:r>
      <w:r w:rsidR="00605082" w:rsidRPr="00605082">
        <w:t>shows the result of the batch process and shows the average performances in each sector (type)</w:t>
      </w:r>
      <w:r w:rsidR="00F746D8">
        <w:t>,</w:t>
      </w:r>
      <w:r w:rsidR="00605082" w:rsidRPr="00605082">
        <w:t xml:space="preserve"> and further divided</w:t>
      </w:r>
      <w:r w:rsidR="00F746D8">
        <w:t>,</w:t>
      </w:r>
      <w:r w:rsidR="00605082" w:rsidRPr="00605082">
        <w:t xml:space="preserve"> for each model. </w:t>
      </w:r>
      <w:r w:rsidR="003721C6">
        <w:t>The green highlighted models are the in average best performing ones per type</w:t>
      </w:r>
      <w:r w:rsidR="00B46EA3">
        <w:t xml:space="preserve"> (It doesn’t state the </w:t>
      </w:r>
      <w:r w:rsidR="00E97EB7">
        <w:t>absolute</w:t>
      </w:r>
      <w:r w:rsidR="00B46EA3">
        <w:t xml:space="preserve"> best performing model)</w:t>
      </w:r>
      <w:r w:rsidR="003721C6">
        <w:t>.</w:t>
      </w:r>
      <w:r w:rsidR="0076055E">
        <w:t xml:space="preserve"> </w:t>
      </w:r>
      <w:r w:rsidR="000479D8">
        <w:t xml:space="preserve">Yellow marks </w:t>
      </w:r>
      <w:r w:rsidR="00F746D8">
        <w:t xml:space="preserve">show </w:t>
      </w:r>
      <w:r w:rsidR="000479D8">
        <w:t xml:space="preserve">mediocre models and counts. While red marks </w:t>
      </w:r>
      <w:r w:rsidR="00F746D8">
        <w:t xml:space="preserve">show </w:t>
      </w:r>
      <w:r w:rsidR="000479D8">
        <w:t>problematic models.</w:t>
      </w:r>
    </w:p>
    <w:tbl>
      <w:tblPr>
        <w:tblW w:w="7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8"/>
        <w:gridCol w:w="1503"/>
        <w:gridCol w:w="1574"/>
        <w:gridCol w:w="1770"/>
        <w:gridCol w:w="1082"/>
      </w:tblGrid>
      <w:tr w:rsidR="00C55838" w:rsidRPr="00B46EA3" w14:paraId="0B89FB2A" w14:textId="77777777" w:rsidTr="00BF37E7">
        <w:trPr>
          <w:trHeight w:val="268"/>
        </w:trPr>
        <w:tc>
          <w:tcPr>
            <w:tcW w:w="1208" w:type="dxa"/>
            <w:shd w:val="clear" w:color="auto" w:fill="FFC000"/>
            <w:noWrap/>
            <w:vAlign w:val="bottom"/>
            <w:hideMark/>
          </w:tcPr>
          <w:p w14:paraId="07E3A418" w14:textId="77777777" w:rsidR="00B46EA3" w:rsidRPr="00B46EA3" w:rsidRDefault="00B46EA3" w:rsidP="00B46EA3">
            <w:pPr>
              <w:spacing w:after="0"/>
              <w:rPr>
                <w:rFonts w:eastAsia="Times New Roman" w:cs="Calibri"/>
                <w:b/>
                <w:bCs/>
                <w:color w:val="000000"/>
                <w:sz w:val="16"/>
                <w:szCs w:val="16"/>
                <w:lang w:val="de-DE" w:eastAsia="de-DE" w:bidi="he-IL"/>
              </w:rPr>
            </w:pPr>
            <w:proofErr w:type="spellStart"/>
            <w:r w:rsidRPr="00B46EA3">
              <w:rPr>
                <w:rFonts w:eastAsia="Times New Roman" w:cs="Calibri"/>
                <w:b/>
                <w:bCs/>
                <w:color w:val="000000"/>
                <w:sz w:val="16"/>
                <w:szCs w:val="16"/>
                <w:lang w:val="de-DE" w:eastAsia="de-DE" w:bidi="he-IL"/>
              </w:rPr>
              <w:t>Row</w:t>
            </w:r>
            <w:proofErr w:type="spellEnd"/>
            <w:r w:rsidRPr="00B46EA3">
              <w:rPr>
                <w:rFonts w:eastAsia="Times New Roman" w:cs="Calibri"/>
                <w:b/>
                <w:bCs/>
                <w:color w:val="000000"/>
                <w:sz w:val="16"/>
                <w:szCs w:val="16"/>
                <w:lang w:val="de-DE" w:eastAsia="de-DE" w:bidi="he-IL"/>
              </w:rPr>
              <w:t xml:space="preserve"> Labels</w:t>
            </w:r>
          </w:p>
        </w:tc>
        <w:tc>
          <w:tcPr>
            <w:tcW w:w="1503" w:type="dxa"/>
            <w:shd w:val="clear" w:color="auto" w:fill="FFC000"/>
            <w:noWrap/>
            <w:vAlign w:val="bottom"/>
            <w:hideMark/>
          </w:tcPr>
          <w:p w14:paraId="431AD04F" w14:textId="77777777" w:rsidR="00B46EA3" w:rsidRPr="00B46EA3" w:rsidRDefault="00B46EA3" w:rsidP="00B46EA3">
            <w:pPr>
              <w:spacing w:after="0"/>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 xml:space="preserve">Average </w:t>
            </w:r>
            <w:proofErr w:type="spellStart"/>
            <w:r w:rsidRPr="00B46EA3">
              <w:rPr>
                <w:rFonts w:eastAsia="Times New Roman" w:cs="Calibri"/>
                <w:b/>
                <w:bCs/>
                <w:color w:val="000000"/>
                <w:sz w:val="16"/>
                <w:szCs w:val="16"/>
                <w:lang w:val="de-DE" w:eastAsia="de-DE" w:bidi="he-IL"/>
              </w:rPr>
              <w:t>of</w:t>
            </w:r>
            <w:proofErr w:type="spellEnd"/>
            <w:r w:rsidRPr="00B46EA3">
              <w:rPr>
                <w:rFonts w:eastAsia="Times New Roman" w:cs="Calibri"/>
                <w:b/>
                <w:bCs/>
                <w:color w:val="000000"/>
                <w:sz w:val="16"/>
                <w:szCs w:val="16"/>
                <w:lang w:val="de-DE" w:eastAsia="de-DE" w:bidi="he-IL"/>
              </w:rPr>
              <w:t xml:space="preserve"> MAPE_ETS</w:t>
            </w:r>
          </w:p>
        </w:tc>
        <w:tc>
          <w:tcPr>
            <w:tcW w:w="1574" w:type="dxa"/>
            <w:shd w:val="clear" w:color="auto" w:fill="FFC000"/>
            <w:noWrap/>
            <w:vAlign w:val="bottom"/>
            <w:hideMark/>
          </w:tcPr>
          <w:p w14:paraId="76B64B40" w14:textId="3B6D4887" w:rsidR="00B46EA3" w:rsidRPr="00B46EA3" w:rsidRDefault="00B46EA3" w:rsidP="00B46EA3">
            <w:pPr>
              <w:spacing w:after="0"/>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 xml:space="preserve">Average </w:t>
            </w:r>
            <w:proofErr w:type="spellStart"/>
            <w:r w:rsidRPr="00B46EA3">
              <w:rPr>
                <w:rFonts w:eastAsia="Times New Roman" w:cs="Calibri"/>
                <w:b/>
                <w:bCs/>
                <w:color w:val="000000"/>
                <w:sz w:val="16"/>
                <w:szCs w:val="16"/>
                <w:lang w:val="de-DE" w:eastAsia="de-DE" w:bidi="he-IL"/>
              </w:rPr>
              <w:t>of</w:t>
            </w:r>
            <w:proofErr w:type="spellEnd"/>
            <w:r w:rsidRPr="00B46EA3">
              <w:rPr>
                <w:rFonts w:eastAsia="Times New Roman" w:cs="Calibri"/>
                <w:b/>
                <w:bCs/>
                <w:color w:val="000000"/>
                <w:sz w:val="16"/>
                <w:szCs w:val="16"/>
                <w:lang w:val="de-DE" w:eastAsia="de-DE" w:bidi="he-IL"/>
              </w:rPr>
              <w:t xml:space="preserve"> </w:t>
            </w:r>
            <w:r w:rsidR="00485A65">
              <w:rPr>
                <w:rFonts w:eastAsia="Times New Roman" w:cs="Calibri"/>
                <w:b/>
                <w:bCs/>
                <w:color w:val="000000"/>
                <w:sz w:val="16"/>
                <w:szCs w:val="16"/>
                <w:lang w:val="de-DE" w:eastAsia="de-DE" w:bidi="he-IL"/>
              </w:rPr>
              <w:t>MASE</w:t>
            </w:r>
          </w:p>
        </w:tc>
        <w:tc>
          <w:tcPr>
            <w:tcW w:w="1770" w:type="dxa"/>
            <w:shd w:val="clear" w:color="auto" w:fill="FFC000"/>
            <w:noWrap/>
            <w:vAlign w:val="bottom"/>
            <w:hideMark/>
          </w:tcPr>
          <w:p w14:paraId="4A71CD50" w14:textId="77777777" w:rsidR="00B46EA3" w:rsidRPr="00B46EA3" w:rsidRDefault="00B46EA3" w:rsidP="00B46EA3">
            <w:pPr>
              <w:spacing w:after="0"/>
              <w:rPr>
                <w:rFonts w:eastAsia="Times New Roman" w:cs="Calibri"/>
                <w:b/>
                <w:bCs/>
                <w:color w:val="000000"/>
                <w:sz w:val="16"/>
                <w:szCs w:val="16"/>
                <w:lang w:val="en-CA" w:eastAsia="de-DE" w:bidi="he-IL"/>
              </w:rPr>
            </w:pPr>
            <w:r w:rsidRPr="00B46EA3">
              <w:rPr>
                <w:rFonts w:eastAsia="Times New Roman" w:cs="Calibri"/>
                <w:b/>
                <w:bCs/>
                <w:color w:val="000000"/>
                <w:sz w:val="16"/>
                <w:szCs w:val="16"/>
                <w:lang w:val="en-CA" w:eastAsia="de-DE" w:bidi="he-IL"/>
              </w:rPr>
              <w:t>Average of CV_MAPE_ETS</w:t>
            </w:r>
          </w:p>
        </w:tc>
        <w:tc>
          <w:tcPr>
            <w:tcW w:w="1082" w:type="dxa"/>
            <w:shd w:val="clear" w:color="auto" w:fill="FFC000"/>
            <w:noWrap/>
            <w:vAlign w:val="bottom"/>
            <w:hideMark/>
          </w:tcPr>
          <w:p w14:paraId="0ADE41AB" w14:textId="77777777" w:rsidR="00B46EA3" w:rsidRPr="00B46EA3" w:rsidRDefault="00B46EA3" w:rsidP="00B46EA3">
            <w:pPr>
              <w:spacing w:after="0"/>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 xml:space="preserve">Count </w:t>
            </w:r>
            <w:proofErr w:type="spellStart"/>
            <w:r w:rsidRPr="00B46EA3">
              <w:rPr>
                <w:rFonts w:eastAsia="Times New Roman" w:cs="Calibri"/>
                <w:b/>
                <w:bCs/>
                <w:color w:val="000000"/>
                <w:sz w:val="16"/>
                <w:szCs w:val="16"/>
                <w:lang w:val="de-DE" w:eastAsia="de-DE" w:bidi="he-IL"/>
              </w:rPr>
              <w:t>of</w:t>
            </w:r>
            <w:proofErr w:type="spellEnd"/>
            <w:r w:rsidRPr="00B46EA3">
              <w:rPr>
                <w:rFonts w:eastAsia="Times New Roman" w:cs="Calibri"/>
                <w:b/>
                <w:bCs/>
                <w:color w:val="000000"/>
                <w:sz w:val="16"/>
                <w:szCs w:val="16"/>
                <w:lang w:val="de-DE" w:eastAsia="de-DE" w:bidi="he-IL"/>
              </w:rPr>
              <w:t xml:space="preserve"> </w:t>
            </w:r>
            <w:proofErr w:type="spellStart"/>
            <w:r w:rsidRPr="00B46EA3">
              <w:rPr>
                <w:rFonts w:eastAsia="Times New Roman" w:cs="Calibri"/>
                <w:b/>
                <w:bCs/>
                <w:color w:val="000000"/>
                <w:sz w:val="16"/>
                <w:szCs w:val="16"/>
                <w:lang w:val="de-DE" w:eastAsia="de-DE" w:bidi="he-IL"/>
              </w:rPr>
              <w:t>model</w:t>
            </w:r>
            <w:proofErr w:type="spellEnd"/>
          </w:p>
        </w:tc>
      </w:tr>
      <w:tr w:rsidR="00BF37E7" w:rsidRPr="00B46EA3" w14:paraId="03F916DC" w14:textId="77777777" w:rsidTr="00BF37E7">
        <w:trPr>
          <w:trHeight w:val="268"/>
        </w:trPr>
        <w:tc>
          <w:tcPr>
            <w:tcW w:w="1208" w:type="dxa"/>
            <w:shd w:val="clear" w:color="auto" w:fill="FFC000"/>
            <w:noWrap/>
            <w:vAlign w:val="bottom"/>
            <w:hideMark/>
          </w:tcPr>
          <w:p w14:paraId="47753D05" w14:textId="77777777" w:rsidR="00B46EA3" w:rsidRPr="00B46EA3" w:rsidRDefault="00B46EA3" w:rsidP="00B46EA3">
            <w:pPr>
              <w:spacing w:after="0"/>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DEMOGRAPHIC</w:t>
            </w:r>
          </w:p>
        </w:tc>
        <w:tc>
          <w:tcPr>
            <w:tcW w:w="1503" w:type="dxa"/>
            <w:shd w:val="clear" w:color="auto" w:fill="FFC000"/>
            <w:noWrap/>
            <w:vAlign w:val="bottom"/>
            <w:hideMark/>
          </w:tcPr>
          <w:p w14:paraId="77B2BC95"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9.32843286</w:t>
            </w:r>
          </w:p>
        </w:tc>
        <w:tc>
          <w:tcPr>
            <w:tcW w:w="1574" w:type="dxa"/>
            <w:shd w:val="clear" w:color="auto" w:fill="FFC000"/>
            <w:noWrap/>
            <w:vAlign w:val="bottom"/>
            <w:hideMark/>
          </w:tcPr>
          <w:p w14:paraId="1EF9A32E"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1.138200573</w:t>
            </w:r>
          </w:p>
        </w:tc>
        <w:tc>
          <w:tcPr>
            <w:tcW w:w="1770" w:type="dxa"/>
            <w:shd w:val="clear" w:color="auto" w:fill="FFC000"/>
            <w:noWrap/>
            <w:vAlign w:val="bottom"/>
            <w:hideMark/>
          </w:tcPr>
          <w:p w14:paraId="69F5E9B6"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8.351535495</w:t>
            </w:r>
          </w:p>
        </w:tc>
        <w:tc>
          <w:tcPr>
            <w:tcW w:w="1082" w:type="dxa"/>
            <w:shd w:val="clear" w:color="auto" w:fill="FFC000"/>
            <w:noWrap/>
            <w:vAlign w:val="bottom"/>
            <w:hideMark/>
          </w:tcPr>
          <w:p w14:paraId="1A13C855"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5</w:t>
            </w:r>
          </w:p>
        </w:tc>
      </w:tr>
      <w:tr w:rsidR="00BF37E7" w:rsidRPr="00B46EA3" w14:paraId="0098560C" w14:textId="77777777" w:rsidTr="00AD5485">
        <w:trPr>
          <w:trHeight w:val="268"/>
        </w:trPr>
        <w:tc>
          <w:tcPr>
            <w:tcW w:w="1208" w:type="dxa"/>
            <w:shd w:val="clear" w:color="auto" w:fill="92D050"/>
            <w:noWrap/>
            <w:vAlign w:val="bottom"/>
            <w:hideMark/>
          </w:tcPr>
          <w:p w14:paraId="05EEAF52"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A,A</w:t>
            </w:r>
            <w:proofErr w:type="gramEnd"/>
            <w:r w:rsidRPr="00B46EA3">
              <w:rPr>
                <w:rFonts w:eastAsia="Times New Roman" w:cs="Calibri"/>
                <w:color w:val="000000"/>
                <w:sz w:val="16"/>
                <w:szCs w:val="16"/>
                <w:lang w:val="de-DE" w:eastAsia="de-DE" w:bidi="he-IL"/>
              </w:rPr>
              <w:t>,A)</w:t>
            </w:r>
          </w:p>
        </w:tc>
        <w:tc>
          <w:tcPr>
            <w:tcW w:w="1503" w:type="dxa"/>
            <w:shd w:val="clear" w:color="000000" w:fill="D8E4BC"/>
            <w:noWrap/>
            <w:vAlign w:val="bottom"/>
            <w:hideMark/>
          </w:tcPr>
          <w:p w14:paraId="30C8958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2.003229138</w:t>
            </w:r>
          </w:p>
        </w:tc>
        <w:tc>
          <w:tcPr>
            <w:tcW w:w="1574" w:type="dxa"/>
            <w:shd w:val="clear" w:color="000000" w:fill="D8E4BC"/>
            <w:noWrap/>
            <w:vAlign w:val="bottom"/>
            <w:hideMark/>
          </w:tcPr>
          <w:p w14:paraId="1A1C895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0.356719315</w:t>
            </w:r>
          </w:p>
        </w:tc>
        <w:tc>
          <w:tcPr>
            <w:tcW w:w="1770" w:type="dxa"/>
            <w:shd w:val="clear" w:color="000000" w:fill="D8E4BC"/>
            <w:noWrap/>
            <w:vAlign w:val="bottom"/>
            <w:hideMark/>
          </w:tcPr>
          <w:p w14:paraId="53CCFA9C"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2.654596876</w:t>
            </w:r>
          </w:p>
        </w:tc>
        <w:tc>
          <w:tcPr>
            <w:tcW w:w="1082" w:type="dxa"/>
            <w:shd w:val="clear" w:color="auto" w:fill="D6E3BC" w:themeFill="accent3" w:themeFillTint="66"/>
            <w:noWrap/>
            <w:vAlign w:val="bottom"/>
            <w:hideMark/>
          </w:tcPr>
          <w:p w14:paraId="79B71B1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008FDB4B" w14:textId="77777777" w:rsidTr="00BF37E7">
        <w:trPr>
          <w:trHeight w:val="268"/>
        </w:trPr>
        <w:tc>
          <w:tcPr>
            <w:tcW w:w="1208" w:type="dxa"/>
            <w:shd w:val="clear" w:color="auto" w:fill="92D050"/>
            <w:noWrap/>
            <w:vAlign w:val="bottom"/>
            <w:hideMark/>
          </w:tcPr>
          <w:p w14:paraId="6F29BF7B"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A,N</w:t>
            </w:r>
            <w:proofErr w:type="gramEnd"/>
            <w:r w:rsidRPr="00B46EA3">
              <w:rPr>
                <w:rFonts w:eastAsia="Times New Roman" w:cs="Calibri"/>
                <w:color w:val="000000"/>
                <w:sz w:val="16"/>
                <w:szCs w:val="16"/>
                <w:lang w:val="de-DE" w:eastAsia="de-DE" w:bidi="he-IL"/>
              </w:rPr>
              <w:t>,N)</w:t>
            </w:r>
          </w:p>
        </w:tc>
        <w:tc>
          <w:tcPr>
            <w:tcW w:w="1503" w:type="dxa"/>
            <w:shd w:val="clear" w:color="000000" w:fill="D8E4BC"/>
            <w:noWrap/>
            <w:vAlign w:val="bottom"/>
            <w:hideMark/>
          </w:tcPr>
          <w:p w14:paraId="2FA3C992"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2.604898813</w:t>
            </w:r>
          </w:p>
        </w:tc>
        <w:tc>
          <w:tcPr>
            <w:tcW w:w="1574" w:type="dxa"/>
            <w:shd w:val="clear" w:color="000000" w:fill="D8E4BC"/>
            <w:noWrap/>
            <w:vAlign w:val="bottom"/>
            <w:hideMark/>
          </w:tcPr>
          <w:p w14:paraId="3978BD08"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1.977699148</w:t>
            </w:r>
          </w:p>
        </w:tc>
        <w:tc>
          <w:tcPr>
            <w:tcW w:w="1770" w:type="dxa"/>
            <w:shd w:val="clear" w:color="000000" w:fill="D8E4BC"/>
            <w:noWrap/>
            <w:vAlign w:val="bottom"/>
            <w:hideMark/>
          </w:tcPr>
          <w:p w14:paraId="67F8B15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1.360859358</w:t>
            </w:r>
          </w:p>
        </w:tc>
        <w:tc>
          <w:tcPr>
            <w:tcW w:w="1082" w:type="dxa"/>
            <w:shd w:val="clear" w:color="auto" w:fill="D6E3BC" w:themeFill="accent3" w:themeFillTint="66"/>
            <w:noWrap/>
            <w:vAlign w:val="bottom"/>
            <w:hideMark/>
          </w:tcPr>
          <w:p w14:paraId="4AB799B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180E5A9A" w14:textId="77777777" w:rsidTr="00BF37E7">
        <w:trPr>
          <w:trHeight w:val="268"/>
        </w:trPr>
        <w:tc>
          <w:tcPr>
            <w:tcW w:w="1208" w:type="dxa"/>
            <w:shd w:val="clear" w:color="auto" w:fill="92D050"/>
            <w:noWrap/>
            <w:vAlign w:val="bottom"/>
            <w:hideMark/>
          </w:tcPr>
          <w:p w14:paraId="29DC845E"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M,A</w:t>
            </w:r>
            <w:proofErr w:type="gramEnd"/>
            <w:r w:rsidRPr="00B46EA3">
              <w:rPr>
                <w:rFonts w:eastAsia="Times New Roman" w:cs="Calibri"/>
                <w:color w:val="000000"/>
                <w:sz w:val="16"/>
                <w:szCs w:val="16"/>
                <w:lang w:val="de-DE" w:eastAsia="de-DE" w:bidi="he-IL"/>
              </w:rPr>
              <w:t>,M)</w:t>
            </w:r>
          </w:p>
        </w:tc>
        <w:tc>
          <w:tcPr>
            <w:tcW w:w="1503" w:type="dxa"/>
            <w:shd w:val="clear" w:color="000000" w:fill="D8E4BC"/>
            <w:noWrap/>
            <w:vAlign w:val="bottom"/>
            <w:hideMark/>
          </w:tcPr>
          <w:p w14:paraId="0BCEE5D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1.98541739</w:t>
            </w:r>
          </w:p>
        </w:tc>
        <w:tc>
          <w:tcPr>
            <w:tcW w:w="1574" w:type="dxa"/>
            <w:shd w:val="clear" w:color="000000" w:fill="D8E4BC"/>
            <w:noWrap/>
            <w:vAlign w:val="bottom"/>
            <w:hideMark/>
          </w:tcPr>
          <w:p w14:paraId="1B551ADA"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2.031793561</w:t>
            </w:r>
          </w:p>
        </w:tc>
        <w:tc>
          <w:tcPr>
            <w:tcW w:w="1770" w:type="dxa"/>
            <w:shd w:val="clear" w:color="000000" w:fill="D8E4BC"/>
            <w:noWrap/>
            <w:vAlign w:val="bottom"/>
            <w:hideMark/>
          </w:tcPr>
          <w:p w14:paraId="2AF3EAEF"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0.666229592</w:t>
            </w:r>
          </w:p>
        </w:tc>
        <w:tc>
          <w:tcPr>
            <w:tcW w:w="1082" w:type="dxa"/>
            <w:shd w:val="clear" w:color="auto" w:fill="D6E3BC" w:themeFill="accent3" w:themeFillTint="66"/>
            <w:noWrap/>
            <w:vAlign w:val="bottom"/>
            <w:hideMark/>
          </w:tcPr>
          <w:p w14:paraId="6A88AAD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4387EF7C" w14:textId="77777777" w:rsidTr="00BF37E7">
        <w:trPr>
          <w:trHeight w:val="268"/>
        </w:trPr>
        <w:tc>
          <w:tcPr>
            <w:tcW w:w="1208" w:type="dxa"/>
            <w:shd w:val="clear" w:color="auto" w:fill="auto"/>
            <w:noWrap/>
            <w:vAlign w:val="bottom"/>
            <w:hideMark/>
          </w:tcPr>
          <w:p w14:paraId="79B67DFD"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spellStart"/>
            <w:proofErr w:type="gramStart"/>
            <w:r w:rsidRPr="00B46EA3">
              <w:rPr>
                <w:rFonts w:eastAsia="Times New Roman" w:cs="Calibri"/>
                <w:color w:val="000000"/>
                <w:sz w:val="16"/>
                <w:szCs w:val="16"/>
                <w:lang w:val="de-DE" w:eastAsia="de-DE" w:bidi="he-IL"/>
              </w:rPr>
              <w:t>M,Ad</w:t>
            </w:r>
            <w:proofErr w:type="gramEnd"/>
            <w:r w:rsidRPr="00B46EA3">
              <w:rPr>
                <w:rFonts w:eastAsia="Times New Roman" w:cs="Calibri"/>
                <w:color w:val="000000"/>
                <w:sz w:val="16"/>
                <w:szCs w:val="16"/>
                <w:lang w:val="de-DE" w:eastAsia="de-DE" w:bidi="he-IL"/>
              </w:rPr>
              <w:t>,N</w:t>
            </w:r>
            <w:proofErr w:type="spellEnd"/>
            <w:r w:rsidRPr="00B46EA3">
              <w:rPr>
                <w:rFonts w:eastAsia="Times New Roman" w:cs="Calibri"/>
                <w:color w:val="000000"/>
                <w:sz w:val="16"/>
                <w:szCs w:val="16"/>
                <w:lang w:val="de-DE" w:eastAsia="de-DE" w:bidi="he-IL"/>
              </w:rPr>
              <w:t>)</w:t>
            </w:r>
          </w:p>
        </w:tc>
        <w:tc>
          <w:tcPr>
            <w:tcW w:w="1503" w:type="dxa"/>
            <w:shd w:val="clear" w:color="000000" w:fill="D8E4BC"/>
            <w:noWrap/>
            <w:vAlign w:val="bottom"/>
            <w:hideMark/>
          </w:tcPr>
          <w:p w14:paraId="690C4E0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0.82518534</w:t>
            </w:r>
          </w:p>
        </w:tc>
        <w:tc>
          <w:tcPr>
            <w:tcW w:w="1574" w:type="dxa"/>
            <w:shd w:val="clear" w:color="000000" w:fill="D8E4BC"/>
            <w:noWrap/>
            <w:vAlign w:val="bottom"/>
            <w:hideMark/>
          </w:tcPr>
          <w:p w14:paraId="1819DA1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0.101039463</w:t>
            </w:r>
          </w:p>
        </w:tc>
        <w:tc>
          <w:tcPr>
            <w:tcW w:w="1770" w:type="dxa"/>
            <w:shd w:val="clear" w:color="000000" w:fill="FABF8F"/>
            <w:noWrap/>
            <w:vAlign w:val="bottom"/>
            <w:hideMark/>
          </w:tcPr>
          <w:p w14:paraId="32CFF6F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8.98273301</w:t>
            </w:r>
          </w:p>
        </w:tc>
        <w:tc>
          <w:tcPr>
            <w:tcW w:w="1082" w:type="dxa"/>
            <w:shd w:val="clear" w:color="auto" w:fill="D6E3BC" w:themeFill="accent3" w:themeFillTint="66"/>
            <w:noWrap/>
            <w:vAlign w:val="bottom"/>
            <w:hideMark/>
          </w:tcPr>
          <w:p w14:paraId="6F419F4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740610C9" w14:textId="77777777" w:rsidTr="00BF37E7">
        <w:trPr>
          <w:trHeight w:val="268"/>
        </w:trPr>
        <w:tc>
          <w:tcPr>
            <w:tcW w:w="1208" w:type="dxa"/>
            <w:shd w:val="clear" w:color="auto" w:fill="auto"/>
            <w:noWrap/>
            <w:vAlign w:val="bottom"/>
            <w:hideMark/>
          </w:tcPr>
          <w:p w14:paraId="50FB4495"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M,N</w:t>
            </w:r>
            <w:proofErr w:type="gramEnd"/>
            <w:r w:rsidRPr="00B46EA3">
              <w:rPr>
                <w:rFonts w:eastAsia="Times New Roman" w:cs="Calibri"/>
                <w:color w:val="000000"/>
                <w:sz w:val="16"/>
                <w:szCs w:val="16"/>
                <w:lang w:val="de-DE" w:eastAsia="de-DE" w:bidi="he-IL"/>
              </w:rPr>
              <w:t>,N)</w:t>
            </w:r>
          </w:p>
        </w:tc>
        <w:tc>
          <w:tcPr>
            <w:tcW w:w="1503" w:type="dxa"/>
            <w:shd w:val="clear" w:color="000000" w:fill="FABF8F"/>
            <w:noWrap/>
            <w:vAlign w:val="bottom"/>
            <w:hideMark/>
          </w:tcPr>
          <w:p w14:paraId="5282EE7B"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39.22343362</w:t>
            </w:r>
          </w:p>
        </w:tc>
        <w:tc>
          <w:tcPr>
            <w:tcW w:w="1574" w:type="dxa"/>
            <w:shd w:val="clear" w:color="auto" w:fill="FABF8F" w:themeFill="accent6" w:themeFillTint="99"/>
            <w:noWrap/>
            <w:vAlign w:val="bottom"/>
            <w:hideMark/>
          </w:tcPr>
          <w:p w14:paraId="0403C32C"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1.223751377</w:t>
            </w:r>
          </w:p>
        </w:tc>
        <w:tc>
          <w:tcPr>
            <w:tcW w:w="1770" w:type="dxa"/>
            <w:shd w:val="clear" w:color="auto" w:fill="FABF8F" w:themeFill="accent6" w:themeFillTint="99"/>
            <w:noWrap/>
            <w:vAlign w:val="bottom"/>
            <w:hideMark/>
          </w:tcPr>
          <w:p w14:paraId="1F632456"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28.09325864</w:t>
            </w:r>
          </w:p>
        </w:tc>
        <w:tc>
          <w:tcPr>
            <w:tcW w:w="1082" w:type="dxa"/>
            <w:shd w:val="clear" w:color="auto" w:fill="FABF8F" w:themeFill="accent6" w:themeFillTint="99"/>
            <w:noWrap/>
            <w:vAlign w:val="bottom"/>
            <w:hideMark/>
          </w:tcPr>
          <w:p w14:paraId="3975B74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7D3048F2" w14:textId="77777777" w:rsidTr="00BF37E7">
        <w:trPr>
          <w:trHeight w:val="268"/>
        </w:trPr>
        <w:tc>
          <w:tcPr>
            <w:tcW w:w="1208" w:type="dxa"/>
            <w:shd w:val="clear" w:color="auto" w:fill="FFC000"/>
            <w:noWrap/>
            <w:vAlign w:val="bottom"/>
            <w:hideMark/>
          </w:tcPr>
          <w:p w14:paraId="27BEECFA" w14:textId="77777777" w:rsidR="00B46EA3" w:rsidRPr="00B46EA3" w:rsidRDefault="00B46EA3" w:rsidP="00B46EA3">
            <w:pPr>
              <w:spacing w:after="0"/>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FINANCE</w:t>
            </w:r>
          </w:p>
        </w:tc>
        <w:tc>
          <w:tcPr>
            <w:tcW w:w="1503" w:type="dxa"/>
            <w:shd w:val="clear" w:color="auto" w:fill="FFC000"/>
            <w:noWrap/>
            <w:vAlign w:val="bottom"/>
            <w:hideMark/>
          </w:tcPr>
          <w:p w14:paraId="6295F355"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15.72186597</w:t>
            </w:r>
          </w:p>
        </w:tc>
        <w:tc>
          <w:tcPr>
            <w:tcW w:w="1574" w:type="dxa"/>
            <w:shd w:val="clear" w:color="auto" w:fill="FFC000"/>
            <w:noWrap/>
            <w:vAlign w:val="bottom"/>
            <w:hideMark/>
          </w:tcPr>
          <w:p w14:paraId="2DA4ECC8"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1.321513841</w:t>
            </w:r>
          </w:p>
        </w:tc>
        <w:tc>
          <w:tcPr>
            <w:tcW w:w="1770" w:type="dxa"/>
            <w:shd w:val="clear" w:color="auto" w:fill="FFC000"/>
            <w:noWrap/>
            <w:vAlign w:val="bottom"/>
            <w:hideMark/>
          </w:tcPr>
          <w:p w14:paraId="2B1C7386"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11.02982143</w:t>
            </w:r>
          </w:p>
        </w:tc>
        <w:tc>
          <w:tcPr>
            <w:tcW w:w="1082" w:type="dxa"/>
            <w:shd w:val="clear" w:color="auto" w:fill="FFC000"/>
            <w:noWrap/>
            <w:vAlign w:val="bottom"/>
            <w:hideMark/>
          </w:tcPr>
          <w:p w14:paraId="7D889E5D"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8</w:t>
            </w:r>
          </w:p>
        </w:tc>
      </w:tr>
      <w:tr w:rsidR="00BF37E7" w:rsidRPr="00B46EA3" w14:paraId="1AC95D3A" w14:textId="77777777" w:rsidTr="00BF37E7">
        <w:trPr>
          <w:trHeight w:val="268"/>
        </w:trPr>
        <w:tc>
          <w:tcPr>
            <w:tcW w:w="1208" w:type="dxa"/>
            <w:shd w:val="clear" w:color="auto" w:fill="auto"/>
            <w:noWrap/>
            <w:vAlign w:val="bottom"/>
            <w:hideMark/>
          </w:tcPr>
          <w:p w14:paraId="406B7329"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A,N</w:t>
            </w:r>
            <w:proofErr w:type="gramEnd"/>
            <w:r w:rsidRPr="00B46EA3">
              <w:rPr>
                <w:rFonts w:eastAsia="Times New Roman" w:cs="Calibri"/>
                <w:color w:val="000000"/>
                <w:sz w:val="16"/>
                <w:szCs w:val="16"/>
                <w:lang w:val="de-DE" w:eastAsia="de-DE" w:bidi="he-IL"/>
              </w:rPr>
              <w:t>,A)</w:t>
            </w:r>
          </w:p>
        </w:tc>
        <w:tc>
          <w:tcPr>
            <w:tcW w:w="1503" w:type="dxa"/>
            <w:shd w:val="clear" w:color="000000" w:fill="FABF8F"/>
            <w:noWrap/>
            <w:vAlign w:val="bottom"/>
            <w:hideMark/>
          </w:tcPr>
          <w:p w14:paraId="752DC07C"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12.59528174</w:t>
            </w:r>
          </w:p>
        </w:tc>
        <w:tc>
          <w:tcPr>
            <w:tcW w:w="1574" w:type="dxa"/>
            <w:shd w:val="clear" w:color="auto" w:fill="FABF8F" w:themeFill="accent6" w:themeFillTint="99"/>
            <w:noWrap/>
            <w:vAlign w:val="bottom"/>
            <w:hideMark/>
          </w:tcPr>
          <w:p w14:paraId="773E5805"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1.986863471</w:t>
            </w:r>
          </w:p>
        </w:tc>
        <w:tc>
          <w:tcPr>
            <w:tcW w:w="1770" w:type="dxa"/>
            <w:shd w:val="clear" w:color="auto" w:fill="FABF8F" w:themeFill="accent6" w:themeFillTint="99"/>
            <w:noWrap/>
            <w:vAlign w:val="bottom"/>
            <w:hideMark/>
          </w:tcPr>
          <w:p w14:paraId="2DC3A52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8.505208547</w:t>
            </w:r>
          </w:p>
        </w:tc>
        <w:tc>
          <w:tcPr>
            <w:tcW w:w="1082" w:type="dxa"/>
            <w:shd w:val="clear" w:color="auto" w:fill="FABF8F" w:themeFill="accent6" w:themeFillTint="99"/>
            <w:noWrap/>
            <w:vAlign w:val="bottom"/>
            <w:hideMark/>
          </w:tcPr>
          <w:p w14:paraId="45A30A2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3DC02F71" w14:textId="77777777" w:rsidTr="00BF37E7">
        <w:trPr>
          <w:trHeight w:val="268"/>
        </w:trPr>
        <w:tc>
          <w:tcPr>
            <w:tcW w:w="1208" w:type="dxa"/>
            <w:shd w:val="clear" w:color="auto" w:fill="auto"/>
            <w:noWrap/>
            <w:vAlign w:val="bottom"/>
            <w:hideMark/>
          </w:tcPr>
          <w:p w14:paraId="3A0A327E"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A,N</w:t>
            </w:r>
            <w:proofErr w:type="gramEnd"/>
            <w:r w:rsidRPr="00B46EA3">
              <w:rPr>
                <w:rFonts w:eastAsia="Times New Roman" w:cs="Calibri"/>
                <w:color w:val="000000"/>
                <w:sz w:val="16"/>
                <w:szCs w:val="16"/>
                <w:lang w:val="de-DE" w:eastAsia="de-DE" w:bidi="he-IL"/>
              </w:rPr>
              <w:t>,N)</w:t>
            </w:r>
          </w:p>
        </w:tc>
        <w:tc>
          <w:tcPr>
            <w:tcW w:w="1503" w:type="dxa"/>
            <w:shd w:val="clear" w:color="000000" w:fill="FABF8F"/>
            <w:noWrap/>
            <w:vAlign w:val="bottom"/>
            <w:hideMark/>
          </w:tcPr>
          <w:p w14:paraId="343FDCFF"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18.46180664</w:t>
            </w:r>
          </w:p>
        </w:tc>
        <w:tc>
          <w:tcPr>
            <w:tcW w:w="1574" w:type="dxa"/>
            <w:shd w:val="clear" w:color="auto" w:fill="FABF8F" w:themeFill="accent6" w:themeFillTint="99"/>
            <w:noWrap/>
            <w:vAlign w:val="bottom"/>
            <w:hideMark/>
          </w:tcPr>
          <w:p w14:paraId="110DF895"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1.420172809</w:t>
            </w:r>
          </w:p>
        </w:tc>
        <w:tc>
          <w:tcPr>
            <w:tcW w:w="1770" w:type="dxa"/>
            <w:shd w:val="clear" w:color="auto" w:fill="FABF8F" w:themeFill="accent6" w:themeFillTint="99"/>
            <w:noWrap/>
            <w:vAlign w:val="bottom"/>
            <w:hideMark/>
          </w:tcPr>
          <w:p w14:paraId="60062CB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8.072774659</w:t>
            </w:r>
          </w:p>
        </w:tc>
        <w:tc>
          <w:tcPr>
            <w:tcW w:w="1082" w:type="dxa"/>
            <w:shd w:val="clear" w:color="auto" w:fill="FABF8F" w:themeFill="accent6" w:themeFillTint="99"/>
            <w:noWrap/>
            <w:vAlign w:val="bottom"/>
            <w:hideMark/>
          </w:tcPr>
          <w:p w14:paraId="67EE5859"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w:t>
            </w:r>
          </w:p>
        </w:tc>
      </w:tr>
      <w:tr w:rsidR="00BF37E7" w:rsidRPr="00B46EA3" w14:paraId="65F38386" w14:textId="77777777" w:rsidTr="00BF37E7">
        <w:trPr>
          <w:trHeight w:val="268"/>
        </w:trPr>
        <w:tc>
          <w:tcPr>
            <w:tcW w:w="1208" w:type="dxa"/>
            <w:shd w:val="clear" w:color="auto" w:fill="auto"/>
            <w:noWrap/>
            <w:vAlign w:val="bottom"/>
            <w:hideMark/>
          </w:tcPr>
          <w:p w14:paraId="10E8C51D"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spellStart"/>
            <w:proofErr w:type="gramStart"/>
            <w:r w:rsidRPr="00B46EA3">
              <w:rPr>
                <w:rFonts w:eastAsia="Times New Roman" w:cs="Calibri"/>
                <w:color w:val="000000"/>
                <w:sz w:val="16"/>
                <w:szCs w:val="16"/>
                <w:lang w:val="de-DE" w:eastAsia="de-DE" w:bidi="he-IL"/>
              </w:rPr>
              <w:t>M,Ad</w:t>
            </w:r>
            <w:proofErr w:type="gramEnd"/>
            <w:r w:rsidRPr="00B46EA3">
              <w:rPr>
                <w:rFonts w:eastAsia="Times New Roman" w:cs="Calibri"/>
                <w:color w:val="000000"/>
                <w:sz w:val="16"/>
                <w:szCs w:val="16"/>
                <w:lang w:val="de-DE" w:eastAsia="de-DE" w:bidi="he-IL"/>
              </w:rPr>
              <w:t>,N</w:t>
            </w:r>
            <w:proofErr w:type="spellEnd"/>
            <w:r w:rsidRPr="00B46EA3">
              <w:rPr>
                <w:rFonts w:eastAsia="Times New Roman" w:cs="Calibri"/>
                <w:color w:val="000000"/>
                <w:sz w:val="16"/>
                <w:szCs w:val="16"/>
                <w:lang w:val="de-DE" w:eastAsia="de-DE" w:bidi="he-IL"/>
              </w:rPr>
              <w:t>)</w:t>
            </w:r>
          </w:p>
        </w:tc>
        <w:tc>
          <w:tcPr>
            <w:tcW w:w="1503" w:type="dxa"/>
            <w:shd w:val="clear" w:color="000000" w:fill="FABF8F"/>
            <w:noWrap/>
            <w:vAlign w:val="bottom"/>
            <w:hideMark/>
          </w:tcPr>
          <w:p w14:paraId="4CDEB2D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30.91315574</w:t>
            </w:r>
          </w:p>
        </w:tc>
        <w:tc>
          <w:tcPr>
            <w:tcW w:w="1574" w:type="dxa"/>
            <w:shd w:val="clear" w:color="auto" w:fill="FABF8F" w:themeFill="accent6" w:themeFillTint="99"/>
            <w:noWrap/>
            <w:vAlign w:val="bottom"/>
            <w:hideMark/>
          </w:tcPr>
          <w:p w14:paraId="167EC82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1.233884479</w:t>
            </w:r>
          </w:p>
        </w:tc>
        <w:tc>
          <w:tcPr>
            <w:tcW w:w="1770" w:type="dxa"/>
            <w:shd w:val="clear" w:color="auto" w:fill="FABF8F" w:themeFill="accent6" w:themeFillTint="99"/>
            <w:noWrap/>
            <w:vAlign w:val="bottom"/>
            <w:hideMark/>
          </w:tcPr>
          <w:p w14:paraId="18D0696A"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34.09112861</w:t>
            </w:r>
          </w:p>
        </w:tc>
        <w:tc>
          <w:tcPr>
            <w:tcW w:w="1082" w:type="dxa"/>
            <w:shd w:val="clear" w:color="auto" w:fill="FABF8F" w:themeFill="accent6" w:themeFillTint="99"/>
            <w:noWrap/>
            <w:vAlign w:val="bottom"/>
            <w:hideMark/>
          </w:tcPr>
          <w:p w14:paraId="0E68CFAB"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0F6820C0" w14:textId="77777777" w:rsidTr="00BF37E7">
        <w:trPr>
          <w:trHeight w:val="268"/>
        </w:trPr>
        <w:tc>
          <w:tcPr>
            <w:tcW w:w="1208" w:type="dxa"/>
            <w:shd w:val="clear" w:color="auto" w:fill="92D050"/>
            <w:noWrap/>
            <w:vAlign w:val="bottom"/>
            <w:hideMark/>
          </w:tcPr>
          <w:p w14:paraId="4A09928E"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M,N</w:t>
            </w:r>
            <w:proofErr w:type="gramEnd"/>
            <w:r w:rsidRPr="00B46EA3">
              <w:rPr>
                <w:rFonts w:eastAsia="Times New Roman" w:cs="Calibri"/>
                <w:color w:val="000000"/>
                <w:sz w:val="16"/>
                <w:szCs w:val="16"/>
                <w:lang w:val="de-DE" w:eastAsia="de-DE" w:bidi="he-IL"/>
              </w:rPr>
              <w:t>,N)</w:t>
            </w:r>
          </w:p>
        </w:tc>
        <w:tc>
          <w:tcPr>
            <w:tcW w:w="1503" w:type="dxa"/>
            <w:shd w:val="clear" w:color="auto" w:fill="FFEEB9"/>
            <w:noWrap/>
            <w:vAlign w:val="bottom"/>
            <w:hideMark/>
          </w:tcPr>
          <w:p w14:paraId="6C483A7C"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8.960356791</w:t>
            </w:r>
          </w:p>
        </w:tc>
        <w:tc>
          <w:tcPr>
            <w:tcW w:w="1574" w:type="dxa"/>
            <w:shd w:val="clear" w:color="auto" w:fill="FFEEB9"/>
            <w:noWrap/>
            <w:vAlign w:val="bottom"/>
            <w:hideMark/>
          </w:tcPr>
          <w:p w14:paraId="29F88C4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1.030281451</w:t>
            </w:r>
          </w:p>
        </w:tc>
        <w:tc>
          <w:tcPr>
            <w:tcW w:w="1770" w:type="dxa"/>
            <w:shd w:val="clear" w:color="auto" w:fill="FFEEB9"/>
            <w:noWrap/>
            <w:vAlign w:val="bottom"/>
            <w:hideMark/>
          </w:tcPr>
          <w:p w14:paraId="3F2A428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7.141303425</w:t>
            </w:r>
          </w:p>
        </w:tc>
        <w:tc>
          <w:tcPr>
            <w:tcW w:w="1082" w:type="dxa"/>
            <w:shd w:val="clear" w:color="auto" w:fill="FFEEB9"/>
            <w:noWrap/>
            <w:vAlign w:val="bottom"/>
            <w:hideMark/>
          </w:tcPr>
          <w:p w14:paraId="5348155B"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w:t>
            </w:r>
          </w:p>
        </w:tc>
      </w:tr>
      <w:tr w:rsidR="00BF37E7" w:rsidRPr="00B46EA3" w14:paraId="37682D5C" w14:textId="77777777" w:rsidTr="00BF37E7">
        <w:trPr>
          <w:trHeight w:val="268"/>
        </w:trPr>
        <w:tc>
          <w:tcPr>
            <w:tcW w:w="1208" w:type="dxa"/>
            <w:shd w:val="clear" w:color="auto" w:fill="FFC000"/>
            <w:noWrap/>
            <w:vAlign w:val="bottom"/>
            <w:hideMark/>
          </w:tcPr>
          <w:p w14:paraId="28BD0D50" w14:textId="77777777" w:rsidR="00B46EA3" w:rsidRPr="00B46EA3" w:rsidRDefault="00B46EA3" w:rsidP="00B46EA3">
            <w:pPr>
              <w:spacing w:after="0"/>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INDUSTRY</w:t>
            </w:r>
          </w:p>
        </w:tc>
        <w:tc>
          <w:tcPr>
            <w:tcW w:w="1503" w:type="dxa"/>
            <w:shd w:val="clear" w:color="auto" w:fill="FFC000"/>
            <w:noWrap/>
            <w:vAlign w:val="bottom"/>
            <w:hideMark/>
          </w:tcPr>
          <w:p w14:paraId="77B48C4D"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8.718280954</w:t>
            </w:r>
          </w:p>
        </w:tc>
        <w:tc>
          <w:tcPr>
            <w:tcW w:w="1574" w:type="dxa"/>
            <w:shd w:val="clear" w:color="auto" w:fill="FFC000"/>
            <w:noWrap/>
            <w:vAlign w:val="bottom"/>
            <w:hideMark/>
          </w:tcPr>
          <w:p w14:paraId="647768CC"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0.709843069</w:t>
            </w:r>
          </w:p>
        </w:tc>
        <w:tc>
          <w:tcPr>
            <w:tcW w:w="1770" w:type="dxa"/>
            <w:shd w:val="clear" w:color="auto" w:fill="FFC000"/>
            <w:noWrap/>
            <w:vAlign w:val="bottom"/>
            <w:hideMark/>
          </w:tcPr>
          <w:p w14:paraId="53FC39A4"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18.45255114</w:t>
            </w:r>
          </w:p>
        </w:tc>
        <w:tc>
          <w:tcPr>
            <w:tcW w:w="1082" w:type="dxa"/>
            <w:shd w:val="clear" w:color="auto" w:fill="FFC000"/>
            <w:noWrap/>
            <w:vAlign w:val="bottom"/>
            <w:hideMark/>
          </w:tcPr>
          <w:p w14:paraId="0E3C3920"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9</w:t>
            </w:r>
          </w:p>
        </w:tc>
      </w:tr>
      <w:tr w:rsidR="00BF37E7" w:rsidRPr="00B46EA3" w14:paraId="438BB0E2" w14:textId="77777777" w:rsidTr="0013505E">
        <w:trPr>
          <w:trHeight w:val="268"/>
        </w:trPr>
        <w:tc>
          <w:tcPr>
            <w:tcW w:w="1208" w:type="dxa"/>
            <w:shd w:val="clear" w:color="auto" w:fill="auto"/>
            <w:noWrap/>
            <w:vAlign w:val="bottom"/>
            <w:hideMark/>
          </w:tcPr>
          <w:p w14:paraId="32A0E6C2"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A,A</w:t>
            </w:r>
            <w:proofErr w:type="gramEnd"/>
            <w:r w:rsidRPr="00B46EA3">
              <w:rPr>
                <w:rFonts w:eastAsia="Times New Roman" w:cs="Calibri"/>
                <w:color w:val="000000"/>
                <w:sz w:val="16"/>
                <w:szCs w:val="16"/>
                <w:lang w:val="de-DE" w:eastAsia="de-DE" w:bidi="he-IL"/>
              </w:rPr>
              <w:t>,A)</w:t>
            </w:r>
          </w:p>
        </w:tc>
        <w:tc>
          <w:tcPr>
            <w:tcW w:w="1503" w:type="dxa"/>
            <w:shd w:val="clear" w:color="000000" w:fill="FABF8F"/>
            <w:noWrap/>
            <w:vAlign w:val="bottom"/>
            <w:hideMark/>
          </w:tcPr>
          <w:p w14:paraId="61C16D2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27.7233083</w:t>
            </w:r>
          </w:p>
        </w:tc>
        <w:tc>
          <w:tcPr>
            <w:tcW w:w="1574" w:type="dxa"/>
            <w:shd w:val="clear" w:color="auto" w:fill="D6E3BC" w:themeFill="accent3" w:themeFillTint="66"/>
            <w:noWrap/>
            <w:vAlign w:val="bottom"/>
            <w:hideMark/>
          </w:tcPr>
          <w:p w14:paraId="54845DDC"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0.374499261</w:t>
            </w:r>
          </w:p>
        </w:tc>
        <w:tc>
          <w:tcPr>
            <w:tcW w:w="1770" w:type="dxa"/>
            <w:shd w:val="clear" w:color="auto" w:fill="FABF8F" w:themeFill="accent6" w:themeFillTint="99"/>
            <w:noWrap/>
            <w:vAlign w:val="bottom"/>
            <w:hideMark/>
          </w:tcPr>
          <w:p w14:paraId="751196B6"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95.56290992</w:t>
            </w:r>
          </w:p>
        </w:tc>
        <w:tc>
          <w:tcPr>
            <w:tcW w:w="1082" w:type="dxa"/>
            <w:shd w:val="clear" w:color="auto" w:fill="FABF8F" w:themeFill="accent6" w:themeFillTint="99"/>
            <w:noWrap/>
            <w:vAlign w:val="bottom"/>
            <w:hideMark/>
          </w:tcPr>
          <w:p w14:paraId="3ECFC37F"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2FE427FB" w14:textId="77777777" w:rsidTr="00BF37E7">
        <w:trPr>
          <w:trHeight w:val="268"/>
        </w:trPr>
        <w:tc>
          <w:tcPr>
            <w:tcW w:w="1208" w:type="dxa"/>
            <w:shd w:val="clear" w:color="auto" w:fill="92D050"/>
            <w:noWrap/>
            <w:vAlign w:val="bottom"/>
            <w:hideMark/>
          </w:tcPr>
          <w:p w14:paraId="610DAE75"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spellStart"/>
            <w:proofErr w:type="gramStart"/>
            <w:r w:rsidRPr="00B46EA3">
              <w:rPr>
                <w:rFonts w:eastAsia="Times New Roman" w:cs="Calibri"/>
                <w:color w:val="000000"/>
                <w:sz w:val="16"/>
                <w:szCs w:val="16"/>
                <w:lang w:val="de-DE" w:eastAsia="de-DE" w:bidi="he-IL"/>
              </w:rPr>
              <w:t>A,Ad</w:t>
            </w:r>
            <w:proofErr w:type="gramEnd"/>
            <w:r w:rsidRPr="00B46EA3">
              <w:rPr>
                <w:rFonts w:eastAsia="Times New Roman" w:cs="Calibri"/>
                <w:color w:val="000000"/>
                <w:sz w:val="16"/>
                <w:szCs w:val="16"/>
                <w:lang w:val="de-DE" w:eastAsia="de-DE" w:bidi="he-IL"/>
              </w:rPr>
              <w:t>,N</w:t>
            </w:r>
            <w:proofErr w:type="spellEnd"/>
            <w:r w:rsidRPr="00B46EA3">
              <w:rPr>
                <w:rFonts w:eastAsia="Times New Roman" w:cs="Calibri"/>
                <w:color w:val="000000"/>
                <w:sz w:val="16"/>
                <w:szCs w:val="16"/>
                <w:lang w:val="de-DE" w:eastAsia="de-DE" w:bidi="he-IL"/>
              </w:rPr>
              <w:t>)</w:t>
            </w:r>
          </w:p>
        </w:tc>
        <w:tc>
          <w:tcPr>
            <w:tcW w:w="1503" w:type="dxa"/>
            <w:shd w:val="clear" w:color="000000" w:fill="D8E4BC"/>
            <w:noWrap/>
            <w:vAlign w:val="bottom"/>
            <w:hideMark/>
          </w:tcPr>
          <w:p w14:paraId="64EAAEF8"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1.630689241</w:t>
            </w:r>
          </w:p>
        </w:tc>
        <w:tc>
          <w:tcPr>
            <w:tcW w:w="1574" w:type="dxa"/>
            <w:shd w:val="clear" w:color="auto" w:fill="D6E3BC" w:themeFill="accent3" w:themeFillTint="66"/>
            <w:noWrap/>
            <w:vAlign w:val="bottom"/>
            <w:hideMark/>
          </w:tcPr>
          <w:p w14:paraId="1A475296"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0.794347217</w:t>
            </w:r>
          </w:p>
        </w:tc>
        <w:tc>
          <w:tcPr>
            <w:tcW w:w="1770" w:type="dxa"/>
            <w:shd w:val="clear" w:color="auto" w:fill="D6E3BC" w:themeFill="accent3" w:themeFillTint="66"/>
            <w:noWrap/>
            <w:vAlign w:val="bottom"/>
            <w:hideMark/>
          </w:tcPr>
          <w:p w14:paraId="3D380CF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3.4497286</w:t>
            </w:r>
          </w:p>
        </w:tc>
        <w:tc>
          <w:tcPr>
            <w:tcW w:w="1082" w:type="dxa"/>
            <w:shd w:val="clear" w:color="auto" w:fill="D6E3BC" w:themeFill="accent3" w:themeFillTint="66"/>
            <w:noWrap/>
            <w:vAlign w:val="bottom"/>
            <w:hideMark/>
          </w:tcPr>
          <w:p w14:paraId="2A55928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C55838" w:rsidRPr="00B46EA3" w14:paraId="0A4A4ECA" w14:textId="77777777" w:rsidTr="0013505E">
        <w:trPr>
          <w:trHeight w:val="268"/>
        </w:trPr>
        <w:tc>
          <w:tcPr>
            <w:tcW w:w="1208" w:type="dxa"/>
            <w:shd w:val="clear" w:color="auto" w:fill="auto"/>
            <w:noWrap/>
            <w:vAlign w:val="bottom"/>
            <w:hideMark/>
          </w:tcPr>
          <w:p w14:paraId="5EDE8C38"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M,A</w:t>
            </w:r>
            <w:proofErr w:type="gramEnd"/>
            <w:r w:rsidRPr="00B46EA3">
              <w:rPr>
                <w:rFonts w:eastAsia="Times New Roman" w:cs="Calibri"/>
                <w:color w:val="000000"/>
                <w:sz w:val="16"/>
                <w:szCs w:val="16"/>
                <w:lang w:val="de-DE" w:eastAsia="de-DE" w:bidi="he-IL"/>
              </w:rPr>
              <w:t>,M)</w:t>
            </w:r>
          </w:p>
        </w:tc>
        <w:tc>
          <w:tcPr>
            <w:tcW w:w="1503" w:type="dxa"/>
            <w:shd w:val="clear" w:color="auto" w:fill="FFFF99"/>
            <w:noWrap/>
            <w:vAlign w:val="bottom"/>
            <w:hideMark/>
          </w:tcPr>
          <w:p w14:paraId="1AB6177D"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3.851247209</w:t>
            </w:r>
          </w:p>
        </w:tc>
        <w:tc>
          <w:tcPr>
            <w:tcW w:w="1574" w:type="dxa"/>
            <w:shd w:val="clear" w:color="auto" w:fill="D6E3BC" w:themeFill="accent3" w:themeFillTint="66"/>
            <w:noWrap/>
            <w:vAlign w:val="bottom"/>
            <w:hideMark/>
          </w:tcPr>
          <w:p w14:paraId="56AFD36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0.749014884</w:t>
            </w:r>
          </w:p>
        </w:tc>
        <w:tc>
          <w:tcPr>
            <w:tcW w:w="1770" w:type="dxa"/>
            <w:shd w:val="clear" w:color="auto" w:fill="FFFF99"/>
            <w:noWrap/>
            <w:vAlign w:val="bottom"/>
            <w:hideMark/>
          </w:tcPr>
          <w:p w14:paraId="324DEAB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7.104222699</w:t>
            </w:r>
          </w:p>
        </w:tc>
        <w:tc>
          <w:tcPr>
            <w:tcW w:w="1082" w:type="dxa"/>
            <w:shd w:val="clear" w:color="auto" w:fill="FFFF99"/>
            <w:noWrap/>
            <w:vAlign w:val="bottom"/>
            <w:hideMark/>
          </w:tcPr>
          <w:p w14:paraId="72322F3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048ACDB2" w14:textId="77777777" w:rsidTr="0013505E">
        <w:trPr>
          <w:trHeight w:val="268"/>
        </w:trPr>
        <w:tc>
          <w:tcPr>
            <w:tcW w:w="1208" w:type="dxa"/>
            <w:shd w:val="clear" w:color="auto" w:fill="auto"/>
            <w:noWrap/>
            <w:vAlign w:val="bottom"/>
            <w:hideMark/>
          </w:tcPr>
          <w:p w14:paraId="5FBD4DF5"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spellStart"/>
            <w:proofErr w:type="gramStart"/>
            <w:r w:rsidRPr="00B46EA3">
              <w:rPr>
                <w:rFonts w:eastAsia="Times New Roman" w:cs="Calibri"/>
                <w:color w:val="000000"/>
                <w:sz w:val="16"/>
                <w:szCs w:val="16"/>
                <w:lang w:val="de-DE" w:eastAsia="de-DE" w:bidi="he-IL"/>
              </w:rPr>
              <w:t>M,Ad</w:t>
            </w:r>
            <w:proofErr w:type="gramEnd"/>
            <w:r w:rsidRPr="00B46EA3">
              <w:rPr>
                <w:rFonts w:eastAsia="Times New Roman" w:cs="Calibri"/>
                <w:color w:val="000000"/>
                <w:sz w:val="16"/>
                <w:szCs w:val="16"/>
                <w:lang w:val="de-DE" w:eastAsia="de-DE" w:bidi="he-IL"/>
              </w:rPr>
              <w:t>,M</w:t>
            </w:r>
            <w:proofErr w:type="spellEnd"/>
            <w:r w:rsidRPr="00B46EA3">
              <w:rPr>
                <w:rFonts w:eastAsia="Times New Roman" w:cs="Calibri"/>
                <w:color w:val="000000"/>
                <w:sz w:val="16"/>
                <w:szCs w:val="16"/>
                <w:lang w:val="de-DE" w:eastAsia="de-DE" w:bidi="he-IL"/>
              </w:rPr>
              <w:t>)</w:t>
            </w:r>
          </w:p>
        </w:tc>
        <w:tc>
          <w:tcPr>
            <w:tcW w:w="1503" w:type="dxa"/>
            <w:shd w:val="clear" w:color="000000" w:fill="FABF8F"/>
            <w:noWrap/>
            <w:vAlign w:val="bottom"/>
            <w:hideMark/>
          </w:tcPr>
          <w:p w14:paraId="7C64A12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6.090784216</w:t>
            </w:r>
          </w:p>
        </w:tc>
        <w:tc>
          <w:tcPr>
            <w:tcW w:w="1574" w:type="dxa"/>
            <w:shd w:val="clear" w:color="auto" w:fill="D6E3BC" w:themeFill="accent3" w:themeFillTint="66"/>
            <w:noWrap/>
            <w:vAlign w:val="bottom"/>
            <w:hideMark/>
          </w:tcPr>
          <w:p w14:paraId="3B86ECEC"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1.07860401</w:t>
            </w:r>
          </w:p>
        </w:tc>
        <w:tc>
          <w:tcPr>
            <w:tcW w:w="1770" w:type="dxa"/>
            <w:shd w:val="clear" w:color="auto" w:fill="FABF8F" w:themeFill="accent6" w:themeFillTint="99"/>
            <w:noWrap/>
            <w:vAlign w:val="bottom"/>
            <w:hideMark/>
          </w:tcPr>
          <w:p w14:paraId="423BE38A"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8.910777486</w:t>
            </w:r>
          </w:p>
        </w:tc>
        <w:tc>
          <w:tcPr>
            <w:tcW w:w="1082" w:type="dxa"/>
            <w:shd w:val="clear" w:color="auto" w:fill="FABF8F" w:themeFill="accent6" w:themeFillTint="99"/>
            <w:noWrap/>
            <w:vAlign w:val="bottom"/>
            <w:hideMark/>
          </w:tcPr>
          <w:p w14:paraId="0E94FBC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48B5E323" w14:textId="77777777" w:rsidTr="0013505E">
        <w:trPr>
          <w:trHeight w:val="268"/>
        </w:trPr>
        <w:tc>
          <w:tcPr>
            <w:tcW w:w="1208" w:type="dxa"/>
            <w:shd w:val="clear" w:color="auto" w:fill="auto"/>
            <w:noWrap/>
            <w:vAlign w:val="bottom"/>
            <w:hideMark/>
          </w:tcPr>
          <w:p w14:paraId="5C01CA14"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M,N</w:t>
            </w:r>
            <w:proofErr w:type="gramEnd"/>
            <w:r w:rsidRPr="00B46EA3">
              <w:rPr>
                <w:rFonts w:eastAsia="Times New Roman" w:cs="Calibri"/>
                <w:color w:val="000000"/>
                <w:sz w:val="16"/>
                <w:szCs w:val="16"/>
                <w:lang w:val="de-DE" w:eastAsia="de-DE" w:bidi="he-IL"/>
              </w:rPr>
              <w:t>,M)</w:t>
            </w:r>
          </w:p>
        </w:tc>
        <w:tc>
          <w:tcPr>
            <w:tcW w:w="1503" w:type="dxa"/>
            <w:shd w:val="clear" w:color="000000" w:fill="FABF8F"/>
            <w:noWrap/>
            <w:vAlign w:val="bottom"/>
            <w:hideMark/>
          </w:tcPr>
          <w:p w14:paraId="4BB245B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6.396218956</w:t>
            </w:r>
          </w:p>
        </w:tc>
        <w:tc>
          <w:tcPr>
            <w:tcW w:w="1574" w:type="dxa"/>
            <w:shd w:val="clear" w:color="auto" w:fill="D6E3BC" w:themeFill="accent3" w:themeFillTint="66"/>
            <w:noWrap/>
            <w:vAlign w:val="bottom"/>
            <w:hideMark/>
          </w:tcPr>
          <w:p w14:paraId="112A7A1F"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0.368150479</w:t>
            </w:r>
          </w:p>
        </w:tc>
        <w:tc>
          <w:tcPr>
            <w:tcW w:w="1770" w:type="dxa"/>
            <w:shd w:val="clear" w:color="auto" w:fill="FABF8F" w:themeFill="accent6" w:themeFillTint="99"/>
            <w:noWrap/>
            <w:vAlign w:val="bottom"/>
            <w:hideMark/>
          </w:tcPr>
          <w:p w14:paraId="259BA08D"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12.16270978</w:t>
            </w:r>
          </w:p>
        </w:tc>
        <w:tc>
          <w:tcPr>
            <w:tcW w:w="1082" w:type="dxa"/>
            <w:shd w:val="clear" w:color="auto" w:fill="FABF8F" w:themeFill="accent6" w:themeFillTint="99"/>
            <w:noWrap/>
            <w:vAlign w:val="bottom"/>
            <w:hideMark/>
          </w:tcPr>
          <w:p w14:paraId="5E6AF7EB"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w:t>
            </w:r>
          </w:p>
        </w:tc>
      </w:tr>
      <w:tr w:rsidR="00BF37E7" w:rsidRPr="00B46EA3" w14:paraId="3A5B88C9" w14:textId="77777777" w:rsidTr="0013505E">
        <w:trPr>
          <w:trHeight w:val="268"/>
        </w:trPr>
        <w:tc>
          <w:tcPr>
            <w:tcW w:w="1208" w:type="dxa"/>
            <w:shd w:val="clear" w:color="auto" w:fill="auto"/>
            <w:noWrap/>
            <w:vAlign w:val="bottom"/>
            <w:hideMark/>
          </w:tcPr>
          <w:p w14:paraId="04D79DB8"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M,N</w:t>
            </w:r>
            <w:proofErr w:type="gramEnd"/>
            <w:r w:rsidRPr="00B46EA3">
              <w:rPr>
                <w:rFonts w:eastAsia="Times New Roman" w:cs="Calibri"/>
                <w:color w:val="000000"/>
                <w:sz w:val="16"/>
                <w:szCs w:val="16"/>
                <w:lang w:val="de-DE" w:eastAsia="de-DE" w:bidi="he-IL"/>
              </w:rPr>
              <w:t>,N)</w:t>
            </w:r>
          </w:p>
        </w:tc>
        <w:tc>
          <w:tcPr>
            <w:tcW w:w="1503" w:type="dxa"/>
            <w:shd w:val="clear" w:color="000000" w:fill="FABF8F"/>
            <w:noWrap/>
            <w:vAlign w:val="bottom"/>
            <w:hideMark/>
          </w:tcPr>
          <w:p w14:paraId="5ECA53D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8.792020568</w:t>
            </w:r>
          </w:p>
        </w:tc>
        <w:tc>
          <w:tcPr>
            <w:tcW w:w="1574" w:type="dxa"/>
            <w:shd w:val="clear" w:color="auto" w:fill="D6E3BC" w:themeFill="accent3" w:themeFillTint="66"/>
            <w:noWrap/>
            <w:vAlign w:val="bottom"/>
            <w:hideMark/>
          </w:tcPr>
          <w:p w14:paraId="12FE46B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0.885273763</w:t>
            </w:r>
          </w:p>
        </w:tc>
        <w:tc>
          <w:tcPr>
            <w:tcW w:w="1770" w:type="dxa"/>
            <w:shd w:val="clear" w:color="auto" w:fill="FABF8F" w:themeFill="accent6" w:themeFillTint="99"/>
            <w:noWrap/>
            <w:vAlign w:val="bottom"/>
            <w:hideMark/>
          </w:tcPr>
          <w:p w14:paraId="3FEB2FB2"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8.906633992</w:t>
            </w:r>
          </w:p>
        </w:tc>
        <w:tc>
          <w:tcPr>
            <w:tcW w:w="1082" w:type="dxa"/>
            <w:shd w:val="clear" w:color="auto" w:fill="FABF8F" w:themeFill="accent6" w:themeFillTint="99"/>
            <w:noWrap/>
            <w:vAlign w:val="bottom"/>
            <w:hideMark/>
          </w:tcPr>
          <w:p w14:paraId="3C91A45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w:t>
            </w:r>
          </w:p>
        </w:tc>
      </w:tr>
      <w:tr w:rsidR="00C55838" w:rsidRPr="00B46EA3" w14:paraId="2DA465C9" w14:textId="77777777" w:rsidTr="00BF37E7">
        <w:trPr>
          <w:trHeight w:val="268"/>
        </w:trPr>
        <w:tc>
          <w:tcPr>
            <w:tcW w:w="1208" w:type="dxa"/>
            <w:shd w:val="clear" w:color="auto" w:fill="FFC000"/>
            <w:noWrap/>
            <w:vAlign w:val="bottom"/>
            <w:hideMark/>
          </w:tcPr>
          <w:p w14:paraId="649B4A4E" w14:textId="77777777" w:rsidR="00B46EA3" w:rsidRPr="00B46EA3" w:rsidRDefault="00B46EA3" w:rsidP="00B46EA3">
            <w:pPr>
              <w:spacing w:after="0"/>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MACRO</w:t>
            </w:r>
          </w:p>
        </w:tc>
        <w:tc>
          <w:tcPr>
            <w:tcW w:w="1503" w:type="dxa"/>
            <w:shd w:val="clear" w:color="auto" w:fill="FFC000"/>
            <w:noWrap/>
            <w:vAlign w:val="bottom"/>
            <w:hideMark/>
          </w:tcPr>
          <w:p w14:paraId="347E7086"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6.177063503</w:t>
            </w:r>
          </w:p>
        </w:tc>
        <w:tc>
          <w:tcPr>
            <w:tcW w:w="1574" w:type="dxa"/>
            <w:shd w:val="clear" w:color="auto" w:fill="FFC000"/>
            <w:noWrap/>
            <w:vAlign w:val="bottom"/>
            <w:hideMark/>
          </w:tcPr>
          <w:p w14:paraId="71AF8484"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1.217931438</w:t>
            </w:r>
          </w:p>
        </w:tc>
        <w:tc>
          <w:tcPr>
            <w:tcW w:w="1770" w:type="dxa"/>
            <w:shd w:val="clear" w:color="auto" w:fill="FFC000"/>
            <w:noWrap/>
            <w:vAlign w:val="bottom"/>
            <w:hideMark/>
          </w:tcPr>
          <w:p w14:paraId="757BB2DD"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5.654819826</w:t>
            </w:r>
          </w:p>
        </w:tc>
        <w:tc>
          <w:tcPr>
            <w:tcW w:w="1082" w:type="dxa"/>
            <w:shd w:val="clear" w:color="auto" w:fill="FFC000"/>
            <w:noWrap/>
            <w:vAlign w:val="bottom"/>
            <w:hideMark/>
          </w:tcPr>
          <w:p w14:paraId="2589AC51"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33</w:t>
            </w:r>
          </w:p>
        </w:tc>
      </w:tr>
      <w:tr w:rsidR="00BF37E7" w:rsidRPr="00B46EA3" w14:paraId="72AB0ECD" w14:textId="77777777" w:rsidTr="00BF37E7">
        <w:trPr>
          <w:trHeight w:val="268"/>
        </w:trPr>
        <w:tc>
          <w:tcPr>
            <w:tcW w:w="1208" w:type="dxa"/>
            <w:shd w:val="clear" w:color="auto" w:fill="92D050"/>
            <w:noWrap/>
            <w:vAlign w:val="bottom"/>
            <w:hideMark/>
          </w:tcPr>
          <w:p w14:paraId="16E19901"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A,A</w:t>
            </w:r>
            <w:proofErr w:type="gramEnd"/>
            <w:r w:rsidRPr="00B46EA3">
              <w:rPr>
                <w:rFonts w:eastAsia="Times New Roman" w:cs="Calibri"/>
                <w:color w:val="000000"/>
                <w:sz w:val="16"/>
                <w:szCs w:val="16"/>
                <w:lang w:val="de-DE" w:eastAsia="de-DE" w:bidi="he-IL"/>
              </w:rPr>
              <w:t>,A)</w:t>
            </w:r>
          </w:p>
        </w:tc>
        <w:tc>
          <w:tcPr>
            <w:tcW w:w="1503" w:type="dxa"/>
            <w:shd w:val="clear" w:color="000000" w:fill="D8E4BC"/>
            <w:noWrap/>
            <w:vAlign w:val="bottom"/>
            <w:hideMark/>
          </w:tcPr>
          <w:p w14:paraId="67B76BB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1.109309883</w:t>
            </w:r>
          </w:p>
        </w:tc>
        <w:tc>
          <w:tcPr>
            <w:tcW w:w="1574" w:type="dxa"/>
            <w:shd w:val="clear" w:color="auto" w:fill="D6E3BC" w:themeFill="accent3" w:themeFillTint="66"/>
            <w:noWrap/>
            <w:vAlign w:val="bottom"/>
            <w:hideMark/>
          </w:tcPr>
          <w:p w14:paraId="02AB453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0.276831679</w:t>
            </w:r>
          </w:p>
        </w:tc>
        <w:tc>
          <w:tcPr>
            <w:tcW w:w="1770" w:type="dxa"/>
            <w:shd w:val="clear" w:color="auto" w:fill="FFEEB9"/>
            <w:noWrap/>
            <w:vAlign w:val="bottom"/>
            <w:hideMark/>
          </w:tcPr>
          <w:p w14:paraId="7F8AEF45"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12.17089185</w:t>
            </w:r>
          </w:p>
        </w:tc>
        <w:tc>
          <w:tcPr>
            <w:tcW w:w="1082" w:type="dxa"/>
            <w:shd w:val="clear" w:color="auto" w:fill="FFEEB9"/>
            <w:noWrap/>
            <w:vAlign w:val="bottom"/>
            <w:hideMark/>
          </w:tcPr>
          <w:p w14:paraId="100A354A"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2C4B4B48" w14:textId="77777777" w:rsidTr="00BF37E7">
        <w:trPr>
          <w:trHeight w:val="268"/>
        </w:trPr>
        <w:tc>
          <w:tcPr>
            <w:tcW w:w="1208" w:type="dxa"/>
            <w:shd w:val="clear" w:color="auto" w:fill="auto"/>
            <w:noWrap/>
            <w:vAlign w:val="bottom"/>
            <w:hideMark/>
          </w:tcPr>
          <w:p w14:paraId="2763D426"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A,A</w:t>
            </w:r>
            <w:proofErr w:type="gramEnd"/>
            <w:r w:rsidRPr="00B46EA3">
              <w:rPr>
                <w:rFonts w:eastAsia="Times New Roman" w:cs="Calibri"/>
                <w:color w:val="000000"/>
                <w:sz w:val="16"/>
                <w:szCs w:val="16"/>
                <w:lang w:val="de-DE" w:eastAsia="de-DE" w:bidi="he-IL"/>
              </w:rPr>
              <w:t>,N)</w:t>
            </w:r>
          </w:p>
        </w:tc>
        <w:tc>
          <w:tcPr>
            <w:tcW w:w="1503" w:type="dxa"/>
            <w:shd w:val="clear" w:color="000000" w:fill="FFFF99"/>
            <w:noWrap/>
            <w:vAlign w:val="bottom"/>
            <w:hideMark/>
          </w:tcPr>
          <w:p w14:paraId="3BCE6B1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3.871680852</w:t>
            </w:r>
          </w:p>
        </w:tc>
        <w:tc>
          <w:tcPr>
            <w:tcW w:w="1574" w:type="dxa"/>
            <w:shd w:val="clear" w:color="auto" w:fill="D6E3BC" w:themeFill="accent3" w:themeFillTint="66"/>
            <w:noWrap/>
            <w:vAlign w:val="bottom"/>
            <w:hideMark/>
          </w:tcPr>
          <w:p w14:paraId="78EEBDB9"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1.021271075</w:t>
            </w:r>
          </w:p>
        </w:tc>
        <w:tc>
          <w:tcPr>
            <w:tcW w:w="1770" w:type="dxa"/>
            <w:shd w:val="clear" w:color="auto" w:fill="D6E3BC" w:themeFill="accent3" w:themeFillTint="66"/>
            <w:noWrap/>
            <w:vAlign w:val="bottom"/>
            <w:hideMark/>
          </w:tcPr>
          <w:p w14:paraId="79F14BC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2.227437162</w:t>
            </w:r>
          </w:p>
        </w:tc>
        <w:tc>
          <w:tcPr>
            <w:tcW w:w="1082" w:type="dxa"/>
            <w:shd w:val="clear" w:color="auto" w:fill="D6E3BC" w:themeFill="accent3" w:themeFillTint="66"/>
            <w:noWrap/>
            <w:vAlign w:val="bottom"/>
            <w:hideMark/>
          </w:tcPr>
          <w:p w14:paraId="38F50EF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11</w:t>
            </w:r>
          </w:p>
        </w:tc>
      </w:tr>
      <w:tr w:rsidR="00BF37E7" w:rsidRPr="00B46EA3" w14:paraId="3FF09698" w14:textId="77777777" w:rsidTr="00BF37E7">
        <w:trPr>
          <w:trHeight w:val="268"/>
        </w:trPr>
        <w:tc>
          <w:tcPr>
            <w:tcW w:w="1208" w:type="dxa"/>
            <w:shd w:val="clear" w:color="auto" w:fill="auto"/>
            <w:noWrap/>
            <w:vAlign w:val="bottom"/>
            <w:hideMark/>
          </w:tcPr>
          <w:p w14:paraId="5F93DC2D"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A,N</w:t>
            </w:r>
            <w:proofErr w:type="gramEnd"/>
            <w:r w:rsidRPr="00B46EA3">
              <w:rPr>
                <w:rFonts w:eastAsia="Times New Roman" w:cs="Calibri"/>
                <w:color w:val="000000"/>
                <w:sz w:val="16"/>
                <w:szCs w:val="16"/>
                <w:lang w:val="de-DE" w:eastAsia="de-DE" w:bidi="he-IL"/>
              </w:rPr>
              <w:t>,A)</w:t>
            </w:r>
          </w:p>
        </w:tc>
        <w:tc>
          <w:tcPr>
            <w:tcW w:w="1503" w:type="dxa"/>
            <w:shd w:val="clear" w:color="000000" w:fill="FABF8F"/>
            <w:noWrap/>
            <w:vAlign w:val="bottom"/>
            <w:hideMark/>
          </w:tcPr>
          <w:p w14:paraId="46728E1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6.660484748</w:t>
            </w:r>
          </w:p>
        </w:tc>
        <w:tc>
          <w:tcPr>
            <w:tcW w:w="1574" w:type="dxa"/>
            <w:shd w:val="clear" w:color="auto" w:fill="FABF8F" w:themeFill="accent6" w:themeFillTint="99"/>
            <w:noWrap/>
            <w:vAlign w:val="bottom"/>
            <w:hideMark/>
          </w:tcPr>
          <w:p w14:paraId="33C1660A"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2.855548791</w:t>
            </w:r>
          </w:p>
        </w:tc>
        <w:tc>
          <w:tcPr>
            <w:tcW w:w="1770" w:type="dxa"/>
            <w:shd w:val="clear" w:color="auto" w:fill="FABF8F" w:themeFill="accent6" w:themeFillTint="99"/>
            <w:noWrap/>
            <w:vAlign w:val="bottom"/>
            <w:hideMark/>
          </w:tcPr>
          <w:p w14:paraId="1D746022"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7.72035915</w:t>
            </w:r>
          </w:p>
        </w:tc>
        <w:tc>
          <w:tcPr>
            <w:tcW w:w="1082" w:type="dxa"/>
            <w:shd w:val="clear" w:color="auto" w:fill="FABF8F" w:themeFill="accent6" w:themeFillTint="99"/>
            <w:noWrap/>
            <w:vAlign w:val="bottom"/>
            <w:hideMark/>
          </w:tcPr>
          <w:p w14:paraId="1498AB4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w:t>
            </w:r>
          </w:p>
        </w:tc>
      </w:tr>
      <w:tr w:rsidR="00BF37E7" w:rsidRPr="00B46EA3" w14:paraId="7811D734" w14:textId="77777777" w:rsidTr="0013505E">
        <w:trPr>
          <w:trHeight w:val="268"/>
        </w:trPr>
        <w:tc>
          <w:tcPr>
            <w:tcW w:w="1208" w:type="dxa"/>
            <w:shd w:val="clear" w:color="auto" w:fill="auto"/>
            <w:noWrap/>
            <w:vAlign w:val="bottom"/>
            <w:hideMark/>
          </w:tcPr>
          <w:p w14:paraId="0BCE1519"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A,N</w:t>
            </w:r>
            <w:proofErr w:type="gramEnd"/>
            <w:r w:rsidRPr="00B46EA3">
              <w:rPr>
                <w:rFonts w:eastAsia="Times New Roman" w:cs="Calibri"/>
                <w:color w:val="000000"/>
                <w:sz w:val="16"/>
                <w:szCs w:val="16"/>
                <w:lang w:val="de-DE" w:eastAsia="de-DE" w:bidi="he-IL"/>
              </w:rPr>
              <w:t>,N)</w:t>
            </w:r>
          </w:p>
        </w:tc>
        <w:tc>
          <w:tcPr>
            <w:tcW w:w="1503" w:type="dxa"/>
            <w:shd w:val="clear" w:color="000000" w:fill="FABF8F"/>
            <w:noWrap/>
            <w:vAlign w:val="bottom"/>
            <w:hideMark/>
          </w:tcPr>
          <w:p w14:paraId="7C0C055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9.026334704</w:t>
            </w:r>
          </w:p>
        </w:tc>
        <w:tc>
          <w:tcPr>
            <w:tcW w:w="1574" w:type="dxa"/>
            <w:shd w:val="clear" w:color="auto" w:fill="D6E3BC" w:themeFill="accent3" w:themeFillTint="66"/>
            <w:noWrap/>
            <w:vAlign w:val="bottom"/>
            <w:hideMark/>
          </w:tcPr>
          <w:p w14:paraId="7434FF3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0.7004758</w:t>
            </w:r>
          </w:p>
        </w:tc>
        <w:tc>
          <w:tcPr>
            <w:tcW w:w="1770" w:type="dxa"/>
            <w:shd w:val="clear" w:color="auto" w:fill="FABF8F" w:themeFill="accent6" w:themeFillTint="99"/>
            <w:noWrap/>
            <w:vAlign w:val="bottom"/>
            <w:hideMark/>
          </w:tcPr>
          <w:p w14:paraId="302EE3ED"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12.72251638</w:t>
            </w:r>
          </w:p>
        </w:tc>
        <w:tc>
          <w:tcPr>
            <w:tcW w:w="1082" w:type="dxa"/>
            <w:shd w:val="clear" w:color="auto" w:fill="FABF8F" w:themeFill="accent6" w:themeFillTint="99"/>
            <w:noWrap/>
            <w:vAlign w:val="bottom"/>
            <w:hideMark/>
          </w:tcPr>
          <w:p w14:paraId="11EACEF2"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43A4829D" w14:textId="77777777" w:rsidTr="00BF37E7">
        <w:trPr>
          <w:trHeight w:val="268"/>
        </w:trPr>
        <w:tc>
          <w:tcPr>
            <w:tcW w:w="1208" w:type="dxa"/>
            <w:shd w:val="clear" w:color="auto" w:fill="92D050"/>
            <w:noWrap/>
            <w:vAlign w:val="bottom"/>
            <w:hideMark/>
          </w:tcPr>
          <w:p w14:paraId="5F79D60F"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M,A</w:t>
            </w:r>
            <w:proofErr w:type="gramEnd"/>
            <w:r w:rsidRPr="00B46EA3">
              <w:rPr>
                <w:rFonts w:eastAsia="Times New Roman" w:cs="Calibri"/>
                <w:color w:val="000000"/>
                <w:sz w:val="16"/>
                <w:szCs w:val="16"/>
                <w:lang w:val="de-DE" w:eastAsia="de-DE" w:bidi="he-IL"/>
              </w:rPr>
              <w:t>,A)</w:t>
            </w:r>
          </w:p>
        </w:tc>
        <w:tc>
          <w:tcPr>
            <w:tcW w:w="1503" w:type="dxa"/>
            <w:shd w:val="clear" w:color="000000" w:fill="D8E4BC"/>
            <w:noWrap/>
            <w:vAlign w:val="bottom"/>
            <w:hideMark/>
          </w:tcPr>
          <w:p w14:paraId="6015D42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1.207096465</w:t>
            </w:r>
          </w:p>
        </w:tc>
        <w:tc>
          <w:tcPr>
            <w:tcW w:w="1574" w:type="dxa"/>
            <w:shd w:val="clear" w:color="auto" w:fill="D6E3BC" w:themeFill="accent3" w:themeFillTint="66"/>
            <w:noWrap/>
            <w:vAlign w:val="bottom"/>
            <w:hideMark/>
          </w:tcPr>
          <w:p w14:paraId="407848FD"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0.261772124</w:t>
            </w:r>
          </w:p>
        </w:tc>
        <w:tc>
          <w:tcPr>
            <w:tcW w:w="1770" w:type="dxa"/>
            <w:shd w:val="clear" w:color="auto" w:fill="FFEEB9"/>
            <w:noWrap/>
            <w:vAlign w:val="bottom"/>
            <w:hideMark/>
          </w:tcPr>
          <w:p w14:paraId="6194D89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17.52250836</w:t>
            </w:r>
          </w:p>
        </w:tc>
        <w:tc>
          <w:tcPr>
            <w:tcW w:w="1082" w:type="dxa"/>
            <w:shd w:val="clear" w:color="auto" w:fill="FFEEB9"/>
            <w:noWrap/>
            <w:vAlign w:val="bottom"/>
            <w:hideMark/>
          </w:tcPr>
          <w:p w14:paraId="26451788"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46EA3" w:rsidRPr="00B46EA3" w14:paraId="29040FB7" w14:textId="77777777" w:rsidTr="00BF37E7">
        <w:trPr>
          <w:trHeight w:val="268"/>
        </w:trPr>
        <w:tc>
          <w:tcPr>
            <w:tcW w:w="1208" w:type="dxa"/>
            <w:shd w:val="clear" w:color="auto" w:fill="auto"/>
            <w:noWrap/>
            <w:vAlign w:val="bottom"/>
            <w:hideMark/>
          </w:tcPr>
          <w:p w14:paraId="1933A272"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M,A</w:t>
            </w:r>
            <w:proofErr w:type="gramEnd"/>
            <w:r w:rsidRPr="00B46EA3">
              <w:rPr>
                <w:rFonts w:eastAsia="Times New Roman" w:cs="Calibri"/>
                <w:color w:val="000000"/>
                <w:sz w:val="16"/>
                <w:szCs w:val="16"/>
                <w:lang w:val="de-DE" w:eastAsia="de-DE" w:bidi="he-IL"/>
              </w:rPr>
              <w:t>,M)</w:t>
            </w:r>
          </w:p>
        </w:tc>
        <w:tc>
          <w:tcPr>
            <w:tcW w:w="1503" w:type="dxa"/>
            <w:shd w:val="clear" w:color="000000" w:fill="FFFF99"/>
            <w:noWrap/>
            <w:vAlign w:val="bottom"/>
            <w:hideMark/>
          </w:tcPr>
          <w:p w14:paraId="6CEBA7FC"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4.178238574</w:t>
            </w:r>
          </w:p>
        </w:tc>
        <w:tc>
          <w:tcPr>
            <w:tcW w:w="1574" w:type="dxa"/>
            <w:shd w:val="clear" w:color="000000" w:fill="FFFF99"/>
            <w:noWrap/>
            <w:vAlign w:val="bottom"/>
            <w:hideMark/>
          </w:tcPr>
          <w:p w14:paraId="27984DB5"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1.027328621</w:t>
            </w:r>
          </w:p>
        </w:tc>
        <w:tc>
          <w:tcPr>
            <w:tcW w:w="1770" w:type="dxa"/>
            <w:shd w:val="clear" w:color="000000" w:fill="FFFF99"/>
            <w:noWrap/>
            <w:vAlign w:val="bottom"/>
            <w:hideMark/>
          </w:tcPr>
          <w:p w14:paraId="18E9E69B"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3.631617326</w:t>
            </w:r>
          </w:p>
        </w:tc>
        <w:tc>
          <w:tcPr>
            <w:tcW w:w="1082" w:type="dxa"/>
            <w:shd w:val="clear" w:color="000000" w:fill="FFFF99"/>
            <w:noWrap/>
            <w:vAlign w:val="bottom"/>
            <w:hideMark/>
          </w:tcPr>
          <w:p w14:paraId="60409795"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w:t>
            </w:r>
          </w:p>
        </w:tc>
      </w:tr>
      <w:tr w:rsidR="00BF37E7" w:rsidRPr="00B46EA3" w14:paraId="02A7D651" w14:textId="77777777" w:rsidTr="00BF37E7">
        <w:trPr>
          <w:trHeight w:val="268"/>
        </w:trPr>
        <w:tc>
          <w:tcPr>
            <w:tcW w:w="1208" w:type="dxa"/>
            <w:shd w:val="clear" w:color="auto" w:fill="auto"/>
            <w:noWrap/>
            <w:vAlign w:val="bottom"/>
            <w:hideMark/>
          </w:tcPr>
          <w:p w14:paraId="1BDB9821"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M,A</w:t>
            </w:r>
            <w:proofErr w:type="gramEnd"/>
            <w:r w:rsidRPr="00B46EA3">
              <w:rPr>
                <w:rFonts w:eastAsia="Times New Roman" w:cs="Calibri"/>
                <w:color w:val="000000"/>
                <w:sz w:val="16"/>
                <w:szCs w:val="16"/>
                <w:lang w:val="de-DE" w:eastAsia="de-DE" w:bidi="he-IL"/>
              </w:rPr>
              <w:t>,N)</w:t>
            </w:r>
          </w:p>
        </w:tc>
        <w:tc>
          <w:tcPr>
            <w:tcW w:w="1503" w:type="dxa"/>
            <w:shd w:val="clear" w:color="000000" w:fill="FABF8F"/>
            <w:noWrap/>
            <w:vAlign w:val="bottom"/>
            <w:hideMark/>
          </w:tcPr>
          <w:p w14:paraId="5267E9C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7.448985644</w:t>
            </w:r>
          </w:p>
        </w:tc>
        <w:tc>
          <w:tcPr>
            <w:tcW w:w="1574" w:type="dxa"/>
            <w:shd w:val="clear" w:color="auto" w:fill="FABF8F" w:themeFill="accent6" w:themeFillTint="99"/>
            <w:noWrap/>
            <w:vAlign w:val="bottom"/>
            <w:hideMark/>
          </w:tcPr>
          <w:p w14:paraId="777F5AB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1.459318996</w:t>
            </w:r>
          </w:p>
        </w:tc>
        <w:tc>
          <w:tcPr>
            <w:tcW w:w="1770" w:type="dxa"/>
            <w:shd w:val="clear" w:color="auto" w:fill="FABF8F" w:themeFill="accent6" w:themeFillTint="99"/>
            <w:noWrap/>
            <w:vAlign w:val="bottom"/>
            <w:hideMark/>
          </w:tcPr>
          <w:p w14:paraId="6BC7206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5.038959532</w:t>
            </w:r>
          </w:p>
        </w:tc>
        <w:tc>
          <w:tcPr>
            <w:tcW w:w="1082" w:type="dxa"/>
            <w:shd w:val="clear" w:color="auto" w:fill="FABF8F" w:themeFill="accent6" w:themeFillTint="99"/>
            <w:noWrap/>
            <w:vAlign w:val="bottom"/>
            <w:hideMark/>
          </w:tcPr>
          <w:p w14:paraId="5131E84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7</w:t>
            </w:r>
          </w:p>
        </w:tc>
      </w:tr>
      <w:tr w:rsidR="00BF37E7" w:rsidRPr="00B46EA3" w14:paraId="27AAB5FB" w14:textId="77777777" w:rsidTr="00BF37E7">
        <w:trPr>
          <w:trHeight w:val="268"/>
        </w:trPr>
        <w:tc>
          <w:tcPr>
            <w:tcW w:w="1208" w:type="dxa"/>
            <w:shd w:val="clear" w:color="auto" w:fill="92D050"/>
            <w:noWrap/>
            <w:vAlign w:val="bottom"/>
            <w:hideMark/>
          </w:tcPr>
          <w:p w14:paraId="7BD58696"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spellStart"/>
            <w:proofErr w:type="gramStart"/>
            <w:r w:rsidRPr="00B46EA3">
              <w:rPr>
                <w:rFonts w:eastAsia="Times New Roman" w:cs="Calibri"/>
                <w:color w:val="000000"/>
                <w:sz w:val="16"/>
                <w:szCs w:val="16"/>
                <w:lang w:val="de-DE" w:eastAsia="de-DE" w:bidi="he-IL"/>
              </w:rPr>
              <w:t>M,Ad</w:t>
            </w:r>
            <w:proofErr w:type="gramEnd"/>
            <w:r w:rsidRPr="00B46EA3">
              <w:rPr>
                <w:rFonts w:eastAsia="Times New Roman" w:cs="Calibri"/>
                <w:color w:val="000000"/>
                <w:sz w:val="16"/>
                <w:szCs w:val="16"/>
                <w:lang w:val="de-DE" w:eastAsia="de-DE" w:bidi="he-IL"/>
              </w:rPr>
              <w:t>,M</w:t>
            </w:r>
            <w:proofErr w:type="spellEnd"/>
            <w:r w:rsidRPr="00B46EA3">
              <w:rPr>
                <w:rFonts w:eastAsia="Times New Roman" w:cs="Calibri"/>
                <w:color w:val="000000"/>
                <w:sz w:val="16"/>
                <w:szCs w:val="16"/>
                <w:lang w:val="de-DE" w:eastAsia="de-DE" w:bidi="he-IL"/>
              </w:rPr>
              <w:t>)</w:t>
            </w:r>
          </w:p>
        </w:tc>
        <w:tc>
          <w:tcPr>
            <w:tcW w:w="1503" w:type="dxa"/>
            <w:shd w:val="clear" w:color="000000" w:fill="D8E4BC"/>
            <w:noWrap/>
            <w:vAlign w:val="bottom"/>
            <w:hideMark/>
          </w:tcPr>
          <w:p w14:paraId="49992C4B"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0.982141197</w:t>
            </w:r>
          </w:p>
        </w:tc>
        <w:tc>
          <w:tcPr>
            <w:tcW w:w="1574" w:type="dxa"/>
            <w:shd w:val="clear" w:color="auto" w:fill="D6E3BC" w:themeFill="accent3" w:themeFillTint="66"/>
            <w:noWrap/>
            <w:vAlign w:val="bottom"/>
            <w:hideMark/>
          </w:tcPr>
          <w:p w14:paraId="14451722"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0.405683307</w:t>
            </w:r>
          </w:p>
        </w:tc>
        <w:tc>
          <w:tcPr>
            <w:tcW w:w="1770" w:type="dxa"/>
            <w:shd w:val="clear" w:color="auto" w:fill="D6E3BC" w:themeFill="accent3" w:themeFillTint="66"/>
            <w:noWrap/>
            <w:vAlign w:val="bottom"/>
            <w:hideMark/>
          </w:tcPr>
          <w:p w14:paraId="39953DA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2.620209869</w:t>
            </w:r>
          </w:p>
        </w:tc>
        <w:tc>
          <w:tcPr>
            <w:tcW w:w="1082" w:type="dxa"/>
            <w:shd w:val="clear" w:color="auto" w:fill="D6E3BC" w:themeFill="accent3" w:themeFillTint="66"/>
            <w:noWrap/>
            <w:vAlign w:val="bottom"/>
            <w:hideMark/>
          </w:tcPr>
          <w:p w14:paraId="2D6C1D3F"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46EA3" w:rsidRPr="00B46EA3" w14:paraId="2FFCD817" w14:textId="77777777" w:rsidTr="00BF37E7">
        <w:trPr>
          <w:trHeight w:val="268"/>
        </w:trPr>
        <w:tc>
          <w:tcPr>
            <w:tcW w:w="1208" w:type="dxa"/>
            <w:shd w:val="clear" w:color="auto" w:fill="auto"/>
            <w:noWrap/>
            <w:vAlign w:val="bottom"/>
            <w:hideMark/>
          </w:tcPr>
          <w:p w14:paraId="5B142B95"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spellStart"/>
            <w:proofErr w:type="gramStart"/>
            <w:r w:rsidRPr="00B46EA3">
              <w:rPr>
                <w:rFonts w:eastAsia="Times New Roman" w:cs="Calibri"/>
                <w:color w:val="000000"/>
                <w:sz w:val="16"/>
                <w:szCs w:val="16"/>
                <w:lang w:val="de-DE" w:eastAsia="de-DE" w:bidi="he-IL"/>
              </w:rPr>
              <w:t>M,Ad</w:t>
            </w:r>
            <w:proofErr w:type="gramEnd"/>
            <w:r w:rsidRPr="00B46EA3">
              <w:rPr>
                <w:rFonts w:eastAsia="Times New Roman" w:cs="Calibri"/>
                <w:color w:val="000000"/>
                <w:sz w:val="16"/>
                <w:szCs w:val="16"/>
                <w:lang w:val="de-DE" w:eastAsia="de-DE" w:bidi="he-IL"/>
              </w:rPr>
              <w:t>,N</w:t>
            </w:r>
            <w:proofErr w:type="spellEnd"/>
            <w:r w:rsidRPr="00B46EA3">
              <w:rPr>
                <w:rFonts w:eastAsia="Times New Roman" w:cs="Calibri"/>
                <w:color w:val="000000"/>
                <w:sz w:val="16"/>
                <w:szCs w:val="16"/>
                <w:lang w:val="de-DE" w:eastAsia="de-DE" w:bidi="he-IL"/>
              </w:rPr>
              <w:t>)</w:t>
            </w:r>
          </w:p>
        </w:tc>
        <w:tc>
          <w:tcPr>
            <w:tcW w:w="1503" w:type="dxa"/>
            <w:shd w:val="clear" w:color="000000" w:fill="D8E4BC"/>
            <w:noWrap/>
            <w:vAlign w:val="bottom"/>
            <w:hideMark/>
          </w:tcPr>
          <w:p w14:paraId="2FD8E552"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2.742609219</w:t>
            </w:r>
          </w:p>
        </w:tc>
        <w:tc>
          <w:tcPr>
            <w:tcW w:w="1574" w:type="dxa"/>
            <w:shd w:val="clear" w:color="000000" w:fill="D8E4BC"/>
            <w:noWrap/>
            <w:vAlign w:val="bottom"/>
            <w:hideMark/>
          </w:tcPr>
          <w:p w14:paraId="2EE24DBC"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0.532493143</w:t>
            </w:r>
          </w:p>
        </w:tc>
        <w:tc>
          <w:tcPr>
            <w:tcW w:w="1770" w:type="dxa"/>
            <w:shd w:val="clear" w:color="000000" w:fill="D8E4BC"/>
            <w:noWrap/>
            <w:vAlign w:val="bottom"/>
            <w:hideMark/>
          </w:tcPr>
          <w:p w14:paraId="3ACD020F"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5.904430973</w:t>
            </w:r>
          </w:p>
        </w:tc>
        <w:tc>
          <w:tcPr>
            <w:tcW w:w="1082" w:type="dxa"/>
            <w:shd w:val="clear" w:color="000000" w:fill="D8E4BC"/>
            <w:noWrap/>
            <w:vAlign w:val="bottom"/>
            <w:hideMark/>
          </w:tcPr>
          <w:p w14:paraId="65D4CE5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w:t>
            </w:r>
          </w:p>
        </w:tc>
      </w:tr>
      <w:tr w:rsidR="00B46EA3" w:rsidRPr="00B46EA3" w14:paraId="068EC38E" w14:textId="77777777" w:rsidTr="00BF37E7">
        <w:trPr>
          <w:trHeight w:val="268"/>
        </w:trPr>
        <w:tc>
          <w:tcPr>
            <w:tcW w:w="1208" w:type="dxa"/>
            <w:shd w:val="clear" w:color="auto" w:fill="auto"/>
            <w:noWrap/>
            <w:vAlign w:val="bottom"/>
            <w:hideMark/>
          </w:tcPr>
          <w:p w14:paraId="11FAC732"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M,N</w:t>
            </w:r>
            <w:proofErr w:type="gramEnd"/>
            <w:r w:rsidRPr="00B46EA3">
              <w:rPr>
                <w:rFonts w:eastAsia="Times New Roman" w:cs="Calibri"/>
                <w:color w:val="000000"/>
                <w:sz w:val="16"/>
                <w:szCs w:val="16"/>
                <w:lang w:val="de-DE" w:eastAsia="de-DE" w:bidi="he-IL"/>
              </w:rPr>
              <w:t>,N)</w:t>
            </w:r>
          </w:p>
        </w:tc>
        <w:tc>
          <w:tcPr>
            <w:tcW w:w="1503" w:type="dxa"/>
            <w:shd w:val="clear" w:color="000000" w:fill="FABF8F"/>
            <w:noWrap/>
            <w:vAlign w:val="bottom"/>
            <w:hideMark/>
          </w:tcPr>
          <w:p w14:paraId="5CB87EA9"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16.72038754</w:t>
            </w:r>
          </w:p>
        </w:tc>
        <w:tc>
          <w:tcPr>
            <w:tcW w:w="1574" w:type="dxa"/>
            <w:shd w:val="clear" w:color="000000" w:fill="FABF8F"/>
            <w:noWrap/>
            <w:vAlign w:val="bottom"/>
            <w:hideMark/>
          </w:tcPr>
          <w:p w14:paraId="2CE00DC2"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1.933631371</w:t>
            </w:r>
          </w:p>
        </w:tc>
        <w:tc>
          <w:tcPr>
            <w:tcW w:w="1770" w:type="dxa"/>
            <w:shd w:val="clear" w:color="000000" w:fill="FABF8F"/>
            <w:noWrap/>
            <w:vAlign w:val="bottom"/>
            <w:hideMark/>
          </w:tcPr>
          <w:p w14:paraId="2A7CA8B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10.34528911</w:t>
            </w:r>
          </w:p>
        </w:tc>
        <w:tc>
          <w:tcPr>
            <w:tcW w:w="1082" w:type="dxa"/>
            <w:shd w:val="clear" w:color="000000" w:fill="FABF8F"/>
            <w:noWrap/>
            <w:vAlign w:val="bottom"/>
            <w:hideMark/>
          </w:tcPr>
          <w:p w14:paraId="0B604048"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4</w:t>
            </w:r>
          </w:p>
        </w:tc>
      </w:tr>
      <w:tr w:rsidR="00C55838" w:rsidRPr="00B46EA3" w14:paraId="62687944" w14:textId="77777777" w:rsidTr="00BF37E7">
        <w:trPr>
          <w:trHeight w:val="268"/>
        </w:trPr>
        <w:tc>
          <w:tcPr>
            <w:tcW w:w="1208" w:type="dxa"/>
            <w:shd w:val="clear" w:color="auto" w:fill="FFC000"/>
            <w:noWrap/>
            <w:vAlign w:val="bottom"/>
            <w:hideMark/>
          </w:tcPr>
          <w:p w14:paraId="2DF0D74F" w14:textId="77777777" w:rsidR="00B46EA3" w:rsidRPr="00B46EA3" w:rsidRDefault="00B46EA3" w:rsidP="00B46EA3">
            <w:pPr>
              <w:spacing w:after="0"/>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MICRO</w:t>
            </w:r>
          </w:p>
        </w:tc>
        <w:tc>
          <w:tcPr>
            <w:tcW w:w="1503" w:type="dxa"/>
            <w:shd w:val="clear" w:color="auto" w:fill="FFC000"/>
            <w:noWrap/>
            <w:vAlign w:val="bottom"/>
            <w:hideMark/>
          </w:tcPr>
          <w:p w14:paraId="0B80B86F"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16.32748171</w:t>
            </w:r>
          </w:p>
        </w:tc>
        <w:tc>
          <w:tcPr>
            <w:tcW w:w="1574" w:type="dxa"/>
            <w:shd w:val="clear" w:color="auto" w:fill="FFC000"/>
            <w:noWrap/>
            <w:vAlign w:val="bottom"/>
            <w:hideMark/>
          </w:tcPr>
          <w:p w14:paraId="64303FC8"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1.529675301</w:t>
            </w:r>
          </w:p>
        </w:tc>
        <w:tc>
          <w:tcPr>
            <w:tcW w:w="1770" w:type="dxa"/>
            <w:shd w:val="clear" w:color="auto" w:fill="FFC000"/>
            <w:noWrap/>
            <w:vAlign w:val="bottom"/>
            <w:hideMark/>
          </w:tcPr>
          <w:p w14:paraId="2A0BC41C"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19.01985446</w:t>
            </w:r>
          </w:p>
        </w:tc>
        <w:tc>
          <w:tcPr>
            <w:tcW w:w="1082" w:type="dxa"/>
            <w:shd w:val="clear" w:color="auto" w:fill="FFC000"/>
            <w:noWrap/>
            <w:vAlign w:val="bottom"/>
            <w:hideMark/>
          </w:tcPr>
          <w:p w14:paraId="206F2198" w14:textId="77777777" w:rsidR="00B46EA3" w:rsidRPr="00B46EA3" w:rsidRDefault="00B46EA3" w:rsidP="00B46EA3">
            <w:pPr>
              <w:spacing w:after="0"/>
              <w:jc w:val="right"/>
              <w:rPr>
                <w:rFonts w:eastAsia="Times New Roman" w:cs="Calibri"/>
                <w:b/>
                <w:bCs/>
                <w:color w:val="000000"/>
                <w:sz w:val="16"/>
                <w:szCs w:val="16"/>
                <w:lang w:val="de-DE" w:eastAsia="de-DE" w:bidi="he-IL"/>
              </w:rPr>
            </w:pPr>
            <w:r w:rsidRPr="00B46EA3">
              <w:rPr>
                <w:rFonts w:eastAsia="Times New Roman" w:cs="Calibri"/>
                <w:b/>
                <w:bCs/>
                <w:color w:val="000000"/>
                <w:sz w:val="16"/>
                <w:szCs w:val="16"/>
                <w:lang w:val="de-DE" w:eastAsia="de-DE" w:bidi="he-IL"/>
              </w:rPr>
              <w:t>15</w:t>
            </w:r>
          </w:p>
        </w:tc>
      </w:tr>
      <w:tr w:rsidR="00BF37E7" w:rsidRPr="00B46EA3" w14:paraId="49751BDF" w14:textId="77777777" w:rsidTr="0013505E">
        <w:trPr>
          <w:trHeight w:val="268"/>
        </w:trPr>
        <w:tc>
          <w:tcPr>
            <w:tcW w:w="1208" w:type="dxa"/>
            <w:shd w:val="clear" w:color="auto" w:fill="auto"/>
            <w:noWrap/>
            <w:vAlign w:val="bottom"/>
            <w:hideMark/>
          </w:tcPr>
          <w:p w14:paraId="5D01169E"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A,A</w:t>
            </w:r>
            <w:proofErr w:type="gramEnd"/>
            <w:r w:rsidRPr="00B46EA3">
              <w:rPr>
                <w:rFonts w:eastAsia="Times New Roman" w:cs="Calibri"/>
                <w:color w:val="000000"/>
                <w:sz w:val="16"/>
                <w:szCs w:val="16"/>
                <w:lang w:val="de-DE" w:eastAsia="de-DE" w:bidi="he-IL"/>
              </w:rPr>
              <w:t>,A)</w:t>
            </w:r>
          </w:p>
        </w:tc>
        <w:tc>
          <w:tcPr>
            <w:tcW w:w="1503" w:type="dxa"/>
            <w:shd w:val="clear" w:color="auto" w:fill="FFEEB9"/>
            <w:noWrap/>
            <w:vAlign w:val="bottom"/>
            <w:hideMark/>
          </w:tcPr>
          <w:p w14:paraId="0DCDA15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7.127480552</w:t>
            </w:r>
          </w:p>
        </w:tc>
        <w:tc>
          <w:tcPr>
            <w:tcW w:w="1574" w:type="dxa"/>
            <w:shd w:val="clear" w:color="auto" w:fill="D6E3BC" w:themeFill="accent3" w:themeFillTint="66"/>
            <w:noWrap/>
            <w:vAlign w:val="bottom"/>
            <w:hideMark/>
          </w:tcPr>
          <w:p w14:paraId="24B33656"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0.804872455</w:t>
            </w:r>
          </w:p>
        </w:tc>
        <w:tc>
          <w:tcPr>
            <w:tcW w:w="1770" w:type="dxa"/>
            <w:shd w:val="clear" w:color="auto" w:fill="FFEEB9"/>
            <w:noWrap/>
            <w:vAlign w:val="bottom"/>
            <w:hideMark/>
          </w:tcPr>
          <w:p w14:paraId="0A384FC5"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6.861722543</w:t>
            </w:r>
          </w:p>
        </w:tc>
        <w:tc>
          <w:tcPr>
            <w:tcW w:w="1082" w:type="dxa"/>
            <w:shd w:val="clear" w:color="auto" w:fill="FFEEB9"/>
            <w:noWrap/>
            <w:vAlign w:val="bottom"/>
            <w:hideMark/>
          </w:tcPr>
          <w:p w14:paraId="2D58F9D5"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3ED73929" w14:textId="77777777" w:rsidTr="0013505E">
        <w:trPr>
          <w:trHeight w:val="268"/>
        </w:trPr>
        <w:tc>
          <w:tcPr>
            <w:tcW w:w="1208" w:type="dxa"/>
            <w:shd w:val="clear" w:color="auto" w:fill="auto"/>
            <w:noWrap/>
            <w:vAlign w:val="bottom"/>
            <w:hideMark/>
          </w:tcPr>
          <w:p w14:paraId="2CBB1C65"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A,N</w:t>
            </w:r>
            <w:proofErr w:type="gramEnd"/>
            <w:r w:rsidRPr="00B46EA3">
              <w:rPr>
                <w:rFonts w:eastAsia="Times New Roman" w:cs="Calibri"/>
                <w:color w:val="000000"/>
                <w:sz w:val="16"/>
                <w:szCs w:val="16"/>
                <w:lang w:val="de-DE" w:eastAsia="de-DE" w:bidi="he-IL"/>
              </w:rPr>
              <w:t>,A)</w:t>
            </w:r>
          </w:p>
        </w:tc>
        <w:tc>
          <w:tcPr>
            <w:tcW w:w="1503" w:type="dxa"/>
            <w:shd w:val="clear" w:color="auto" w:fill="FFEEB9"/>
            <w:noWrap/>
            <w:vAlign w:val="bottom"/>
            <w:hideMark/>
          </w:tcPr>
          <w:p w14:paraId="213D152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9.952963211</w:t>
            </w:r>
          </w:p>
        </w:tc>
        <w:tc>
          <w:tcPr>
            <w:tcW w:w="1574" w:type="dxa"/>
            <w:shd w:val="clear" w:color="auto" w:fill="D6E3BC" w:themeFill="accent3" w:themeFillTint="66"/>
            <w:noWrap/>
            <w:vAlign w:val="bottom"/>
            <w:hideMark/>
          </w:tcPr>
          <w:p w14:paraId="3F603C9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0.657216653</w:t>
            </w:r>
          </w:p>
        </w:tc>
        <w:tc>
          <w:tcPr>
            <w:tcW w:w="1770" w:type="dxa"/>
            <w:shd w:val="clear" w:color="auto" w:fill="FFEEB9"/>
            <w:noWrap/>
            <w:vAlign w:val="bottom"/>
            <w:hideMark/>
          </w:tcPr>
          <w:p w14:paraId="6A00A5F9"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17.21313655</w:t>
            </w:r>
          </w:p>
        </w:tc>
        <w:tc>
          <w:tcPr>
            <w:tcW w:w="1082" w:type="dxa"/>
            <w:shd w:val="clear" w:color="auto" w:fill="FFEEB9"/>
            <w:noWrap/>
            <w:vAlign w:val="bottom"/>
            <w:hideMark/>
          </w:tcPr>
          <w:p w14:paraId="35EC21B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2BFEF607" w14:textId="77777777" w:rsidTr="00BF37E7">
        <w:trPr>
          <w:trHeight w:val="268"/>
        </w:trPr>
        <w:tc>
          <w:tcPr>
            <w:tcW w:w="1208" w:type="dxa"/>
            <w:shd w:val="clear" w:color="auto" w:fill="auto"/>
            <w:noWrap/>
            <w:vAlign w:val="bottom"/>
            <w:hideMark/>
          </w:tcPr>
          <w:p w14:paraId="61B8AA24"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M,A</w:t>
            </w:r>
            <w:proofErr w:type="gramEnd"/>
            <w:r w:rsidRPr="00B46EA3">
              <w:rPr>
                <w:rFonts w:eastAsia="Times New Roman" w:cs="Calibri"/>
                <w:color w:val="000000"/>
                <w:sz w:val="16"/>
                <w:szCs w:val="16"/>
                <w:lang w:val="de-DE" w:eastAsia="de-DE" w:bidi="he-IL"/>
              </w:rPr>
              <w:t>,M)</w:t>
            </w:r>
          </w:p>
        </w:tc>
        <w:tc>
          <w:tcPr>
            <w:tcW w:w="1503" w:type="dxa"/>
            <w:shd w:val="clear" w:color="auto" w:fill="FFEEB9"/>
            <w:noWrap/>
            <w:vAlign w:val="bottom"/>
            <w:hideMark/>
          </w:tcPr>
          <w:p w14:paraId="04641587"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9.762811408</w:t>
            </w:r>
          </w:p>
        </w:tc>
        <w:tc>
          <w:tcPr>
            <w:tcW w:w="1574" w:type="dxa"/>
            <w:shd w:val="clear" w:color="auto" w:fill="FFEEB9"/>
            <w:noWrap/>
            <w:vAlign w:val="bottom"/>
            <w:hideMark/>
          </w:tcPr>
          <w:p w14:paraId="0E9A857B"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1.204592685</w:t>
            </w:r>
          </w:p>
        </w:tc>
        <w:tc>
          <w:tcPr>
            <w:tcW w:w="1770" w:type="dxa"/>
            <w:shd w:val="clear" w:color="auto" w:fill="FFEEB9"/>
            <w:noWrap/>
            <w:vAlign w:val="bottom"/>
            <w:hideMark/>
          </w:tcPr>
          <w:p w14:paraId="58FF845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5.87475801</w:t>
            </w:r>
          </w:p>
        </w:tc>
        <w:tc>
          <w:tcPr>
            <w:tcW w:w="1082" w:type="dxa"/>
            <w:shd w:val="clear" w:color="auto" w:fill="FFEEB9"/>
            <w:noWrap/>
            <w:vAlign w:val="bottom"/>
            <w:hideMark/>
          </w:tcPr>
          <w:p w14:paraId="5D83FFF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w:t>
            </w:r>
          </w:p>
        </w:tc>
      </w:tr>
      <w:tr w:rsidR="00C55838" w:rsidRPr="00B46EA3" w14:paraId="3B3758EA" w14:textId="77777777" w:rsidTr="00BF37E7">
        <w:trPr>
          <w:trHeight w:val="268"/>
        </w:trPr>
        <w:tc>
          <w:tcPr>
            <w:tcW w:w="1208" w:type="dxa"/>
            <w:shd w:val="clear" w:color="auto" w:fill="auto"/>
            <w:noWrap/>
            <w:vAlign w:val="bottom"/>
            <w:hideMark/>
          </w:tcPr>
          <w:p w14:paraId="6F3141D5"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M,A</w:t>
            </w:r>
            <w:proofErr w:type="gramEnd"/>
            <w:r w:rsidRPr="00B46EA3">
              <w:rPr>
                <w:rFonts w:eastAsia="Times New Roman" w:cs="Calibri"/>
                <w:color w:val="000000"/>
                <w:sz w:val="16"/>
                <w:szCs w:val="16"/>
                <w:lang w:val="de-DE" w:eastAsia="de-DE" w:bidi="he-IL"/>
              </w:rPr>
              <w:t>,N)</w:t>
            </w:r>
          </w:p>
        </w:tc>
        <w:tc>
          <w:tcPr>
            <w:tcW w:w="1503" w:type="dxa"/>
            <w:shd w:val="clear" w:color="auto" w:fill="FFEEB9"/>
            <w:noWrap/>
            <w:vAlign w:val="bottom"/>
            <w:hideMark/>
          </w:tcPr>
          <w:p w14:paraId="4FB779AB"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24.20998996</w:t>
            </w:r>
          </w:p>
        </w:tc>
        <w:tc>
          <w:tcPr>
            <w:tcW w:w="1574" w:type="dxa"/>
            <w:shd w:val="clear" w:color="auto" w:fill="FFEEB9"/>
            <w:noWrap/>
            <w:vAlign w:val="bottom"/>
            <w:hideMark/>
          </w:tcPr>
          <w:p w14:paraId="4CC38789"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1.801189218</w:t>
            </w:r>
          </w:p>
        </w:tc>
        <w:tc>
          <w:tcPr>
            <w:tcW w:w="1770" w:type="dxa"/>
            <w:shd w:val="clear" w:color="auto" w:fill="FFEEB9"/>
            <w:noWrap/>
            <w:vAlign w:val="bottom"/>
            <w:hideMark/>
          </w:tcPr>
          <w:p w14:paraId="04337AA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15.25367174</w:t>
            </w:r>
          </w:p>
        </w:tc>
        <w:tc>
          <w:tcPr>
            <w:tcW w:w="1082" w:type="dxa"/>
            <w:shd w:val="clear" w:color="auto" w:fill="FFEEB9"/>
            <w:noWrap/>
            <w:vAlign w:val="bottom"/>
            <w:hideMark/>
          </w:tcPr>
          <w:p w14:paraId="45F3F629"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w:t>
            </w:r>
          </w:p>
        </w:tc>
      </w:tr>
      <w:tr w:rsidR="00BF37E7" w:rsidRPr="00B46EA3" w14:paraId="681D8EBA" w14:textId="77777777" w:rsidTr="00BF37E7">
        <w:trPr>
          <w:trHeight w:val="268"/>
        </w:trPr>
        <w:tc>
          <w:tcPr>
            <w:tcW w:w="1208" w:type="dxa"/>
            <w:shd w:val="clear" w:color="auto" w:fill="auto"/>
            <w:noWrap/>
            <w:vAlign w:val="bottom"/>
            <w:hideMark/>
          </w:tcPr>
          <w:p w14:paraId="555AD090"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spellStart"/>
            <w:proofErr w:type="gramStart"/>
            <w:r w:rsidRPr="00B46EA3">
              <w:rPr>
                <w:rFonts w:eastAsia="Times New Roman" w:cs="Calibri"/>
                <w:color w:val="000000"/>
                <w:sz w:val="16"/>
                <w:szCs w:val="16"/>
                <w:lang w:val="de-DE" w:eastAsia="de-DE" w:bidi="he-IL"/>
              </w:rPr>
              <w:t>M,Ad</w:t>
            </w:r>
            <w:proofErr w:type="gramEnd"/>
            <w:r w:rsidRPr="00B46EA3">
              <w:rPr>
                <w:rFonts w:eastAsia="Times New Roman" w:cs="Calibri"/>
                <w:color w:val="000000"/>
                <w:sz w:val="16"/>
                <w:szCs w:val="16"/>
                <w:lang w:val="de-DE" w:eastAsia="de-DE" w:bidi="he-IL"/>
              </w:rPr>
              <w:t>,M</w:t>
            </w:r>
            <w:proofErr w:type="spellEnd"/>
            <w:r w:rsidRPr="00B46EA3">
              <w:rPr>
                <w:rFonts w:eastAsia="Times New Roman" w:cs="Calibri"/>
                <w:color w:val="000000"/>
                <w:sz w:val="16"/>
                <w:szCs w:val="16"/>
                <w:lang w:val="de-DE" w:eastAsia="de-DE" w:bidi="he-IL"/>
              </w:rPr>
              <w:t>)</w:t>
            </w:r>
          </w:p>
        </w:tc>
        <w:tc>
          <w:tcPr>
            <w:tcW w:w="1503" w:type="dxa"/>
            <w:shd w:val="clear" w:color="auto" w:fill="FFEEB9"/>
            <w:noWrap/>
            <w:vAlign w:val="bottom"/>
            <w:hideMark/>
          </w:tcPr>
          <w:p w14:paraId="1800101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9.247297077</w:t>
            </w:r>
          </w:p>
        </w:tc>
        <w:tc>
          <w:tcPr>
            <w:tcW w:w="1574" w:type="dxa"/>
            <w:shd w:val="clear" w:color="auto" w:fill="FFEEB9"/>
            <w:noWrap/>
            <w:vAlign w:val="bottom"/>
            <w:hideMark/>
          </w:tcPr>
          <w:p w14:paraId="5574F0E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1.168387419</w:t>
            </w:r>
          </w:p>
        </w:tc>
        <w:tc>
          <w:tcPr>
            <w:tcW w:w="1770" w:type="dxa"/>
            <w:shd w:val="clear" w:color="auto" w:fill="FFEEB9"/>
            <w:noWrap/>
            <w:vAlign w:val="bottom"/>
            <w:hideMark/>
          </w:tcPr>
          <w:p w14:paraId="024BC05E"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7.215742726</w:t>
            </w:r>
          </w:p>
        </w:tc>
        <w:tc>
          <w:tcPr>
            <w:tcW w:w="1082" w:type="dxa"/>
            <w:shd w:val="clear" w:color="auto" w:fill="FFEEB9"/>
            <w:noWrap/>
            <w:vAlign w:val="bottom"/>
            <w:hideMark/>
          </w:tcPr>
          <w:p w14:paraId="2F1F8AD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669EC272" w14:textId="77777777" w:rsidTr="00BF37E7">
        <w:trPr>
          <w:trHeight w:val="268"/>
        </w:trPr>
        <w:tc>
          <w:tcPr>
            <w:tcW w:w="1208" w:type="dxa"/>
            <w:shd w:val="clear" w:color="auto" w:fill="FFEEB9"/>
            <w:noWrap/>
            <w:vAlign w:val="bottom"/>
            <w:hideMark/>
          </w:tcPr>
          <w:p w14:paraId="50F970C0"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M,N</w:t>
            </w:r>
            <w:proofErr w:type="gramEnd"/>
            <w:r w:rsidRPr="00B46EA3">
              <w:rPr>
                <w:rFonts w:eastAsia="Times New Roman" w:cs="Calibri"/>
                <w:color w:val="000000"/>
                <w:sz w:val="16"/>
                <w:szCs w:val="16"/>
                <w:lang w:val="de-DE" w:eastAsia="de-DE" w:bidi="he-IL"/>
              </w:rPr>
              <w:t>,A)</w:t>
            </w:r>
          </w:p>
        </w:tc>
        <w:tc>
          <w:tcPr>
            <w:tcW w:w="1503" w:type="dxa"/>
            <w:shd w:val="clear" w:color="auto" w:fill="FFEEB9"/>
            <w:noWrap/>
            <w:vAlign w:val="bottom"/>
            <w:hideMark/>
          </w:tcPr>
          <w:p w14:paraId="0C676745"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5.667360141</w:t>
            </w:r>
          </w:p>
        </w:tc>
        <w:tc>
          <w:tcPr>
            <w:tcW w:w="1574" w:type="dxa"/>
            <w:shd w:val="clear" w:color="auto" w:fill="FFEEB9"/>
            <w:noWrap/>
            <w:vAlign w:val="bottom"/>
            <w:hideMark/>
          </w:tcPr>
          <w:p w14:paraId="75F17CA8"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1.695008804</w:t>
            </w:r>
          </w:p>
        </w:tc>
        <w:tc>
          <w:tcPr>
            <w:tcW w:w="1770" w:type="dxa"/>
            <w:shd w:val="clear" w:color="auto" w:fill="FFEEB9"/>
            <w:noWrap/>
            <w:vAlign w:val="bottom"/>
            <w:hideMark/>
          </w:tcPr>
          <w:p w14:paraId="4C483AE2"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4.04262075</w:t>
            </w:r>
          </w:p>
        </w:tc>
        <w:tc>
          <w:tcPr>
            <w:tcW w:w="1082" w:type="dxa"/>
            <w:shd w:val="clear" w:color="auto" w:fill="FFEEB9"/>
            <w:noWrap/>
            <w:vAlign w:val="bottom"/>
            <w:hideMark/>
          </w:tcPr>
          <w:p w14:paraId="0A07C1B4"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w:t>
            </w:r>
          </w:p>
        </w:tc>
      </w:tr>
      <w:tr w:rsidR="00BF37E7" w:rsidRPr="00B46EA3" w14:paraId="5987D9EE" w14:textId="77777777" w:rsidTr="00BF37E7">
        <w:trPr>
          <w:trHeight w:val="268"/>
        </w:trPr>
        <w:tc>
          <w:tcPr>
            <w:tcW w:w="1208" w:type="dxa"/>
            <w:shd w:val="clear" w:color="auto" w:fill="auto"/>
            <w:noWrap/>
            <w:vAlign w:val="bottom"/>
            <w:hideMark/>
          </w:tcPr>
          <w:p w14:paraId="7396881F"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M,N</w:t>
            </w:r>
            <w:proofErr w:type="gramEnd"/>
            <w:r w:rsidRPr="00B46EA3">
              <w:rPr>
                <w:rFonts w:eastAsia="Times New Roman" w:cs="Calibri"/>
                <w:color w:val="000000"/>
                <w:sz w:val="16"/>
                <w:szCs w:val="16"/>
                <w:lang w:val="de-DE" w:eastAsia="de-DE" w:bidi="he-IL"/>
              </w:rPr>
              <w:t>,M)</w:t>
            </w:r>
          </w:p>
        </w:tc>
        <w:tc>
          <w:tcPr>
            <w:tcW w:w="1503" w:type="dxa"/>
            <w:shd w:val="clear" w:color="000000" w:fill="FABF8F"/>
            <w:noWrap/>
            <w:vAlign w:val="bottom"/>
            <w:hideMark/>
          </w:tcPr>
          <w:p w14:paraId="70F0FF00"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27.81436216</w:t>
            </w:r>
          </w:p>
        </w:tc>
        <w:tc>
          <w:tcPr>
            <w:tcW w:w="1574" w:type="dxa"/>
            <w:shd w:val="clear" w:color="000000" w:fill="FABF8F"/>
            <w:noWrap/>
            <w:vAlign w:val="bottom"/>
            <w:hideMark/>
          </w:tcPr>
          <w:p w14:paraId="68739903"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2.196629529</w:t>
            </w:r>
          </w:p>
        </w:tc>
        <w:tc>
          <w:tcPr>
            <w:tcW w:w="1770" w:type="dxa"/>
            <w:shd w:val="clear" w:color="000000" w:fill="FABF8F"/>
            <w:noWrap/>
            <w:vAlign w:val="bottom"/>
            <w:hideMark/>
          </w:tcPr>
          <w:p w14:paraId="35C1E53A"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12.19947213</w:t>
            </w:r>
          </w:p>
        </w:tc>
        <w:tc>
          <w:tcPr>
            <w:tcW w:w="1082" w:type="dxa"/>
            <w:shd w:val="clear" w:color="auto" w:fill="FABF8F" w:themeFill="accent6" w:themeFillTint="99"/>
            <w:noWrap/>
            <w:vAlign w:val="bottom"/>
            <w:hideMark/>
          </w:tcPr>
          <w:p w14:paraId="6A83B371"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2</w:t>
            </w:r>
          </w:p>
        </w:tc>
      </w:tr>
      <w:tr w:rsidR="00B46EA3" w:rsidRPr="00B46EA3" w14:paraId="61530A14" w14:textId="77777777" w:rsidTr="00BF37E7">
        <w:trPr>
          <w:trHeight w:val="268"/>
        </w:trPr>
        <w:tc>
          <w:tcPr>
            <w:tcW w:w="1208" w:type="dxa"/>
            <w:shd w:val="clear" w:color="auto" w:fill="auto"/>
            <w:noWrap/>
            <w:vAlign w:val="bottom"/>
            <w:hideMark/>
          </w:tcPr>
          <w:p w14:paraId="4BC05E2B" w14:textId="77777777" w:rsidR="00B46EA3" w:rsidRPr="00B46EA3" w:rsidRDefault="00B46EA3" w:rsidP="00B46EA3">
            <w:pPr>
              <w:spacing w:after="0"/>
              <w:ind w:firstLineChars="100" w:firstLine="160"/>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ETS(</w:t>
            </w:r>
            <w:proofErr w:type="gramStart"/>
            <w:r w:rsidRPr="00B46EA3">
              <w:rPr>
                <w:rFonts w:eastAsia="Times New Roman" w:cs="Calibri"/>
                <w:color w:val="000000"/>
                <w:sz w:val="16"/>
                <w:szCs w:val="16"/>
                <w:lang w:val="de-DE" w:eastAsia="de-DE" w:bidi="he-IL"/>
              </w:rPr>
              <w:t>M,N</w:t>
            </w:r>
            <w:proofErr w:type="gramEnd"/>
            <w:r w:rsidRPr="00B46EA3">
              <w:rPr>
                <w:rFonts w:eastAsia="Times New Roman" w:cs="Calibri"/>
                <w:color w:val="000000"/>
                <w:sz w:val="16"/>
                <w:szCs w:val="16"/>
                <w:lang w:val="de-DE" w:eastAsia="de-DE" w:bidi="he-IL"/>
              </w:rPr>
              <w:t>,N)</w:t>
            </w:r>
          </w:p>
        </w:tc>
        <w:tc>
          <w:tcPr>
            <w:tcW w:w="1503" w:type="dxa"/>
            <w:shd w:val="clear" w:color="000000" w:fill="FABF8F"/>
            <w:noWrap/>
            <w:vAlign w:val="bottom"/>
            <w:hideMark/>
          </w:tcPr>
          <w:p w14:paraId="2DE9883D"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17.86855952</w:t>
            </w:r>
          </w:p>
        </w:tc>
        <w:tc>
          <w:tcPr>
            <w:tcW w:w="1574" w:type="dxa"/>
            <w:shd w:val="clear" w:color="000000" w:fill="FABF8F"/>
            <w:noWrap/>
            <w:vAlign w:val="bottom"/>
            <w:hideMark/>
          </w:tcPr>
          <w:p w14:paraId="731C6639"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1.642964264</w:t>
            </w:r>
          </w:p>
        </w:tc>
        <w:tc>
          <w:tcPr>
            <w:tcW w:w="1770" w:type="dxa"/>
            <w:shd w:val="clear" w:color="000000" w:fill="FABF8F"/>
            <w:noWrap/>
            <w:vAlign w:val="bottom"/>
            <w:hideMark/>
          </w:tcPr>
          <w:p w14:paraId="238A7F49" w14:textId="77777777" w:rsidR="00B46EA3" w:rsidRPr="00B46EA3" w:rsidRDefault="00B46EA3" w:rsidP="00B46EA3">
            <w:pPr>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36.66175812</w:t>
            </w:r>
          </w:p>
        </w:tc>
        <w:tc>
          <w:tcPr>
            <w:tcW w:w="1082" w:type="dxa"/>
            <w:shd w:val="clear" w:color="000000" w:fill="FABF8F"/>
            <w:noWrap/>
            <w:vAlign w:val="bottom"/>
            <w:hideMark/>
          </w:tcPr>
          <w:p w14:paraId="1341E0A0" w14:textId="77777777" w:rsidR="00B46EA3" w:rsidRPr="00B46EA3" w:rsidRDefault="00B46EA3" w:rsidP="00B46EA3">
            <w:pPr>
              <w:keepNext/>
              <w:spacing w:after="0"/>
              <w:jc w:val="right"/>
              <w:rPr>
                <w:rFonts w:eastAsia="Times New Roman" w:cs="Calibri"/>
                <w:color w:val="000000"/>
                <w:sz w:val="16"/>
                <w:szCs w:val="16"/>
                <w:lang w:val="de-DE" w:eastAsia="de-DE" w:bidi="he-IL"/>
              </w:rPr>
            </w:pPr>
            <w:r w:rsidRPr="00B46EA3">
              <w:rPr>
                <w:rFonts w:eastAsia="Times New Roman" w:cs="Calibri"/>
                <w:color w:val="000000"/>
                <w:sz w:val="16"/>
                <w:szCs w:val="16"/>
                <w:lang w:val="de-DE" w:eastAsia="de-DE" w:bidi="he-IL"/>
              </w:rPr>
              <w:t>5</w:t>
            </w:r>
          </w:p>
        </w:tc>
      </w:tr>
    </w:tbl>
    <w:p w14:paraId="14F14A6A" w14:textId="2B16C899" w:rsidR="00B46EA3" w:rsidRDefault="00B46EA3">
      <w:pPr>
        <w:pStyle w:val="Caption"/>
      </w:pPr>
      <w:r>
        <w:t xml:space="preserve">Table </w:t>
      </w:r>
      <w:r w:rsidR="008F3D6D">
        <w:fldChar w:fldCharType="begin"/>
      </w:r>
      <w:r w:rsidR="008F3D6D">
        <w:instrText xml:space="preserve"> SEQ Table \* ARABIC </w:instrText>
      </w:r>
      <w:r w:rsidR="008F3D6D">
        <w:fldChar w:fldCharType="separate"/>
      </w:r>
      <w:r w:rsidR="008F3D6D">
        <w:rPr>
          <w:noProof/>
        </w:rPr>
        <w:t>1</w:t>
      </w:r>
      <w:r w:rsidR="008F3D6D">
        <w:rPr>
          <w:noProof/>
        </w:rPr>
        <w:fldChar w:fldCharType="end"/>
      </w:r>
    </w:p>
    <w:p w14:paraId="0522F004" w14:textId="0A9A5E5B" w:rsidR="00B46EA3" w:rsidRDefault="00546B1B">
      <w:r>
        <w:t>From the results in the table, it becomes visible that in each sector</w:t>
      </w:r>
      <w:r w:rsidR="005664C5">
        <w:t xml:space="preserve"> </w:t>
      </w:r>
      <w:r>
        <w:t xml:space="preserve">(type) a different exponential smoothing model is in average, </w:t>
      </w:r>
      <w:r w:rsidR="001926E4">
        <w:t>resulting in lower MAPE values.</w:t>
      </w:r>
      <w:r w:rsidR="00C709DF">
        <w:t xml:space="preserve"> Interesting is the difference in model variety per type.</w:t>
      </w:r>
      <w:r w:rsidR="0097252C">
        <w:t xml:space="preserve"> </w:t>
      </w:r>
    </w:p>
    <w:p w14:paraId="2371BFCC" w14:textId="4D77B9E2" w:rsidR="00D80652" w:rsidRDefault="006016A7">
      <w:r>
        <w:t xml:space="preserve">One area is finance, another area is Micro. </w:t>
      </w:r>
      <w:r w:rsidR="00ED75C4">
        <w:t xml:space="preserve">The data above shows averages and is </w:t>
      </w:r>
      <w:r w:rsidR="002D4899">
        <w:t>therefore</w:t>
      </w:r>
      <w:r w:rsidR="00ED75C4">
        <w:t xml:space="preserve"> </w:t>
      </w:r>
      <w:r w:rsidR="002D4899">
        <w:t>heavily</w:t>
      </w:r>
      <w:r w:rsidR="00ED75C4">
        <w:t xml:space="preserve"> tinted by outliers and </w:t>
      </w:r>
      <w:r w:rsidR="002D4899">
        <w:t>unsuitable</w:t>
      </w:r>
      <w:r w:rsidR="00ED75C4">
        <w:t xml:space="preserve"> forecasts. </w:t>
      </w:r>
      <w:r w:rsidR="002D4899">
        <w:t>Macro and demographics are the best captured types</w:t>
      </w:r>
      <w:r w:rsidR="00281515">
        <w:t xml:space="preserve"> in average</w:t>
      </w:r>
      <w:r w:rsidR="002D4899">
        <w:t xml:space="preserve">. </w:t>
      </w:r>
    </w:p>
    <w:p w14:paraId="32D8A506" w14:textId="5996DD25" w:rsidR="00D80652" w:rsidRDefault="00D80652">
      <w:r>
        <w:t xml:space="preserve">Another interesting aspect is to see in which types (sectors) the benchmark methods outperform the automatic </w:t>
      </w:r>
      <w:proofErr w:type="spellStart"/>
      <w:r>
        <w:t>ets</w:t>
      </w:r>
      <w:proofErr w:type="spellEnd"/>
      <w:r>
        <w:t xml:space="preserve"> models (in average MAPE). The results in table </w:t>
      </w:r>
      <w:r>
        <w:fldChar w:fldCharType="begin"/>
      </w:r>
      <w:r>
        <w:instrText xml:space="preserve"> REF _Ref80377394 \h </w:instrText>
      </w:r>
      <w:r>
        <w:fldChar w:fldCharType="separate"/>
      </w:r>
      <w:proofErr w:type="spellStart"/>
      <w:r w:rsidR="008F3D6D">
        <w:t>Table</w:t>
      </w:r>
      <w:proofErr w:type="spellEnd"/>
      <w:r w:rsidR="008F3D6D">
        <w:t xml:space="preserve"> </w:t>
      </w:r>
      <w:r w:rsidR="008F3D6D">
        <w:rPr>
          <w:noProof/>
        </w:rPr>
        <w:t>2</w:t>
      </w:r>
      <w:r>
        <w:fldChar w:fldCharType="end"/>
      </w:r>
      <w:r>
        <w:t xml:space="preserve"> show </w:t>
      </w:r>
      <w:r w:rsidR="00BB4587">
        <w:t>that,</w:t>
      </w:r>
      <w:r>
        <w:t xml:space="preserve"> </w:t>
      </w:r>
      <w:r w:rsidR="00C935A8">
        <w:t>on</w:t>
      </w:r>
      <w:r>
        <w:t xml:space="preserve"> </w:t>
      </w:r>
      <w:r w:rsidR="002A4E38">
        <w:t>average,</w:t>
      </w:r>
      <w:r>
        <w:t xml:space="preserve"> </w:t>
      </w:r>
      <w:r w:rsidR="002A4E38">
        <w:t>exponential smoothing</w:t>
      </w:r>
      <w:r>
        <w:t xml:space="preserve"> was outperforming other models in each category. </w:t>
      </w:r>
      <w:r w:rsidR="004D5CA2">
        <w:t>The least differences t</w:t>
      </w:r>
      <w:r w:rsidR="00BB4587">
        <w:t>o</w:t>
      </w:r>
      <w:r w:rsidR="004D5CA2">
        <w:t xml:space="preserve"> the </w:t>
      </w:r>
      <w:r w:rsidR="007652E9">
        <w:t>second-best</w:t>
      </w:r>
      <w:r w:rsidR="004D5CA2">
        <w:t xml:space="preserve"> performer </w:t>
      </w:r>
      <w:r w:rsidR="00BB4587">
        <w:t>are</w:t>
      </w:r>
      <w:r w:rsidR="004D5CA2">
        <w:t xml:space="preserve"> in the category: demographic, industry and finance. </w:t>
      </w:r>
    </w:p>
    <w:p w14:paraId="03B60747" w14:textId="77777777" w:rsidR="00293BE1" w:rsidRDefault="00293BE1"/>
    <w:tbl>
      <w:tblPr>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8"/>
        <w:gridCol w:w="1719"/>
        <w:gridCol w:w="2074"/>
        <w:gridCol w:w="2011"/>
        <w:gridCol w:w="2184"/>
      </w:tblGrid>
      <w:tr w:rsidR="000479D8" w:rsidRPr="00D80652" w14:paraId="78EAEACC" w14:textId="77777777" w:rsidTr="00BF37E7">
        <w:trPr>
          <w:trHeight w:val="288"/>
        </w:trPr>
        <w:tc>
          <w:tcPr>
            <w:tcW w:w="1418" w:type="dxa"/>
            <w:shd w:val="clear" w:color="auto" w:fill="FFEEB9"/>
            <w:noWrap/>
            <w:vAlign w:val="bottom"/>
            <w:hideMark/>
          </w:tcPr>
          <w:p w14:paraId="1DA54550" w14:textId="5123B101" w:rsidR="000479D8" w:rsidRPr="00D80652" w:rsidRDefault="000479D8" w:rsidP="000479D8">
            <w:pPr>
              <w:spacing w:after="0"/>
              <w:rPr>
                <w:rFonts w:eastAsia="Times New Roman" w:cs="Calibri"/>
                <w:b/>
                <w:bCs/>
                <w:color w:val="000000"/>
                <w:sz w:val="18"/>
                <w:szCs w:val="18"/>
                <w:lang w:val="de-DE" w:eastAsia="de-DE" w:bidi="he-IL"/>
              </w:rPr>
            </w:pPr>
            <w:r w:rsidRPr="000479D8">
              <w:rPr>
                <w:rFonts w:cs="Calibri"/>
                <w:b/>
                <w:bCs/>
                <w:color w:val="000000"/>
                <w:sz w:val="18"/>
                <w:szCs w:val="18"/>
              </w:rPr>
              <w:t>Row Labels</w:t>
            </w:r>
          </w:p>
        </w:tc>
        <w:tc>
          <w:tcPr>
            <w:tcW w:w="1719" w:type="dxa"/>
            <w:shd w:val="clear" w:color="auto" w:fill="FFEEB9"/>
            <w:noWrap/>
            <w:vAlign w:val="bottom"/>
            <w:hideMark/>
          </w:tcPr>
          <w:p w14:paraId="6860C3DC" w14:textId="78F6C747" w:rsidR="000479D8" w:rsidRPr="00D80652" w:rsidRDefault="000479D8" w:rsidP="000479D8">
            <w:pPr>
              <w:spacing w:after="0"/>
              <w:rPr>
                <w:rFonts w:eastAsia="Times New Roman" w:cs="Calibri"/>
                <w:b/>
                <w:bCs/>
                <w:color w:val="000000"/>
                <w:sz w:val="18"/>
                <w:szCs w:val="18"/>
                <w:lang w:val="en-CA" w:eastAsia="de-DE" w:bidi="he-IL"/>
              </w:rPr>
            </w:pPr>
            <w:r w:rsidRPr="000479D8">
              <w:rPr>
                <w:rFonts w:cs="Calibri"/>
                <w:b/>
                <w:bCs/>
                <w:color w:val="000000"/>
                <w:sz w:val="18"/>
                <w:szCs w:val="18"/>
              </w:rPr>
              <w:t>Average of CV_MAPE_ETS</w:t>
            </w:r>
          </w:p>
        </w:tc>
        <w:tc>
          <w:tcPr>
            <w:tcW w:w="2074" w:type="dxa"/>
            <w:shd w:val="clear" w:color="auto" w:fill="FFEEB9"/>
            <w:noWrap/>
            <w:vAlign w:val="bottom"/>
            <w:hideMark/>
          </w:tcPr>
          <w:p w14:paraId="6346B8CB" w14:textId="16F671D7" w:rsidR="000479D8" w:rsidRPr="00D80652" w:rsidRDefault="000479D8" w:rsidP="000479D8">
            <w:pPr>
              <w:spacing w:after="0"/>
              <w:rPr>
                <w:rFonts w:eastAsia="Times New Roman" w:cs="Calibri"/>
                <w:b/>
                <w:bCs/>
                <w:color w:val="000000"/>
                <w:sz w:val="18"/>
                <w:szCs w:val="18"/>
                <w:lang w:val="en-CA" w:eastAsia="de-DE" w:bidi="he-IL"/>
              </w:rPr>
            </w:pPr>
            <w:r w:rsidRPr="000479D8">
              <w:rPr>
                <w:rFonts w:cs="Calibri"/>
                <w:b/>
                <w:bCs/>
                <w:color w:val="000000"/>
                <w:sz w:val="18"/>
                <w:szCs w:val="18"/>
              </w:rPr>
              <w:t>Average of CV_MAPE_NAIVE</w:t>
            </w:r>
          </w:p>
        </w:tc>
        <w:tc>
          <w:tcPr>
            <w:tcW w:w="2011" w:type="dxa"/>
            <w:shd w:val="clear" w:color="auto" w:fill="FFEEB9"/>
            <w:noWrap/>
            <w:vAlign w:val="bottom"/>
            <w:hideMark/>
          </w:tcPr>
          <w:p w14:paraId="2B2C36D6" w14:textId="6E75CFF6" w:rsidR="000479D8" w:rsidRPr="00D80652" w:rsidRDefault="000479D8" w:rsidP="000479D8">
            <w:pPr>
              <w:spacing w:after="0"/>
              <w:rPr>
                <w:rFonts w:eastAsia="Times New Roman" w:cs="Calibri"/>
                <w:b/>
                <w:bCs/>
                <w:color w:val="000000"/>
                <w:sz w:val="18"/>
                <w:szCs w:val="18"/>
                <w:lang w:val="en-CA" w:eastAsia="de-DE" w:bidi="he-IL"/>
              </w:rPr>
            </w:pPr>
            <w:r w:rsidRPr="000479D8">
              <w:rPr>
                <w:rFonts w:cs="Calibri"/>
                <w:b/>
                <w:bCs/>
                <w:color w:val="000000"/>
                <w:sz w:val="18"/>
                <w:szCs w:val="18"/>
              </w:rPr>
              <w:t>Average of CV_MAPE_MEAN</w:t>
            </w:r>
          </w:p>
        </w:tc>
        <w:tc>
          <w:tcPr>
            <w:tcW w:w="2184" w:type="dxa"/>
            <w:shd w:val="clear" w:color="auto" w:fill="FFEEB9"/>
            <w:noWrap/>
            <w:vAlign w:val="bottom"/>
            <w:hideMark/>
          </w:tcPr>
          <w:p w14:paraId="5A408994" w14:textId="37C43C26" w:rsidR="000479D8" w:rsidRPr="00D80652" w:rsidRDefault="000479D8" w:rsidP="000479D8">
            <w:pPr>
              <w:spacing w:after="0"/>
              <w:rPr>
                <w:rFonts w:eastAsia="Times New Roman" w:cs="Calibri"/>
                <w:b/>
                <w:bCs/>
                <w:color w:val="000000"/>
                <w:sz w:val="18"/>
                <w:szCs w:val="18"/>
                <w:lang w:val="en-CA" w:eastAsia="de-DE" w:bidi="he-IL"/>
              </w:rPr>
            </w:pPr>
            <w:r w:rsidRPr="000479D8">
              <w:rPr>
                <w:rFonts w:cs="Calibri"/>
                <w:b/>
                <w:bCs/>
                <w:color w:val="000000"/>
                <w:sz w:val="18"/>
                <w:szCs w:val="18"/>
              </w:rPr>
              <w:t>Row Labels</w:t>
            </w:r>
          </w:p>
        </w:tc>
      </w:tr>
      <w:tr w:rsidR="000479D8" w:rsidRPr="00D80652" w14:paraId="59D148FF" w14:textId="77777777" w:rsidTr="00BF37E7">
        <w:trPr>
          <w:trHeight w:val="288"/>
        </w:trPr>
        <w:tc>
          <w:tcPr>
            <w:tcW w:w="1418" w:type="dxa"/>
            <w:shd w:val="clear" w:color="auto" w:fill="auto"/>
            <w:noWrap/>
            <w:vAlign w:val="bottom"/>
            <w:hideMark/>
          </w:tcPr>
          <w:p w14:paraId="673E93DC" w14:textId="05780436" w:rsidR="000479D8" w:rsidRPr="00D80652" w:rsidRDefault="000479D8" w:rsidP="000479D8">
            <w:pPr>
              <w:spacing w:after="0"/>
              <w:rPr>
                <w:rFonts w:eastAsia="Times New Roman" w:cs="Calibri"/>
                <w:color w:val="000000"/>
                <w:sz w:val="18"/>
                <w:szCs w:val="18"/>
                <w:lang w:val="de-DE" w:eastAsia="de-DE" w:bidi="he-IL"/>
              </w:rPr>
            </w:pPr>
            <w:r w:rsidRPr="000479D8">
              <w:rPr>
                <w:rFonts w:cs="Calibri"/>
                <w:color w:val="000000"/>
                <w:sz w:val="18"/>
                <w:szCs w:val="18"/>
              </w:rPr>
              <w:t>DEMOGRAPHIC</w:t>
            </w:r>
          </w:p>
        </w:tc>
        <w:tc>
          <w:tcPr>
            <w:tcW w:w="1719" w:type="dxa"/>
            <w:shd w:val="clear" w:color="auto" w:fill="C2D69B" w:themeFill="accent3" w:themeFillTint="99"/>
            <w:noWrap/>
            <w:vAlign w:val="bottom"/>
            <w:hideMark/>
          </w:tcPr>
          <w:p w14:paraId="66BB5395" w14:textId="68D879EF"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8.351535495</w:t>
            </w:r>
          </w:p>
        </w:tc>
        <w:tc>
          <w:tcPr>
            <w:tcW w:w="2074" w:type="dxa"/>
            <w:shd w:val="clear" w:color="auto" w:fill="D6E3BC" w:themeFill="accent3" w:themeFillTint="66"/>
            <w:noWrap/>
            <w:vAlign w:val="bottom"/>
            <w:hideMark/>
          </w:tcPr>
          <w:p w14:paraId="3B827437" w14:textId="21B4D367"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9.965747577</w:t>
            </w:r>
          </w:p>
        </w:tc>
        <w:tc>
          <w:tcPr>
            <w:tcW w:w="2011" w:type="dxa"/>
            <w:shd w:val="clear" w:color="auto" w:fill="auto"/>
            <w:noWrap/>
            <w:vAlign w:val="bottom"/>
            <w:hideMark/>
          </w:tcPr>
          <w:p w14:paraId="16B129D7" w14:textId="084AA44D"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25.73032282</w:t>
            </w:r>
          </w:p>
        </w:tc>
        <w:tc>
          <w:tcPr>
            <w:tcW w:w="2184" w:type="dxa"/>
            <w:shd w:val="clear" w:color="auto" w:fill="auto"/>
            <w:noWrap/>
            <w:vAlign w:val="bottom"/>
            <w:hideMark/>
          </w:tcPr>
          <w:p w14:paraId="259ED800" w14:textId="20759483"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DEMOGRAPHIC</w:t>
            </w:r>
          </w:p>
        </w:tc>
      </w:tr>
      <w:tr w:rsidR="000479D8" w:rsidRPr="00D80652" w14:paraId="20E52405" w14:textId="77777777" w:rsidTr="00BF37E7">
        <w:trPr>
          <w:trHeight w:val="288"/>
        </w:trPr>
        <w:tc>
          <w:tcPr>
            <w:tcW w:w="1418" w:type="dxa"/>
            <w:shd w:val="clear" w:color="auto" w:fill="auto"/>
            <w:noWrap/>
            <w:vAlign w:val="bottom"/>
            <w:hideMark/>
          </w:tcPr>
          <w:p w14:paraId="4CEA460A" w14:textId="083B3CD6" w:rsidR="000479D8" w:rsidRPr="00D80652" w:rsidRDefault="000479D8" w:rsidP="000479D8">
            <w:pPr>
              <w:spacing w:after="0"/>
              <w:rPr>
                <w:rFonts w:eastAsia="Times New Roman" w:cs="Calibri"/>
                <w:color w:val="000000"/>
                <w:sz w:val="18"/>
                <w:szCs w:val="18"/>
                <w:lang w:val="de-DE" w:eastAsia="de-DE" w:bidi="he-IL"/>
              </w:rPr>
            </w:pPr>
            <w:r w:rsidRPr="000479D8">
              <w:rPr>
                <w:rFonts w:cs="Calibri"/>
                <w:color w:val="000000"/>
                <w:sz w:val="18"/>
                <w:szCs w:val="18"/>
              </w:rPr>
              <w:t>FINANCE</w:t>
            </w:r>
          </w:p>
        </w:tc>
        <w:tc>
          <w:tcPr>
            <w:tcW w:w="1719" w:type="dxa"/>
            <w:shd w:val="clear" w:color="auto" w:fill="C2D69B" w:themeFill="accent3" w:themeFillTint="99"/>
            <w:noWrap/>
            <w:vAlign w:val="bottom"/>
            <w:hideMark/>
          </w:tcPr>
          <w:p w14:paraId="528DBA95" w14:textId="17A0E948"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11.02982143</w:t>
            </w:r>
          </w:p>
        </w:tc>
        <w:tc>
          <w:tcPr>
            <w:tcW w:w="2074" w:type="dxa"/>
            <w:shd w:val="clear" w:color="auto" w:fill="D6E3BC" w:themeFill="accent3" w:themeFillTint="66"/>
            <w:noWrap/>
            <w:vAlign w:val="bottom"/>
            <w:hideMark/>
          </w:tcPr>
          <w:p w14:paraId="223BD4E0" w14:textId="231B2A0C"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13.21513429</w:t>
            </w:r>
          </w:p>
        </w:tc>
        <w:tc>
          <w:tcPr>
            <w:tcW w:w="2011" w:type="dxa"/>
            <w:shd w:val="clear" w:color="auto" w:fill="auto"/>
            <w:noWrap/>
            <w:vAlign w:val="bottom"/>
            <w:hideMark/>
          </w:tcPr>
          <w:p w14:paraId="6C625AAE" w14:textId="0CBA883C"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21.23222222</w:t>
            </w:r>
          </w:p>
        </w:tc>
        <w:tc>
          <w:tcPr>
            <w:tcW w:w="2184" w:type="dxa"/>
            <w:shd w:val="clear" w:color="auto" w:fill="auto"/>
            <w:noWrap/>
            <w:vAlign w:val="bottom"/>
            <w:hideMark/>
          </w:tcPr>
          <w:p w14:paraId="143DC617" w14:textId="78BC75F3"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FINANCE</w:t>
            </w:r>
          </w:p>
        </w:tc>
      </w:tr>
      <w:tr w:rsidR="000479D8" w:rsidRPr="00D80652" w14:paraId="657A2968" w14:textId="77777777" w:rsidTr="00BF37E7">
        <w:trPr>
          <w:trHeight w:val="288"/>
        </w:trPr>
        <w:tc>
          <w:tcPr>
            <w:tcW w:w="1418" w:type="dxa"/>
            <w:shd w:val="clear" w:color="auto" w:fill="auto"/>
            <w:noWrap/>
            <w:vAlign w:val="bottom"/>
            <w:hideMark/>
          </w:tcPr>
          <w:p w14:paraId="11A3881F" w14:textId="5688CAB2" w:rsidR="000479D8" w:rsidRPr="00D80652" w:rsidRDefault="000479D8" w:rsidP="000479D8">
            <w:pPr>
              <w:spacing w:after="0"/>
              <w:rPr>
                <w:rFonts w:eastAsia="Times New Roman" w:cs="Calibri"/>
                <w:color w:val="000000"/>
                <w:sz w:val="18"/>
                <w:szCs w:val="18"/>
                <w:lang w:val="de-DE" w:eastAsia="de-DE" w:bidi="he-IL"/>
              </w:rPr>
            </w:pPr>
            <w:r w:rsidRPr="000479D8">
              <w:rPr>
                <w:rFonts w:cs="Calibri"/>
                <w:color w:val="000000"/>
                <w:sz w:val="18"/>
                <w:szCs w:val="18"/>
              </w:rPr>
              <w:t>INDUSTRY</w:t>
            </w:r>
          </w:p>
        </w:tc>
        <w:tc>
          <w:tcPr>
            <w:tcW w:w="1719" w:type="dxa"/>
            <w:shd w:val="clear" w:color="auto" w:fill="C2D69B" w:themeFill="accent3" w:themeFillTint="99"/>
            <w:noWrap/>
            <w:vAlign w:val="bottom"/>
            <w:hideMark/>
          </w:tcPr>
          <w:p w14:paraId="49A9B87F" w14:textId="7D9A4F7E"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18.45255114</w:t>
            </w:r>
          </w:p>
        </w:tc>
        <w:tc>
          <w:tcPr>
            <w:tcW w:w="2074" w:type="dxa"/>
            <w:shd w:val="clear" w:color="auto" w:fill="D6E3BC" w:themeFill="accent3" w:themeFillTint="66"/>
            <w:noWrap/>
            <w:vAlign w:val="bottom"/>
            <w:hideMark/>
          </w:tcPr>
          <w:p w14:paraId="0F17B290" w14:textId="2DD8BEDC"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16.90460107</w:t>
            </w:r>
          </w:p>
        </w:tc>
        <w:tc>
          <w:tcPr>
            <w:tcW w:w="2011" w:type="dxa"/>
            <w:shd w:val="clear" w:color="auto" w:fill="auto"/>
            <w:noWrap/>
            <w:vAlign w:val="bottom"/>
            <w:hideMark/>
          </w:tcPr>
          <w:p w14:paraId="1B29EA4C" w14:textId="0C0913DF"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57.94482376</w:t>
            </w:r>
          </w:p>
        </w:tc>
        <w:tc>
          <w:tcPr>
            <w:tcW w:w="2184" w:type="dxa"/>
            <w:shd w:val="clear" w:color="auto" w:fill="auto"/>
            <w:noWrap/>
            <w:vAlign w:val="bottom"/>
            <w:hideMark/>
          </w:tcPr>
          <w:p w14:paraId="320E30FD" w14:textId="08A97C25"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INDUSTRY</w:t>
            </w:r>
          </w:p>
        </w:tc>
      </w:tr>
      <w:tr w:rsidR="000479D8" w:rsidRPr="00D80652" w14:paraId="685E80AE" w14:textId="77777777" w:rsidTr="00BF37E7">
        <w:trPr>
          <w:trHeight w:val="288"/>
        </w:trPr>
        <w:tc>
          <w:tcPr>
            <w:tcW w:w="1418" w:type="dxa"/>
            <w:shd w:val="clear" w:color="auto" w:fill="auto"/>
            <w:noWrap/>
            <w:vAlign w:val="bottom"/>
            <w:hideMark/>
          </w:tcPr>
          <w:p w14:paraId="1A937045" w14:textId="25FCE3C6" w:rsidR="000479D8" w:rsidRPr="00D80652" w:rsidRDefault="000479D8" w:rsidP="000479D8">
            <w:pPr>
              <w:spacing w:after="0"/>
              <w:rPr>
                <w:rFonts w:eastAsia="Times New Roman" w:cs="Calibri"/>
                <w:color w:val="000000"/>
                <w:sz w:val="18"/>
                <w:szCs w:val="18"/>
                <w:lang w:val="de-DE" w:eastAsia="de-DE" w:bidi="he-IL"/>
              </w:rPr>
            </w:pPr>
            <w:r w:rsidRPr="000479D8">
              <w:rPr>
                <w:rFonts w:cs="Calibri"/>
                <w:color w:val="000000"/>
                <w:sz w:val="18"/>
                <w:szCs w:val="18"/>
              </w:rPr>
              <w:t>MACRO</w:t>
            </w:r>
          </w:p>
        </w:tc>
        <w:tc>
          <w:tcPr>
            <w:tcW w:w="1719" w:type="dxa"/>
            <w:shd w:val="clear" w:color="auto" w:fill="C2D69B" w:themeFill="accent3" w:themeFillTint="99"/>
            <w:noWrap/>
            <w:vAlign w:val="bottom"/>
            <w:hideMark/>
          </w:tcPr>
          <w:p w14:paraId="2546D9B7" w14:textId="2BDC361F"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5.654819826</w:t>
            </w:r>
          </w:p>
        </w:tc>
        <w:tc>
          <w:tcPr>
            <w:tcW w:w="2074" w:type="dxa"/>
            <w:shd w:val="clear" w:color="auto" w:fill="auto"/>
            <w:noWrap/>
            <w:vAlign w:val="bottom"/>
            <w:hideMark/>
          </w:tcPr>
          <w:p w14:paraId="2A1B025F" w14:textId="552755D8"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8.114440594</w:t>
            </w:r>
          </w:p>
        </w:tc>
        <w:tc>
          <w:tcPr>
            <w:tcW w:w="2011" w:type="dxa"/>
            <w:shd w:val="clear" w:color="auto" w:fill="auto"/>
            <w:noWrap/>
            <w:vAlign w:val="bottom"/>
            <w:hideMark/>
          </w:tcPr>
          <w:p w14:paraId="6936B586" w14:textId="01AC7B0C"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21.15500454</w:t>
            </w:r>
          </w:p>
        </w:tc>
        <w:tc>
          <w:tcPr>
            <w:tcW w:w="2184" w:type="dxa"/>
            <w:shd w:val="clear" w:color="auto" w:fill="auto"/>
            <w:noWrap/>
            <w:vAlign w:val="bottom"/>
            <w:hideMark/>
          </w:tcPr>
          <w:p w14:paraId="72DECCAA" w14:textId="17BFA9C1"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MACRO</w:t>
            </w:r>
          </w:p>
        </w:tc>
      </w:tr>
      <w:tr w:rsidR="000479D8" w:rsidRPr="00D80652" w14:paraId="535D0E33" w14:textId="77777777" w:rsidTr="00BF37E7">
        <w:trPr>
          <w:trHeight w:val="288"/>
        </w:trPr>
        <w:tc>
          <w:tcPr>
            <w:tcW w:w="1418" w:type="dxa"/>
            <w:shd w:val="clear" w:color="auto" w:fill="auto"/>
            <w:noWrap/>
            <w:vAlign w:val="bottom"/>
            <w:hideMark/>
          </w:tcPr>
          <w:p w14:paraId="0C7B74D9" w14:textId="02D715CD" w:rsidR="000479D8" w:rsidRPr="00D80652" w:rsidRDefault="000479D8" w:rsidP="000479D8">
            <w:pPr>
              <w:spacing w:after="0"/>
              <w:rPr>
                <w:rFonts w:eastAsia="Times New Roman" w:cs="Calibri"/>
                <w:color w:val="000000"/>
                <w:sz w:val="18"/>
                <w:szCs w:val="18"/>
                <w:lang w:val="de-DE" w:eastAsia="de-DE" w:bidi="he-IL"/>
              </w:rPr>
            </w:pPr>
            <w:r w:rsidRPr="000479D8">
              <w:rPr>
                <w:rFonts w:cs="Calibri"/>
                <w:color w:val="000000"/>
                <w:sz w:val="18"/>
                <w:szCs w:val="18"/>
              </w:rPr>
              <w:t>MICRO</w:t>
            </w:r>
          </w:p>
        </w:tc>
        <w:tc>
          <w:tcPr>
            <w:tcW w:w="1719" w:type="dxa"/>
            <w:shd w:val="clear" w:color="auto" w:fill="C2D69B" w:themeFill="accent3" w:themeFillTint="99"/>
            <w:noWrap/>
            <w:vAlign w:val="bottom"/>
            <w:hideMark/>
          </w:tcPr>
          <w:p w14:paraId="773E4FF1" w14:textId="19CF93C2"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19.01985446</w:t>
            </w:r>
          </w:p>
        </w:tc>
        <w:tc>
          <w:tcPr>
            <w:tcW w:w="2074" w:type="dxa"/>
            <w:shd w:val="clear" w:color="auto" w:fill="auto"/>
            <w:noWrap/>
            <w:vAlign w:val="bottom"/>
            <w:hideMark/>
          </w:tcPr>
          <w:p w14:paraId="2C8DC9B6" w14:textId="610B710C"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23.63077596</w:t>
            </w:r>
          </w:p>
        </w:tc>
        <w:tc>
          <w:tcPr>
            <w:tcW w:w="2011" w:type="dxa"/>
            <w:shd w:val="clear" w:color="auto" w:fill="auto"/>
            <w:noWrap/>
            <w:vAlign w:val="bottom"/>
            <w:hideMark/>
          </w:tcPr>
          <w:p w14:paraId="56801A04" w14:textId="11B26356" w:rsidR="000479D8" w:rsidRPr="00D80652" w:rsidRDefault="000479D8" w:rsidP="000479D8">
            <w:pPr>
              <w:spacing w:after="0"/>
              <w:jc w:val="right"/>
              <w:rPr>
                <w:rFonts w:eastAsia="Times New Roman" w:cs="Calibri"/>
                <w:color w:val="000000"/>
                <w:sz w:val="18"/>
                <w:szCs w:val="18"/>
                <w:lang w:val="de-DE" w:eastAsia="de-DE" w:bidi="he-IL"/>
              </w:rPr>
            </w:pPr>
            <w:r w:rsidRPr="000479D8">
              <w:rPr>
                <w:rFonts w:cs="Calibri"/>
                <w:color w:val="000000"/>
                <w:sz w:val="18"/>
                <w:szCs w:val="18"/>
              </w:rPr>
              <w:t>27.61216304</w:t>
            </w:r>
          </w:p>
        </w:tc>
        <w:tc>
          <w:tcPr>
            <w:tcW w:w="2184" w:type="dxa"/>
            <w:shd w:val="clear" w:color="auto" w:fill="auto"/>
            <w:noWrap/>
            <w:vAlign w:val="bottom"/>
            <w:hideMark/>
          </w:tcPr>
          <w:p w14:paraId="0B72EF90" w14:textId="629E6C37" w:rsidR="000479D8" w:rsidRPr="00D80652" w:rsidRDefault="000479D8" w:rsidP="000479D8">
            <w:pPr>
              <w:keepNext/>
              <w:spacing w:after="0"/>
              <w:jc w:val="right"/>
              <w:rPr>
                <w:rFonts w:eastAsia="Times New Roman" w:cs="Calibri"/>
                <w:color w:val="000000"/>
                <w:sz w:val="18"/>
                <w:szCs w:val="18"/>
                <w:lang w:val="de-DE" w:eastAsia="de-DE" w:bidi="he-IL"/>
              </w:rPr>
            </w:pPr>
            <w:r w:rsidRPr="000479D8">
              <w:rPr>
                <w:rFonts w:cs="Calibri"/>
                <w:color w:val="000000"/>
                <w:sz w:val="18"/>
                <w:szCs w:val="18"/>
              </w:rPr>
              <w:t>MICRO</w:t>
            </w:r>
          </w:p>
        </w:tc>
      </w:tr>
    </w:tbl>
    <w:p w14:paraId="7537F2B3" w14:textId="1B0E18EA" w:rsidR="00651BAB" w:rsidRDefault="00D80652" w:rsidP="00651BAB">
      <w:pPr>
        <w:pStyle w:val="Caption"/>
      </w:pPr>
      <w:bookmarkStart w:id="52" w:name="_Ref80377394"/>
      <w:r>
        <w:t xml:space="preserve">Table </w:t>
      </w:r>
      <w:r w:rsidR="008F3D6D">
        <w:fldChar w:fldCharType="begin"/>
      </w:r>
      <w:r w:rsidR="008F3D6D">
        <w:instrText xml:space="preserve"> SEQ Table \* ARABIC </w:instrText>
      </w:r>
      <w:r w:rsidR="008F3D6D">
        <w:fldChar w:fldCharType="separate"/>
      </w:r>
      <w:r w:rsidR="008F3D6D">
        <w:rPr>
          <w:noProof/>
        </w:rPr>
        <w:t>2</w:t>
      </w:r>
      <w:r w:rsidR="008F3D6D">
        <w:rPr>
          <w:noProof/>
        </w:rPr>
        <w:fldChar w:fldCharType="end"/>
      </w:r>
      <w:bookmarkEnd w:id="52"/>
    </w:p>
    <w:p w14:paraId="704FFA33" w14:textId="77777777" w:rsidR="00293BE1" w:rsidRDefault="00293BE1" w:rsidP="00651BAB">
      <w:pPr>
        <w:pStyle w:val="Caption"/>
      </w:pPr>
    </w:p>
    <w:p w14:paraId="684EA727" w14:textId="4B6F5EF3" w:rsidR="00D60C91" w:rsidRDefault="00D60C91" w:rsidP="00F53E74">
      <w:r>
        <w:t xml:space="preserve">The last point is which model performed the best </w:t>
      </w:r>
      <w:r w:rsidR="00C935A8">
        <w:t>on</w:t>
      </w:r>
      <w:r>
        <w:t xml:space="preserve"> average across all types and </w:t>
      </w:r>
      <w:r w:rsidR="00C935A8">
        <w:t>trends,</w:t>
      </w:r>
      <w:r>
        <w:t xml:space="preserve"> etc. and how often the models </w:t>
      </w:r>
      <w:r w:rsidR="0097252C">
        <w:t>were</w:t>
      </w:r>
      <w:r>
        <w:t xml:space="preserve"> applied to the data source. </w:t>
      </w:r>
      <w:r w:rsidR="0097252C">
        <w:t>Important in the examination of this</w:t>
      </w:r>
      <w:r w:rsidR="00C935A8">
        <w:t xml:space="preserve"> is to remember that this is averages contain outlier forecasts which heavily tint the resulting scores</w:t>
      </w:r>
      <w:r w:rsidR="00F53E74">
        <w:t>.</w:t>
      </w:r>
      <w:r w:rsidR="00EA1792">
        <w:t xml:space="preserve"> </w:t>
      </w:r>
    </w:p>
    <w:p w14:paraId="52B60148" w14:textId="77777777" w:rsidR="00293BE1" w:rsidRDefault="00293BE1"/>
    <w:tbl>
      <w:tblPr>
        <w:tblW w:w="5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5"/>
        <w:gridCol w:w="1427"/>
        <w:gridCol w:w="1417"/>
        <w:gridCol w:w="1843"/>
      </w:tblGrid>
      <w:tr w:rsidR="00C5749D" w:rsidRPr="005F43F9" w14:paraId="6867D9D5" w14:textId="77777777" w:rsidTr="00BF37E7">
        <w:trPr>
          <w:trHeight w:val="260"/>
        </w:trPr>
        <w:tc>
          <w:tcPr>
            <w:tcW w:w="1125" w:type="dxa"/>
            <w:shd w:val="clear" w:color="auto" w:fill="FFEEB9"/>
            <w:noWrap/>
            <w:vAlign w:val="bottom"/>
            <w:hideMark/>
          </w:tcPr>
          <w:p w14:paraId="5C44E0B0" w14:textId="365C925A" w:rsidR="00C5749D" w:rsidRPr="005F43F9" w:rsidRDefault="00C5749D" w:rsidP="00C5749D">
            <w:pPr>
              <w:spacing w:after="0"/>
              <w:rPr>
                <w:rFonts w:eastAsia="Times New Roman" w:cs="Calibri"/>
                <w:b/>
                <w:bCs/>
                <w:color w:val="000000"/>
                <w:sz w:val="18"/>
                <w:szCs w:val="18"/>
                <w:lang w:val="de-DE" w:eastAsia="de-DE" w:bidi="he-IL"/>
              </w:rPr>
            </w:pPr>
            <w:r w:rsidRPr="00C5749D">
              <w:rPr>
                <w:rFonts w:cs="Calibri"/>
                <w:b/>
                <w:bCs/>
                <w:color w:val="000000"/>
                <w:sz w:val="18"/>
                <w:szCs w:val="18"/>
              </w:rPr>
              <w:t>Row Labels</w:t>
            </w:r>
          </w:p>
        </w:tc>
        <w:tc>
          <w:tcPr>
            <w:tcW w:w="1427" w:type="dxa"/>
            <w:shd w:val="clear" w:color="auto" w:fill="FFEEB9"/>
            <w:noWrap/>
            <w:vAlign w:val="bottom"/>
            <w:hideMark/>
          </w:tcPr>
          <w:p w14:paraId="596CB367" w14:textId="50C43262" w:rsidR="00C5749D" w:rsidRPr="005F43F9" w:rsidRDefault="00C5749D" w:rsidP="00C5749D">
            <w:pPr>
              <w:spacing w:after="0"/>
              <w:rPr>
                <w:rFonts w:eastAsia="Times New Roman" w:cs="Calibri"/>
                <w:b/>
                <w:bCs/>
                <w:color w:val="000000"/>
                <w:sz w:val="18"/>
                <w:szCs w:val="18"/>
                <w:lang w:val="en-CA" w:eastAsia="de-DE" w:bidi="he-IL"/>
              </w:rPr>
            </w:pPr>
            <w:r w:rsidRPr="00C5749D">
              <w:rPr>
                <w:rFonts w:cs="Calibri"/>
                <w:b/>
                <w:bCs/>
                <w:color w:val="000000"/>
                <w:sz w:val="18"/>
                <w:szCs w:val="18"/>
              </w:rPr>
              <w:t>Average of MAPE_ETS</w:t>
            </w:r>
          </w:p>
        </w:tc>
        <w:tc>
          <w:tcPr>
            <w:tcW w:w="1417" w:type="dxa"/>
            <w:shd w:val="clear" w:color="auto" w:fill="FFEEB9"/>
            <w:noWrap/>
            <w:vAlign w:val="bottom"/>
            <w:hideMark/>
          </w:tcPr>
          <w:p w14:paraId="3A2B4CBC" w14:textId="1D806FAC" w:rsidR="00C5749D" w:rsidRPr="005F43F9" w:rsidRDefault="00C5749D" w:rsidP="00C5749D">
            <w:pPr>
              <w:spacing w:after="0"/>
              <w:rPr>
                <w:rFonts w:eastAsia="Times New Roman" w:cs="Calibri"/>
                <w:b/>
                <w:bCs/>
                <w:color w:val="000000"/>
                <w:sz w:val="18"/>
                <w:szCs w:val="18"/>
                <w:lang w:val="en-CA" w:eastAsia="de-DE" w:bidi="he-IL"/>
              </w:rPr>
            </w:pPr>
            <w:r w:rsidRPr="00C5749D">
              <w:rPr>
                <w:rFonts w:cs="Calibri"/>
                <w:b/>
                <w:bCs/>
                <w:color w:val="000000"/>
                <w:sz w:val="18"/>
                <w:szCs w:val="18"/>
              </w:rPr>
              <w:t>Average of CV_MAPE_ETS</w:t>
            </w:r>
          </w:p>
        </w:tc>
        <w:tc>
          <w:tcPr>
            <w:tcW w:w="1843" w:type="dxa"/>
            <w:shd w:val="clear" w:color="auto" w:fill="FFEEB9"/>
            <w:noWrap/>
            <w:vAlign w:val="bottom"/>
            <w:hideMark/>
          </w:tcPr>
          <w:p w14:paraId="2A2BABBA" w14:textId="7AF74A85" w:rsidR="00C5749D" w:rsidRPr="005F43F9" w:rsidRDefault="00C5749D" w:rsidP="00C5749D">
            <w:pPr>
              <w:spacing w:after="0"/>
              <w:rPr>
                <w:rFonts w:eastAsia="Times New Roman" w:cs="Calibri"/>
                <w:b/>
                <w:bCs/>
                <w:color w:val="000000"/>
                <w:sz w:val="18"/>
                <w:szCs w:val="18"/>
                <w:lang w:val="de-DE" w:eastAsia="de-DE" w:bidi="he-IL"/>
              </w:rPr>
            </w:pPr>
            <w:r w:rsidRPr="00C5749D">
              <w:rPr>
                <w:rFonts w:cs="Calibri"/>
                <w:b/>
                <w:bCs/>
                <w:color w:val="000000"/>
                <w:sz w:val="18"/>
                <w:szCs w:val="18"/>
              </w:rPr>
              <w:t>Count of model</w:t>
            </w:r>
          </w:p>
        </w:tc>
      </w:tr>
      <w:tr w:rsidR="00C5749D" w:rsidRPr="005F43F9" w14:paraId="6861616F" w14:textId="77777777" w:rsidTr="00BF37E7">
        <w:trPr>
          <w:trHeight w:val="260"/>
        </w:trPr>
        <w:tc>
          <w:tcPr>
            <w:tcW w:w="1125" w:type="dxa"/>
            <w:shd w:val="clear" w:color="auto" w:fill="D6E3BC" w:themeFill="accent3" w:themeFillTint="66"/>
            <w:noWrap/>
            <w:vAlign w:val="bottom"/>
            <w:hideMark/>
          </w:tcPr>
          <w:p w14:paraId="731CA35B" w14:textId="2AACAD4B"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M,A</w:t>
            </w:r>
            <w:proofErr w:type="gramEnd"/>
            <w:r w:rsidRPr="00C5749D">
              <w:rPr>
                <w:rFonts w:cs="Calibri"/>
                <w:color w:val="000000"/>
                <w:sz w:val="18"/>
                <w:szCs w:val="18"/>
              </w:rPr>
              <w:t>,A)</w:t>
            </w:r>
          </w:p>
        </w:tc>
        <w:tc>
          <w:tcPr>
            <w:tcW w:w="1427" w:type="dxa"/>
            <w:shd w:val="clear" w:color="auto" w:fill="D6E3BC" w:themeFill="accent3" w:themeFillTint="66"/>
            <w:noWrap/>
            <w:vAlign w:val="bottom"/>
            <w:hideMark/>
          </w:tcPr>
          <w:p w14:paraId="2CB3D83D" w14:textId="135CB223"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1.207096465</w:t>
            </w:r>
          </w:p>
        </w:tc>
        <w:tc>
          <w:tcPr>
            <w:tcW w:w="1417" w:type="dxa"/>
            <w:shd w:val="clear" w:color="auto" w:fill="D6E3BC" w:themeFill="accent3" w:themeFillTint="66"/>
            <w:noWrap/>
            <w:vAlign w:val="bottom"/>
            <w:hideMark/>
          </w:tcPr>
          <w:p w14:paraId="0A7B7182" w14:textId="0D54C2DA"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17.52250836</w:t>
            </w:r>
          </w:p>
        </w:tc>
        <w:tc>
          <w:tcPr>
            <w:tcW w:w="1843" w:type="dxa"/>
            <w:shd w:val="clear" w:color="auto" w:fill="D6E3BC" w:themeFill="accent3" w:themeFillTint="66"/>
            <w:noWrap/>
            <w:vAlign w:val="bottom"/>
            <w:hideMark/>
          </w:tcPr>
          <w:p w14:paraId="3CBE376F" w14:textId="0258ADC2"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w:t>
            </w:r>
          </w:p>
        </w:tc>
      </w:tr>
      <w:tr w:rsidR="00C5749D" w:rsidRPr="005F43F9" w14:paraId="2614BE10" w14:textId="77777777" w:rsidTr="00BF37E7">
        <w:trPr>
          <w:trHeight w:val="260"/>
        </w:trPr>
        <w:tc>
          <w:tcPr>
            <w:tcW w:w="1125" w:type="dxa"/>
            <w:shd w:val="clear" w:color="auto" w:fill="D6E3BC" w:themeFill="accent3" w:themeFillTint="66"/>
            <w:noWrap/>
            <w:vAlign w:val="bottom"/>
            <w:hideMark/>
          </w:tcPr>
          <w:p w14:paraId="7AE3BD6E" w14:textId="11562CE7"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spellStart"/>
            <w:proofErr w:type="gramStart"/>
            <w:r w:rsidRPr="00C5749D">
              <w:rPr>
                <w:rFonts w:cs="Calibri"/>
                <w:color w:val="000000"/>
                <w:sz w:val="18"/>
                <w:szCs w:val="18"/>
              </w:rPr>
              <w:t>A,Ad</w:t>
            </w:r>
            <w:proofErr w:type="gramEnd"/>
            <w:r w:rsidRPr="00C5749D">
              <w:rPr>
                <w:rFonts w:cs="Calibri"/>
                <w:color w:val="000000"/>
                <w:sz w:val="18"/>
                <w:szCs w:val="18"/>
              </w:rPr>
              <w:t>,N</w:t>
            </w:r>
            <w:proofErr w:type="spellEnd"/>
            <w:r w:rsidRPr="00C5749D">
              <w:rPr>
                <w:rFonts w:cs="Calibri"/>
                <w:color w:val="000000"/>
                <w:sz w:val="18"/>
                <w:szCs w:val="18"/>
              </w:rPr>
              <w:t>)</w:t>
            </w:r>
          </w:p>
        </w:tc>
        <w:tc>
          <w:tcPr>
            <w:tcW w:w="1427" w:type="dxa"/>
            <w:shd w:val="clear" w:color="auto" w:fill="D6E3BC" w:themeFill="accent3" w:themeFillTint="66"/>
            <w:noWrap/>
            <w:vAlign w:val="bottom"/>
            <w:hideMark/>
          </w:tcPr>
          <w:p w14:paraId="0DE72A90" w14:textId="0F65D9A7" w:rsidR="00C5749D" w:rsidRPr="005F43F9" w:rsidRDefault="00C5749D" w:rsidP="00C5749D">
            <w:pPr>
              <w:spacing w:after="0"/>
              <w:jc w:val="right"/>
              <w:rPr>
                <w:rFonts w:eastAsia="Times New Roman" w:cs="Calibri"/>
                <w:color w:val="006100"/>
                <w:sz w:val="18"/>
                <w:szCs w:val="18"/>
                <w:lang w:val="de-DE" w:eastAsia="de-DE" w:bidi="he-IL"/>
              </w:rPr>
            </w:pPr>
            <w:r w:rsidRPr="00C5749D">
              <w:rPr>
                <w:rFonts w:cs="Calibri"/>
                <w:color w:val="000000"/>
                <w:sz w:val="18"/>
                <w:szCs w:val="18"/>
              </w:rPr>
              <w:t>1.630689241</w:t>
            </w:r>
          </w:p>
        </w:tc>
        <w:tc>
          <w:tcPr>
            <w:tcW w:w="1417" w:type="dxa"/>
            <w:shd w:val="clear" w:color="auto" w:fill="D6E3BC" w:themeFill="accent3" w:themeFillTint="66"/>
            <w:noWrap/>
            <w:vAlign w:val="bottom"/>
            <w:hideMark/>
          </w:tcPr>
          <w:p w14:paraId="785884B1" w14:textId="41ABE34F"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3.4497286</w:t>
            </w:r>
          </w:p>
        </w:tc>
        <w:tc>
          <w:tcPr>
            <w:tcW w:w="1843" w:type="dxa"/>
            <w:shd w:val="clear" w:color="auto" w:fill="D6E3BC" w:themeFill="accent3" w:themeFillTint="66"/>
            <w:noWrap/>
            <w:vAlign w:val="bottom"/>
            <w:hideMark/>
          </w:tcPr>
          <w:p w14:paraId="76E764D9" w14:textId="72CDF365"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w:t>
            </w:r>
          </w:p>
        </w:tc>
      </w:tr>
      <w:tr w:rsidR="00C5749D" w:rsidRPr="005F43F9" w14:paraId="71FC3F62" w14:textId="77777777" w:rsidTr="00BF37E7">
        <w:trPr>
          <w:trHeight w:val="260"/>
        </w:trPr>
        <w:tc>
          <w:tcPr>
            <w:tcW w:w="1125" w:type="dxa"/>
            <w:shd w:val="clear" w:color="auto" w:fill="D6E3BC" w:themeFill="accent3" w:themeFillTint="66"/>
            <w:noWrap/>
            <w:vAlign w:val="bottom"/>
            <w:hideMark/>
          </w:tcPr>
          <w:p w14:paraId="04CC2E94" w14:textId="1BF365F2"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A,A</w:t>
            </w:r>
            <w:proofErr w:type="gramEnd"/>
            <w:r w:rsidRPr="00C5749D">
              <w:rPr>
                <w:rFonts w:cs="Calibri"/>
                <w:color w:val="000000"/>
                <w:sz w:val="18"/>
                <w:szCs w:val="18"/>
              </w:rPr>
              <w:t>,N)</w:t>
            </w:r>
          </w:p>
        </w:tc>
        <w:tc>
          <w:tcPr>
            <w:tcW w:w="1427" w:type="dxa"/>
            <w:shd w:val="clear" w:color="auto" w:fill="D6E3BC" w:themeFill="accent3" w:themeFillTint="66"/>
            <w:noWrap/>
            <w:vAlign w:val="bottom"/>
            <w:hideMark/>
          </w:tcPr>
          <w:p w14:paraId="2823912D" w14:textId="3FC1EFEC"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3.871680852</w:t>
            </w:r>
          </w:p>
        </w:tc>
        <w:tc>
          <w:tcPr>
            <w:tcW w:w="1417" w:type="dxa"/>
            <w:shd w:val="clear" w:color="auto" w:fill="D6E3BC" w:themeFill="accent3" w:themeFillTint="66"/>
            <w:noWrap/>
            <w:vAlign w:val="bottom"/>
            <w:hideMark/>
          </w:tcPr>
          <w:p w14:paraId="778521AB" w14:textId="312F5F16"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2.227437162</w:t>
            </w:r>
          </w:p>
        </w:tc>
        <w:tc>
          <w:tcPr>
            <w:tcW w:w="1843" w:type="dxa"/>
            <w:shd w:val="clear" w:color="auto" w:fill="D6E3BC" w:themeFill="accent3" w:themeFillTint="66"/>
            <w:noWrap/>
            <w:vAlign w:val="bottom"/>
            <w:hideMark/>
          </w:tcPr>
          <w:p w14:paraId="49699169" w14:textId="49F1922F"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11</w:t>
            </w:r>
          </w:p>
        </w:tc>
      </w:tr>
      <w:tr w:rsidR="00C5749D" w:rsidRPr="005F43F9" w14:paraId="0A118718" w14:textId="77777777" w:rsidTr="00BF37E7">
        <w:trPr>
          <w:trHeight w:val="260"/>
        </w:trPr>
        <w:tc>
          <w:tcPr>
            <w:tcW w:w="1125" w:type="dxa"/>
            <w:shd w:val="clear" w:color="auto" w:fill="FFEEB9"/>
            <w:noWrap/>
            <w:vAlign w:val="bottom"/>
            <w:hideMark/>
          </w:tcPr>
          <w:p w14:paraId="7518956C" w14:textId="3D77A476"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spellStart"/>
            <w:proofErr w:type="gramStart"/>
            <w:r w:rsidRPr="00C5749D">
              <w:rPr>
                <w:rFonts w:cs="Calibri"/>
                <w:color w:val="000000"/>
                <w:sz w:val="18"/>
                <w:szCs w:val="18"/>
              </w:rPr>
              <w:t>M,Ad</w:t>
            </w:r>
            <w:proofErr w:type="gramEnd"/>
            <w:r w:rsidRPr="00C5749D">
              <w:rPr>
                <w:rFonts w:cs="Calibri"/>
                <w:color w:val="000000"/>
                <w:sz w:val="18"/>
                <w:szCs w:val="18"/>
              </w:rPr>
              <w:t>,M</w:t>
            </w:r>
            <w:proofErr w:type="spellEnd"/>
            <w:r w:rsidRPr="00C5749D">
              <w:rPr>
                <w:rFonts w:cs="Calibri"/>
                <w:color w:val="000000"/>
                <w:sz w:val="18"/>
                <w:szCs w:val="18"/>
              </w:rPr>
              <w:t>)</w:t>
            </w:r>
          </w:p>
        </w:tc>
        <w:tc>
          <w:tcPr>
            <w:tcW w:w="1427" w:type="dxa"/>
            <w:shd w:val="clear" w:color="auto" w:fill="FFEEB9"/>
            <w:noWrap/>
            <w:vAlign w:val="bottom"/>
            <w:hideMark/>
          </w:tcPr>
          <w:p w14:paraId="4B295622" w14:textId="6D59C11E"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5.440074163</w:t>
            </w:r>
          </w:p>
        </w:tc>
        <w:tc>
          <w:tcPr>
            <w:tcW w:w="1417" w:type="dxa"/>
            <w:shd w:val="clear" w:color="auto" w:fill="FFEEB9"/>
            <w:noWrap/>
            <w:vAlign w:val="bottom"/>
            <w:hideMark/>
          </w:tcPr>
          <w:p w14:paraId="0BDA209C" w14:textId="2524BB40"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6.248910027</w:t>
            </w:r>
          </w:p>
        </w:tc>
        <w:tc>
          <w:tcPr>
            <w:tcW w:w="1843" w:type="dxa"/>
            <w:shd w:val="clear" w:color="auto" w:fill="FFEEB9"/>
            <w:noWrap/>
            <w:vAlign w:val="bottom"/>
            <w:hideMark/>
          </w:tcPr>
          <w:p w14:paraId="4A21B45F" w14:textId="0F00BC4A"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3</w:t>
            </w:r>
          </w:p>
        </w:tc>
      </w:tr>
      <w:tr w:rsidR="00C5749D" w:rsidRPr="005F43F9" w14:paraId="1C7E803D" w14:textId="77777777" w:rsidTr="00BF37E7">
        <w:trPr>
          <w:trHeight w:val="260"/>
        </w:trPr>
        <w:tc>
          <w:tcPr>
            <w:tcW w:w="1125" w:type="dxa"/>
            <w:shd w:val="clear" w:color="auto" w:fill="FFEEB9"/>
            <w:noWrap/>
            <w:vAlign w:val="bottom"/>
            <w:hideMark/>
          </w:tcPr>
          <w:p w14:paraId="5D784A61" w14:textId="0F79CBD9"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M,A</w:t>
            </w:r>
            <w:proofErr w:type="gramEnd"/>
            <w:r w:rsidRPr="00C5749D">
              <w:rPr>
                <w:rFonts w:cs="Calibri"/>
                <w:color w:val="000000"/>
                <w:sz w:val="18"/>
                <w:szCs w:val="18"/>
              </w:rPr>
              <w:t>,M)</w:t>
            </w:r>
          </w:p>
        </w:tc>
        <w:tc>
          <w:tcPr>
            <w:tcW w:w="1427" w:type="dxa"/>
            <w:shd w:val="clear" w:color="auto" w:fill="FFEEB9"/>
            <w:noWrap/>
            <w:vAlign w:val="bottom"/>
            <w:hideMark/>
          </w:tcPr>
          <w:p w14:paraId="6ACA60F3" w14:textId="3A941DFF"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5.619794094</w:t>
            </w:r>
          </w:p>
        </w:tc>
        <w:tc>
          <w:tcPr>
            <w:tcW w:w="1417" w:type="dxa"/>
            <w:shd w:val="clear" w:color="auto" w:fill="FFEEB9"/>
            <w:noWrap/>
            <w:vAlign w:val="bottom"/>
            <w:hideMark/>
          </w:tcPr>
          <w:p w14:paraId="70F631D3" w14:textId="0B6C52BF"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4.46386716</w:t>
            </w:r>
          </w:p>
        </w:tc>
        <w:tc>
          <w:tcPr>
            <w:tcW w:w="1843" w:type="dxa"/>
            <w:shd w:val="clear" w:color="auto" w:fill="FFEEB9"/>
            <w:noWrap/>
            <w:vAlign w:val="bottom"/>
            <w:hideMark/>
          </w:tcPr>
          <w:p w14:paraId="2FE26D0E" w14:textId="3A8B751A"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6</w:t>
            </w:r>
          </w:p>
        </w:tc>
      </w:tr>
      <w:tr w:rsidR="00C5749D" w:rsidRPr="005F43F9" w14:paraId="570AC602" w14:textId="77777777" w:rsidTr="00BF37E7">
        <w:trPr>
          <w:trHeight w:val="260"/>
        </w:trPr>
        <w:tc>
          <w:tcPr>
            <w:tcW w:w="1125" w:type="dxa"/>
            <w:shd w:val="clear" w:color="auto" w:fill="FFEEB9"/>
            <w:noWrap/>
            <w:vAlign w:val="bottom"/>
            <w:hideMark/>
          </w:tcPr>
          <w:p w14:paraId="3C0A68F2" w14:textId="26190EAA"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M,N</w:t>
            </w:r>
            <w:proofErr w:type="gramEnd"/>
            <w:r w:rsidRPr="00C5749D">
              <w:rPr>
                <w:rFonts w:cs="Calibri"/>
                <w:color w:val="000000"/>
                <w:sz w:val="18"/>
                <w:szCs w:val="18"/>
              </w:rPr>
              <w:t>,A)</w:t>
            </w:r>
          </w:p>
        </w:tc>
        <w:tc>
          <w:tcPr>
            <w:tcW w:w="1427" w:type="dxa"/>
            <w:shd w:val="clear" w:color="auto" w:fill="FFEEB9"/>
            <w:noWrap/>
            <w:vAlign w:val="bottom"/>
            <w:hideMark/>
          </w:tcPr>
          <w:p w14:paraId="7668DC02" w14:textId="020DD3A6"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5.667360141</w:t>
            </w:r>
          </w:p>
        </w:tc>
        <w:tc>
          <w:tcPr>
            <w:tcW w:w="1417" w:type="dxa"/>
            <w:shd w:val="clear" w:color="auto" w:fill="FFEEB9"/>
            <w:noWrap/>
            <w:vAlign w:val="bottom"/>
            <w:hideMark/>
          </w:tcPr>
          <w:p w14:paraId="2FCD3F99" w14:textId="48F48B76"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4.04262075</w:t>
            </w:r>
          </w:p>
        </w:tc>
        <w:tc>
          <w:tcPr>
            <w:tcW w:w="1843" w:type="dxa"/>
            <w:shd w:val="clear" w:color="auto" w:fill="FFEEB9"/>
            <w:noWrap/>
            <w:vAlign w:val="bottom"/>
            <w:hideMark/>
          </w:tcPr>
          <w:p w14:paraId="700DA89F" w14:textId="05F57215"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w:t>
            </w:r>
          </w:p>
        </w:tc>
      </w:tr>
      <w:tr w:rsidR="00C5749D" w:rsidRPr="005F43F9" w14:paraId="550EF7C5" w14:textId="77777777" w:rsidTr="00BF37E7">
        <w:trPr>
          <w:trHeight w:val="260"/>
        </w:trPr>
        <w:tc>
          <w:tcPr>
            <w:tcW w:w="1125" w:type="dxa"/>
            <w:shd w:val="clear" w:color="auto" w:fill="F2DBDB" w:themeFill="accent2" w:themeFillTint="33"/>
            <w:noWrap/>
            <w:vAlign w:val="bottom"/>
            <w:hideMark/>
          </w:tcPr>
          <w:p w14:paraId="535B2A72" w14:textId="3D2DDA5B"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spellStart"/>
            <w:proofErr w:type="gramStart"/>
            <w:r w:rsidRPr="00C5749D">
              <w:rPr>
                <w:rFonts w:cs="Calibri"/>
                <w:color w:val="000000"/>
                <w:sz w:val="18"/>
                <w:szCs w:val="18"/>
              </w:rPr>
              <w:t>M,Ad</w:t>
            </w:r>
            <w:proofErr w:type="gramEnd"/>
            <w:r w:rsidRPr="00C5749D">
              <w:rPr>
                <w:rFonts w:cs="Calibri"/>
                <w:color w:val="000000"/>
                <w:sz w:val="18"/>
                <w:szCs w:val="18"/>
              </w:rPr>
              <w:t>,N</w:t>
            </w:r>
            <w:proofErr w:type="spellEnd"/>
            <w:r w:rsidRPr="00C5749D">
              <w:rPr>
                <w:rFonts w:cs="Calibri"/>
                <w:color w:val="000000"/>
                <w:sz w:val="18"/>
                <w:szCs w:val="18"/>
              </w:rPr>
              <w:t>)</w:t>
            </w:r>
          </w:p>
        </w:tc>
        <w:tc>
          <w:tcPr>
            <w:tcW w:w="1427" w:type="dxa"/>
            <w:shd w:val="clear" w:color="auto" w:fill="F2DBDB" w:themeFill="accent2" w:themeFillTint="33"/>
            <w:noWrap/>
            <w:vAlign w:val="bottom"/>
            <w:hideMark/>
          </w:tcPr>
          <w:p w14:paraId="6B782A95" w14:textId="6CD1EC15"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7.993233747</w:t>
            </w:r>
          </w:p>
        </w:tc>
        <w:tc>
          <w:tcPr>
            <w:tcW w:w="1417" w:type="dxa"/>
            <w:shd w:val="clear" w:color="auto" w:fill="F2DBDB" w:themeFill="accent2" w:themeFillTint="33"/>
            <w:noWrap/>
            <w:vAlign w:val="bottom"/>
            <w:hideMark/>
          </w:tcPr>
          <w:p w14:paraId="7C0687CB" w14:textId="561AB42D"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12.15743091</w:t>
            </w:r>
          </w:p>
        </w:tc>
        <w:tc>
          <w:tcPr>
            <w:tcW w:w="1843" w:type="dxa"/>
            <w:shd w:val="clear" w:color="auto" w:fill="F2DBDB" w:themeFill="accent2" w:themeFillTint="33"/>
            <w:noWrap/>
            <w:vAlign w:val="bottom"/>
            <w:hideMark/>
          </w:tcPr>
          <w:p w14:paraId="219465B8" w14:textId="78EDDFFA"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5</w:t>
            </w:r>
          </w:p>
        </w:tc>
      </w:tr>
      <w:tr w:rsidR="00C5749D" w:rsidRPr="005F43F9" w14:paraId="37F8B56F" w14:textId="77777777" w:rsidTr="00BF37E7">
        <w:trPr>
          <w:trHeight w:val="260"/>
        </w:trPr>
        <w:tc>
          <w:tcPr>
            <w:tcW w:w="1125" w:type="dxa"/>
            <w:shd w:val="clear" w:color="auto" w:fill="F2DBDB" w:themeFill="accent2" w:themeFillTint="33"/>
            <w:noWrap/>
            <w:vAlign w:val="bottom"/>
            <w:hideMark/>
          </w:tcPr>
          <w:p w14:paraId="3A4415B0" w14:textId="681E5069"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A,N</w:t>
            </w:r>
            <w:proofErr w:type="gramEnd"/>
            <w:r w:rsidRPr="00C5749D">
              <w:rPr>
                <w:rFonts w:cs="Calibri"/>
                <w:color w:val="000000"/>
                <w:sz w:val="18"/>
                <w:szCs w:val="18"/>
              </w:rPr>
              <w:t>,A)</w:t>
            </w:r>
          </w:p>
        </w:tc>
        <w:tc>
          <w:tcPr>
            <w:tcW w:w="1427" w:type="dxa"/>
            <w:shd w:val="clear" w:color="auto" w:fill="F2DBDB" w:themeFill="accent2" w:themeFillTint="33"/>
            <w:noWrap/>
            <w:vAlign w:val="bottom"/>
            <w:hideMark/>
          </w:tcPr>
          <w:p w14:paraId="6100C199" w14:textId="05081548"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8.967303613</w:t>
            </w:r>
          </w:p>
        </w:tc>
        <w:tc>
          <w:tcPr>
            <w:tcW w:w="1417" w:type="dxa"/>
            <w:shd w:val="clear" w:color="auto" w:fill="F2DBDB" w:themeFill="accent2" w:themeFillTint="33"/>
            <w:noWrap/>
            <w:vAlign w:val="bottom"/>
            <w:hideMark/>
          </w:tcPr>
          <w:p w14:paraId="7510016A" w14:textId="049C43F6"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10.28976585</w:t>
            </w:r>
          </w:p>
        </w:tc>
        <w:tc>
          <w:tcPr>
            <w:tcW w:w="1843" w:type="dxa"/>
            <w:shd w:val="clear" w:color="auto" w:fill="F2DBDB" w:themeFill="accent2" w:themeFillTint="33"/>
            <w:noWrap/>
            <w:vAlign w:val="bottom"/>
            <w:hideMark/>
          </w:tcPr>
          <w:p w14:paraId="021342DC" w14:textId="4DD63C3F"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4</w:t>
            </w:r>
          </w:p>
        </w:tc>
      </w:tr>
      <w:tr w:rsidR="00C5749D" w:rsidRPr="005F43F9" w14:paraId="135AF889" w14:textId="77777777" w:rsidTr="00BF37E7">
        <w:trPr>
          <w:trHeight w:val="260"/>
        </w:trPr>
        <w:tc>
          <w:tcPr>
            <w:tcW w:w="1125" w:type="dxa"/>
            <w:shd w:val="clear" w:color="auto" w:fill="F2DBDB" w:themeFill="accent2" w:themeFillTint="33"/>
            <w:noWrap/>
            <w:vAlign w:val="bottom"/>
            <w:hideMark/>
          </w:tcPr>
          <w:p w14:paraId="5B55300D" w14:textId="4F930EA7"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A,A</w:t>
            </w:r>
            <w:proofErr w:type="gramEnd"/>
            <w:r w:rsidRPr="00C5749D">
              <w:rPr>
                <w:rFonts w:cs="Calibri"/>
                <w:color w:val="000000"/>
                <w:sz w:val="18"/>
                <w:szCs w:val="18"/>
              </w:rPr>
              <w:t>,A)</w:t>
            </w:r>
          </w:p>
        </w:tc>
        <w:tc>
          <w:tcPr>
            <w:tcW w:w="1427" w:type="dxa"/>
            <w:shd w:val="clear" w:color="auto" w:fill="F2DBDB" w:themeFill="accent2" w:themeFillTint="33"/>
            <w:noWrap/>
            <w:vAlign w:val="bottom"/>
            <w:hideMark/>
          </w:tcPr>
          <w:p w14:paraId="6E215390" w14:textId="1475F055"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9.490831968</w:t>
            </w:r>
          </w:p>
        </w:tc>
        <w:tc>
          <w:tcPr>
            <w:tcW w:w="1417" w:type="dxa"/>
            <w:shd w:val="clear" w:color="auto" w:fill="F2DBDB" w:themeFill="accent2" w:themeFillTint="33"/>
            <w:noWrap/>
            <w:vAlign w:val="bottom"/>
            <w:hideMark/>
          </w:tcPr>
          <w:p w14:paraId="0F8FAA49" w14:textId="6FA1739F"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29.3125303</w:t>
            </w:r>
          </w:p>
        </w:tc>
        <w:tc>
          <w:tcPr>
            <w:tcW w:w="1843" w:type="dxa"/>
            <w:shd w:val="clear" w:color="auto" w:fill="F2DBDB" w:themeFill="accent2" w:themeFillTint="33"/>
            <w:noWrap/>
            <w:vAlign w:val="bottom"/>
            <w:hideMark/>
          </w:tcPr>
          <w:p w14:paraId="15846673" w14:textId="109DA95D"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4</w:t>
            </w:r>
          </w:p>
        </w:tc>
      </w:tr>
      <w:tr w:rsidR="00C5749D" w:rsidRPr="005F43F9" w14:paraId="6C97AF12" w14:textId="77777777" w:rsidTr="00BF37E7">
        <w:trPr>
          <w:trHeight w:val="260"/>
        </w:trPr>
        <w:tc>
          <w:tcPr>
            <w:tcW w:w="1125" w:type="dxa"/>
            <w:shd w:val="clear" w:color="auto" w:fill="F2DBDB" w:themeFill="accent2" w:themeFillTint="33"/>
            <w:noWrap/>
            <w:vAlign w:val="bottom"/>
            <w:hideMark/>
          </w:tcPr>
          <w:p w14:paraId="23FD606F" w14:textId="72538F30"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M,A</w:t>
            </w:r>
            <w:proofErr w:type="gramEnd"/>
            <w:r w:rsidRPr="00C5749D">
              <w:rPr>
                <w:rFonts w:cs="Calibri"/>
                <w:color w:val="000000"/>
                <w:sz w:val="18"/>
                <w:szCs w:val="18"/>
              </w:rPr>
              <w:t>,N)</w:t>
            </w:r>
          </w:p>
        </w:tc>
        <w:tc>
          <w:tcPr>
            <w:tcW w:w="1427" w:type="dxa"/>
            <w:shd w:val="clear" w:color="auto" w:fill="F2DBDB" w:themeFill="accent2" w:themeFillTint="33"/>
            <w:noWrap/>
            <w:vAlign w:val="bottom"/>
            <w:hideMark/>
          </w:tcPr>
          <w:p w14:paraId="4A6952CC" w14:textId="142C2DB5"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11.17365327</w:t>
            </w:r>
          </w:p>
        </w:tc>
        <w:tc>
          <w:tcPr>
            <w:tcW w:w="1417" w:type="dxa"/>
            <w:shd w:val="clear" w:color="auto" w:fill="F2DBDB" w:themeFill="accent2" w:themeFillTint="33"/>
            <w:noWrap/>
            <w:vAlign w:val="bottom"/>
            <w:hideMark/>
          </w:tcPr>
          <w:p w14:paraId="459A3918" w14:textId="6A06B6BF"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7.308895578</w:t>
            </w:r>
          </w:p>
        </w:tc>
        <w:tc>
          <w:tcPr>
            <w:tcW w:w="1843" w:type="dxa"/>
            <w:shd w:val="clear" w:color="auto" w:fill="F2DBDB" w:themeFill="accent2" w:themeFillTint="33"/>
            <w:noWrap/>
            <w:vAlign w:val="bottom"/>
            <w:hideMark/>
          </w:tcPr>
          <w:p w14:paraId="488D3784" w14:textId="24E0D722"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9</w:t>
            </w:r>
          </w:p>
        </w:tc>
      </w:tr>
      <w:tr w:rsidR="00C5749D" w:rsidRPr="005F43F9" w14:paraId="61E79683" w14:textId="77777777" w:rsidTr="00BF37E7">
        <w:trPr>
          <w:trHeight w:val="260"/>
        </w:trPr>
        <w:tc>
          <w:tcPr>
            <w:tcW w:w="1125" w:type="dxa"/>
            <w:shd w:val="clear" w:color="auto" w:fill="D99594" w:themeFill="accent2" w:themeFillTint="99"/>
            <w:noWrap/>
            <w:vAlign w:val="bottom"/>
            <w:hideMark/>
          </w:tcPr>
          <w:p w14:paraId="122449DE" w14:textId="72F78E71"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A,N</w:t>
            </w:r>
            <w:proofErr w:type="gramEnd"/>
            <w:r w:rsidRPr="00C5749D">
              <w:rPr>
                <w:rFonts w:cs="Calibri"/>
                <w:color w:val="000000"/>
                <w:sz w:val="18"/>
                <w:szCs w:val="18"/>
              </w:rPr>
              <w:t>,N)</w:t>
            </w:r>
          </w:p>
        </w:tc>
        <w:tc>
          <w:tcPr>
            <w:tcW w:w="1427" w:type="dxa"/>
            <w:shd w:val="clear" w:color="auto" w:fill="D99594" w:themeFill="accent2" w:themeFillTint="99"/>
            <w:noWrap/>
            <w:vAlign w:val="bottom"/>
            <w:hideMark/>
          </w:tcPr>
          <w:p w14:paraId="153274BC" w14:textId="5DD640B1"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13.40333069</w:t>
            </w:r>
          </w:p>
        </w:tc>
        <w:tc>
          <w:tcPr>
            <w:tcW w:w="1417" w:type="dxa"/>
            <w:shd w:val="clear" w:color="auto" w:fill="D99594" w:themeFill="accent2" w:themeFillTint="99"/>
            <w:noWrap/>
            <w:vAlign w:val="bottom"/>
            <w:hideMark/>
          </w:tcPr>
          <w:p w14:paraId="4BB514C8" w14:textId="6B3DB511"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7.660339942</w:t>
            </w:r>
          </w:p>
        </w:tc>
        <w:tc>
          <w:tcPr>
            <w:tcW w:w="1843" w:type="dxa"/>
            <w:shd w:val="clear" w:color="auto" w:fill="D99594" w:themeFill="accent2" w:themeFillTint="99"/>
            <w:noWrap/>
            <w:vAlign w:val="bottom"/>
            <w:hideMark/>
          </w:tcPr>
          <w:p w14:paraId="7CEB173E" w14:textId="09476EE3"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5</w:t>
            </w:r>
          </w:p>
        </w:tc>
      </w:tr>
      <w:tr w:rsidR="00C5749D" w:rsidRPr="005F43F9" w14:paraId="13D9EC32" w14:textId="77777777" w:rsidTr="00BF37E7">
        <w:trPr>
          <w:trHeight w:val="260"/>
        </w:trPr>
        <w:tc>
          <w:tcPr>
            <w:tcW w:w="1125" w:type="dxa"/>
            <w:shd w:val="clear" w:color="auto" w:fill="D99594" w:themeFill="accent2" w:themeFillTint="99"/>
            <w:noWrap/>
            <w:vAlign w:val="bottom"/>
            <w:hideMark/>
          </w:tcPr>
          <w:p w14:paraId="0C861C80" w14:textId="0492C637"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M,N</w:t>
            </w:r>
            <w:proofErr w:type="gramEnd"/>
            <w:r w:rsidRPr="00C5749D">
              <w:rPr>
                <w:rFonts w:cs="Calibri"/>
                <w:color w:val="000000"/>
                <w:sz w:val="18"/>
                <w:szCs w:val="18"/>
              </w:rPr>
              <w:t>,N)</w:t>
            </w:r>
          </w:p>
        </w:tc>
        <w:tc>
          <w:tcPr>
            <w:tcW w:w="1427" w:type="dxa"/>
            <w:shd w:val="clear" w:color="auto" w:fill="D99594" w:themeFill="accent2" w:themeFillTint="99"/>
            <w:noWrap/>
            <w:vAlign w:val="bottom"/>
            <w:hideMark/>
          </w:tcPr>
          <w:p w14:paraId="1000061D" w14:textId="39674EA3"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15.54405709</w:t>
            </w:r>
          </w:p>
        </w:tc>
        <w:tc>
          <w:tcPr>
            <w:tcW w:w="1417" w:type="dxa"/>
            <w:shd w:val="clear" w:color="auto" w:fill="D99594" w:themeFill="accent2" w:themeFillTint="99"/>
            <w:noWrap/>
            <w:vAlign w:val="bottom"/>
            <w:hideMark/>
          </w:tcPr>
          <w:p w14:paraId="6BF72F12" w14:textId="05E7B584"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18.80793862</w:t>
            </w:r>
          </w:p>
        </w:tc>
        <w:tc>
          <w:tcPr>
            <w:tcW w:w="1843" w:type="dxa"/>
            <w:shd w:val="clear" w:color="auto" w:fill="D99594" w:themeFill="accent2" w:themeFillTint="99"/>
            <w:noWrap/>
            <w:vAlign w:val="bottom"/>
            <w:hideMark/>
          </w:tcPr>
          <w:p w14:paraId="04D5A9A6" w14:textId="06DF77F5"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16</w:t>
            </w:r>
          </w:p>
        </w:tc>
      </w:tr>
      <w:tr w:rsidR="00C5749D" w:rsidRPr="005F43F9" w14:paraId="2DAE3DE1" w14:textId="77777777" w:rsidTr="00BF37E7">
        <w:trPr>
          <w:trHeight w:val="260"/>
        </w:trPr>
        <w:tc>
          <w:tcPr>
            <w:tcW w:w="1125" w:type="dxa"/>
            <w:shd w:val="clear" w:color="auto" w:fill="D99594" w:themeFill="accent2" w:themeFillTint="99"/>
            <w:noWrap/>
            <w:vAlign w:val="bottom"/>
            <w:hideMark/>
          </w:tcPr>
          <w:p w14:paraId="2A46F80E" w14:textId="78C56C62" w:rsidR="00C5749D" w:rsidRPr="005F43F9" w:rsidRDefault="00C5749D" w:rsidP="00C5749D">
            <w:pPr>
              <w:spacing w:after="0"/>
              <w:rPr>
                <w:rFonts w:eastAsia="Times New Roman" w:cs="Calibri"/>
                <w:color w:val="000000"/>
                <w:sz w:val="18"/>
                <w:szCs w:val="18"/>
                <w:lang w:val="de-DE" w:eastAsia="de-DE" w:bidi="he-IL"/>
              </w:rPr>
            </w:pPr>
            <w:r w:rsidRPr="00C5749D">
              <w:rPr>
                <w:rFonts w:cs="Calibri"/>
                <w:color w:val="000000"/>
                <w:sz w:val="18"/>
                <w:szCs w:val="18"/>
              </w:rPr>
              <w:t>ETS(</w:t>
            </w:r>
            <w:proofErr w:type="gramStart"/>
            <w:r w:rsidRPr="00C5749D">
              <w:rPr>
                <w:rFonts w:cs="Calibri"/>
                <w:color w:val="000000"/>
                <w:sz w:val="18"/>
                <w:szCs w:val="18"/>
              </w:rPr>
              <w:t>M,N</w:t>
            </w:r>
            <w:proofErr w:type="gramEnd"/>
            <w:r w:rsidRPr="00C5749D">
              <w:rPr>
                <w:rFonts w:cs="Calibri"/>
                <w:color w:val="000000"/>
                <w:sz w:val="18"/>
                <w:szCs w:val="18"/>
              </w:rPr>
              <w:t>,M)</w:t>
            </w:r>
          </w:p>
        </w:tc>
        <w:tc>
          <w:tcPr>
            <w:tcW w:w="1427" w:type="dxa"/>
            <w:shd w:val="clear" w:color="auto" w:fill="D99594" w:themeFill="accent2" w:themeFillTint="99"/>
            <w:noWrap/>
            <w:vAlign w:val="bottom"/>
            <w:hideMark/>
          </w:tcPr>
          <w:p w14:paraId="7FA70C45" w14:textId="34B914A0"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17.10529056</w:t>
            </w:r>
          </w:p>
        </w:tc>
        <w:tc>
          <w:tcPr>
            <w:tcW w:w="1417" w:type="dxa"/>
            <w:shd w:val="clear" w:color="auto" w:fill="D99594" w:themeFill="accent2" w:themeFillTint="99"/>
            <w:noWrap/>
            <w:vAlign w:val="bottom"/>
            <w:hideMark/>
          </w:tcPr>
          <w:p w14:paraId="468EB571" w14:textId="62EDDC6E"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12.18109095</w:t>
            </w:r>
          </w:p>
        </w:tc>
        <w:tc>
          <w:tcPr>
            <w:tcW w:w="1843" w:type="dxa"/>
            <w:shd w:val="clear" w:color="auto" w:fill="D99594" w:themeFill="accent2" w:themeFillTint="99"/>
            <w:noWrap/>
            <w:vAlign w:val="bottom"/>
            <w:hideMark/>
          </w:tcPr>
          <w:p w14:paraId="6BD38BFC" w14:textId="3B7F8891" w:rsidR="00C5749D" w:rsidRPr="005F43F9" w:rsidRDefault="00C5749D" w:rsidP="00C5749D">
            <w:pPr>
              <w:spacing w:after="0"/>
              <w:jc w:val="right"/>
              <w:rPr>
                <w:rFonts w:eastAsia="Times New Roman" w:cs="Calibri"/>
                <w:color w:val="000000"/>
                <w:sz w:val="18"/>
                <w:szCs w:val="18"/>
                <w:lang w:val="de-DE" w:eastAsia="de-DE" w:bidi="he-IL"/>
              </w:rPr>
            </w:pPr>
            <w:r w:rsidRPr="00C5749D">
              <w:rPr>
                <w:rFonts w:cs="Calibri"/>
                <w:color w:val="000000"/>
                <w:sz w:val="18"/>
                <w:szCs w:val="18"/>
              </w:rPr>
              <w:t>4</w:t>
            </w:r>
          </w:p>
        </w:tc>
      </w:tr>
    </w:tbl>
    <w:p w14:paraId="664309BA" w14:textId="7B83FCE9" w:rsidR="00D60C91" w:rsidRDefault="00D60C91">
      <w:pPr>
        <w:pStyle w:val="Caption"/>
      </w:pPr>
      <w:r>
        <w:t xml:space="preserve">Table </w:t>
      </w:r>
      <w:r w:rsidR="008F3D6D">
        <w:fldChar w:fldCharType="begin"/>
      </w:r>
      <w:r w:rsidR="008F3D6D">
        <w:instrText xml:space="preserve"> SEQ Table \* ARABIC </w:instrText>
      </w:r>
      <w:r w:rsidR="008F3D6D">
        <w:fldChar w:fldCharType="separate"/>
      </w:r>
      <w:r w:rsidR="008F3D6D">
        <w:rPr>
          <w:noProof/>
        </w:rPr>
        <w:t>3</w:t>
      </w:r>
      <w:r w:rsidR="008F3D6D">
        <w:rPr>
          <w:noProof/>
        </w:rPr>
        <w:fldChar w:fldCharType="end"/>
      </w:r>
    </w:p>
    <w:p w14:paraId="31B99538" w14:textId="35ACDA05" w:rsidR="006D7F74" w:rsidRDefault="006D7F74">
      <w:r>
        <w:br w:type="page"/>
      </w:r>
    </w:p>
    <w:p w14:paraId="493B6D7A" w14:textId="3334795C" w:rsidR="00DB0E26" w:rsidRDefault="00A719ED" w:rsidP="00837ED4">
      <w:pPr>
        <w:pStyle w:val="Heading3"/>
      </w:pPr>
      <w:bookmarkStart w:id="53" w:name="_Toc112362503"/>
      <w:r w:rsidRPr="006C4F51">
        <w:t xml:space="preserve">Automatic </w:t>
      </w:r>
      <w:r>
        <w:t>ARIMA</w:t>
      </w:r>
      <w:r w:rsidRPr="006C4F51">
        <w:t xml:space="preserve"> forecasting</w:t>
      </w:r>
      <w:bookmarkEnd w:id="53"/>
    </w:p>
    <w:p w14:paraId="34CBEA03" w14:textId="77777777" w:rsidR="00837ED4" w:rsidRDefault="00837ED4"/>
    <w:p w14:paraId="3E37DFCA" w14:textId="77777777" w:rsidR="00837ED4" w:rsidRDefault="00837ED4" w:rsidP="00837ED4">
      <w:r>
        <w:t>The same process described in the exponential smoothing batch render process was conducted.</w:t>
      </w:r>
    </w:p>
    <w:p w14:paraId="3B7E2C1B" w14:textId="77F1F40B" w:rsidR="00837ED4" w:rsidRDefault="00837ED4" w:rsidP="00837ED4">
      <w:r>
        <w:t xml:space="preserve">The comparison results to </w:t>
      </w:r>
      <w:r w:rsidR="00D521E1">
        <w:t xml:space="preserve">of ARIMA to </w:t>
      </w:r>
      <w:proofErr w:type="spellStart"/>
      <w:r>
        <w:t>ets</w:t>
      </w:r>
      <w:proofErr w:type="spellEnd"/>
      <w:r>
        <w:t xml:space="preserve"> are: </w:t>
      </w:r>
    </w:p>
    <w:p w14:paraId="182C3D50" w14:textId="13A14FD1" w:rsidR="00335FAF" w:rsidRPr="00335FAF" w:rsidRDefault="00335FAF" w:rsidP="00837ED4">
      <w:pPr>
        <w:rPr>
          <w:b/>
          <w:bCs/>
        </w:rPr>
      </w:pPr>
      <w:r w:rsidRPr="00335FAF">
        <w:rPr>
          <w:b/>
          <w:bCs/>
        </w:rPr>
        <w:t>Sectors / Types:</w:t>
      </w:r>
    </w:p>
    <w:p w14:paraId="59F0728A" w14:textId="4EEC39ED" w:rsidR="00837ED4" w:rsidRDefault="00837ED4" w:rsidP="000D41B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Demographic</w:t>
      </w:r>
      <w:r>
        <w:t xml:space="preserve"> &gt;</w:t>
      </w:r>
      <w:r w:rsidR="00D521E1">
        <w:t xml:space="preserve"> </w:t>
      </w:r>
      <w:r w:rsidR="00D521E1" w:rsidRPr="000D41BA">
        <w:rPr>
          <w:b/>
          <w:bCs/>
          <w:color w:val="E36C0A" w:themeColor="accent6" w:themeShade="BF"/>
        </w:rPr>
        <w:t>ARIMA AVG 5.67</w:t>
      </w:r>
      <w:r w:rsidR="00D521E1" w:rsidRPr="000D41BA">
        <w:rPr>
          <w:color w:val="E36C0A" w:themeColor="accent6" w:themeShade="BF"/>
        </w:rPr>
        <w:t xml:space="preserve"> </w:t>
      </w:r>
      <w:r w:rsidR="00D521E1">
        <w:t>- ETS AVG 9.32</w:t>
      </w:r>
    </w:p>
    <w:p w14:paraId="1F1A91DE" w14:textId="5777163B" w:rsidR="00837ED4" w:rsidRDefault="00837ED4" w:rsidP="000D41B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Finance</w:t>
      </w:r>
      <w:r>
        <w:t xml:space="preserve"> &gt;</w:t>
      </w:r>
      <w:r w:rsidR="00D521E1">
        <w:t xml:space="preserve"> </w:t>
      </w:r>
      <w:r w:rsidR="00D521E1" w:rsidRPr="000D41BA">
        <w:rPr>
          <w:b/>
          <w:bCs/>
          <w:color w:val="E36C0A" w:themeColor="accent6" w:themeShade="BF"/>
        </w:rPr>
        <w:t>ARIMA AVG 15.08</w:t>
      </w:r>
      <w:r w:rsidR="00D521E1" w:rsidRPr="000D41BA">
        <w:rPr>
          <w:color w:val="E36C0A" w:themeColor="accent6" w:themeShade="BF"/>
        </w:rPr>
        <w:t xml:space="preserve"> </w:t>
      </w:r>
      <w:r w:rsidR="00D521E1">
        <w:t>- ETS AVG 15.72</w:t>
      </w:r>
    </w:p>
    <w:p w14:paraId="26AE6EB4" w14:textId="0E9CCD2C" w:rsidR="00837ED4" w:rsidRDefault="00837ED4" w:rsidP="000D41B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Industry</w:t>
      </w:r>
      <w:r>
        <w:t xml:space="preserve"> &gt;</w:t>
      </w:r>
      <w:r w:rsidR="00515E98">
        <w:t xml:space="preserve"> </w:t>
      </w:r>
      <w:r w:rsidR="00D521E1">
        <w:t xml:space="preserve">ARIMA AVG 10.85 - </w:t>
      </w:r>
      <w:r w:rsidR="00D521E1" w:rsidRPr="000D41BA">
        <w:rPr>
          <w:b/>
          <w:bCs/>
          <w:color w:val="E36C0A" w:themeColor="accent6" w:themeShade="BF"/>
        </w:rPr>
        <w:t>ETS AVG 8.71</w:t>
      </w:r>
    </w:p>
    <w:p w14:paraId="60172B43" w14:textId="7F39E335" w:rsidR="00837ED4" w:rsidRDefault="00837ED4" w:rsidP="000D41B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Macro</w:t>
      </w:r>
      <w:r>
        <w:t xml:space="preserve"> &gt;</w:t>
      </w:r>
      <w:r w:rsidR="00515E98">
        <w:t xml:space="preserve"> ARIMA AVG 6.714 –</w:t>
      </w:r>
      <w:r w:rsidR="00515E98" w:rsidRPr="00515E98">
        <w:t xml:space="preserve"> </w:t>
      </w:r>
      <w:r w:rsidR="00515E98" w:rsidRPr="000D41BA">
        <w:rPr>
          <w:b/>
          <w:bCs/>
          <w:color w:val="E36C0A" w:themeColor="accent6" w:themeShade="BF"/>
        </w:rPr>
        <w:t>ETS AVG 6.177</w:t>
      </w:r>
    </w:p>
    <w:p w14:paraId="0D993910" w14:textId="6ACE58DE" w:rsidR="00837ED4" w:rsidRDefault="00837ED4" w:rsidP="000D41B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Micro</w:t>
      </w:r>
      <w:r>
        <w:t xml:space="preserve"> &gt; </w:t>
      </w:r>
      <w:r w:rsidR="00515E98" w:rsidRPr="000D41BA">
        <w:rPr>
          <w:b/>
          <w:bCs/>
          <w:color w:val="E36C0A" w:themeColor="accent6" w:themeShade="BF"/>
        </w:rPr>
        <w:t>ARIMA AVG 15.114</w:t>
      </w:r>
      <w:r w:rsidR="00515E98" w:rsidRPr="000D41BA">
        <w:rPr>
          <w:color w:val="E36C0A" w:themeColor="accent6" w:themeShade="BF"/>
        </w:rPr>
        <w:t xml:space="preserve"> </w:t>
      </w:r>
      <w:r w:rsidR="00515E98">
        <w:t>– ETS AVG 16.32</w:t>
      </w:r>
    </w:p>
    <w:p w14:paraId="761CAA37" w14:textId="11C5CF62" w:rsidR="00335FAF" w:rsidRDefault="00335FAF" w:rsidP="00837ED4">
      <w:r>
        <w:t xml:space="preserve">The results </w:t>
      </w:r>
      <w:r w:rsidR="00486E63">
        <w:t>show</w:t>
      </w:r>
      <w:r>
        <w:t xml:space="preserve"> that in</w:t>
      </w:r>
      <w:r w:rsidR="00684968">
        <w:t xml:space="preserve"> </w:t>
      </w:r>
      <w:r>
        <w:t xml:space="preserve">dependence of industry </w:t>
      </w:r>
      <w:r w:rsidR="00B067CD">
        <w:t>type,</w:t>
      </w:r>
      <w:r>
        <w:t xml:space="preserve"> </w:t>
      </w:r>
      <w:r w:rsidR="00684968">
        <w:t xml:space="preserve">either </w:t>
      </w:r>
      <w:r>
        <w:t xml:space="preserve">ARIMA of ETS performs better. </w:t>
      </w:r>
    </w:p>
    <w:p w14:paraId="29CDCF67" w14:textId="779483DE" w:rsidR="00375159" w:rsidRDefault="00375159" w:rsidP="00BE1099">
      <w:r>
        <w:t xml:space="preserve">For the complete </w:t>
      </w:r>
      <w:r w:rsidR="00B067CD">
        <w:t>tables</w:t>
      </w:r>
      <w:r>
        <w:t xml:space="preserve">, see Appendix. </w:t>
      </w:r>
    </w:p>
    <w:tbl>
      <w:tblPr>
        <w:tblW w:w="3400" w:type="dxa"/>
        <w:tblCellMar>
          <w:left w:w="70" w:type="dxa"/>
          <w:right w:w="70" w:type="dxa"/>
        </w:tblCellMar>
        <w:tblLook w:val="04A0" w:firstRow="1" w:lastRow="0" w:firstColumn="1" w:lastColumn="0" w:noHBand="0" w:noVBand="1"/>
      </w:tblPr>
      <w:tblGrid>
        <w:gridCol w:w="2268"/>
        <w:gridCol w:w="1132"/>
      </w:tblGrid>
      <w:tr w:rsidR="00375159" w:rsidRPr="00375159" w14:paraId="2B462D49" w14:textId="77777777" w:rsidTr="00375159">
        <w:trPr>
          <w:trHeight w:val="288"/>
        </w:trPr>
        <w:tc>
          <w:tcPr>
            <w:tcW w:w="2268" w:type="dxa"/>
            <w:tcBorders>
              <w:top w:val="nil"/>
              <w:left w:val="nil"/>
              <w:bottom w:val="single" w:sz="4" w:space="0" w:color="95B3D7"/>
              <w:right w:val="nil"/>
            </w:tcBorders>
            <w:shd w:val="clear" w:color="auto" w:fill="FFC000"/>
            <w:noWrap/>
            <w:vAlign w:val="bottom"/>
            <w:hideMark/>
          </w:tcPr>
          <w:p w14:paraId="3523D62C" w14:textId="129A38F6" w:rsidR="00375159" w:rsidRPr="00375159" w:rsidRDefault="00375159" w:rsidP="00375159">
            <w:pPr>
              <w:spacing w:after="0"/>
              <w:rPr>
                <w:rFonts w:eastAsia="Times New Roman" w:cs="Calibri"/>
                <w:b/>
                <w:bCs/>
                <w:color w:val="000000"/>
                <w:sz w:val="22"/>
                <w:szCs w:val="22"/>
                <w:lang w:val="de-DE" w:eastAsia="de-DE" w:bidi="he-IL"/>
              </w:rPr>
            </w:pPr>
            <w:proofErr w:type="spellStart"/>
            <w:r>
              <w:rPr>
                <w:rFonts w:eastAsia="Times New Roman" w:cs="Calibri"/>
                <w:b/>
                <w:bCs/>
                <w:color w:val="000000"/>
                <w:sz w:val="22"/>
                <w:szCs w:val="22"/>
                <w:lang w:val="de-DE" w:eastAsia="de-DE" w:bidi="he-IL"/>
              </w:rPr>
              <w:t>Seasonality</w:t>
            </w:r>
            <w:proofErr w:type="spellEnd"/>
            <w:r>
              <w:rPr>
                <w:rFonts w:eastAsia="Times New Roman" w:cs="Calibri"/>
                <w:b/>
                <w:bCs/>
                <w:color w:val="000000"/>
                <w:sz w:val="22"/>
                <w:szCs w:val="22"/>
                <w:lang w:val="de-DE" w:eastAsia="de-DE" w:bidi="he-IL"/>
              </w:rPr>
              <w:t xml:space="preserve"> </w:t>
            </w:r>
            <w:proofErr w:type="spellStart"/>
            <w:r w:rsidR="00E93F7B">
              <w:rPr>
                <w:rFonts w:eastAsia="Times New Roman" w:cs="Calibri"/>
                <w:b/>
                <w:bCs/>
                <w:color w:val="000000"/>
                <w:sz w:val="22"/>
                <w:szCs w:val="22"/>
                <w:lang w:val="de-DE" w:eastAsia="de-DE" w:bidi="he-IL"/>
              </w:rPr>
              <w:t>or</w:t>
            </w:r>
            <w:proofErr w:type="spellEnd"/>
            <w:r w:rsidR="00E93F7B">
              <w:rPr>
                <w:rFonts w:eastAsia="Times New Roman" w:cs="Calibri"/>
                <w:b/>
                <w:bCs/>
                <w:color w:val="000000"/>
                <w:sz w:val="22"/>
                <w:szCs w:val="22"/>
                <w:lang w:val="de-DE" w:eastAsia="de-DE" w:bidi="he-IL"/>
              </w:rPr>
              <w:t xml:space="preserve"> </w:t>
            </w:r>
            <w:proofErr w:type="spellStart"/>
            <w:r w:rsidR="00E93F7B">
              <w:rPr>
                <w:rFonts w:eastAsia="Times New Roman" w:cs="Calibri"/>
                <w:b/>
                <w:bCs/>
                <w:color w:val="000000"/>
                <w:sz w:val="22"/>
                <w:szCs w:val="22"/>
                <w:lang w:val="de-DE" w:eastAsia="de-DE" w:bidi="he-IL"/>
              </w:rPr>
              <w:t>cyclic</w:t>
            </w:r>
            <w:proofErr w:type="spellEnd"/>
          </w:p>
        </w:tc>
        <w:tc>
          <w:tcPr>
            <w:tcW w:w="1132" w:type="dxa"/>
            <w:tcBorders>
              <w:top w:val="nil"/>
              <w:left w:val="nil"/>
              <w:bottom w:val="single" w:sz="4" w:space="0" w:color="95B3D7"/>
              <w:right w:val="nil"/>
            </w:tcBorders>
            <w:shd w:val="clear" w:color="auto" w:fill="FFC000"/>
            <w:noWrap/>
            <w:vAlign w:val="bottom"/>
            <w:hideMark/>
          </w:tcPr>
          <w:p w14:paraId="3ADC2A0E" w14:textId="4A7B231B" w:rsidR="00375159" w:rsidRPr="00375159" w:rsidRDefault="00375159" w:rsidP="00375159">
            <w:pPr>
              <w:spacing w:after="0"/>
              <w:rPr>
                <w:rFonts w:eastAsia="Times New Roman" w:cs="Calibri"/>
                <w:b/>
                <w:bCs/>
                <w:color w:val="000000"/>
                <w:sz w:val="22"/>
                <w:szCs w:val="22"/>
                <w:lang w:val="de-DE" w:eastAsia="de-DE" w:bidi="he-IL"/>
              </w:rPr>
            </w:pPr>
            <w:r>
              <w:rPr>
                <w:rFonts w:eastAsia="Times New Roman" w:cs="Calibri"/>
                <w:b/>
                <w:bCs/>
                <w:color w:val="000000"/>
                <w:sz w:val="22"/>
                <w:szCs w:val="22"/>
                <w:lang w:val="de-DE" w:eastAsia="de-DE" w:bidi="he-IL"/>
              </w:rPr>
              <w:t>Count</w:t>
            </w:r>
          </w:p>
        </w:tc>
      </w:tr>
      <w:tr w:rsidR="00375159" w:rsidRPr="00375159" w14:paraId="72D4778B" w14:textId="77777777" w:rsidTr="00E93F7B">
        <w:trPr>
          <w:trHeight w:val="288"/>
        </w:trPr>
        <w:tc>
          <w:tcPr>
            <w:tcW w:w="2268" w:type="dxa"/>
            <w:tcBorders>
              <w:top w:val="nil"/>
              <w:left w:val="nil"/>
              <w:bottom w:val="nil"/>
              <w:right w:val="nil"/>
            </w:tcBorders>
            <w:shd w:val="clear" w:color="auto" w:fill="D6E3BC" w:themeFill="accent3" w:themeFillTint="66"/>
            <w:noWrap/>
            <w:vAlign w:val="bottom"/>
            <w:hideMark/>
          </w:tcPr>
          <w:p w14:paraId="3E4406F6"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c>
          <w:tcPr>
            <w:tcW w:w="1132" w:type="dxa"/>
            <w:tcBorders>
              <w:top w:val="nil"/>
              <w:left w:val="nil"/>
              <w:bottom w:val="nil"/>
              <w:right w:val="nil"/>
            </w:tcBorders>
            <w:shd w:val="clear" w:color="auto" w:fill="D6E3BC" w:themeFill="accent3" w:themeFillTint="66"/>
            <w:noWrap/>
            <w:vAlign w:val="bottom"/>
            <w:hideMark/>
          </w:tcPr>
          <w:p w14:paraId="52CBE31B"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35</w:t>
            </w:r>
          </w:p>
        </w:tc>
      </w:tr>
      <w:tr w:rsidR="00375159" w:rsidRPr="00375159" w14:paraId="418E1382" w14:textId="77777777" w:rsidTr="00375159">
        <w:trPr>
          <w:trHeight w:val="288"/>
        </w:trPr>
        <w:tc>
          <w:tcPr>
            <w:tcW w:w="2268" w:type="dxa"/>
            <w:tcBorders>
              <w:top w:val="nil"/>
              <w:left w:val="nil"/>
              <w:bottom w:val="nil"/>
              <w:right w:val="nil"/>
            </w:tcBorders>
            <w:shd w:val="clear" w:color="auto" w:fill="auto"/>
            <w:noWrap/>
            <w:vAlign w:val="bottom"/>
            <w:hideMark/>
          </w:tcPr>
          <w:p w14:paraId="5BFB0F8C"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w:t>
            </w:r>
          </w:p>
        </w:tc>
        <w:tc>
          <w:tcPr>
            <w:tcW w:w="1132" w:type="dxa"/>
            <w:tcBorders>
              <w:top w:val="nil"/>
              <w:left w:val="nil"/>
              <w:bottom w:val="nil"/>
              <w:right w:val="nil"/>
            </w:tcBorders>
            <w:shd w:val="clear" w:color="auto" w:fill="auto"/>
            <w:noWrap/>
            <w:vAlign w:val="bottom"/>
            <w:hideMark/>
          </w:tcPr>
          <w:p w14:paraId="49905808"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8</w:t>
            </w:r>
          </w:p>
        </w:tc>
      </w:tr>
      <w:tr w:rsidR="00375159" w:rsidRPr="00375159" w14:paraId="78CF4346" w14:textId="77777777" w:rsidTr="00375159">
        <w:trPr>
          <w:trHeight w:val="288"/>
        </w:trPr>
        <w:tc>
          <w:tcPr>
            <w:tcW w:w="2268" w:type="dxa"/>
            <w:tcBorders>
              <w:top w:val="nil"/>
              <w:left w:val="nil"/>
              <w:bottom w:val="nil"/>
              <w:right w:val="nil"/>
            </w:tcBorders>
            <w:shd w:val="clear" w:color="auto" w:fill="auto"/>
            <w:noWrap/>
            <w:vAlign w:val="bottom"/>
            <w:hideMark/>
          </w:tcPr>
          <w:p w14:paraId="028F2B96"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3</w:t>
            </w:r>
          </w:p>
        </w:tc>
        <w:tc>
          <w:tcPr>
            <w:tcW w:w="1132" w:type="dxa"/>
            <w:tcBorders>
              <w:top w:val="nil"/>
              <w:left w:val="nil"/>
              <w:bottom w:val="nil"/>
              <w:right w:val="nil"/>
            </w:tcBorders>
            <w:shd w:val="clear" w:color="auto" w:fill="auto"/>
            <w:noWrap/>
            <w:vAlign w:val="bottom"/>
            <w:hideMark/>
          </w:tcPr>
          <w:p w14:paraId="4987C64D"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r w:rsidR="00375159" w:rsidRPr="00375159" w14:paraId="173369A2" w14:textId="77777777" w:rsidTr="00E93F7B">
        <w:trPr>
          <w:trHeight w:val="288"/>
        </w:trPr>
        <w:tc>
          <w:tcPr>
            <w:tcW w:w="2268" w:type="dxa"/>
            <w:tcBorders>
              <w:top w:val="nil"/>
              <w:left w:val="nil"/>
              <w:bottom w:val="nil"/>
              <w:right w:val="nil"/>
            </w:tcBorders>
            <w:shd w:val="clear" w:color="auto" w:fill="D6E3BC" w:themeFill="accent3" w:themeFillTint="66"/>
            <w:noWrap/>
            <w:vAlign w:val="bottom"/>
            <w:hideMark/>
          </w:tcPr>
          <w:p w14:paraId="4254DA54"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4</w:t>
            </w:r>
          </w:p>
        </w:tc>
        <w:tc>
          <w:tcPr>
            <w:tcW w:w="1132" w:type="dxa"/>
            <w:tcBorders>
              <w:top w:val="nil"/>
              <w:left w:val="nil"/>
              <w:bottom w:val="nil"/>
              <w:right w:val="nil"/>
            </w:tcBorders>
            <w:shd w:val="clear" w:color="auto" w:fill="D6E3BC" w:themeFill="accent3" w:themeFillTint="66"/>
            <w:noWrap/>
            <w:vAlign w:val="bottom"/>
            <w:hideMark/>
          </w:tcPr>
          <w:p w14:paraId="4C4892C5"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10</w:t>
            </w:r>
          </w:p>
        </w:tc>
      </w:tr>
      <w:tr w:rsidR="00375159" w:rsidRPr="00375159" w14:paraId="3F247B3D" w14:textId="77777777" w:rsidTr="00375159">
        <w:trPr>
          <w:trHeight w:val="288"/>
        </w:trPr>
        <w:tc>
          <w:tcPr>
            <w:tcW w:w="2268" w:type="dxa"/>
            <w:tcBorders>
              <w:top w:val="nil"/>
              <w:left w:val="nil"/>
              <w:bottom w:val="nil"/>
              <w:right w:val="nil"/>
            </w:tcBorders>
            <w:shd w:val="clear" w:color="auto" w:fill="auto"/>
            <w:noWrap/>
            <w:vAlign w:val="bottom"/>
            <w:hideMark/>
          </w:tcPr>
          <w:p w14:paraId="2A682C11"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10</w:t>
            </w:r>
          </w:p>
        </w:tc>
        <w:tc>
          <w:tcPr>
            <w:tcW w:w="1132" w:type="dxa"/>
            <w:tcBorders>
              <w:top w:val="nil"/>
              <w:left w:val="nil"/>
              <w:bottom w:val="nil"/>
              <w:right w:val="nil"/>
            </w:tcBorders>
            <w:shd w:val="clear" w:color="auto" w:fill="auto"/>
            <w:noWrap/>
            <w:vAlign w:val="bottom"/>
            <w:hideMark/>
          </w:tcPr>
          <w:p w14:paraId="796F5533"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r w:rsidR="00375159" w:rsidRPr="00375159" w14:paraId="38097DE8" w14:textId="77777777" w:rsidTr="00375159">
        <w:trPr>
          <w:trHeight w:val="288"/>
        </w:trPr>
        <w:tc>
          <w:tcPr>
            <w:tcW w:w="2268" w:type="dxa"/>
            <w:tcBorders>
              <w:top w:val="nil"/>
              <w:left w:val="nil"/>
              <w:bottom w:val="nil"/>
              <w:right w:val="nil"/>
            </w:tcBorders>
            <w:shd w:val="clear" w:color="auto" w:fill="auto"/>
            <w:noWrap/>
            <w:vAlign w:val="bottom"/>
            <w:hideMark/>
          </w:tcPr>
          <w:p w14:paraId="7598BAC8"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11</w:t>
            </w:r>
          </w:p>
        </w:tc>
        <w:tc>
          <w:tcPr>
            <w:tcW w:w="1132" w:type="dxa"/>
            <w:tcBorders>
              <w:top w:val="nil"/>
              <w:left w:val="nil"/>
              <w:bottom w:val="nil"/>
              <w:right w:val="nil"/>
            </w:tcBorders>
            <w:shd w:val="clear" w:color="auto" w:fill="auto"/>
            <w:noWrap/>
            <w:vAlign w:val="bottom"/>
            <w:hideMark/>
          </w:tcPr>
          <w:p w14:paraId="7F4292DF"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w:t>
            </w:r>
          </w:p>
        </w:tc>
      </w:tr>
      <w:tr w:rsidR="00375159" w:rsidRPr="00375159" w14:paraId="6F1F3F15" w14:textId="77777777" w:rsidTr="00375159">
        <w:trPr>
          <w:trHeight w:val="288"/>
        </w:trPr>
        <w:tc>
          <w:tcPr>
            <w:tcW w:w="2268" w:type="dxa"/>
            <w:tcBorders>
              <w:top w:val="nil"/>
              <w:left w:val="nil"/>
              <w:bottom w:val="nil"/>
              <w:right w:val="nil"/>
            </w:tcBorders>
            <w:shd w:val="clear" w:color="auto" w:fill="auto"/>
            <w:noWrap/>
            <w:vAlign w:val="bottom"/>
            <w:hideMark/>
          </w:tcPr>
          <w:p w14:paraId="5F3001B9"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14</w:t>
            </w:r>
          </w:p>
        </w:tc>
        <w:tc>
          <w:tcPr>
            <w:tcW w:w="1132" w:type="dxa"/>
            <w:tcBorders>
              <w:top w:val="nil"/>
              <w:left w:val="nil"/>
              <w:bottom w:val="nil"/>
              <w:right w:val="nil"/>
            </w:tcBorders>
            <w:shd w:val="clear" w:color="auto" w:fill="auto"/>
            <w:noWrap/>
            <w:vAlign w:val="bottom"/>
            <w:hideMark/>
          </w:tcPr>
          <w:p w14:paraId="4FBF0B3F"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r w:rsidR="00375159" w:rsidRPr="00375159" w14:paraId="1B5C7F71" w14:textId="77777777" w:rsidTr="00375159">
        <w:trPr>
          <w:trHeight w:val="288"/>
        </w:trPr>
        <w:tc>
          <w:tcPr>
            <w:tcW w:w="2268" w:type="dxa"/>
            <w:tcBorders>
              <w:top w:val="nil"/>
              <w:left w:val="nil"/>
              <w:bottom w:val="nil"/>
              <w:right w:val="nil"/>
            </w:tcBorders>
            <w:shd w:val="clear" w:color="auto" w:fill="auto"/>
            <w:noWrap/>
            <w:vAlign w:val="bottom"/>
            <w:hideMark/>
          </w:tcPr>
          <w:p w14:paraId="1CC4089C"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16</w:t>
            </w:r>
          </w:p>
        </w:tc>
        <w:tc>
          <w:tcPr>
            <w:tcW w:w="1132" w:type="dxa"/>
            <w:tcBorders>
              <w:top w:val="nil"/>
              <w:left w:val="nil"/>
              <w:bottom w:val="nil"/>
              <w:right w:val="nil"/>
            </w:tcBorders>
            <w:shd w:val="clear" w:color="auto" w:fill="auto"/>
            <w:noWrap/>
            <w:vAlign w:val="bottom"/>
            <w:hideMark/>
          </w:tcPr>
          <w:p w14:paraId="278B0571"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w:t>
            </w:r>
          </w:p>
        </w:tc>
      </w:tr>
      <w:tr w:rsidR="00375159" w:rsidRPr="00375159" w14:paraId="31E7C57A" w14:textId="77777777" w:rsidTr="00375159">
        <w:trPr>
          <w:trHeight w:val="288"/>
        </w:trPr>
        <w:tc>
          <w:tcPr>
            <w:tcW w:w="2268" w:type="dxa"/>
            <w:tcBorders>
              <w:top w:val="nil"/>
              <w:left w:val="nil"/>
              <w:bottom w:val="nil"/>
              <w:right w:val="nil"/>
            </w:tcBorders>
            <w:shd w:val="clear" w:color="auto" w:fill="auto"/>
            <w:noWrap/>
            <w:vAlign w:val="bottom"/>
            <w:hideMark/>
          </w:tcPr>
          <w:p w14:paraId="4691DF27"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18</w:t>
            </w:r>
          </w:p>
        </w:tc>
        <w:tc>
          <w:tcPr>
            <w:tcW w:w="1132" w:type="dxa"/>
            <w:tcBorders>
              <w:top w:val="nil"/>
              <w:left w:val="nil"/>
              <w:bottom w:val="nil"/>
              <w:right w:val="nil"/>
            </w:tcBorders>
            <w:shd w:val="clear" w:color="auto" w:fill="auto"/>
            <w:noWrap/>
            <w:vAlign w:val="bottom"/>
            <w:hideMark/>
          </w:tcPr>
          <w:p w14:paraId="652AB17C"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r w:rsidR="00375159" w:rsidRPr="00375159" w14:paraId="00BE58FE" w14:textId="77777777" w:rsidTr="00375159">
        <w:trPr>
          <w:trHeight w:val="288"/>
        </w:trPr>
        <w:tc>
          <w:tcPr>
            <w:tcW w:w="2268" w:type="dxa"/>
            <w:tcBorders>
              <w:top w:val="nil"/>
              <w:left w:val="nil"/>
              <w:bottom w:val="nil"/>
              <w:right w:val="nil"/>
            </w:tcBorders>
            <w:shd w:val="clear" w:color="auto" w:fill="auto"/>
            <w:noWrap/>
            <w:vAlign w:val="bottom"/>
            <w:hideMark/>
          </w:tcPr>
          <w:p w14:paraId="238FB496"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20</w:t>
            </w:r>
          </w:p>
        </w:tc>
        <w:tc>
          <w:tcPr>
            <w:tcW w:w="1132" w:type="dxa"/>
            <w:tcBorders>
              <w:top w:val="nil"/>
              <w:left w:val="nil"/>
              <w:bottom w:val="nil"/>
              <w:right w:val="nil"/>
            </w:tcBorders>
            <w:shd w:val="clear" w:color="auto" w:fill="auto"/>
            <w:noWrap/>
            <w:vAlign w:val="bottom"/>
            <w:hideMark/>
          </w:tcPr>
          <w:p w14:paraId="5B0F9B1C"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r w:rsidR="00375159" w:rsidRPr="00375159" w14:paraId="5F6BF0AF" w14:textId="77777777" w:rsidTr="00375159">
        <w:trPr>
          <w:trHeight w:val="288"/>
        </w:trPr>
        <w:tc>
          <w:tcPr>
            <w:tcW w:w="2268" w:type="dxa"/>
            <w:tcBorders>
              <w:top w:val="nil"/>
              <w:left w:val="nil"/>
              <w:bottom w:val="nil"/>
              <w:right w:val="nil"/>
            </w:tcBorders>
            <w:shd w:val="clear" w:color="auto" w:fill="auto"/>
            <w:noWrap/>
            <w:vAlign w:val="bottom"/>
            <w:hideMark/>
          </w:tcPr>
          <w:p w14:paraId="2168B741"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21</w:t>
            </w:r>
          </w:p>
        </w:tc>
        <w:tc>
          <w:tcPr>
            <w:tcW w:w="1132" w:type="dxa"/>
            <w:tcBorders>
              <w:top w:val="nil"/>
              <w:left w:val="nil"/>
              <w:bottom w:val="nil"/>
              <w:right w:val="nil"/>
            </w:tcBorders>
            <w:shd w:val="clear" w:color="auto" w:fill="auto"/>
            <w:noWrap/>
            <w:vAlign w:val="bottom"/>
            <w:hideMark/>
          </w:tcPr>
          <w:p w14:paraId="494B0E2F"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w:t>
            </w:r>
          </w:p>
        </w:tc>
      </w:tr>
      <w:tr w:rsidR="00375159" w:rsidRPr="00375159" w14:paraId="0B206371" w14:textId="77777777" w:rsidTr="00375159">
        <w:trPr>
          <w:trHeight w:val="288"/>
        </w:trPr>
        <w:tc>
          <w:tcPr>
            <w:tcW w:w="2268" w:type="dxa"/>
            <w:tcBorders>
              <w:top w:val="nil"/>
              <w:left w:val="nil"/>
              <w:bottom w:val="nil"/>
              <w:right w:val="nil"/>
            </w:tcBorders>
            <w:shd w:val="clear" w:color="auto" w:fill="auto"/>
            <w:noWrap/>
            <w:vAlign w:val="bottom"/>
            <w:hideMark/>
          </w:tcPr>
          <w:p w14:paraId="4AFD565F"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26</w:t>
            </w:r>
          </w:p>
        </w:tc>
        <w:tc>
          <w:tcPr>
            <w:tcW w:w="1132" w:type="dxa"/>
            <w:tcBorders>
              <w:top w:val="nil"/>
              <w:left w:val="nil"/>
              <w:bottom w:val="nil"/>
              <w:right w:val="nil"/>
            </w:tcBorders>
            <w:shd w:val="clear" w:color="auto" w:fill="auto"/>
            <w:noWrap/>
            <w:vAlign w:val="bottom"/>
            <w:hideMark/>
          </w:tcPr>
          <w:p w14:paraId="73E74A75"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r w:rsidR="00375159" w:rsidRPr="00375159" w14:paraId="6CFE2965" w14:textId="77777777" w:rsidTr="00375159">
        <w:trPr>
          <w:trHeight w:val="288"/>
        </w:trPr>
        <w:tc>
          <w:tcPr>
            <w:tcW w:w="2268" w:type="dxa"/>
            <w:tcBorders>
              <w:top w:val="nil"/>
              <w:left w:val="nil"/>
              <w:bottom w:val="nil"/>
              <w:right w:val="nil"/>
            </w:tcBorders>
            <w:shd w:val="clear" w:color="auto" w:fill="auto"/>
            <w:noWrap/>
            <w:vAlign w:val="bottom"/>
            <w:hideMark/>
          </w:tcPr>
          <w:p w14:paraId="7493A01E"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29</w:t>
            </w:r>
          </w:p>
        </w:tc>
        <w:tc>
          <w:tcPr>
            <w:tcW w:w="1132" w:type="dxa"/>
            <w:tcBorders>
              <w:top w:val="nil"/>
              <w:left w:val="nil"/>
              <w:bottom w:val="nil"/>
              <w:right w:val="nil"/>
            </w:tcBorders>
            <w:shd w:val="clear" w:color="auto" w:fill="auto"/>
            <w:noWrap/>
            <w:vAlign w:val="bottom"/>
            <w:hideMark/>
          </w:tcPr>
          <w:p w14:paraId="5E729655"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r w:rsidR="00375159" w:rsidRPr="00375159" w14:paraId="39479AF9" w14:textId="77777777" w:rsidTr="00375159">
        <w:trPr>
          <w:trHeight w:val="288"/>
        </w:trPr>
        <w:tc>
          <w:tcPr>
            <w:tcW w:w="2268" w:type="dxa"/>
            <w:tcBorders>
              <w:top w:val="nil"/>
              <w:left w:val="nil"/>
              <w:bottom w:val="nil"/>
              <w:right w:val="nil"/>
            </w:tcBorders>
            <w:shd w:val="clear" w:color="auto" w:fill="auto"/>
            <w:noWrap/>
            <w:vAlign w:val="bottom"/>
            <w:hideMark/>
          </w:tcPr>
          <w:p w14:paraId="6D8704D2"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42</w:t>
            </w:r>
          </w:p>
        </w:tc>
        <w:tc>
          <w:tcPr>
            <w:tcW w:w="1132" w:type="dxa"/>
            <w:tcBorders>
              <w:top w:val="nil"/>
              <w:left w:val="nil"/>
              <w:bottom w:val="nil"/>
              <w:right w:val="nil"/>
            </w:tcBorders>
            <w:shd w:val="clear" w:color="auto" w:fill="auto"/>
            <w:noWrap/>
            <w:vAlign w:val="bottom"/>
            <w:hideMark/>
          </w:tcPr>
          <w:p w14:paraId="6FD0D350"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r w:rsidR="00375159" w:rsidRPr="00375159" w14:paraId="564421AD" w14:textId="77777777" w:rsidTr="00375159">
        <w:trPr>
          <w:trHeight w:val="288"/>
        </w:trPr>
        <w:tc>
          <w:tcPr>
            <w:tcW w:w="2268" w:type="dxa"/>
            <w:tcBorders>
              <w:top w:val="nil"/>
              <w:left w:val="nil"/>
              <w:bottom w:val="nil"/>
              <w:right w:val="nil"/>
            </w:tcBorders>
            <w:shd w:val="clear" w:color="auto" w:fill="auto"/>
            <w:noWrap/>
            <w:vAlign w:val="bottom"/>
            <w:hideMark/>
          </w:tcPr>
          <w:p w14:paraId="0B11267D"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45</w:t>
            </w:r>
          </w:p>
        </w:tc>
        <w:tc>
          <w:tcPr>
            <w:tcW w:w="1132" w:type="dxa"/>
            <w:tcBorders>
              <w:top w:val="nil"/>
              <w:left w:val="nil"/>
              <w:bottom w:val="nil"/>
              <w:right w:val="nil"/>
            </w:tcBorders>
            <w:shd w:val="clear" w:color="auto" w:fill="auto"/>
            <w:noWrap/>
            <w:vAlign w:val="bottom"/>
            <w:hideMark/>
          </w:tcPr>
          <w:p w14:paraId="2BFE4FB2" w14:textId="77777777" w:rsidR="00375159" w:rsidRPr="00375159" w:rsidRDefault="00375159" w:rsidP="00375159">
            <w:pPr>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2</w:t>
            </w:r>
          </w:p>
        </w:tc>
      </w:tr>
      <w:tr w:rsidR="00375159" w:rsidRPr="00375159" w14:paraId="2AF682A4" w14:textId="77777777" w:rsidTr="00375159">
        <w:trPr>
          <w:trHeight w:val="288"/>
        </w:trPr>
        <w:tc>
          <w:tcPr>
            <w:tcW w:w="2268" w:type="dxa"/>
            <w:tcBorders>
              <w:top w:val="nil"/>
              <w:left w:val="nil"/>
              <w:bottom w:val="nil"/>
              <w:right w:val="nil"/>
            </w:tcBorders>
            <w:shd w:val="clear" w:color="auto" w:fill="auto"/>
            <w:noWrap/>
            <w:vAlign w:val="bottom"/>
            <w:hideMark/>
          </w:tcPr>
          <w:p w14:paraId="0ECCC4AA" w14:textId="77777777" w:rsidR="00375159" w:rsidRPr="00375159" w:rsidRDefault="00375159" w:rsidP="00375159">
            <w:pPr>
              <w:spacing w:after="0"/>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53</w:t>
            </w:r>
          </w:p>
        </w:tc>
        <w:tc>
          <w:tcPr>
            <w:tcW w:w="1132" w:type="dxa"/>
            <w:tcBorders>
              <w:top w:val="nil"/>
              <w:left w:val="nil"/>
              <w:bottom w:val="nil"/>
              <w:right w:val="nil"/>
            </w:tcBorders>
            <w:shd w:val="clear" w:color="auto" w:fill="auto"/>
            <w:noWrap/>
            <w:vAlign w:val="bottom"/>
            <w:hideMark/>
          </w:tcPr>
          <w:p w14:paraId="60A166ED" w14:textId="77777777" w:rsidR="00375159" w:rsidRPr="00375159" w:rsidRDefault="00375159" w:rsidP="00CF7EB4">
            <w:pPr>
              <w:keepNext/>
              <w:spacing w:after="0"/>
              <w:jc w:val="right"/>
              <w:rPr>
                <w:rFonts w:eastAsia="Times New Roman" w:cs="Calibri"/>
                <w:color w:val="000000"/>
                <w:sz w:val="22"/>
                <w:szCs w:val="22"/>
                <w:lang w:val="de-DE" w:eastAsia="de-DE" w:bidi="he-IL"/>
              </w:rPr>
            </w:pPr>
            <w:r w:rsidRPr="00375159">
              <w:rPr>
                <w:rFonts w:eastAsia="Times New Roman" w:cs="Calibri"/>
                <w:color w:val="000000"/>
                <w:sz w:val="22"/>
                <w:szCs w:val="22"/>
                <w:lang w:val="de-DE" w:eastAsia="de-DE" w:bidi="he-IL"/>
              </w:rPr>
              <w:t>1</w:t>
            </w:r>
          </w:p>
        </w:tc>
      </w:tr>
    </w:tbl>
    <w:p w14:paraId="58183DAD" w14:textId="23F9B391" w:rsidR="00335FAF" w:rsidRDefault="00CF7EB4" w:rsidP="00CF7EB4">
      <w:pPr>
        <w:pStyle w:val="Caption"/>
      </w:pPr>
      <w:r>
        <w:t xml:space="preserve">Table </w:t>
      </w:r>
      <w:r w:rsidR="008F3D6D">
        <w:fldChar w:fldCharType="begin"/>
      </w:r>
      <w:r w:rsidR="008F3D6D">
        <w:instrText xml:space="preserve"> SEQ Table \* ARABIC </w:instrText>
      </w:r>
      <w:r w:rsidR="008F3D6D">
        <w:fldChar w:fldCharType="separate"/>
      </w:r>
      <w:r w:rsidR="008F3D6D">
        <w:rPr>
          <w:noProof/>
        </w:rPr>
        <w:t>4</w:t>
      </w:r>
      <w:r w:rsidR="008F3D6D">
        <w:rPr>
          <w:noProof/>
        </w:rPr>
        <w:fldChar w:fldCharType="end"/>
      </w:r>
      <w:r>
        <w:t xml:space="preserve"> - models per seasonality count</w:t>
      </w:r>
    </w:p>
    <w:p w14:paraId="7F20951C" w14:textId="6FE3B4BA" w:rsidR="00837ED4" w:rsidRDefault="00837ED4" w:rsidP="00837ED4">
      <w:r>
        <w:br w:type="page"/>
      </w:r>
    </w:p>
    <w:p w14:paraId="6286F921" w14:textId="353862B5" w:rsidR="00837ED4" w:rsidRDefault="00837ED4" w:rsidP="00837ED4">
      <w:pPr>
        <w:pStyle w:val="Caption"/>
        <w:keepNext/>
      </w:pPr>
    </w:p>
    <w:tbl>
      <w:tblPr>
        <w:tblpPr w:leftFromText="141" w:rightFromText="141" w:vertAnchor="text" w:horzAnchor="margin" w:tblpY="32"/>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58"/>
        <w:gridCol w:w="2365"/>
        <w:gridCol w:w="1842"/>
        <w:gridCol w:w="1276"/>
      </w:tblGrid>
      <w:tr w:rsidR="00837ED4" w:rsidRPr="00837ED4" w14:paraId="22C7B743" w14:textId="77777777" w:rsidTr="00837ED4">
        <w:trPr>
          <w:trHeight w:val="203"/>
        </w:trPr>
        <w:tc>
          <w:tcPr>
            <w:tcW w:w="1458" w:type="dxa"/>
            <w:shd w:val="clear" w:color="000000" w:fill="F79646"/>
            <w:noWrap/>
            <w:vAlign w:val="bottom"/>
            <w:hideMark/>
          </w:tcPr>
          <w:p w14:paraId="2D836FA7" w14:textId="77777777"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DEMOGRAPHIC</w:t>
            </w:r>
          </w:p>
        </w:tc>
        <w:tc>
          <w:tcPr>
            <w:tcW w:w="2365" w:type="dxa"/>
            <w:shd w:val="clear" w:color="000000" w:fill="F79646"/>
            <w:noWrap/>
            <w:vAlign w:val="bottom"/>
            <w:hideMark/>
          </w:tcPr>
          <w:p w14:paraId="265F3156" w14:textId="77777777"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 xml:space="preserve">Average </w:t>
            </w:r>
            <w:proofErr w:type="spellStart"/>
            <w:r w:rsidRPr="00837ED4">
              <w:rPr>
                <w:rFonts w:eastAsia="Times New Roman" w:cs="Calibri"/>
                <w:b/>
                <w:bCs/>
                <w:color w:val="000000"/>
                <w:sz w:val="16"/>
                <w:szCs w:val="16"/>
                <w:lang w:val="de-DE" w:eastAsia="de-DE" w:bidi="he-IL"/>
              </w:rPr>
              <w:t>of</w:t>
            </w:r>
            <w:proofErr w:type="spellEnd"/>
            <w:r w:rsidRPr="00837ED4">
              <w:rPr>
                <w:rFonts w:eastAsia="Times New Roman" w:cs="Calibri"/>
                <w:b/>
                <w:bCs/>
                <w:color w:val="000000"/>
                <w:sz w:val="16"/>
                <w:szCs w:val="16"/>
                <w:lang w:val="de-DE" w:eastAsia="de-DE" w:bidi="he-IL"/>
              </w:rPr>
              <w:t xml:space="preserve"> MAPE_ARIMA</w:t>
            </w:r>
          </w:p>
        </w:tc>
        <w:tc>
          <w:tcPr>
            <w:tcW w:w="1842" w:type="dxa"/>
            <w:shd w:val="clear" w:color="000000" w:fill="F79646"/>
            <w:noWrap/>
            <w:vAlign w:val="bottom"/>
            <w:hideMark/>
          </w:tcPr>
          <w:p w14:paraId="2CF477A6" w14:textId="77777777"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 xml:space="preserve">Average </w:t>
            </w:r>
            <w:proofErr w:type="spellStart"/>
            <w:r w:rsidRPr="00837ED4">
              <w:rPr>
                <w:rFonts w:eastAsia="Times New Roman" w:cs="Calibri"/>
                <w:b/>
                <w:bCs/>
                <w:color w:val="000000"/>
                <w:sz w:val="16"/>
                <w:szCs w:val="16"/>
                <w:lang w:val="de-DE" w:eastAsia="de-DE" w:bidi="he-IL"/>
              </w:rPr>
              <w:t>of</w:t>
            </w:r>
            <w:proofErr w:type="spellEnd"/>
            <w:r w:rsidRPr="00837ED4">
              <w:rPr>
                <w:rFonts w:eastAsia="Times New Roman" w:cs="Calibri"/>
                <w:b/>
                <w:bCs/>
                <w:color w:val="000000"/>
                <w:sz w:val="16"/>
                <w:szCs w:val="16"/>
                <w:lang w:val="de-DE" w:eastAsia="de-DE" w:bidi="he-IL"/>
              </w:rPr>
              <w:t xml:space="preserve"> MASE_ARIMA</w:t>
            </w:r>
          </w:p>
        </w:tc>
        <w:tc>
          <w:tcPr>
            <w:tcW w:w="1276" w:type="dxa"/>
            <w:shd w:val="clear" w:color="DCE6F1" w:fill="DCE6F1"/>
            <w:noWrap/>
            <w:vAlign w:val="bottom"/>
            <w:hideMark/>
          </w:tcPr>
          <w:p w14:paraId="399EF91E" w14:textId="686AC64A"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 xml:space="preserve">Count </w:t>
            </w:r>
          </w:p>
        </w:tc>
      </w:tr>
      <w:tr w:rsidR="00837ED4" w:rsidRPr="00837ED4" w14:paraId="470BD10C" w14:textId="77777777" w:rsidTr="00837ED4">
        <w:trPr>
          <w:trHeight w:val="203"/>
        </w:trPr>
        <w:tc>
          <w:tcPr>
            <w:tcW w:w="1458" w:type="dxa"/>
            <w:shd w:val="clear" w:color="000000" w:fill="F79646"/>
            <w:noWrap/>
            <w:vAlign w:val="bottom"/>
            <w:hideMark/>
          </w:tcPr>
          <w:p w14:paraId="62CE4421" w14:textId="77777777"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DEMOGRAPHIC</w:t>
            </w:r>
          </w:p>
        </w:tc>
        <w:tc>
          <w:tcPr>
            <w:tcW w:w="2365" w:type="dxa"/>
            <w:shd w:val="clear" w:color="000000" w:fill="F79646"/>
            <w:noWrap/>
            <w:vAlign w:val="bottom"/>
            <w:hideMark/>
          </w:tcPr>
          <w:p w14:paraId="1E188812"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5.67395105</w:t>
            </w:r>
          </w:p>
        </w:tc>
        <w:tc>
          <w:tcPr>
            <w:tcW w:w="1842" w:type="dxa"/>
            <w:shd w:val="clear" w:color="000000" w:fill="F79646"/>
            <w:noWrap/>
            <w:vAlign w:val="bottom"/>
            <w:hideMark/>
          </w:tcPr>
          <w:p w14:paraId="2E28EB77"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1.039261477</w:t>
            </w:r>
          </w:p>
        </w:tc>
        <w:tc>
          <w:tcPr>
            <w:tcW w:w="1276" w:type="dxa"/>
            <w:shd w:val="clear" w:color="000000" w:fill="F79646"/>
            <w:noWrap/>
            <w:vAlign w:val="bottom"/>
            <w:hideMark/>
          </w:tcPr>
          <w:p w14:paraId="72DDEE4C"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5</w:t>
            </w:r>
          </w:p>
        </w:tc>
      </w:tr>
      <w:tr w:rsidR="00837ED4" w:rsidRPr="00837ED4" w14:paraId="292E7541" w14:textId="77777777" w:rsidTr="00837ED4">
        <w:trPr>
          <w:trHeight w:val="203"/>
        </w:trPr>
        <w:tc>
          <w:tcPr>
            <w:tcW w:w="1458" w:type="dxa"/>
            <w:shd w:val="clear" w:color="auto" w:fill="auto"/>
            <w:noWrap/>
            <w:vAlign w:val="bottom"/>
            <w:hideMark/>
          </w:tcPr>
          <w:p w14:paraId="2B5F8184"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0 0 1</w:t>
            </w:r>
          </w:p>
        </w:tc>
        <w:tc>
          <w:tcPr>
            <w:tcW w:w="2365" w:type="dxa"/>
            <w:shd w:val="clear" w:color="auto" w:fill="auto"/>
            <w:noWrap/>
            <w:vAlign w:val="bottom"/>
            <w:hideMark/>
          </w:tcPr>
          <w:p w14:paraId="09F87BB9"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4.254144319</w:t>
            </w:r>
          </w:p>
        </w:tc>
        <w:tc>
          <w:tcPr>
            <w:tcW w:w="1842" w:type="dxa"/>
            <w:shd w:val="clear" w:color="000000" w:fill="FFC7CE"/>
            <w:noWrap/>
            <w:vAlign w:val="bottom"/>
            <w:hideMark/>
          </w:tcPr>
          <w:p w14:paraId="1CAF28B9"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3.239114847</w:t>
            </w:r>
          </w:p>
        </w:tc>
        <w:tc>
          <w:tcPr>
            <w:tcW w:w="1276" w:type="dxa"/>
            <w:shd w:val="clear" w:color="auto" w:fill="auto"/>
            <w:noWrap/>
            <w:vAlign w:val="bottom"/>
            <w:hideMark/>
          </w:tcPr>
          <w:p w14:paraId="06BA03BF"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0F466646" w14:textId="77777777" w:rsidTr="00837ED4">
        <w:trPr>
          <w:trHeight w:val="203"/>
        </w:trPr>
        <w:tc>
          <w:tcPr>
            <w:tcW w:w="1458" w:type="dxa"/>
            <w:shd w:val="clear" w:color="auto" w:fill="92D050"/>
            <w:noWrap/>
            <w:vAlign w:val="bottom"/>
            <w:hideMark/>
          </w:tcPr>
          <w:p w14:paraId="7655014C"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1 0 0 0 1 0 4</w:t>
            </w:r>
          </w:p>
        </w:tc>
        <w:tc>
          <w:tcPr>
            <w:tcW w:w="2365" w:type="dxa"/>
            <w:shd w:val="clear" w:color="000000" w:fill="C6EFCE"/>
            <w:noWrap/>
            <w:vAlign w:val="bottom"/>
            <w:hideMark/>
          </w:tcPr>
          <w:p w14:paraId="361FB3C6"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3.042107479</w:t>
            </w:r>
          </w:p>
        </w:tc>
        <w:tc>
          <w:tcPr>
            <w:tcW w:w="1842" w:type="dxa"/>
            <w:shd w:val="clear" w:color="auto" w:fill="auto"/>
            <w:noWrap/>
            <w:vAlign w:val="bottom"/>
            <w:hideMark/>
          </w:tcPr>
          <w:p w14:paraId="794093CF"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0.552630076</w:t>
            </w:r>
          </w:p>
        </w:tc>
        <w:tc>
          <w:tcPr>
            <w:tcW w:w="1276" w:type="dxa"/>
            <w:shd w:val="clear" w:color="auto" w:fill="auto"/>
            <w:noWrap/>
            <w:vAlign w:val="bottom"/>
            <w:hideMark/>
          </w:tcPr>
          <w:p w14:paraId="3D73671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36EE0357" w14:textId="77777777" w:rsidTr="00837ED4">
        <w:trPr>
          <w:trHeight w:val="203"/>
        </w:trPr>
        <w:tc>
          <w:tcPr>
            <w:tcW w:w="1458" w:type="dxa"/>
            <w:shd w:val="clear" w:color="auto" w:fill="auto"/>
            <w:noWrap/>
            <w:vAlign w:val="bottom"/>
            <w:hideMark/>
          </w:tcPr>
          <w:p w14:paraId="1ACE5683"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1 1 0</w:t>
            </w:r>
          </w:p>
        </w:tc>
        <w:tc>
          <w:tcPr>
            <w:tcW w:w="2365" w:type="dxa"/>
            <w:shd w:val="clear" w:color="000000" w:fill="FFC7CE"/>
            <w:noWrap/>
            <w:vAlign w:val="bottom"/>
            <w:hideMark/>
          </w:tcPr>
          <w:p w14:paraId="78D99336"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10.27610775</w:t>
            </w:r>
          </w:p>
        </w:tc>
        <w:tc>
          <w:tcPr>
            <w:tcW w:w="1842" w:type="dxa"/>
            <w:shd w:val="clear" w:color="auto" w:fill="auto"/>
            <w:noWrap/>
            <w:vAlign w:val="bottom"/>
            <w:hideMark/>
          </w:tcPr>
          <w:p w14:paraId="4DF18497"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0.435597409</w:t>
            </w:r>
          </w:p>
        </w:tc>
        <w:tc>
          <w:tcPr>
            <w:tcW w:w="1276" w:type="dxa"/>
            <w:shd w:val="clear" w:color="auto" w:fill="auto"/>
            <w:noWrap/>
            <w:vAlign w:val="bottom"/>
            <w:hideMark/>
          </w:tcPr>
          <w:p w14:paraId="45786601"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2</w:t>
            </w:r>
          </w:p>
        </w:tc>
      </w:tr>
      <w:tr w:rsidR="00837ED4" w:rsidRPr="00837ED4" w14:paraId="639965B6" w14:textId="77777777" w:rsidTr="00837ED4">
        <w:trPr>
          <w:trHeight w:val="203"/>
        </w:trPr>
        <w:tc>
          <w:tcPr>
            <w:tcW w:w="1458" w:type="dxa"/>
            <w:shd w:val="clear" w:color="auto" w:fill="92D050"/>
            <w:noWrap/>
            <w:vAlign w:val="bottom"/>
            <w:hideMark/>
          </w:tcPr>
          <w:p w14:paraId="6402E550"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1 1 0 0 1 0 4</w:t>
            </w:r>
          </w:p>
        </w:tc>
        <w:tc>
          <w:tcPr>
            <w:tcW w:w="2365" w:type="dxa"/>
            <w:shd w:val="clear" w:color="000000" w:fill="C6EFCE"/>
            <w:noWrap/>
            <w:vAlign w:val="bottom"/>
            <w:hideMark/>
          </w:tcPr>
          <w:p w14:paraId="5E241D8E"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0.521287949</w:t>
            </w:r>
          </w:p>
        </w:tc>
        <w:tc>
          <w:tcPr>
            <w:tcW w:w="1842" w:type="dxa"/>
            <w:shd w:val="clear" w:color="auto" w:fill="auto"/>
            <w:noWrap/>
            <w:vAlign w:val="bottom"/>
            <w:hideMark/>
          </w:tcPr>
          <w:p w14:paraId="2A8EB537"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0.533367644</w:t>
            </w:r>
          </w:p>
        </w:tc>
        <w:tc>
          <w:tcPr>
            <w:tcW w:w="1276" w:type="dxa"/>
            <w:shd w:val="clear" w:color="auto" w:fill="auto"/>
            <w:noWrap/>
            <w:vAlign w:val="bottom"/>
            <w:hideMark/>
          </w:tcPr>
          <w:p w14:paraId="3FCAD6A6"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428D1046" w14:textId="77777777" w:rsidTr="00837ED4">
        <w:trPr>
          <w:trHeight w:val="203"/>
        </w:trPr>
        <w:tc>
          <w:tcPr>
            <w:tcW w:w="1458" w:type="dxa"/>
            <w:shd w:val="clear" w:color="000000" w:fill="F79646"/>
            <w:noWrap/>
            <w:vAlign w:val="bottom"/>
            <w:hideMark/>
          </w:tcPr>
          <w:p w14:paraId="0EDFD4EE" w14:textId="77777777"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FINANCE</w:t>
            </w:r>
          </w:p>
        </w:tc>
        <w:tc>
          <w:tcPr>
            <w:tcW w:w="2365" w:type="dxa"/>
            <w:shd w:val="clear" w:color="000000" w:fill="F79646"/>
            <w:noWrap/>
            <w:vAlign w:val="bottom"/>
            <w:hideMark/>
          </w:tcPr>
          <w:p w14:paraId="3BF871D2"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15.08574544</w:t>
            </w:r>
          </w:p>
        </w:tc>
        <w:tc>
          <w:tcPr>
            <w:tcW w:w="1842" w:type="dxa"/>
            <w:shd w:val="clear" w:color="000000" w:fill="F79646"/>
            <w:noWrap/>
            <w:vAlign w:val="bottom"/>
            <w:hideMark/>
          </w:tcPr>
          <w:p w14:paraId="45336A71"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1.279147643</w:t>
            </w:r>
          </w:p>
        </w:tc>
        <w:tc>
          <w:tcPr>
            <w:tcW w:w="1276" w:type="dxa"/>
            <w:shd w:val="clear" w:color="000000" w:fill="F79646"/>
            <w:noWrap/>
            <w:vAlign w:val="bottom"/>
            <w:hideMark/>
          </w:tcPr>
          <w:p w14:paraId="60875321"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8</w:t>
            </w:r>
          </w:p>
        </w:tc>
      </w:tr>
      <w:tr w:rsidR="00837ED4" w:rsidRPr="00837ED4" w14:paraId="01412981" w14:textId="77777777" w:rsidTr="00837ED4">
        <w:trPr>
          <w:trHeight w:val="203"/>
        </w:trPr>
        <w:tc>
          <w:tcPr>
            <w:tcW w:w="1458" w:type="dxa"/>
            <w:shd w:val="clear" w:color="auto" w:fill="auto"/>
            <w:noWrap/>
            <w:vAlign w:val="bottom"/>
            <w:hideMark/>
          </w:tcPr>
          <w:p w14:paraId="38B62DDD"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w:t>
            </w:r>
          </w:p>
        </w:tc>
        <w:tc>
          <w:tcPr>
            <w:tcW w:w="2365" w:type="dxa"/>
            <w:shd w:val="clear" w:color="000000" w:fill="FFC7CE"/>
            <w:noWrap/>
            <w:vAlign w:val="bottom"/>
            <w:hideMark/>
          </w:tcPr>
          <w:p w14:paraId="400A485C"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8.555666355</w:t>
            </w:r>
          </w:p>
        </w:tc>
        <w:tc>
          <w:tcPr>
            <w:tcW w:w="1842" w:type="dxa"/>
            <w:shd w:val="clear" w:color="000000" w:fill="FFC7CE"/>
            <w:noWrap/>
            <w:vAlign w:val="bottom"/>
            <w:hideMark/>
          </w:tcPr>
          <w:p w14:paraId="6586B96D"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1.027022079</w:t>
            </w:r>
          </w:p>
        </w:tc>
        <w:tc>
          <w:tcPr>
            <w:tcW w:w="1276" w:type="dxa"/>
            <w:shd w:val="clear" w:color="auto" w:fill="auto"/>
            <w:noWrap/>
            <w:vAlign w:val="bottom"/>
            <w:hideMark/>
          </w:tcPr>
          <w:p w14:paraId="7C8479CA"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4</w:t>
            </w:r>
          </w:p>
        </w:tc>
      </w:tr>
      <w:tr w:rsidR="00837ED4" w:rsidRPr="00837ED4" w14:paraId="495BE3D8" w14:textId="77777777" w:rsidTr="00837ED4">
        <w:trPr>
          <w:trHeight w:val="203"/>
        </w:trPr>
        <w:tc>
          <w:tcPr>
            <w:tcW w:w="1458" w:type="dxa"/>
            <w:shd w:val="clear" w:color="auto" w:fill="auto"/>
            <w:noWrap/>
            <w:vAlign w:val="bottom"/>
            <w:hideMark/>
          </w:tcPr>
          <w:p w14:paraId="3BE1FBBA"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0 1 1</w:t>
            </w:r>
          </w:p>
        </w:tc>
        <w:tc>
          <w:tcPr>
            <w:tcW w:w="2365" w:type="dxa"/>
            <w:shd w:val="clear" w:color="000000" w:fill="FFC7CE"/>
            <w:noWrap/>
            <w:vAlign w:val="bottom"/>
            <w:hideMark/>
          </w:tcPr>
          <w:p w14:paraId="6782DB72"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31.82764401</w:t>
            </w:r>
          </w:p>
        </w:tc>
        <w:tc>
          <w:tcPr>
            <w:tcW w:w="1842" w:type="dxa"/>
            <w:shd w:val="clear" w:color="000000" w:fill="FFC7CE"/>
            <w:noWrap/>
            <w:vAlign w:val="bottom"/>
            <w:hideMark/>
          </w:tcPr>
          <w:p w14:paraId="222997A8"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1.531723295</w:t>
            </w:r>
          </w:p>
        </w:tc>
        <w:tc>
          <w:tcPr>
            <w:tcW w:w="1276" w:type="dxa"/>
            <w:shd w:val="clear" w:color="auto" w:fill="auto"/>
            <w:noWrap/>
            <w:vAlign w:val="bottom"/>
            <w:hideMark/>
          </w:tcPr>
          <w:p w14:paraId="30ABC972"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6492748A" w14:textId="77777777" w:rsidTr="00837ED4">
        <w:trPr>
          <w:trHeight w:val="203"/>
        </w:trPr>
        <w:tc>
          <w:tcPr>
            <w:tcW w:w="1458" w:type="dxa"/>
            <w:shd w:val="clear" w:color="auto" w:fill="auto"/>
            <w:noWrap/>
            <w:vAlign w:val="bottom"/>
            <w:hideMark/>
          </w:tcPr>
          <w:p w14:paraId="6540AF9B"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1 0 1 1 1 0 4</w:t>
            </w:r>
          </w:p>
        </w:tc>
        <w:tc>
          <w:tcPr>
            <w:tcW w:w="2365" w:type="dxa"/>
            <w:shd w:val="clear" w:color="000000" w:fill="FFC7CE"/>
            <w:noWrap/>
            <w:vAlign w:val="bottom"/>
            <w:hideMark/>
          </w:tcPr>
          <w:p w14:paraId="7D9DBADA"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10.88676664</w:t>
            </w:r>
          </w:p>
        </w:tc>
        <w:tc>
          <w:tcPr>
            <w:tcW w:w="1842" w:type="dxa"/>
            <w:shd w:val="clear" w:color="000000" w:fill="FFC7CE"/>
            <w:noWrap/>
            <w:vAlign w:val="bottom"/>
            <w:hideMark/>
          </w:tcPr>
          <w:p w14:paraId="27162C77"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1.721328123</w:t>
            </w:r>
          </w:p>
        </w:tc>
        <w:tc>
          <w:tcPr>
            <w:tcW w:w="1276" w:type="dxa"/>
            <w:shd w:val="clear" w:color="auto" w:fill="auto"/>
            <w:noWrap/>
            <w:vAlign w:val="bottom"/>
            <w:hideMark/>
          </w:tcPr>
          <w:p w14:paraId="18B4A108"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2BF3C84F" w14:textId="77777777" w:rsidTr="00837ED4">
        <w:trPr>
          <w:trHeight w:val="203"/>
        </w:trPr>
        <w:tc>
          <w:tcPr>
            <w:tcW w:w="1458" w:type="dxa"/>
            <w:shd w:val="clear" w:color="auto" w:fill="auto"/>
            <w:noWrap/>
            <w:vAlign w:val="bottom"/>
            <w:hideMark/>
          </w:tcPr>
          <w:p w14:paraId="618DBAA8"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1 1 0</w:t>
            </w:r>
          </w:p>
        </w:tc>
        <w:tc>
          <w:tcPr>
            <w:tcW w:w="2365" w:type="dxa"/>
            <w:shd w:val="clear" w:color="000000" w:fill="FFC7CE"/>
            <w:noWrap/>
            <w:vAlign w:val="bottom"/>
            <w:hideMark/>
          </w:tcPr>
          <w:p w14:paraId="153EA7C9"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30.27407325</w:t>
            </w:r>
          </w:p>
        </w:tc>
        <w:tc>
          <w:tcPr>
            <w:tcW w:w="1842" w:type="dxa"/>
            <w:shd w:val="clear" w:color="000000" w:fill="FFC7CE"/>
            <w:noWrap/>
            <w:vAlign w:val="bottom"/>
            <w:hideMark/>
          </w:tcPr>
          <w:p w14:paraId="1FB77AF3"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1.211388173</w:t>
            </w:r>
          </w:p>
        </w:tc>
        <w:tc>
          <w:tcPr>
            <w:tcW w:w="1276" w:type="dxa"/>
            <w:shd w:val="clear" w:color="auto" w:fill="auto"/>
            <w:noWrap/>
            <w:vAlign w:val="bottom"/>
            <w:hideMark/>
          </w:tcPr>
          <w:p w14:paraId="5CF48734"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3222B271" w14:textId="77777777" w:rsidTr="00837ED4">
        <w:trPr>
          <w:trHeight w:val="203"/>
        </w:trPr>
        <w:tc>
          <w:tcPr>
            <w:tcW w:w="1458" w:type="dxa"/>
            <w:shd w:val="clear" w:color="auto" w:fill="auto"/>
            <w:noWrap/>
            <w:vAlign w:val="bottom"/>
            <w:hideMark/>
          </w:tcPr>
          <w:p w14:paraId="42584030"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2 1 2 0 0 1 4</w:t>
            </w:r>
          </w:p>
        </w:tc>
        <w:tc>
          <w:tcPr>
            <w:tcW w:w="2365" w:type="dxa"/>
            <w:shd w:val="clear" w:color="000000" w:fill="FFC7CE"/>
            <w:noWrap/>
            <w:vAlign w:val="bottom"/>
            <w:hideMark/>
          </w:tcPr>
          <w:p w14:paraId="4EA341D6"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13.47481417</w:t>
            </w:r>
          </w:p>
        </w:tc>
        <w:tc>
          <w:tcPr>
            <w:tcW w:w="1842" w:type="dxa"/>
            <w:shd w:val="clear" w:color="000000" w:fill="FFC7CE"/>
            <w:noWrap/>
            <w:vAlign w:val="bottom"/>
            <w:hideMark/>
          </w:tcPr>
          <w:p w14:paraId="682184C2"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1.660653237</w:t>
            </w:r>
          </w:p>
        </w:tc>
        <w:tc>
          <w:tcPr>
            <w:tcW w:w="1276" w:type="dxa"/>
            <w:shd w:val="clear" w:color="auto" w:fill="auto"/>
            <w:noWrap/>
            <w:vAlign w:val="bottom"/>
            <w:hideMark/>
          </w:tcPr>
          <w:p w14:paraId="68EEF46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7136E98C" w14:textId="77777777" w:rsidTr="00837ED4">
        <w:trPr>
          <w:trHeight w:val="203"/>
        </w:trPr>
        <w:tc>
          <w:tcPr>
            <w:tcW w:w="1458" w:type="dxa"/>
            <w:shd w:val="clear" w:color="000000" w:fill="F79646"/>
            <w:noWrap/>
            <w:vAlign w:val="bottom"/>
            <w:hideMark/>
          </w:tcPr>
          <w:p w14:paraId="7824542B" w14:textId="77777777"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INDUSTRY</w:t>
            </w:r>
          </w:p>
        </w:tc>
        <w:tc>
          <w:tcPr>
            <w:tcW w:w="2365" w:type="dxa"/>
            <w:shd w:val="clear" w:color="000000" w:fill="F79646"/>
            <w:noWrap/>
            <w:vAlign w:val="bottom"/>
            <w:hideMark/>
          </w:tcPr>
          <w:p w14:paraId="24BDDB87"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10.85420744</w:t>
            </w:r>
          </w:p>
        </w:tc>
        <w:tc>
          <w:tcPr>
            <w:tcW w:w="1842" w:type="dxa"/>
            <w:shd w:val="clear" w:color="000000" w:fill="F79646"/>
            <w:noWrap/>
            <w:vAlign w:val="bottom"/>
            <w:hideMark/>
          </w:tcPr>
          <w:p w14:paraId="229B7EB8"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0.777384937</w:t>
            </w:r>
          </w:p>
        </w:tc>
        <w:tc>
          <w:tcPr>
            <w:tcW w:w="1276" w:type="dxa"/>
            <w:shd w:val="clear" w:color="000000" w:fill="F79646"/>
            <w:noWrap/>
            <w:vAlign w:val="bottom"/>
            <w:hideMark/>
          </w:tcPr>
          <w:p w14:paraId="425926EB"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9</w:t>
            </w:r>
          </w:p>
        </w:tc>
      </w:tr>
      <w:tr w:rsidR="00837ED4" w:rsidRPr="00837ED4" w14:paraId="6CE85315" w14:textId="77777777" w:rsidTr="00837ED4">
        <w:trPr>
          <w:trHeight w:val="203"/>
        </w:trPr>
        <w:tc>
          <w:tcPr>
            <w:tcW w:w="1458" w:type="dxa"/>
            <w:shd w:val="clear" w:color="auto" w:fill="auto"/>
            <w:noWrap/>
            <w:vAlign w:val="bottom"/>
            <w:hideMark/>
          </w:tcPr>
          <w:p w14:paraId="62AA9A71"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w:t>
            </w:r>
          </w:p>
        </w:tc>
        <w:tc>
          <w:tcPr>
            <w:tcW w:w="2365" w:type="dxa"/>
            <w:shd w:val="clear" w:color="auto" w:fill="auto"/>
            <w:noWrap/>
            <w:vAlign w:val="bottom"/>
            <w:hideMark/>
          </w:tcPr>
          <w:p w14:paraId="45F3C12F"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4.081325957</w:t>
            </w:r>
          </w:p>
        </w:tc>
        <w:tc>
          <w:tcPr>
            <w:tcW w:w="1842" w:type="dxa"/>
            <w:shd w:val="clear" w:color="auto" w:fill="auto"/>
            <w:noWrap/>
            <w:vAlign w:val="bottom"/>
            <w:hideMark/>
          </w:tcPr>
          <w:p w14:paraId="334703A3"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0.982657203</w:t>
            </w:r>
          </w:p>
        </w:tc>
        <w:tc>
          <w:tcPr>
            <w:tcW w:w="1276" w:type="dxa"/>
            <w:shd w:val="clear" w:color="auto" w:fill="auto"/>
            <w:noWrap/>
            <w:vAlign w:val="bottom"/>
            <w:hideMark/>
          </w:tcPr>
          <w:p w14:paraId="46635CB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2</w:t>
            </w:r>
          </w:p>
        </w:tc>
      </w:tr>
      <w:tr w:rsidR="00837ED4" w:rsidRPr="00837ED4" w14:paraId="290F6509" w14:textId="77777777" w:rsidTr="00837ED4">
        <w:trPr>
          <w:trHeight w:val="203"/>
        </w:trPr>
        <w:tc>
          <w:tcPr>
            <w:tcW w:w="1458" w:type="dxa"/>
            <w:shd w:val="clear" w:color="auto" w:fill="auto"/>
            <w:noWrap/>
            <w:vAlign w:val="bottom"/>
            <w:hideMark/>
          </w:tcPr>
          <w:p w14:paraId="27C849D6"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0 1 0 0 1 1 4</w:t>
            </w:r>
          </w:p>
        </w:tc>
        <w:tc>
          <w:tcPr>
            <w:tcW w:w="2365" w:type="dxa"/>
            <w:shd w:val="clear" w:color="auto" w:fill="auto"/>
            <w:noWrap/>
            <w:vAlign w:val="bottom"/>
            <w:hideMark/>
          </w:tcPr>
          <w:p w14:paraId="49C55E4C"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5.722303877</w:t>
            </w:r>
          </w:p>
        </w:tc>
        <w:tc>
          <w:tcPr>
            <w:tcW w:w="1842" w:type="dxa"/>
            <w:shd w:val="clear" w:color="000000" w:fill="FFC7CE"/>
            <w:noWrap/>
            <w:vAlign w:val="bottom"/>
            <w:hideMark/>
          </w:tcPr>
          <w:p w14:paraId="33BF755B"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1.036557057</w:t>
            </w:r>
          </w:p>
        </w:tc>
        <w:tc>
          <w:tcPr>
            <w:tcW w:w="1276" w:type="dxa"/>
            <w:shd w:val="clear" w:color="auto" w:fill="auto"/>
            <w:noWrap/>
            <w:vAlign w:val="bottom"/>
            <w:hideMark/>
          </w:tcPr>
          <w:p w14:paraId="5306058A"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60764EF6" w14:textId="77777777" w:rsidTr="00837ED4">
        <w:trPr>
          <w:trHeight w:val="203"/>
        </w:trPr>
        <w:tc>
          <w:tcPr>
            <w:tcW w:w="1458" w:type="dxa"/>
            <w:shd w:val="clear" w:color="auto" w:fill="auto"/>
            <w:noWrap/>
            <w:vAlign w:val="bottom"/>
            <w:hideMark/>
          </w:tcPr>
          <w:p w14:paraId="4EA3E54F"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0 1 0 1 0 0 4</w:t>
            </w:r>
          </w:p>
        </w:tc>
        <w:tc>
          <w:tcPr>
            <w:tcW w:w="2365" w:type="dxa"/>
            <w:shd w:val="clear" w:color="000000" w:fill="FFC7CE"/>
            <w:noWrap/>
            <w:vAlign w:val="bottom"/>
            <w:hideMark/>
          </w:tcPr>
          <w:p w14:paraId="00A0D5C7"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12.83559899</w:t>
            </w:r>
          </w:p>
        </w:tc>
        <w:tc>
          <w:tcPr>
            <w:tcW w:w="1842" w:type="dxa"/>
            <w:shd w:val="clear" w:color="auto" w:fill="auto"/>
            <w:noWrap/>
            <w:vAlign w:val="bottom"/>
            <w:hideMark/>
          </w:tcPr>
          <w:p w14:paraId="3535F11C"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0.310733106</w:t>
            </w:r>
          </w:p>
        </w:tc>
        <w:tc>
          <w:tcPr>
            <w:tcW w:w="1276" w:type="dxa"/>
            <w:shd w:val="clear" w:color="auto" w:fill="auto"/>
            <w:noWrap/>
            <w:vAlign w:val="bottom"/>
            <w:hideMark/>
          </w:tcPr>
          <w:p w14:paraId="716F9364"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32C87F26" w14:textId="77777777" w:rsidTr="00837ED4">
        <w:trPr>
          <w:trHeight w:val="203"/>
        </w:trPr>
        <w:tc>
          <w:tcPr>
            <w:tcW w:w="1458" w:type="dxa"/>
            <w:shd w:val="clear" w:color="auto" w:fill="auto"/>
            <w:noWrap/>
            <w:vAlign w:val="bottom"/>
            <w:hideMark/>
          </w:tcPr>
          <w:p w14:paraId="35C01DB1"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0 1 0 1 0 1 4</w:t>
            </w:r>
          </w:p>
        </w:tc>
        <w:tc>
          <w:tcPr>
            <w:tcW w:w="2365" w:type="dxa"/>
            <w:shd w:val="clear" w:color="000000" w:fill="FFC7CE"/>
            <w:noWrap/>
            <w:vAlign w:val="bottom"/>
            <w:hideMark/>
          </w:tcPr>
          <w:p w14:paraId="263FDF7A"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27.00699432</w:t>
            </w:r>
          </w:p>
        </w:tc>
        <w:tc>
          <w:tcPr>
            <w:tcW w:w="1842" w:type="dxa"/>
            <w:shd w:val="clear" w:color="auto" w:fill="auto"/>
            <w:noWrap/>
            <w:vAlign w:val="bottom"/>
            <w:hideMark/>
          </w:tcPr>
          <w:p w14:paraId="7B6D0C6E"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0.366271377</w:t>
            </w:r>
          </w:p>
        </w:tc>
        <w:tc>
          <w:tcPr>
            <w:tcW w:w="1276" w:type="dxa"/>
            <w:shd w:val="clear" w:color="auto" w:fill="auto"/>
            <w:noWrap/>
            <w:vAlign w:val="bottom"/>
            <w:hideMark/>
          </w:tcPr>
          <w:p w14:paraId="2182D23F"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0BA6F826" w14:textId="77777777" w:rsidTr="00837ED4">
        <w:trPr>
          <w:trHeight w:val="203"/>
        </w:trPr>
        <w:tc>
          <w:tcPr>
            <w:tcW w:w="1458" w:type="dxa"/>
            <w:shd w:val="clear" w:color="auto" w:fill="92D050"/>
            <w:noWrap/>
            <w:vAlign w:val="bottom"/>
            <w:hideMark/>
          </w:tcPr>
          <w:p w14:paraId="50C29A7D"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1 0 0 0 1 2 4</w:t>
            </w:r>
          </w:p>
        </w:tc>
        <w:tc>
          <w:tcPr>
            <w:tcW w:w="2365" w:type="dxa"/>
            <w:shd w:val="clear" w:color="000000" w:fill="C6EFCE"/>
            <w:noWrap/>
            <w:vAlign w:val="bottom"/>
            <w:hideMark/>
          </w:tcPr>
          <w:p w14:paraId="54AD8467"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1.121844304</w:t>
            </w:r>
          </w:p>
        </w:tc>
        <w:tc>
          <w:tcPr>
            <w:tcW w:w="1842" w:type="dxa"/>
            <w:shd w:val="clear" w:color="auto" w:fill="auto"/>
            <w:noWrap/>
            <w:vAlign w:val="bottom"/>
            <w:hideMark/>
          </w:tcPr>
          <w:p w14:paraId="1FBD38D7"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0.367582766</w:t>
            </w:r>
          </w:p>
        </w:tc>
        <w:tc>
          <w:tcPr>
            <w:tcW w:w="1276" w:type="dxa"/>
            <w:shd w:val="clear" w:color="auto" w:fill="auto"/>
            <w:noWrap/>
            <w:vAlign w:val="bottom"/>
            <w:hideMark/>
          </w:tcPr>
          <w:p w14:paraId="393A4648"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40C0B782" w14:textId="77777777" w:rsidTr="00837ED4">
        <w:trPr>
          <w:trHeight w:val="203"/>
        </w:trPr>
        <w:tc>
          <w:tcPr>
            <w:tcW w:w="1458" w:type="dxa"/>
            <w:shd w:val="clear" w:color="auto" w:fill="auto"/>
            <w:noWrap/>
            <w:vAlign w:val="bottom"/>
            <w:hideMark/>
          </w:tcPr>
          <w:p w14:paraId="1F8A81EE"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1 0 0 1 0 1 4</w:t>
            </w:r>
          </w:p>
        </w:tc>
        <w:tc>
          <w:tcPr>
            <w:tcW w:w="2365" w:type="dxa"/>
            <w:shd w:val="clear" w:color="000000" w:fill="FFC7CE"/>
            <w:noWrap/>
            <w:vAlign w:val="bottom"/>
            <w:hideMark/>
          </w:tcPr>
          <w:p w14:paraId="1FA73CD0"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6.795534079</w:t>
            </w:r>
          </w:p>
        </w:tc>
        <w:tc>
          <w:tcPr>
            <w:tcW w:w="1842" w:type="dxa"/>
            <w:shd w:val="clear" w:color="auto" w:fill="auto"/>
            <w:noWrap/>
            <w:vAlign w:val="bottom"/>
            <w:hideMark/>
          </w:tcPr>
          <w:p w14:paraId="6DD4B7A0"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0.62141306</w:t>
            </w:r>
          </w:p>
        </w:tc>
        <w:tc>
          <w:tcPr>
            <w:tcW w:w="1276" w:type="dxa"/>
            <w:shd w:val="clear" w:color="auto" w:fill="auto"/>
            <w:noWrap/>
            <w:vAlign w:val="bottom"/>
            <w:hideMark/>
          </w:tcPr>
          <w:p w14:paraId="14955A9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6F404C1E" w14:textId="77777777" w:rsidTr="00837ED4">
        <w:trPr>
          <w:trHeight w:val="203"/>
        </w:trPr>
        <w:tc>
          <w:tcPr>
            <w:tcW w:w="1458" w:type="dxa"/>
            <w:shd w:val="clear" w:color="auto" w:fill="auto"/>
            <w:noWrap/>
            <w:vAlign w:val="bottom"/>
            <w:hideMark/>
          </w:tcPr>
          <w:p w14:paraId="3C4CC49A"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2 0 0 0 1 1 4</w:t>
            </w:r>
          </w:p>
        </w:tc>
        <w:tc>
          <w:tcPr>
            <w:tcW w:w="2365" w:type="dxa"/>
            <w:shd w:val="clear" w:color="auto" w:fill="auto"/>
            <w:noWrap/>
            <w:vAlign w:val="bottom"/>
            <w:hideMark/>
          </w:tcPr>
          <w:p w14:paraId="681F21A2"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4.966839119</w:t>
            </w:r>
          </w:p>
        </w:tc>
        <w:tc>
          <w:tcPr>
            <w:tcW w:w="1842" w:type="dxa"/>
            <w:shd w:val="clear" w:color="auto" w:fill="auto"/>
            <w:noWrap/>
            <w:vAlign w:val="bottom"/>
            <w:hideMark/>
          </w:tcPr>
          <w:p w14:paraId="0D5A2DF4"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0.877180298</w:t>
            </w:r>
          </w:p>
        </w:tc>
        <w:tc>
          <w:tcPr>
            <w:tcW w:w="1276" w:type="dxa"/>
            <w:shd w:val="clear" w:color="auto" w:fill="auto"/>
            <w:noWrap/>
            <w:vAlign w:val="bottom"/>
            <w:hideMark/>
          </w:tcPr>
          <w:p w14:paraId="57A1A4E8"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16942072" w14:textId="77777777" w:rsidTr="00837ED4">
        <w:trPr>
          <w:trHeight w:val="203"/>
        </w:trPr>
        <w:tc>
          <w:tcPr>
            <w:tcW w:w="1458" w:type="dxa"/>
            <w:shd w:val="clear" w:color="auto" w:fill="auto"/>
            <w:noWrap/>
            <w:vAlign w:val="bottom"/>
            <w:hideMark/>
          </w:tcPr>
          <w:p w14:paraId="10B51410"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2 0 1</w:t>
            </w:r>
          </w:p>
        </w:tc>
        <w:tc>
          <w:tcPr>
            <w:tcW w:w="2365" w:type="dxa"/>
            <w:shd w:val="clear" w:color="000000" w:fill="FFC7CE"/>
            <w:noWrap/>
            <w:vAlign w:val="bottom"/>
            <w:hideMark/>
          </w:tcPr>
          <w:p w14:paraId="0DCF525A"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31.07610038</w:t>
            </w:r>
          </w:p>
        </w:tc>
        <w:tc>
          <w:tcPr>
            <w:tcW w:w="1842" w:type="dxa"/>
            <w:shd w:val="clear" w:color="000000" w:fill="FFC7CE"/>
            <w:noWrap/>
            <w:vAlign w:val="bottom"/>
            <w:hideMark/>
          </w:tcPr>
          <w:p w14:paraId="6597046F"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1.451412363</w:t>
            </w:r>
          </w:p>
        </w:tc>
        <w:tc>
          <w:tcPr>
            <w:tcW w:w="1276" w:type="dxa"/>
            <w:shd w:val="clear" w:color="auto" w:fill="auto"/>
            <w:noWrap/>
            <w:vAlign w:val="bottom"/>
            <w:hideMark/>
          </w:tcPr>
          <w:p w14:paraId="6D9209F0"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212B8038" w14:textId="77777777" w:rsidTr="00837ED4">
        <w:trPr>
          <w:trHeight w:val="203"/>
        </w:trPr>
        <w:tc>
          <w:tcPr>
            <w:tcW w:w="1458" w:type="dxa"/>
            <w:shd w:val="clear" w:color="000000" w:fill="F79646"/>
            <w:noWrap/>
            <w:vAlign w:val="bottom"/>
            <w:hideMark/>
          </w:tcPr>
          <w:p w14:paraId="4BAD6A63" w14:textId="77777777"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MACRO</w:t>
            </w:r>
          </w:p>
        </w:tc>
        <w:tc>
          <w:tcPr>
            <w:tcW w:w="2365" w:type="dxa"/>
            <w:shd w:val="clear" w:color="000000" w:fill="F79646"/>
            <w:noWrap/>
            <w:vAlign w:val="bottom"/>
            <w:hideMark/>
          </w:tcPr>
          <w:p w14:paraId="56D741EA"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6.714628354</w:t>
            </w:r>
          </w:p>
        </w:tc>
        <w:tc>
          <w:tcPr>
            <w:tcW w:w="1842" w:type="dxa"/>
            <w:shd w:val="clear" w:color="000000" w:fill="F79646"/>
            <w:noWrap/>
            <w:vAlign w:val="bottom"/>
            <w:hideMark/>
          </w:tcPr>
          <w:p w14:paraId="1B0881B5"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1.18504635</w:t>
            </w:r>
          </w:p>
        </w:tc>
        <w:tc>
          <w:tcPr>
            <w:tcW w:w="1276" w:type="dxa"/>
            <w:shd w:val="clear" w:color="000000" w:fill="F79646"/>
            <w:noWrap/>
            <w:vAlign w:val="bottom"/>
            <w:hideMark/>
          </w:tcPr>
          <w:p w14:paraId="3064AC1C"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33</w:t>
            </w:r>
          </w:p>
        </w:tc>
      </w:tr>
      <w:tr w:rsidR="00837ED4" w:rsidRPr="00837ED4" w14:paraId="5609E583" w14:textId="77777777" w:rsidTr="00837ED4">
        <w:trPr>
          <w:trHeight w:val="203"/>
        </w:trPr>
        <w:tc>
          <w:tcPr>
            <w:tcW w:w="1458" w:type="dxa"/>
            <w:shd w:val="clear" w:color="auto" w:fill="92D050"/>
            <w:noWrap/>
            <w:vAlign w:val="bottom"/>
            <w:hideMark/>
          </w:tcPr>
          <w:p w14:paraId="1CE2BA37"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0 0 0 0 1 0 4</w:t>
            </w:r>
          </w:p>
        </w:tc>
        <w:tc>
          <w:tcPr>
            <w:tcW w:w="2365" w:type="dxa"/>
            <w:shd w:val="clear" w:color="000000" w:fill="C6EFCE"/>
            <w:noWrap/>
            <w:vAlign w:val="bottom"/>
            <w:hideMark/>
          </w:tcPr>
          <w:p w14:paraId="410E899A"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3.25632072</w:t>
            </w:r>
          </w:p>
        </w:tc>
        <w:tc>
          <w:tcPr>
            <w:tcW w:w="1842" w:type="dxa"/>
            <w:shd w:val="clear" w:color="000000" w:fill="FFC7CE"/>
            <w:noWrap/>
            <w:vAlign w:val="bottom"/>
            <w:hideMark/>
          </w:tcPr>
          <w:p w14:paraId="65C1A692"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1.46594985</w:t>
            </w:r>
          </w:p>
        </w:tc>
        <w:tc>
          <w:tcPr>
            <w:tcW w:w="1276" w:type="dxa"/>
            <w:shd w:val="clear" w:color="auto" w:fill="auto"/>
            <w:noWrap/>
            <w:vAlign w:val="bottom"/>
            <w:hideMark/>
          </w:tcPr>
          <w:p w14:paraId="51200FC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2</w:t>
            </w:r>
          </w:p>
        </w:tc>
      </w:tr>
      <w:tr w:rsidR="00837ED4" w:rsidRPr="00837ED4" w14:paraId="4387A44D" w14:textId="77777777" w:rsidTr="00837ED4">
        <w:trPr>
          <w:trHeight w:val="203"/>
        </w:trPr>
        <w:tc>
          <w:tcPr>
            <w:tcW w:w="1458" w:type="dxa"/>
            <w:shd w:val="clear" w:color="auto" w:fill="auto"/>
            <w:noWrap/>
            <w:vAlign w:val="bottom"/>
            <w:hideMark/>
          </w:tcPr>
          <w:p w14:paraId="54B6B079"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w:t>
            </w:r>
          </w:p>
        </w:tc>
        <w:tc>
          <w:tcPr>
            <w:tcW w:w="2365" w:type="dxa"/>
            <w:shd w:val="clear" w:color="000000" w:fill="FFC7CE"/>
            <w:noWrap/>
            <w:vAlign w:val="bottom"/>
            <w:hideMark/>
          </w:tcPr>
          <w:p w14:paraId="7F9D02A5"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7.166639757</w:t>
            </w:r>
          </w:p>
        </w:tc>
        <w:tc>
          <w:tcPr>
            <w:tcW w:w="1842" w:type="dxa"/>
            <w:shd w:val="clear" w:color="000000" w:fill="FFC7CE"/>
            <w:noWrap/>
            <w:vAlign w:val="bottom"/>
            <w:hideMark/>
          </w:tcPr>
          <w:p w14:paraId="457B7B56"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1.357554097</w:t>
            </w:r>
          </w:p>
        </w:tc>
        <w:tc>
          <w:tcPr>
            <w:tcW w:w="1276" w:type="dxa"/>
            <w:shd w:val="clear" w:color="auto" w:fill="auto"/>
            <w:noWrap/>
            <w:vAlign w:val="bottom"/>
            <w:hideMark/>
          </w:tcPr>
          <w:p w14:paraId="2D3774C6"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6</w:t>
            </w:r>
          </w:p>
        </w:tc>
      </w:tr>
      <w:tr w:rsidR="00837ED4" w:rsidRPr="00837ED4" w14:paraId="465DB837" w14:textId="77777777" w:rsidTr="00837ED4">
        <w:trPr>
          <w:trHeight w:val="203"/>
        </w:trPr>
        <w:tc>
          <w:tcPr>
            <w:tcW w:w="1458" w:type="dxa"/>
            <w:shd w:val="clear" w:color="auto" w:fill="92D050"/>
            <w:noWrap/>
            <w:vAlign w:val="bottom"/>
            <w:hideMark/>
          </w:tcPr>
          <w:p w14:paraId="45B6E5AE"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0 1 0 0 1 1 4</w:t>
            </w:r>
          </w:p>
        </w:tc>
        <w:tc>
          <w:tcPr>
            <w:tcW w:w="2365" w:type="dxa"/>
            <w:shd w:val="clear" w:color="000000" w:fill="C6EFCE"/>
            <w:noWrap/>
            <w:vAlign w:val="bottom"/>
            <w:hideMark/>
          </w:tcPr>
          <w:p w14:paraId="14961789"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0.488016962</w:t>
            </w:r>
          </w:p>
        </w:tc>
        <w:tc>
          <w:tcPr>
            <w:tcW w:w="1842" w:type="dxa"/>
            <w:shd w:val="clear" w:color="auto" w:fill="auto"/>
            <w:noWrap/>
            <w:vAlign w:val="bottom"/>
            <w:hideMark/>
          </w:tcPr>
          <w:p w14:paraId="5D1195A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0.20042548</w:t>
            </w:r>
          </w:p>
        </w:tc>
        <w:tc>
          <w:tcPr>
            <w:tcW w:w="1276" w:type="dxa"/>
            <w:shd w:val="clear" w:color="auto" w:fill="auto"/>
            <w:noWrap/>
            <w:vAlign w:val="bottom"/>
            <w:hideMark/>
          </w:tcPr>
          <w:p w14:paraId="06A6C199"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47C18A30" w14:textId="77777777" w:rsidTr="00837ED4">
        <w:trPr>
          <w:trHeight w:val="203"/>
        </w:trPr>
        <w:tc>
          <w:tcPr>
            <w:tcW w:w="1458" w:type="dxa"/>
            <w:shd w:val="clear" w:color="auto" w:fill="auto"/>
            <w:noWrap/>
            <w:vAlign w:val="bottom"/>
            <w:hideMark/>
          </w:tcPr>
          <w:p w14:paraId="1470E136"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0 1 0 1 0 1 4</w:t>
            </w:r>
          </w:p>
        </w:tc>
        <w:tc>
          <w:tcPr>
            <w:tcW w:w="2365" w:type="dxa"/>
            <w:shd w:val="clear" w:color="000000" w:fill="FFC7CE"/>
            <w:noWrap/>
            <w:vAlign w:val="bottom"/>
            <w:hideMark/>
          </w:tcPr>
          <w:p w14:paraId="497C962E"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36.65957437</w:t>
            </w:r>
          </w:p>
        </w:tc>
        <w:tc>
          <w:tcPr>
            <w:tcW w:w="1842" w:type="dxa"/>
            <w:shd w:val="clear" w:color="000000" w:fill="FFC7CE"/>
            <w:noWrap/>
            <w:vAlign w:val="bottom"/>
            <w:hideMark/>
          </w:tcPr>
          <w:p w14:paraId="4B9A3A14"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4.78631173</w:t>
            </w:r>
          </w:p>
        </w:tc>
        <w:tc>
          <w:tcPr>
            <w:tcW w:w="1276" w:type="dxa"/>
            <w:shd w:val="clear" w:color="auto" w:fill="auto"/>
            <w:noWrap/>
            <w:vAlign w:val="bottom"/>
            <w:hideMark/>
          </w:tcPr>
          <w:p w14:paraId="76B2E329"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54C15D82" w14:textId="77777777" w:rsidTr="00837ED4">
        <w:trPr>
          <w:trHeight w:val="203"/>
        </w:trPr>
        <w:tc>
          <w:tcPr>
            <w:tcW w:w="1458" w:type="dxa"/>
            <w:shd w:val="clear" w:color="auto" w:fill="auto"/>
            <w:noWrap/>
            <w:vAlign w:val="bottom"/>
            <w:hideMark/>
          </w:tcPr>
          <w:p w14:paraId="66DF3BA9"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0 1 1 0 0 1 4</w:t>
            </w:r>
          </w:p>
        </w:tc>
        <w:tc>
          <w:tcPr>
            <w:tcW w:w="2365" w:type="dxa"/>
            <w:shd w:val="clear" w:color="000000" w:fill="FFC7CE"/>
            <w:noWrap/>
            <w:vAlign w:val="bottom"/>
            <w:hideMark/>
          </w:tcPr>
          <w:p w14:paraId="1D00B5A3"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8.229503567</w:t>
            </w:r>
          </w:p>
        </w:tc>
        <w:tc>
          <w:tcPr>
            <w:tcW w:w="1842" w:type="dxa"/>
            <w:shd w:val="clear" w:color="000000" w:fill="FFC7CE"/>
            <w:noWrap/>
            <w:vAlign w:val="bottom"/>
            <w:hideMark/>
          </w:tcPr>
          <w:p w14:paraId="3F44EFA1"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1.132526485</w:t>
            </w:r>
          </w:p>
        </w:tc>
        <w:tc>
          <w:tcPr>
            <w:tcW w:w="1276" w:type="dxa"/>
            <w:shd w:val="clear" w:color="auto" w:fill="auto"/>
            <w:noWrap/>
            <w:vAlign w:val="bottom"/>
            <w:hideMark/>
          </w:tcPr>
          <w:p w14:paraId="52A9BCEB"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2</w:t>
            </w:r>
          </w:p>
        </w:tc>
      </w:tr>
      <w:tr w:rsidR="00837ED4" w:rsidRPr="00837ED4" w14:paraId="071FF3B4" w14:textId="77777777" w:rsidTr="00837ED4">
        <w:trPr>
          <w:trHeight w:val="203"/>
        </w:trPr>
        <w:tc>
          <w:tcPr>
            <w:tcW w:w="1458" w:type="dxa"/>
            <w:shd w:val="clear" w:color="auto" w:fill="auto"/>
            <w:noWrap/>
            <w:vAlign w:val="bottom"/>
            <w:hideMark/>
          </w:tcPr>
          <w:p w14:paraId="192D31C6"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0 1 2 0 0 1 4</w:t>
            </w:r>
          </w:p>
        </w:tc>
        <w:tc>
          <w:tcPr>
            <w:tcW w:w="2365" w:type="dxa"/>
            <w:shd w:val="clear" w:color="auto" w:fill="auto"/>
            <w:noWrap/>
            <w:vAlign w:val="bottom"/>
            <w:hideMark/>
          </w:tcPr>
          <w:p w14:paraId="75DB41D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4.601313753</w:t>
            </w:r>
          </w:p>
        </w:tc>
        <w:tc>
          <w:tcPr>
            <w:tcW w:w="1842" w:type="dxa"/>
            <w:shd w:val="clear" w:color="auto" w:fill="auto"/>
            <w:noWrap/>
            <w:vAlign w:val="bottom"/>
            <w:hideMark/>
          </w:tcPr>
          <w:p w14:paraId="77797E76"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0.804152292</w:t>
            </w:r>
          </w:p>
        </w:tc>
        <w:tc>
          <w:tcPr>
            <w:tcW w:w="1276" w:type="dxa"/>
            <w:shd w:val="clear" w:color="auto" w:fill="auto"/>
            <w:noWrap/>
            <w:vAlign w:val="bottom"/>
            <w:hideMark/>
          </w:tcPr>
          <w:p w14:paraId="0AF57F43"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70F6D8CE" w14:textId="77777777" w:rsidTr="00837ED4">
        <w:trPr>
          <w:trHeight w:val="203"/>
        </w:trPr>
        <w:tc>
          <w:tcPr>
            <w:tcW w:w="1458" w:type="dxa"/>
            <w:shd w:val="clear" w:color="auto" w:fill="92D050"/>
            <w:noWrap/>
            <w:vAlign w:val="bottom"/>
            <w:hideMark/>
          </w:tcPr>
          <w:p w14:paraId="6FD4E301"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0 1 2 0 0 2 4</w:t>
            </w:r>
          </w:p>
        </w:tc>
        <w:tc>
          <w:tcPr>
            <w:tcW w:w="2365" w:type="dxa"/>
            <w:shd w:val="clear" w:color="000000" w:fill="C6EFCE"/>
            <w:noWrap/>
            <w:vAlign w:val="bottom"/>
            <w:hideMark/>
          </w:tcPr>
          <w:p w14:paraId="55159A6B"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1.072123598</w:t>
            </w:r>
          </w:p>
        </w:tc>
        <w:tc>
          <w:tcPr>
            <w:tcW w:w="1842" w:type="dxa"/>
            <w:shd w:val="clear" w:color="auto" w:fill="auto"/>
            <w:noWrap/>
            <w:vAlign w:val="bottom"/>
            <w:hideMark/>
          </w:tcPr>
          <w:p w14:paraId="38D1DADB"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0.215892363</w:t>
            </w:r>
          </w:p>
        </w:tc>
        <w:tc>
          <w:tcPr>
            <w:tcW w:w="1276" w:type="dxa"/>
            <w:shd w:val="clear" w:color="auto" w:fill="auto"/>
            <w:noWrap/>
            <w:vAlign w:val="bottom"/>
            <w:hideMark/>
          </w:tcPr>
          <w:p w14:paraId="65C5D12F"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5668CE6F" w14:textId="77777777" w:rsidTr="00837ED4">
        <w:trPr>
          <w:trHeight w:val="203"/>
        </w:trPr>
        <w:tc>
          <w:tcPr>
            <w:tcW w:w="1458" w:type="dxa"/>
            <w:shd w:val="clear" w:color="auto" w:fill="auto"/>
            <w:noWrap/>
            <w:vAlign w:val="bottom"/>
            <w:hideMark/>
          </w:tcPr>
          <w:p w14:paraId="48E843C8"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0 2 1</w:t>
            </w:r>
          </w:p>
        </w:tc>
        <w:tc>
          <w:tcPr>
            <w:tcW w:w="2365" w:type="dxa"/>
            <w:shd w:val="clear" w:color="000000" w:fill="FFC7CE"/>
            <w:noWrap/>
            <w:vAlign w:val="bottom"/>
            <w:hideMark/>
          </w:tcPr>
          <w:p w14:paraId="117D2DB2"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6.330553616</w:t>
            </w:r>
          </w:p>
        </w:tc>
        <w:tc>
          <w:tcPr>
            <w:tcW w:w="1842" w:type="dxa"/>
            <w:shd w:val="clear" w:color="000000" w:fill="FFC7CE"/>
            <w:noWrap/>
            <w:vAlign w:val="bottom"/>
            <w:hideMark/>
          </w:tcPr>
          <w:p w14:paraId="0A4EB792"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1.753307814</w:t>
            </w:r>
          </w:p>
        </w:tc>
        <w:tc>
          <w:tcPr>
            <w:tcW w:w="1276" w:type="dxa"/>
            <w:shd w:val="clear" w:color="auto" w:fill="auto"/>
            <w:noWrap/>
            <w:vAlign w:val="bottom"/>
            <w:hideMark/>
          </w:tcPr>
          <w:p w14:paraId="08E50E78"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2</w:t>
            </w:r>
          </w:p>
        </w:tc>
      </w:tr>
      <w:tr w:rsidR="00837ED4" w:rsidRPr="00837ED4" w14:paraId="2B3E49FA" w14:textId="77777777" w:rsidTr="00837ED4">
        <w:trPr>
          <w:trHeight w:val="203"/>
        </w:trPr>
        <w:tc>
          <w:tcPr>
            <w:tcW w:w="1458" w:type="dxa"/>
            <w:shd w:val="clear" w:color="auto" w:fill="auto"/>
            <w:noWrap/>
            <w:vAlign w:val="bottom"/>
            <w:hideMark/>
          </w:tcPr>
          <w:p w14:paraId="0DC4650C"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1 0 0 0 1 0 4</w:t>
            </w:r>
          </w:p>
        </w:tc>
        <w:tc>
          <w:tcPr>
            <w:tcW w:w="2365" w:type="dxa"/>
            <w:shd w:val="clear" w:color="000000" w:fill="FFC7CE"/>
            <w:noWrap/>
            <w:vAlign w:val="bottom"/>
            <w:hideMark/>
          </w:tcPr>
          <w:p w14:paraId="42654657"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6.562912632</w:t>
            </w:r>
          </w:p>
        </w:tc>
        <w:tc>
          <w:tcPr>
            <w:tcW w:w="1842" w:type="dxa"/>
            <w:shd w:val="clear" w:color="000000" w:fill="FFC7CE"/>
            <w:noWrap/>
            <w:vAlign w:val="bottom"/>
            <w:hideMark/>
          </w:tcPr>
          <w:p w14:paraId="42484E4C"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1.605768602</w:t>
            </w:r>
          </w:p>
        </w:tc>
        <w:tc>
          <w:tcPr>
            <w:tcW w:w="1276" w:type="dxa"/>
            <w:shd w:val="clear" w:color="auto" w:fill="auto"/>
            <w:noWrap/>
            <w:vAlign w:val="bottom"/>
            <w:hideMark/>
          </w:tcPr>
          <w:p w14:paraId="6AF09984"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4C0F825B" w14:textId="77777777" w:rsidTr="00837ED4">
        <w:trPr>
          <w:trHeight w:val="203"/>
        </w:trPr>
        <w:tc>
          <w:tcPr>
            <w:tcW w:w="1458" w:type="dxa"/>
            <w:shd w:val="clear" w:color="auto" w:fill="92D050"/>
            <w:noWrap/>
            <w:vAlign w:val="bottom"/>
            <w:hideMark/>
          </w:tcPr>
          <w:p w14:paraId="0FA8BA64"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1 0 0 1 1 0 4</w:t>
            </w:r>
          </w:p>
        </w:tc>
        <w:tc>
          <w:tcPr>
            <w:tcW w:w="2365" w:type="dxa"/>
            <w:shd w:val="clear" w:color="000000" w:fill="C6EFCE"/>
            <w:noWrap/>
            <w:vAlign w:val="bottom"/>
            <w:hideMark/>
          </w:tcPr>
          <w:p w14:paraId="57033524"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1.619169802</w:t>
            </w:r>
          </w:p>
        </w:tc>
        <w:tc>
          <w:tcPr>
            <w:tcW w:w="1842" w:type="dxa"/>
            <w:shd w:val="clear" w:color="auto" w:fill="auto"/>
            <w:noWrap/>
            <w:vAlign w:val="bottom"/>
            <w:hideMark/>
          </w:tcPr>
          <w:p w14:paraId="311A835D"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0.291201741</w:t>
            </w:r>
          </w:p>
        </w:tc>
        <w:tc>
          <w:tcPr>
            <w:tcW w:w="1276" w:type="dxa"/>
            <w:shd w:val="clear" w:color="auto" w:fill="auto"/>
            <w:noWrap/>
            <w:vAlign w:val="bottom"/>
            <w:hideMark/>
          </w:tcPr>
          <w:p w14:paraId="612E6618"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2</w:t>
            </w:r>
          </w:p>
        </w:tc>
      </w:tr>
      <w:tr w:rsidR="00837ED4" w:rsidRPr="00837ED4" w14:paraId="23E74326" w14:textId="77777777" w:rsidTr="00837ED4">
        <w:trPr>
          <w:trHeight w:val="203"/>
        </w:trPr>
        <w:tc>
          <w:tcPr>
            <w:tcW w:w="1458" w:type="dxa"/>
            <w:shd w:val="clear" w:color="auto" w:fill="auto"/>
            <w:noWrap/>
            <w:vAlign w:val="bottom"/>
            <w:hideMark/>
          </w:tcPr>
          <w:p w14:paraId="0A08BC85"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1 1 0</w:t>
            </w:r>
          </w:p>
        </w:tc>
        <w:tc>
          <w:tcPr>
            <w:tcW w:w="2365" w:type="dxa"/>
            <w:shd w:val="clear" w:color="auto" w:fill="auto"/>
            <w:noWrap/>
            <w:vAlign w:val="bottom"/>
            <w:hideMark/>
          </w:tcPr>
          <w:p w14:paraId="0C34FD88"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4.508946909</w:t>
            </w:r>
          </w:p>
        </w:tc>
        <w:tc>
          <w:tcPr>
            <w:tcW w:w="1842" w:type="dxa"/>
            <w:shd w:val="clear" w:color="000000" w:fill="FFC7CE"/>
            <w:noWrap/>
            <w:vAlign w:val="bottom"/>
            <w:hideMark/>
          </w:tcPr>
          <w:p w14:paraId="67EEFB42"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1.0968828</w:t>
            </w:r>
          </w:p>
        </w:tc>
        <w:tc>
          <w:tcPr>
            <w:tcW w:w="1276" w:type="dxa"/>
            <w:shd w:val="clear" w:color="auto" w:fill="auto"/>
            <w:noWrap/>
            <w:vAlign w:val="bottom"/>
            <w:hideMark/>
          </w:tcPr>
          <w:p w14:paraId="5629FD4C"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4</w:t>
            </w:r>
          </w:p>
        </w:tc>
      </w:tr>
      <w:tr w:rsidR="00837ED4" w:rsidRPr="00837ED4" w14:paraId="00BF1AA4" w14:textId="77777777" w:rsidTr="00837ED4">
        <w:trPr>
          <w:trHeight w:val="203"/>
        </w:trPr>
        <w:tc>
          <w:tcPr>
            <w:tcW w:w="1458" w:type="dxa"/>
            <w:shd w:val="clear" w:color="auto" w:fill="auto"/>
            <w:noWrap/>
            <w:vAlign w:val="bottom"/>
            <w:hideMark/>
          </w:tcPr>
          <w:p w14:paraId="7A07C9EA"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1 1 0 0 0 1 4</w:t>
            </w:r>
          </w:p>
        </w:tc>
        <w:tc>
          <w:tcPr>
            <w:tcW w:w="2365" w:type="dxa"/>
            <w:shd w:val="clear" w:color="000000" w:fill="FFC7CE"/>
            <w:noWrap/>
            <w:vAlign w:val="bottom"/>
            <w:hideMark/>
          </w:tcPr>
          <w:p w14:paraId="17DA104B"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16.50587148</w:t>
            </w:r>
          </w:p>
        </w:tc>
        <w:tc>
          <w:tcPr>
            <w:tcW w:w="1842" w:type="dxa"/>
            <w:shd w:val="clear" w:color="000000" w:fill="FFC7CE"/>
            <w:noWrap/>
            <w:vAlign w:val="bottom"/>
            <w:hideMark/>
          </w:tcPr>
          <w:p w14:paraId="23AFD182"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2.503587282</w:t>
            </w:r>
          </w:p>
        </w:tc>
        <w:tc>
          <w:tcPr>
            <w:tcW w:w="1276" w:type="dxa"/>
            <w:shd w:val="clear" w:color="auto" w:fill="auto"/>
            <w:noWrap/>
            <w:vAlign w:val="bottom"/>
            <w:hideMark/>
          </w:tcPr>
          <w:p w14:paraId="2B052DE9"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1720ABA2" w14:textId="77777777" w:rsidTr="00837ED4">
        <w:trPr>
          <w:trHeight w:val="203"/>
        </w:trPr>
        <w:tc>
          <w:tcPr>
            <w:tcW w:w="1458" w:type="dxa"/>
            <w:shd w:val="clear" w:color="auto" w:fill="92D050"/>
            <w:noWrap/>
            <w:vAlign w:val="bottom"/>
            <w:hideMark/>
          </w:tcPr>
          <w:p w14:paraId="3E6DB4A2"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1 1 0 1 1 0 4</w:t>
            </w:r>
          </w:p>
        </w:tc>
        <w:tc>
          <w:tcPr>
            <w:tcW w:w="2365" w:type="dxa"/>
            <w:shd w:val="clear" w:color="000000" w:fill="C6EFCE"/>
            <w:noWrap/>
            <w:vAlign w:val="bottom"/>
            <w:hideMark/>
          </w:tcPr>
          <w:p w14:paraId="11B78764"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2.159662999</w:t>
            </w:r>
          </w:p>
        </w:tc>
        <w:tc>
          <w:tcPr>
            <w:tcW w:w="1842" w:type="dxa"/>
            <w:shd w:val="clear" w:color="auto" w:fill="auto"/>
            <w:noWrap/>
            <w:vAlign w:val="bottom"/>
            <w:hideMark/>
          </w:tcPr>
          <w:p w14:paraId="48D1D2C8"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0.516023769</w:t>
            </w:r>
          </w:p>
        </w:tc>
        <w:tc>
          <w:tcPr>
            <w:tcW w:w="1276" w:type="dxa"/>
            <w:shd w:val="clear" w:color="auto" w:fill="auto"/>
            <w:noWrap/>
            <w:vAlign w:val="bottom"/>
            <w:hideMark/>
          </w:tcPr>
          <w:p w14:paraId="34901920"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446239B3" w14:textId="77777777" w:rsidTr="00837ED4">
        <w:trPr>
          <w:trHeight w:val="203"/>
        </w:trPr>
        <w:tc>
          <w:tcPr>
            <w:tcW w:w="1458" w:type="dxa"/>
            <w:shd w:val="clear" w:color="auto" w:fill="auto"/>
            <w:noWrap/>
            <w:vAlign w:val="bottom"/>
            <w:hideMark/>
          </w:tcPr>
          <w:p w14:paraId="5B651282"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1 1 1</w:t>
            </w:r>
          </w:p>
        </w:tc>
        <w:tc>
          <w:tcPr>
            <w:tcW w:w="2365" w:type="dxa"/>
            <w:shd w:val="clear" w:color="000000" w:fill="FFC7CE"/>
            <w:noWrap/>
            <w:vAlign w:val="bottom"/>
            <w:hideMark/>
          </w:tcPr>
          <w:p w14:paraId="4F83E8F5"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27.18029195</w:t>
            </w:r>
          </w:p>
        </w:tc>
        <w:tc>
          <w:tcPr>
            <w:tcW w:w="1842" w:type="dxa"/>
            <w:shd w:val="clear" w:color="000000" w:fill="FFC7CE"/>
            <w:noWrap/>
            <w:vAlign w:val="bottom"/>
            <w:hideMark/>
          </w:tcPr>
          <w:p w14:paraId="128CCFC8"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1.988851633</w:t>
            </w:r>
          </w:p>
        </w:tc>
        <w:tc>
          <w:tcPr>
            <w:tcW w:w="1276" w:type="dxa"/>
            <w:shd w:val="clear" w:color="auto" w:fill="auto"/>
            <w:noWrap/>
            <w:vAlign w:val="bottom"/>
            <w:hideMark/>
          </w:tcPr>
          <w:p w14:paraId="3F0BD7CA"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5FFFE36D" w14:textId="77777777" w:rsidTr="00837ED4">
        <w:trPr>
          <w:trHeight w:val="203"/>
        </w:trPr>
        <w:tc>
          <w:tcPr>
            <w:tcW w:w="1458" w:type="dxa"/>
            <w:shd w:val="clear" w:color="auto" w:fill="92D050"/>
            <w:noWrap/>
            <w:vAlign w:val="bottom"/>
            <w:hideMark/>
          </w:tcPr>
          <w:p w14:paraId="074C4F4A"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1 2 1</w:t>
            </w:r>
          </w:p>
        </w:tc>
        <w:tc>
          <w:tcPr>
            <w:tcW w:w="2365" w:type="dxa"/>
            <w:shd w:val="clear" w:color="000000" w:fill="C6EFCE"/>
            <w:noWrap/>
            <w:vAlign w:val="bottom"/>
            <w:hideMark/>
          </w:tcPr>
          <w:p w14:paraId="158A7365"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1.42287911</w:t>
            </w:r>
          </w:p>
        </w:tc>
        <w:tc>
          <w:tcPr>
            <w:tcW w:w="1842" w:type="dxa"/>
            <w:shd w:val="clear" w:color="auto" w:fill="auto"/>
            <w:noWrap/>
            <w:vAlign w:val="bottom"/>
            <w:hideMark/>
          </w:tcPr>
          <w:p w14:paraId="7B79B54A"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0.382399859</w:t>
            </w:r>
          </w:p>
        </w:tc>
        <w:tc>
          <w:tcPr>
            <w:tcW w:w="1276" w:type="dxa"/>
            <w:shd w:val="clear" w:color="auto" w:fill="auto"/>
            <w:noWrap/>
            <w:vAlign w:val="bottom"/>
            <w:hideMark/>
          </w:tcPr>
          <w:p w14:paraId="072CE2A7"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52EB21EF" w14:textId="77777777" w:rsidTr="00837ED4">
        <w:trPr>
          <w:trHeight w:val="203"/>
        </w:trPr>
        <w:tc>
          <w:tcPr>
            <w:tcW w:w="1458" w:type="dxa"/>
            <w:shd w:val="clear" w:color="auto" w:fill="92D050"/>
            <w:noWrap/>
            <w:vAlign w:val="bottom"/>
            <w:hideMark/>
          </w:tcPr>
          <w:p w14:paraId="76C4C6BA"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2 0 0</w:t>
            </w:r>
          </w:p>
        </w:tc>
        <w:tc>
          <w:tcPr>
            <w:tcW w:w="2365" w:type="dxa"/>
            <w:shd w:val="clear" w:color="000000" w:fill="C6EFCE"/>
            <w:noWrap/>
            <w:vAlign w:val="bottom"/>
            <w:hideMark/>
          </w:tcPr>
          <w:p w14:paraId="7608D09E"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1.475476078</w:t>
            </w:r>
          </w:p>
        </w:tc>
        <w:tc>
          <w:tcPr>
            <w:tcW w:w="1842" w:type="dxa"/>
            <w:shd w:val="clear" w:color="auto" w:fill="auto"/>
            <w:noWrap/>
            <w:vAlign w:val="bottom"/>
            <w:hideMark/>
          </w:tcPr>
          <w:p w14:paraId="4B3831C3"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0.588866484</w:t>
            </w:r>
          </w:p>
        </w:tc>
        <w:tc>
          <w:tcPr>
            <w:tcW w:w="1276" w:type="dxa"/>
            <w:shd w:val="clear" w:color="auto" w:fill="auto"/>
            <w:noWrap/>
            <w:vAlign w:val="bottom"/>
            <w:hideMark/>
          </w:tcPr>
          <w:p w14:paraId="45D9E320"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7EF7C757" w14:textId="77777777" w:rsidTr="00837ED4">
        <w:trPr>
          <w:trHeight w:val="203"/>
        </w:trPr>
        <w:tc>
          <w:tcPr>
            <w:tcW w:w="1458" w:type="dxa"/>
            <w:shd w:val="clear" w:color="auto" w:fill="92D050"/>
            <w:noWrap/>
            <w:vAlign w:val="bottom"/>
            <w:hideMark/>
          </w:tcPr>
          <w:p w14:paraId="2181A977"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2 0 0 0 1 0 4</w:t>
            </w:r>
          </w:p>
        </w:tc>
        <w:tc>
          <w:tcPr>
            <w:tcW w:w="2365" w:type="dxa"/>
            <w:shd w:val="clear" w:color="000000" w:fill="C6EFCE"/>
            <w:noWrap/>
            <w:vAlign w:val="bottom"/>
            <w:hideMark/>
          </w:tcPr>
          <w:p w14:paraId="064EF354"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2.273137713</w:t>
            </w:r>
          </w:p>
        </w:tc>
        <w:tc>
          <w:tcPr>
            <w:tcW w:w="1842" w:type="dxa"/>
            <w:shd w:val="clear" w:color="auto" w:fill="auto"/>
            <w:noWrap/>
            <w:vAlign w:val="bottom"/>
            <w:hideMark/>
          </w:tcPr>
          <w:p w14:paraId="1DD9A0BB"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0.493143693</w:t>
            </w:r>
          </w:p>
        </w:tc>
        <w:tc>
          <w:tcPr>
            <w:tcW w:w="1276" w:type="dxa"/>
            <w:shd w:val="clear" w:color="auto" w:fill="auto"/>
            <w:noWrap/>
            <w:vAlign w:val="bottom"/>
            <w:hideMark/>
          </w:tcPr>
          <w:p w14:paraId="40F7D6CA"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3A6E66CC" w14:textId="77777777" w:rsidTr="00837ED4">
        <w:trPr>
          <w:trHeight w:val="203"/>
        </w:trPr>
        <w:tc>
          <w:tcPr>
            <w:tcW w:w="1458" w:type="dxa"/>
            <w:shd w:val="clear" w:color="auto" w:fill="auto"/>
            <w:noWrap/>
            <w:vAlign w:val="bottom"/>
            <w:hideMark/>
          </w:tcPr>
          <w:p w14:paraId="02A74B25"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2 1 0</w:t>
            </w:r>
          </w:p>
        </w:tc>
        <w:tc>
          <w:tcPr>
            <w:tcW w:w="2365" w:type="dxa"/>
            <w:shd w:val="clear" w:color="000000" w:fill="FFC7CE"/>
            <w:noWrap/>
            <w:vAlign w:val="bottom"/>
            <w:hideMark/>
          </w:tcPr>
          <w:p w14:paraId="66FA8BB4"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12.22629248</w:t>
            </w:r>
          </w:p>
        </w:tc>
        <w:tc>
          <w:tcPr>
            <w:tcW w:w="1842" w:type="dxa"/>
            <w:shd w:val="clear" w:color="000000" w:fill="FFC7CE"/>
            <w:noWrap/>
            <w:vAlign w:val="bottom"/>
            <w:hideMark/>
          </w:tcPr>
          <w:p w14:paraId="34CE5A40"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1.418436923</w:t>
            </w:r>
          </w:p>
        </w:tc>
        <w:tc>
          <w:tcPr>
            <w:tcW w:w="1276" w:type="dxa"/>
            <w:shd w:val="clear" w:color="auto" w:fill="auto"/>
            <w:noWrap/>
            <w:vAlign w:val="bottom"/>
            <w:hideMark/>
          </w:tcPr>
          <w:p w14:paraId="6B691C4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6ACDAECE" w14:textId="77777777" w:rsidTr="00837ED4">
        <w:trPr>
          <w:trHeight w:val="203"/>
        </w:trPr>
        <w:tc>
          <w:tcPr>
            <w:tcW w:w="1458" w:type="dxa"/>
            <w:shd w:val="clear" w:color="auto" w:fill="92D050"/>
            <w:noWrap/>
            <w:vAlign w:val="bottom"/>
            <w:hideMark/>
          </w:tcPr>
          <w:p w14:paraId="386A70F5"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2 1 2 1 1 0 4</w:t>
            </w:r>
          </w:p>
        </w:tc>
        <w:tc>
          <w:tcPr>
            <w:tcW w:w="2365" w:type="dxa"/>
            <w:shd w:val="clear" w:color="000000" w:fill="C6EFCE"/>
            <w:noWrap/>
            <w:vAlign w:val="bottom"/>
            <w:hideMark/>
          </w:tcPr>
          <w:p w14:paraId="667C4077"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2.911522746</w:t>
            </w:r>
          </w:p>
        </w:tc>
        <w:tc>
          <w:tcPr>
            <w:tcW w:w="1842" w:type="dxa"/>
            <w:shd w:val="clear" w:color="auto" w:fill="auto"/>
            <w:noWrap/>
            <w:vAlign w:val="bottom"/>
            <w:hideMark/>
          </w:tcPr>
          <w:p w14:paraId="47C210C9"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0.738998163</w:t>
            </w:r>
          </w:p>
        </w:tc>
        <w:tc>
          <w:tcPr>
            <w:tcW w:w="1276" w:type="dxa"/>
            <w:shd w:val="clear" w:color="auto" w:fill="auto"/>
            <w:noWrap/>
            <w:vAlign w:val="bottom"/>
            <w:hideMark/>
          </w:tcPr>
          <w:p w14:paraId="7B0ADD03"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6A63C0AF" w14:textId="77777777" w:rsidTr="00837ED4">
        <w:trPr>
          <w:trHeight w:val="203"/>
        </w:trPr>
        <w:tc>
          <w:tcPr>
            <w:tcW w:w="1458" w:type="dxa"/>
            <w:shd w:val="clear" w:color="auto" w:fill="auto"/>
            <w:noWrap/>
            <w:vAlign w:val="bottom"/>
            <w:hideMark/>
          </w:tcPr>
          <w:p w14:paraId="6FB7F245"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3 1 0</w:t>
            </w:r>
          </w:p>
        </w:tc>
        <w:tc>
          <w:tcPr>
            <w:tcW w:w="2365" w:type="dxa"/>
            <w:shd w:val="clear" w:color="auto" w:fill="auto"/>
            <w:noWrap/>
            <w:vAlign w:val="bottom"/>
            <w:hideMark/>
          </w:tcPr>
          <w:p w14:paraId="7ED62E62"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5.081786735</w:t>
            </w:r>
          </w:p>
        </w:tc>
        <w:tc>
          <w:tcPr>
            <w:tcW w:w="1842" w:type="dxa"/>
            <w:shd w:val="clear" w:color="auto" w:fill="auto"/>
            <w:noWrap/>
            <w:vAlign w:val="bottom"/>
            <w:hideMark/>
          </w:tcPr>
          <w:p w14:paraId="79BE6666"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0.694055808</w:t>
            </w:r>
          </w:p>
        </w:tc>
        <w:tc>
          <w:tcPr>
            <w:tcW w:w="1276" w:type="dxa"/>
            <w:shd w:val="clear" w:color="auto" w:fill="auto"/>
            <w:noWrap/>
            <w:vAlign w:val="bottom"/>
            <w:hideMark/>
          </w:tcPr>
          <w:p w14:paraId="186B608D"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18F183C1" w14:textId="77777777" w:rsidTr="00837ED4">
        <w:trPr>
          <w:trHeight w:val="203"/>
        </w:trPr>
        <w:tc>
          <w:tcPr>
            <w:tcW w:w="1458" w:type="dxa"/>
            <w:shd w:val="clear" w:color="auto" w:fill="92D050"/>
            <w:noWrap/>
            <w:vAlign w:val="bottom"/>
            <w:hideMark/>
          </w:tcPr>
          <w:p w14:paraId="0FE3F403"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3 1 1</w:t>
            </w:r>
          </w:p>
        </w:tc>
        <w:tc>
          <w:tcPr>
            <w:tcW w:w="2365" w:type="dxa"/>
            <w:shd w:val="clear" w:color="000000" w:fill="C6EFCE"/>
            <w:noWrap/>
            <w:vAlign w:val="bottom"/>
            <w:hideMark/>
          </w:tcPr>
          <w:p w14:paraId="3714C2EC" w14:textId="77777777" w:rsidR="00837ED4" w:rsidRPr="00837ED4" w:rsidRDefault="00837ED4" w:rsidP="00837ED4">
            <w:pPr>
              <w:spacing w:after="0"/>
              <w:jc w:val="right"/>
              <w:rPr>
                <w:rFonts w:eastAsia="Times New Roman" w:cs="Calibri"/>
                <w:color w:val="006100"/>
                <w:sz w:val="16"/>
                <w:szCs w:val="16"/>
                <w:lang w:val="de-DE" w:eastAsia="de-DE" w:bidi="he-IL"/>
              </w:rPr>
            </w:pPr>
            <w:r w:rsidRPr="00837ED4">
              <w:rPr>
                <w:rFonts w:eastAsia="Times New Roman" w:cs="Calibri"/>
                <w:color w:val="006100"/>
                <w:sz w:val="16"/>
                <w:szCs w:val="16"/>
                <w:lang w:val="de-DE" w:eastAsia="de-DE" w:bidi="he-IL"/>
              </w:rPr>
              <w:t>1.055151476</w:t>
            </w:r>
          </w:p>
        </w:tc>
        <w:tc>
          <w:tcPr>
            <w:tcW w:w="1842" w:type="dxa"/>
            <w:shd w:val="clear" w:color="auto" w:fill="auto"/>
            <w:noWrap/>
            <w:vAlign w:val="bottom"/>
            <w:hideMark/>
          </w:tcPr>
          <w:p w14:paraId="3286BB8A"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0.350787911</w:t>
            </w:r>
          </w:p>
        </w:tc>
        <w:tc>
          <w:tcPr>
            <w:tcW w:w="1276" w:type="dxa"/>
            <w:shd w:val="clear" w:color="auto" w:fill="auto"/>
            <w:noWrap/>
            <w:vAlign w:val="bottom"/>
            <w:hideMark/>
          </w:tcPr>
          <w:p w14:paraId="75D574DF"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70AFA0F9" w14:textId="77777777" w:rsidTr="00837ED4">
        <w:trPr>
          <w:trHeight w:val="203"/>
        </w:trPr>
        <w:tc>
          <w:tcPr>
            <w:tcW w:w="1458" w:type="dxa"/>
            <w:shd w:val="clear" w:color="000000" w:fill="F79646"/>
            <w:noWrap/>
            <w:vAlign w:val="bottom"/>
            <w:hideMark/>
          </w:tcPr>
          <w:p w14:paraId="04583698" w14:textId="77777777" w:rsidR="00837ED4" w:rsidRPr="00837ED4" w:rsidRDefault="00837ED4" w:rsidP="00837ED4">
            <w:pPr>
              <w:spacing w:after="0"/>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MICRO</w:t>
            </w:r>
          </w:p>
        </w:tc>
        <w:tc>
          <w:tcPr>
            <w:tcW w:w="2365" w:type="dxa"/>
            <w:shd w:val="clear" w:color="000000" w:fill="F79646"/>
            <w:noWrap/>
            <w:vAlign w:val="bottom"/>
            <w:hideMark/>
          </w:tcPr>
          <w:p w14:paraId="47331087"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15.11455367</w:t>
            </w:r>
          </w:p>
        </w:tc>
        <w:tc>
          <w:tcPr>
            <w:tcW w:w="1842" w:type="dxa"/>
            <w:shd w:val="clear" w:color="000000" w:fill="F79646"/>
            <w:noWrap/>
            <w:vAlign w:val="bottom"/>
            <w:hideMark/>
          </w:tcPr>
          <w:p w14:paraId="0D0DE470"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1.42578594</w:t>
            </w:r>
          </w:p>
        </w:tc>
        <w:tc>
          <w:tcPr>
            <w:tcW w:w="1276" w:type="dxa"/>
            <w:shd w:val="clear" w:color="000000" w:fill="F79646"/>
            <w:noWrap/>
            <w:vAlign w:val="bottom"/>
            <w:hideMark/>
          </w:tcPr>
          <w:p w14:paraId="6901448C" w14:textId="77777777" w:rsidR="00837ED4" w:rsidRPr="00837ED4" w:rsidRDefault="00837ED4" w:rsidP="00837ED4">
            <w:pPr>
              <w:spacing w:after="0"/>
              <w:jc w:val="right"/>
              <w:rPr>
                <w:rFonts w:eastAsia="Times New Roman" w:cs="Calibri"/>
                <w:b/>
                <w:bCs/>
                <w:color w:val="000000"/>
                <w:sz w:val="16"/>
                <w:szCs w:val="16"/>
                <w:lang w:val="de-DE" w:eastAsia="de-DE" w:bidi="he-IL"/>
              </w:rPr>
            </w:pPr>
            <w:r w:rsidRPr="00837ED4">
              <w:rPr>
                <w:rFonts w:eastAsia="Times New Roman" w:cs="Calibri"/>
                <w:b/>
                <w:bCs/>
                <w:color w:val="000000"/>
                <w:sz w:val="16"/>
                <w:szCs w:val="16"/>
                <w:lang w:val="de-DE" w:eastAsia="de-DE" w:bidi="he-IL"/>
              </w:rPr>
              <w:t>15</w:t>
            </w:r>
          </w:p>
        </w:tc>
      </w:tr>
      <w:tr w:rsidR="00837ED4" w:rsidRPr="00837ED4" w14:paraId="1CF6048E" w14:textId="77777777" w:rsidTr="00837ED4">
        <w:trPr>
          <w:trHeight w:val="203"/>
        </w:trPr>
        <w:tc>
          <w:tcPr>
            <w:tcW w:w="1458" w:type="dxa"/>
            <w:shd w:val="clear" w:color="auto" w:fill="auto"/>
            <w:noWrap/>
            <w:vAlign w:val="bottom"/>
            <w:hideMark/>
          </w:tcPr>
          <w:p w14:paraId="1CBF62CD"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0 0 0 0 0 1 4</w:t>
            </w:r>
          </w:p>
        </w:tc>
        <w:tc>
          <w:tcPr>
            <w:tcW w:w="2365" w:type="dxa"/>
            <w:shd w:val="clear" w:color="000000" w:fill="FFC7CE"/>
            <w:noWrap/>
            <w:vAlign w:val="bottom"/>
            <w:hideMark/>
          </w:tcPr>
          <w:p w14:paraId="753E0D23"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7.433158184</w:t>
            </w:r>
          </w:p>
        </w:tc>
        <w:tc>
          <w:tcPr>
            <w:tcW w:w="1842" w:type="dxa"/>
            <w:shd w:val="clear" w:color="000000" w:fill="FFC7CE"/>
            <w:noWrap/>
            <w:vAlign w:val="bottom"/>
            <w:hideMark/>
          </w:tcPr>
          <w:p w14:paraId="688B0088"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1.291409267</w:t>
            </w:r>
          </w:p>
        </w:tc>
        <w:tc>
          <w:tcPr>
            <w:tcW w:w="1276" w:type="dxa"/>
            <w:shd w:val="clear" w:color="auto" w:fill="auto"/>
            <w:noWrap/>
            <w:vAlign w:val="bottom"/>
            <w:hideMark/>
          </w:tcPr>
          <w:p w14:paraId="37A05552"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168C374D" w14:textId="77777777" w:rsidTr="00837ED4">
        <w:trPr>
          <w:trHeight w:val="203"/>
        </w:trPr>
        <w:tc>
          <w:tcPr>
            <w:tcW w:w="1458" w:type="dxa"/>
            <w:shd w:val="clear" w:color="auto" w:fill="auto"/>
            <w:noWrap/>
            <w:vAlign w:val="bottom"/>
            <w:hideMark/>
          </w:tcPr>
          <w:p w14:paraId="2519864B"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0 0 0 0 1 1 4</w:t>
            </w:r>
          </w:p>
        </w:tc>
        <w:tc>
          <w:tcPr>
            <w:tcW w:w="2365" w:type="dxa"/>
            <w:shd w:val="clear" w:color="000000" w:fill="FFC7CE"/>
            <w:noWrap/>
            <w:vAlign w:val="bottom"/>
            <w:hideMark/>
          </w:tcPr>
          <w:p w14:paraId="5F41A264"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12.99867314</w:t>
            </w:r>
          </w:p>
        </w:tc>
        <w:tc>
          <w:tcPr>
            <w:tcW w:w="1842" w:type="dxa"/>
            <w:shd w:val="clear" w:color="auto" w:fill="auto"/>
            <w:noWrap/>
            <w:vAlign w:val="bottom"/>
            <w:hideMark/>
          </w:tcPr>
          <w:p w14:paraId="73FFCA8A"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0.96644351</w:t>
            </w:r>
          </w:p>
        </w:tc>
        <w:tc>
          <w:tcPr>
            <w:tcW w:w="1276" w:type="dxa"/>
            <w:shd w:val="clear" w:color="auto" w:fill="auto"/>
            <w:noWrap/>
            <w:vAlign w:val="bottom"/>
            <w:hideMark/>
          </w:tcPr>
          <w:p w14:paraId="370A05C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042130AF" w14:textId="77777777" w:rsidTr="00837ED4">
        <w:trPr>
          <w:trHeight w:val="203"/>
        </w:trPr>
        <w:tc>
          <w:tcPr>
            <w:tcW w:w="1458" w:type="dxa"/>
            <w:shd w:val="clear" w:color="auto" w:fill="auto"/>
            <w:noWrap/>
            <w:vAlign w:val="bottom"/>
            <w:hideMark/>
          </w:tcPr>
          <w:p w14:paraId="1C324B8F"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0 0 1 0 1 0 4</w:t>
            </w:r>
          </w:p>
        </w:tc>
        <w:tc>
          <w:tcPr>
            <w:tcW w:w="2365" w:type="dxa"/>
            <w:shd w:val="clear" w:color="000000" w:fill="FFC7CE"/>
            <w:noWrap/>
            <w:vAlign w:val="bottom"/>
            <w:hideMark/>
          </w:tcPr>
          <w:p w14:paraId="50896478"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48.68886329</w:t>
            </w:r>
          </w:p>
        </w:tc>
        <w:tc>
          <w:tcPr>
            <w:tcW w:w="1842" w:type="dxa"/>
            <w:shd w:val="clear" w:color="000000" w:fill="FFC7CE"/>
            <w:noWrap/>
            <w:vAlign w:val="bottom"/>
            <w:hideMark/>
          </w:tcPr>
          <w:p w14:paraId="41E04049"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3.222406122</w:t>
            </w:r>
          </w:p>
        </w:tc>
        <w:tc>
          <w:tcPr>
            <w:tcW w:w="1276" w:type="dxa"/>
            <w:shd w:val="clear" w:color="auto" w:fill="auto"/>
            <w:noWrap/>
            <w:vAlign w:val="bottom"/>
            <w:hideMark/>
          </w:tcPr>
          <w:p w14:paraId="530F118D"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5A49DA0E" w14:textId="77777777" w:rsidTr="00837ED4">
        <w:trPr>
          <w:trHeight w:val="203"/>
        </w:trPr>
        <w:tc>
          <w:tcPr>
            <w:tcW w:w="1458" w:type="dxa"/>
            <w:shd w:val="clear" w:color="auto" w:fill="auto"/>
            <w:noWrap/>
            <w:vAlign w:val="bottom"/>
            <w:hideMark/>
          </w:tcPr>
          <w:p w14:paraId="0855509E"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0 1 0</w:t>
            </w:r>
          </w:p>
        </w:tc>
        <w:tc>
          <w:tcPr>
            <w:tcW w:w="2365" w:type="dxa"/>
            <w:shd w:val="clear" w:color="000000" w:fill="FFC7CE"/>
            <w:noWrap/>
            <w:vAlign w:val="bottom"/>
            <w:hideMark/>
          </w:tcPr>
          <w:p w14:paraId="4C0262DD"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13.66943421</w:t>
            </w:r>
          </w:p>
        </w:tc>
        <w:tc>
          <w:tcPr>
            <w:tcW w:w="1842" w:type="dxa"/>
            <w:shd w:val="clear" w:color="000000" w:fill="FFC7CE"/>
            <w:noWrap/>
            <w:vAlign w:val="bottom"/>
            <w:hideMark/>
          </w:tcPr>
          <w:p w14:paraId="12978B3C"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1.014467442</w:t>
            </w:r>
          </w:p>
        </w:tc>
        <w:tc>
          <w:tcPr>
            <w:tcW w:w="1276" w:type="dxa"/>
            <w:shd w:val="clear" w:color="auto" w:fill="auto"/>
            <w:noWrap/>
            <w:vAlign w:val="bottom"/>
            <w:hideMark/>
          </w:tcPr>
          <w:p w14:paraId="5AC53332"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2</w:t>
            </w:r>
          </w:p>
        </w:tc>
      </w:tr>
      <w:tr w:rsidR="00837ED4" w:rsidRPr="00837ED4" w14:paraId="5CD4E51B" w14:textId="77777777" w:rsidTr="00837ED4">
        <w:trPr>
          <w:trHeight w:val="203"/>
        </w:trPr>
        <w:tc>
          <w:tcPr>
            <w:tcW w:w="1458" w:type="dxa"/>
            <w:shd w:val="clear" w:color="auto" w:fill="auto"/>
            <w:noWrap/>
            <w:vAlign w:val="bottom"/>
            <w:hideMark/>
          </w:tcPr>
          <w:p w14:paraId="5E3F4392"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0 1 1 0 1 0 4</w:t>
            </w:r>
          </w:p>
        </w:tc>
        <w:tc>
          <w:tcPr>
            <w:tcW w:w="2365" w:type="dxa"/>
            <w:shd w:val="clear" w:color="auto" w:fill="auto"/>
            <w:noWrap/>
            <w:vAlign w:val="bottom"/>
            <w:hideMark/>
          </w:tcPr>
          <w:p w14:paraId="3C1014E0"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5.273664833</w:t>
            </w:r>
          </w:p>
        </w:tc>
        <w:tc>
          <w:tcPr>
            <w:tcW w:w="1842" w:type="dxa"/>
            <w:shd w:val="clear" w:color="auto" w:fill="auto"/>
            <w:noWrap/>
            <w:vAlign w:val="bottom"/>
            <w:hideMark/>
          </w:tcPr>
          <w:p w14:paraId="4FFDB13D"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0.79895486</w:t>
            </w:r>
          </w:p>
        </w:tc>
        <w:tc>
          <w:tcPr>
            <w:tcW w:w="1276" w:type="dxa"/>
            <w:shd w:val="clear" w:color="auto" w:fill="auto"/>
            <w:noWrap/>
            <w:vAlign w:val="bottom"/>
            <w:hideMark/>
          </w:tcPr>
          <w:p w14:paraId="52853F29"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6485969F" w14:textId="77777777" w:rsidTr="00837ED4">
        <w:trPr>
          <w:trHeight w:val="203"/>
        </w:trPr>
        <w:tc>
          <w:tcPr>
            <w:tcW w:w="1458" w:type="dxa"/>
            <w:shd w:val="clear" w:color="auto" w:fill="auto"/>
            <w:noWrap/>
            <w:vAlign w:val="bottom"/>
            <w:hideMark/>
          </w:tcPr>
          <w:p w14:paraId="6E661526"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0 1 3 0 1 1 4</w:t>
            </w:r>
          </w:p>
        </w:tc>
        <w:tc>
          <w:tcPr>
            <w:tcW w:w="2365" w:type="dxa"/>
            <w:shd w:val="clear" w:color="000000" w:fill="FFC7CE"/>
            <w:noWrap/>
            <w:vAlign w:val="bottom"/>
            <w:hideMark/>
          </w:tcPr>
          <w:p w14:paraId="5D463290"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10.88642271</w:t>
            </w:r>
          </w:p>
        </w:tc>
        <w:tc>
          <w:tcPr>
            <w:tcW w:w="1842" w:type="dxa"/>
            <w:shd w:val="clear" w:color="000000" w:fill="FFC7CE"/>
            <w:noWrap/>
            <w:vAlign w:val="bottom"/>
            <w:hideMark/>
          </w:tcPr>
          <w:p w14:paraId="690E9D8B"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1.283827897</w:t>
            </w:r>
          </w:p>
        </w:tc>
        <w:tc>
          <w:tcPr>
            <w:tcW w:w="1276" w:type="dxa"/>
            <w:shd w:val="clear" w:color="auto" w:fill="auto"/>
            <w:noWrap/>
            <w:vAlign w:val="bottom"/>
            <w:hideMark/>
          </w:tcPr>
          <w:p w14:paraId="70BED887"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6EA02B96" w14:textId="77777777" w:rsidTr="00837ED4">
        <w:trPr>
          <w:trHeight w:val="203"/>
        </w:trPr>
        <w:tc>
          <w:tcPr>
            <w:tcW w:w="1458" w:type="dxa"/>
            <w:shd w:val="clear" w:color="auto" w:fill="auto"/>
            <w:noWrap/>
            <w:vAlign w:val="bottom"/>
            <w:hideMark/>
          </w:tcPr>
          <w:p w14:paraId="73F03B08"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1 0 0 0 1 1 4</w:t>
            </w:r>
          </w:p>
        </w:tc>
        <w:tc>
          <w:tcPr>
            <w:tcW w:w="2365" w:type="dxa"/>
            <w:shd w:val="clear" w:color="000000" w:fill="FFC7CE"/>
            <w:noWrap/>
            <w:vAlign w:val="bottom"/>
            <w:hideMark/>
          </w:tcPr>
          <w:p w14:paraId="6215A9F9"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9.116758738</w:t>
            </w:r>
          </w:p>
        </w:tc>
        <w:tc>
          <w:tcPr>
            <w:tcW w:w="1842" w:type="dxa"/>
            <w:shd w:val="clear" w:color="000000" w:fill="FFC7CE"/>
            <w:noWrap/>
            <w:vAlign w:val="bottom"/>
            <w:hideMark/>
          </w:tcPr>
          <w:p w14:paraId="7426B043"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1.462709716</w:t>
            </w:r>
          </w:p>
        </w:tc>
        <w:tc>
          <w:tcPr>
            <w:tcW w:w="1276" w:type="dxa"/>
            <w:shd w:val="clear" w:color="auto" w:fill="auto"/>
            <w:noWrap/>
            <w:vAlign w:val="bottom"/>
            <w:hideMark/>
          </w:tcPr>
          <w:p w14:paraId="0B44EF62"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3</w:t>
            </w:r>
          </w:p>
        </w:tc>
      </w:tr>
      <w:tr w:rsidR="00837ED4" w:rsidRPr="00837ED4" w14:paraId="33A8BF06" w14:textId="77777777" w:rsidTr="00837ED4">
        <w:trPr>
          <w:trHeight w:val="203"/>
        </w:trPr>
        <w:tc>
          <w:tcPr>
            <w:tcW w:w="1458" w:type="dxa"/>
            <w:shd w:val="clear" w:color="auto" w:fill="auto"/>
            <w:noWrap/>
            <w:vAlign w:val="bottom"/>
            <w:hideMark/>
          </w:tcPr>
          <w:p w14:paraId="11B5010C"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1 0 1</w:t>
            </w:r>
          </w:p>
        </w:tc>
        <w:tc>
          <w:tcPr>
            <w:tcW w:w="2365" w:type="dxa"/>
            <w:shd w:val="clear" w:color="000000" w:fill="FFC7CE"/>
            <w:noWrap/>
            <w:vAlign w:val="bottom"/>
            <w:hideMark/>
          </w:tcPr>
          <w:p w14:paraId="67F5DE08"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37.99973591</w:t>
            </w:r>
          </w:p>
        </w:tc>
        <w:tc>
          <w:tcPr>
            <w:tcW w:w="1842" w:type="dxa"/>
            <w:shd w:val="clear" w:color="000000" w:fill="FFC7CE"/>
            <w:noWrap/>
            <w:vAlign w:val="bottom"/>
            <w:hideMark/>
          </w:tcPr>
          <w:p w14:paraId="5E53CD58"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1.738369337</w:t>
            </w:r>
          </w:p>
        </w:tc>
        <w:tc>
          <w:tcPr>
            <w:tcW w:w="1276" w:type="dxa"/>
            <w:shd w:val="clear" w:color="auto" w:fill="auto"/>
            <w:noWrap/>
            <w:vAlign w:val="bottom"/>
            <w:hideMark/>
          </w:tcPr>
          <w:p w14:paraId="4FF98D26"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54C0678E" w14:textId="77777777" w:rsidTr="00837ED4">
        <w:trPr>
          <w:trHeight w:val="203"/>
        </w:trPr>
        <w:tc>
          <w:tcPr>
            <w:tcW w:w="1458" w:type="dxa"/>
            <w:shd w:val="clear" w:color="auto" w:fill="auto"/>
            <w:noWrap/>
            <w:vAlign w:val="bottom"/>
            <w:hideMark/>
          </w:tcPr>
          <w:p w14:paraId="6BB5294F"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1 0 1 1 0 0 4</w:t>
            </w:r>
          </w:p>
        </w:tc>
        <w:tc>
          <w:tcPr>
            <w:tcW w:w="2365" w:type="dxa"/>
            <w:shd w:val="clear" w:color="000000" w:fill="FFC7CE"/>
            <w:noWrap/>
            <w:vAlign w:val="bottom"/>
            <w:hideMark/>
          </w:tcPr>
          <w:p w14:paraId="1FFEBDA1"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8.256078229</w:t>
            </w:r>
          </w:p>
        </w:tc>
        <w:tc>
          <w:tcPr>
            <w:tcW w:w="1842" w:type="dxa"/>
            <w:shd w:val="clear" w:color="auto" w:fill="auto"/>
            <w:noWrap/>
            <w:vAlign w:val="bottom"/>
            <w:hideMark/>
          </w:tcPr>
          <w:p w14:paraId="0ABD7BC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0.671993195</w:t>
            </w:r>
          </w:p>
        </w:tc>
        <w:tc>
          <w:tcPr>
            <w:tcW w:w="1276" w:type="dxa"/>
            <w:shd w:val="clear" w:color="auto" w:fill="auto"/>
            <w:noWrap/>
            <w:vAlign w:val="bottom"/>
            <w:hideMark/>
          </w:tcPr>
          <w:p w14:paraId="2241E379"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7CDA21A8" w14:textId="77777777" w:rsidTr="00837ED4">
        <w:trPr>
          <w:trHeight w:val="203"/>
        </w:trPr>
        <w:tc>
          <w:tcPr>
            <w:tcW w:w="1458" w:type="dxa"/>
            <w:shd w:val="clear" w:color="auto" w:fill="auto"/>
            <w:noWrap/>
            <w:vAlign w:val="bottom"/>
            <w:hideMark/>
          </w:tcPr>
          <w:p w14:paraId="7451A12D"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1 1 1</w:t>
            </w:r>
          </w:p>
        </w:tc>
        <w:tc>
          <w:tcPr>
            <w:tcW w:w="2365" w:type="dxa"/>
            <w:shd w:val="clear" w:color="000000" w:fill="FFC7CE"/>
            <w:noWrap/>
            <w:vAlign w:val="bottom"/>
            <w:hideMark/>
          </w:tcPr>
          <w:p w14:paraId="7AA13F71"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23.43926032</w:t>
            </w:r>
          </w:p>
        </w:tc>
        <w:tc>
          <w:tcPr>
            <w:tcW w:w="1842" w:type="dxa"/>
            <w:shd w:val="clear" w:color="000000" w:fill="FFC7CE"/>
            <w:noWrap/>
            <w:vAlign w:val="bottom"/>
            <w:hideMark/>
          </w:tcPr>
          <w:p w14:paraId="170BDB3F"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3.399618734</w:t>
            </w:r>
          </w:p>
        </w:tc>
        <w:tc>
          <w:tcPr>
            <w:tcW w:w="1276" w:type="dxa"/>
            <w:shd w:val="clear" w:color="auto" w:fill="auto"/>
            <w:noWrap/>
            <w:vAlign w:val="bottom"/>
            <w:hideMark/>
          </w:tcPr>
          <w:p w14:paraId="3CE6C9D7"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1B049ADF" w14:textId="77777777" w:rsidTr="00837ED4">
        <w:trPr>
          <w:trHeight w:val="203"/>
        </w:trPr>
        <w:tc>
          <w:tcPr>
            <w:tcW w:w="1458" w:type="dxa"/>
            <w:shd w:val="clear" w:color="auto" w:fill="auto"/>
            <w:noWrap/>
            <w:vAlign w:val="bottom"/>
            <w:hideMark/>
          </w:tcPr>
          <w:p w14:paraId="574A2117"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2 0 0</w:t>
            </w:r>
          </w:p>
        </w:tc>
        <w:tc>
          <w:tcPr>
            <w:tcW w:w="2365" w:type="dxa"/>
            <w:shd w:val="clear" w:color="000000" w:fill="FFC7CE"/>
            <w:noWrap/>
            <w:vAlign w:val="bottom"/>
            <w:hideMark/>
          </w:tcPr>
          <w:p w14:paraId="51E46152"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7.190912122</w:t>
            </w:r>
          </w:p>
        </w:tc>
        <w:tc>
          <w:tcPr>
            <w:tcW w:w="1842" w:type="dxa"/>
            <w:shd w:val="clear" w:color="auto" w:fill="auto"/>
            <w:noWrap/>
            <w:vAlign w:val="bottom"/>
            <w:hideMark/>
          </w:tcPr>
          <w:p w14:paraId="41766B31"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0.936386298</w:t>
            </w:r>
          </w:p>
        </w:tc>
        <w:tc>
          <w:tcPr>
            <w:tcW w:w="1276" w:type="dxa"/>
            <w:shd w:val="clear" w:color="auto" w:fill="auto"/>
            <w:noWrap/>
            <w:vAlign w:val="bottom"/>
            <w:hideMark/>
          </w:tcPr>
          <w:p w14:paraId="76FB1FEC"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r w:rsidR="00837ED4" w:rsidRPr="00837ED4" w14:paraId="3EDBB682" w14:textId="77777777" w:rsidTr="00837ED4">
        <w:trPr>
          <w:trHeight w:val="203"/>
        </w:trPr>
        <w:tc>
          <w:tcPr>
            <w:tcW w:w="1458" w:type="dxa"/>
            <w:shd w:val="clear" w:color="auto" w:fill="auto"/>
            <w:noWrap/>
            <w:vAlign w:val="bottom"/>
            <w:hideMark/>
          </w:tcPr>
          <w:p w14:paraId="1AB6137D" w14:textId="77777777" w:rsidR="00837ED4" w:rsidRPr="00837ED4" w:rsidRDefault="00837ED4" w:rsidP="00837ED4">
            <w:pPr>
              <w:spacing w:after="0"/>
              <w:ind w:firstLineChars="100" w:firstLine="160"/>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 xml:space="preserve">  2 0 0 2 1 0 4</w:t>
            </w:r>
          </w:p>
        </w:tc>
        <w:tc>
          <w:tcPr>
            <w:tcW w:w="2365" w:type="dxa"/>
            <w:shd w:val="clear" w:color="000000" w:fill="FFC7CE"/>
            <w:noWrap/>
            <w:vAlign w:val="bottom"/>
            <w:hideMark/>
          </w:tcPr>
          <w:p w14:paraId="561657E8" w14:textId="77777777" w:rsidR="00837ED4" w:rsidRPr="00837ED4" w:rsidRDefault="00837ED4" w:rsidP="00837ED4">
            <w:pPr>
              <w:spacing w:after="0"/>
              <w:jc w:val="right"/>
              <w:rPr>
                <w:rFonts w:eastAsia="Times New Roman" w:cs="Calibri"/>
                <w:color w:val="9C0006"/>
                <w:sz w:val="16"/>
                <w:szCs w:val="16"/>
                <w:lang w:val="de-DE" w:eastAsia="de-DE" w:bidi="he-IL"/>
              </w:rPr>
            </w:pPr>
            <w:r w:rsidRPr="00837ED4">
              <w:rPr>
                <w:rFonts w:eastAsia="Times New Roman" w:cs="Calibri"/>
                <w:color w:val="9C0006"/>
                <w:sz w:val="16"/>
                <w:szCs w:val="16"/>
                <w:lang w:val="de-DE" w:eastAsia="de-DE" w:bidi="he-IL"/>
              </w:rPr>
              <w:t>9.862391651</w:t>
            </w:r>
          </w:p>
        </w:tc>
        <w:tc>
          <w:tcPr>
            <w:tcW w:w="1842" w:type="dxa"/>
            <w:shd w:val="clear" w:color="auto" w:fill="auto"/>
            <w:noWrap/>
            <w:vAlign w:val="bottom"/>
            <w:hideMark/>
          </w:tcPr>
          <w:p w14:paraId="323753A5" w14:textId="77777777" w:rsidR="00837ED4" w:rsidRPr="00837ED4" w:rsidRDefault="00837ED4" w:rsidP="00837ED4">
            <w:pPr>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0.660315851</w:t>
            </w:r>
          </w:p>
        </w:tc>
        <w:tc>
          <w:tcPr>
            <w:tcW w:w="1276" w:type="dxa"/>
            <w:shd w:val="clear" w:color="auto" w:fill="auto"/>
            <w:noWrap/>
            <w:vAlign w:val="bottom"/>
            <w:hideMark/>
          </w:tcPr>
          <w:p w14:paraId="0F90BE28" w14:textId="77777777" w:rsidR="00837ED4" w:rsidRPr="00837ED4" w:rsidRDefault="00837ED4" w:rsidP="00C66465">
            <w:pPr>
              <w:keepNext/>
              <w:spacing w:after="0"/>
              <w:jc w:val="right"/>
              <w:rPr>
                <w:rFonts w:eastAsia="Times New Roman" w:cs="Calibri"/>
                <w:color w:val="000000"/>
                <w:sz w:val="16"/>
                <w:szCs w:val="16"/>
                <w:lang w:val="de-DE" w:eastAsia="de-DE" w:bidi="he-IL"/>
              </w:rPr>
            </w:pPr>
            <w:r w:rsidRPr="00837ED4">
              <w:rPr>
                <w:rFonts w:eastAsia="Times New Roman" w:cs="Calibri"/>
                <w:color w:val="000000"/>
                <w:sz w:val="16"/>
                <w:szCs w:val="16"/>
                <w:lang w:val="de-DE" w:eastAsia="de-DE" w:bidi="he-IL"/>
              </w:rPr>
              <w:t>1</w:t>
            </w:r>
          </w:p>
        </w:tc>
      </w:tr>
    </w:tbl>
    <w:p w14:paraId="64D4EDB7" w14:textId="77777777" w:rsidR="00BF37E7" w:rsidRDefault="00BF37E7" w:rsidP="00BF37E7"/>
    <w:p w14:paraId="6D8C7930" w14:textId="77777777" w:rsidR="00F96DA1" w:rsidRDefault="00F96DA1">
      <w:pPr>
        <w:rPr>
          <w:rFonts w:asciiTheme="majorHAnsi" w:eastAsiaTheme="majorEastAsia" w:hAnsiTheme="majorHAnsi" w:cstheme="majorBidi"/>
          <w:bCs/>
          <w:color w:val="E36C0A" w:themeColor="accent6" w:themeShade="BF"/>
          <w:sz w:val="32"/>
          <w:szCs w:val="32"/>
        </w:rPr>
      </w:pPr>
    </w:p>
    <w:p w14:paraId="6CDA9BEE" w14:textId="77777777" w:rsidR="00F96DA1" w:rsidRDefault="00F96DA1">
      <w:pPr>
        <w:rPr>
          <w:rFonts w:asciiTheme="majorHAnsi" w:eastAsiaTheme="majorEastAsia" w:hAnsiTheme="majorHAnsi" w:cstheme="majorBidi"/>
          <w:bCs/>
          <w:color w:val="E36C0A" w:themeColor="accent6" w:themeShade="BF"/>
          <w:sz w:val="32"/>
          <w:szCs w:val="32"/>
        </w:rPr>
      </w:pPr>
    </w:p>
    <w:p w14:paraId="35902707" w14:textId="77777777" w:rsidR="00F96DA1" w:rsidRDefault="00F96DA1">
      <w:pPr>
        <w:rPr>
          <w:rFonts w:asciiTheme="majorHAnsi" w:eastAsiaTheme="majorEastAsia" w:hAnsiTheme="majorHAnsi" w:cstheme="majorBidi"/>
          <w:bCs/>
          <w:color w:val="E36C0A" w:themeColor="accent6" w:themeShade="BF"/>
          <w:sz w:val="32"/>
          <w:szCs w:val="32"/>
        </w:rPr>
      </w:pPr>
    </w:p>
    <w:p w14:paraId="1034F195" w14:textId="77777777" w:rsidR="00F96DA1" w:rsidRDefault="00F96DA1">
      <w:pPr>
        <w:rPr>
          <w:rFonts w:asciiTheme="majorHAnsi" w:eastAsiaTheme="majorEastAsia" w:hAnsiTheme="majorHAnsi" w:cstheme="majorBidi"/>
          <w:bCs/>
          <w:color w:val="E36C0A" w:themeColor="accent6" w:themeShade="BF"/>
          <w:sz w:val="32"/>
          <w:szCs w:val="32"/>
        </w:rPr>
      </w:pPr>
    </w:p>
    <w:p w14:paraId="4A377B08" w14:textId="77777777" w:rsidR="00F96DA1" w:rsidRDefault="00F96DA1">
      <w:pPr>
        <w:rPr>
          <w:rFonts w:asciiTheme="majorHAnsi" w:eastAsiaTheme="majorEastAsia" w:hAnsiTheme="majorHAnsi" w:cstheme="majorBidi"/>
          <w:bCs/>
          <w:color w:val="E36C0A" w:themeColor="accent6" w:themeShade="BF"/>
          <w:sz w:val="32"/>
          <w:szCs w:val="32"/>
        </w:rPr>
      </w:pPr>
    </w:p>
    <w:p w14:paraId="0308FB7B" w14:textId="77777777" w:rsidR="00F96DA1" w:rsidRDefault="00F96DA1">
      <w:pPr>
        <w:rPr>
          <w:rFonts w:asciiTheme="majorHAnsi" w:eastAsiaTheme="majorEastAsia" w:hAnsiTheme="majorHAnsi" w:cstheme="majorBidi"/>
          <w:bCs/>
          <w:color w:val="E36C0A" w:themeColor="accent6" w:themeShade="BF"/>
          <w:sz w:val="32"/>
          <w:szCs w:val="32"/>
        </w:rPr>
      </w:pPr>
    </w:p>
    <w:p w14:paraId="5B6BB358" w14:textId="77777777" w:rsidR="00F96DA1" w:rsidRDefault="00F96DA1">
      <w:pPr>
        <w:rPr>
          <w:rFonts w:asciiTheme="majorHAnsi" w:eastAsiaTheme="majorEastAsia" w:hAnsiTheme="majorHAnsi" w:cstheme="majorBidi"/>
          <w:bCs/>
          <w:color w:val="E36C0A" w:themeColor="accent6" w:themeShade="BF"/>
          <w:sz w:val="32"/>
          <w:szCs w:val="32"/>
        </w:rPr>
      </w:pPr>
    </w:p>
    <w:p w14:paraId="2CA9BCF3" w14:textId="77777777" w:rsidR="00F96DA1" w:rsidRDefault="00F96DA1">
      <w:pPr>
        <w:rPr>
          <w:rFonts w:asciiTheme="majorHAnsi" w:eastAsiaTheme="majorEastAsia" w:hAnsiTheme="majorHAnsi" w:cstheme="majorBidi"/>
          <w:bCs/>
          <w:color w:val="E36C0A" w:themeColor="accent6" w:themeShade="BF"/>
          <w:sz w:val="32"/>
          <w:szCs w:val="32"/>
        </w:rPr>
      </w:pPr>
    </w:p>
    <w:p w14:paraId="6FF78DE3" w14:textId="77777777" w:rsidR="00F96DA1" w:rsidRDefault="00F96DA1">
      <w:pPr>
        <w:rPr>
          <w:rFonts w:asciiTheme="majorHAnsi" w:eastAsiaTheme="majorEastAsia" w:hAnsiTheme="majorHAnsi" w:cstheme="majorBidi"/>
          <w:bCs/>
          <w:color w:val="E36C0A" w:themeColor="accent6" w:themeShade="BF"/>
          <w:sz w:val="32"/>
          <w:szCs w:val="32"/>
        </w:rPr>
      </w:pPr>
    </w:p>
    <w:p w14:paraId="55973773" w14:textId="77777777" w:rsidR="00F96DA1" w:rsidRDefault="00F96DA1">
      <w:pPr>
        <w:rPr>
          <w:rFonts w:asciiTheme="majorHAnsi" w:eastAsiaTheme="majorEastAsia" w:hAnsiTheme="majorHAnsi" w:cstheme="majorBidi"/>
          <w:bCs/>
          <w:color w:val="E36C0A" w:themeColor="accent6" w:themeShade="BF"/>
          <w:sz w:val="32"/>
          <w:szCs w:val="32"/>
        </w:rPr>
      </w:pPr>
    </w:p>
    <w:p w14:paraId="4F1D5132" w14:textId="77777777" w:rsidR="00F96DA1" w:rsidRDefault="00F96DA1">
      <w:pPr>
        <w:rPr>
          <w:rFonts w:asciiTheme="majorHAnsi" w:eastAsiaTheme="majorEastAsia" w:hAnsiTheme="majorHAnsi" w:cstheme="majorBidi"/>
          <w:bCs/>
          <w:color w:val="E36C0A" w:themeColor="accent6" w:themeShade="BF"/>
          <w:sz w:val="32"/>
          <w:szCs w:val="32"/>
        </w:rPr>
      </w:pPr>
    </w:p>
    <w:p w14:paraId="29525D87" w14:textId="77777777" w:rsidR="00F96DA1" w:rsidRDefault="00F96DA1">
      <w:pPr>
        <w:rPr>
          <w:rFonts w:asciiTheme="majorHAnsi" w:eastAsiaTheme="majorEastAsia" w:hAnsiTheme="majorHAnsi" w:cstheme="majorBidi"/>
          <w:bCs/>
          <w:color w:val="E36C0A" w:themeColor="accent6" w:themeShade="BF"/>
          <w:sz w:val="32"/>
          <w:szCs w:val="32"/>
        </w:rPr>
      </w:pPr>
    </w:p>
    <w:p w14:paraId="7F34BEAA" w14:textId="77777777" w:rsidR="00F96DA1" w:rsidRDefault="00F96DA1">
      <w:pPr>
        <w:rPr>
          <w:rFonts w:asciiTheme="majorHAnsi" w:eastAsiaTheme="majorEastAsia" w:hAnsiTheme="majorHAnsi" w:cstheme="majorBidi"/>
          <w:bCs/>
          <w:color w:val="E36C0A" w:themeColor="accent6" w:themeShade="BF"/>
          <w:sz w:val="32"/>
          <w:szCs w:val="32"/>
        </w:rPr>
      </w:pPr>
    </w:p>
    <w:p w14:paraId="3DBA559B" w14:textId="77777777" w:rsidR="00F96DA1" w:rsidRDefault="00F96DA1">
      <w:pPr>
        <w:rPr>
          <w:rFonts w:asciiTheme="majorHAnsi" w:eastAsiaTheme="majorEastAsia" w:hAnsiTheme="majorHAnsi" w:cstheme="majorBidi"/>
          <w:bCs/>
          <w:color w:val="E36C0A" w:themeColor="accent6" w:themeShade="BF"/>
          <w:sz w:val="32"/>
          <w:szCs w:val="32"/>
        </w:rPr>
      </w:pPr>
    </w:p>
    <w:p w14:paraId="427EC3A5" w14:textId="77777777" w:rsidR="00F96DA1" w:rsidRDefault="00F96DA1">
      <w:pPr>
        <w:rPr>
          <w:rFonts w:asciiTheme="majorHAnsi" w:eastAsiaTheme="majorEastAsia" w:hAnsiTheme="majorHAnsi" w:cstheme="majorBidi"/>
          <w:bCs/>
          <w:color w:val="E36C0A" w:themeColor="accent6" w:themeShade="BF"/>
          <w:sz w:val="32"/>
          <w:szCs w:val="32"/>
        </w:rPr>
      </w:pPr>
    </w:p>
    <w:p w14:paraId="536C347A" w14:textId="77777777" w:rsidR="00F96DA1" w:rsidRDefault="00F96DA1">
      <w:pPr>
        <w:rPr>
          <w:rFonts w:asciiTheme="majorHAnsi" w:eastAsiaTheme="majorEastAsia" w:hAnsiTheme="majorHAnsi" w:cstheme="majorBidi"/>
          <w:bCs/>
          <w:color w:val="E36C0A" w:themeColor="accent6" w:themeShade="BF"/>
          <w:sz w:val="32"/>
          <w:szCs w:val="32"/>
        </w:rPr>
      </w:pPr>
    </w:p>
    <w:p w14:paraId="415FD4BB" w14:textId="77777777" w:rsidR="00F96DA1" w:rsidRDefault="00F96DA1">
      <w:pPr>
        <w:rPr>
          <w:rFonts w:asciiTheme="majorHAnsi" w:eastAsiaTheme="majorEastAsia" w:hAnsiTheme="majorHAnsi" w:cstheme="majorBidi"/>
          <w:bCs/>
          <w:color w:val="E36C0A" w:themeColor="accent6" w:themeShade="BF"/>
          <w:sz w:val="32"/>
          <w:szCs w:val="32"/>
        </w:rPr>
      </w:pPr>
    </w:p>
    <w:p w14:paraId="4C4618ED" w14:textId="77777777" w:rsidR="00F96DA1" w:rsidRDefault="00F96DA1">
      <w:pPr>
        <w:rPr>
          <w:rFonts w:asciiTheme="majorHAnsi" w:eastAsiaTheme="majorEastAsia" w:hAnsiTheme="majorHAnsi" w:cstheme="majorBidi"/>
          <w:bCs/>
          <w:color w:val="E36C0A" w:themeColor="accent6" w:themeShade="BF"/>
          <w:sz w:val="32"/>
          <w:szCs w:val="32"/>
        </w:rPr>
      </w:pPr>
    </w:p>
    <w:p w14:paraId="345169DC" w14:textId="77777777" w:rsidR="00F96DA1" w:rsidRDefault="00F96DA1">
      <w:pPr>
        <w:rPr>
          <w:rFonts w:asciiTheme="majorHAnsi" w:eastAsiaTheme="majorEastAsia" w:hAnsiTheme="majorHAnsi" w:cstheme="majorBidi"/>
          <w:bCs/>
          <w:color w:val="E36C0A" w:themeColor="accent6" w:themeShade="BF"/>
          <w:sz w:val="32"/>
          <w:szCs w:val="32"/>
        </w:rPr>
      </w:pPr>
    </w:p>
    <w:p w14:paraId="4C9E4155" w14:textId="15E11CFA" w:rsidR="00C66465" w:rsidRDefault="00C66465" w:rsidP="00C66465">
      <w:pPr>
        <w:pStyle w:val="Caption"/>
        <w:framePr w:hSpace="141" w:wrap="around" w:vAnchor="text" w:hAnchor="page" w:x="7739" w:y="397"/>
      </w:pPr>
      <w:r>
        <w:t xml:space="preserve">Table </w:t>
      </w:r>
      <w:r w:rsidR="008F3D6D">
        <w:fldChar w:fldCharType="begin"/>
      </w:r>
      <w:r w:rsidR="008F3D6D">
        <w:instrText xml:space="preserve"> SEQ Table \* ARABIC </w:instrText>
      </w:r>
      <w:r w:rsidR="008F3D6D">
        <w:fldChar w:fldCharType="separate"/>
      </w:r>
      <w:r w:rsidR="008F3D6D">
        <w:rPr>
          <w:noProof/>
        </w:rPr>
        <w:t>5</w:t>
      </w:r>
      <w:r w:rsidR="008F3D6D">
        <w:rPr>
          <w:noProof/>
        </w:rPr>
        <w:fldChar w:fldCharType="end"/>
      </w:r>
    </w:p>
    <w:p w14:paraId="4D34294A" w14:textId="77777777" w:rsidR="00F96DA1" w:rsidRDefault="00F96DA1">
      <w:pPr>
        <w:rPr>
          <w:rFonts w:asciiTheme="majorHAnsi" w:eastAsiaTheme="majorEastAsia" w:hAnsiTheme="majorHAnsi" w:cstheme="majorBidi"/>
          <w:bCs/>
          <w:color w:val="E36C0A" w:themeColor="accent6" w:themeShade="BF"/>
          <w:sz w:val="32"/>
          <w:szCs w:val="32"/>
        </w:rPr>
      </w:pPr>
    </w:p>
    <w:p w14:paraId="4E3908B9" w14:textId="20B96956" w:rsidR="00DC0B79" w:rsidRDefault="00DC0B79" w:rsidP="00DC0B79">
      <w:pPr>
        <w:pStyle w:val="Heading2"/>
      </w:pPr>
      <w:bookmarkStart w:id="54" w:name="_Toc112362504"/>
      <w:r w:rsidRPr="00DC0B79">
        <w:t>Multiple Aggregation Prediction Algorithm (MAPA)</w:t>
      </w:r>
      <w:bookmarkEnd w:id="54"/>
      <w:r w:rsidRPr="00DC0B79">
        <w:t> </w:t>
      </w:r>
    </w:p>
    <w:p w14:paraId="5C36CDFE" w14:textId="2E25F0FF" w:rsidR="00B17095" w:rsidRDefault="00CB7B4B" w:rsidP="008E0288">
      <w:pPr>
        <w:pStyle w:val="BodyText"/>
      </w:pPr>
      <w:r>
        <w:t>A summarized description of the MAPA approach is to disassemble a time series into multiple frequencies, forecast them, and combine the forecasts.</w:t>
      </w:r>
      <w:r w:rsidR="00D019C4">
        <w:t xml:space="preserve"> </w:t>
      </w:r>
      <w:r w:rsidR="001D4C7B">
        <w:t xml:space="preserve">The technical details </w:t>
      </w:r>
      <w:r w:rsidR="006D59EF">
        <w:t xml:space="preserve">are beyond this report. </w:t>
      </w:r>
    </w:p>
    <w:p w14:paraId="17B2B2FB" w14:textId="77777777" w:rsidR="006C6667" w:rsidRDefault="00B17095" w:rsidP="006C6667">
      <w:pPr>
        <w:pStyle w:val="BodyText"/>
        <w:keepNext/>
      </w:pPr>
      <w:r>
        <w:rPr>
          <w:noProof/>
        </w:rPr>
        <w:drawing>
          <wp:inline distT="0" distB="0" distL="0" distR="0" wp14:anchorId="19FD946F" wp14:editId="294DB89B">
            <wp:extent cx="2820838" cy="17406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46836" cy="1756674"/>
                    </a:xfrm>
                    <a:prstGeom prst="rect">
                      <a:avLst/>
                    </a:prstGeom>
                    <a:noFill/>
                    <a:ln>
                      <a:noFill/>
                    </a:ln>
                  </pic:spPr>
                </pic:pic>
              </a:graphicData>
            </a:graphic>
          </wp:inline>
        </w:drawing>
      </w:r>
    </w:p>
    <w:p w14:paraId="14924291" w14:textId="275625E3" w:rsidR="000F593B" w:rsidRDefault="006C6667" w:rsidP="006C6667">
      <w:pPr>
        <w:pStyle w:val="Caption"/>
        <w:rPr>
          <w:lang w:val="en-CA"/>
        </w:rPr>
      </w:pPr>
      <w:r>
        <w:t xml:space="preserve">Table </w:t>
      </w:r>
      <w:r w:rsidR="008F3D6D">
        <w:fldChar w:fldCharType="begin"/>
      </w:r>
      <w:r w:rsidR="008F3D6D">
        <w:instrText xml:space="preserve"> SEQ Table \* ARABIC </w:instrText>
      </w:r>
      <w:r w:rsidR="008F3D6D">
        <w:fldChar w:fldCharType="separate"/>
      </w:r>
      <w:r w:rsidR="008F3D6D">
        <w:rPr>
          <w:noProof/>
        </w:rPr>
        <w:t>6</w:t>
      </w:r>
      <w:r w:rsidR="008F3D6D">
        <w:rPr>
          <w:noProof/>
        </w:rPr>
        <w:fldChar w:fldCharType="end"/>
      </w:r>
      <w:r w:rsidRPr="00DF70F6">
        <w:rPr>
          <w:lang w:val="en-CA"/>
        </w:rPr>
        <w:t xml:space="preserve"> - simple </w:t>
      </w:r>
      <w:proofErr w:type="spellStart"/>
      <w:r w:rsidRPr="00DF70F6">
        <w:rPr>
          <w:lang w:val="en-CA"/>
        </w:rPr>
        <w:t>mapa</w:t>
      </w:r>
      <w:proofErr w:type="spellEnd"/>
      <w:r w:rsidRPr="00DF70F6">
        <w:rPr>
          <w:lang w:val="en-CA"/>
        </w:rPr>
        <w:t xml:space="preserve"> (only example) output for </w:t>
      </w:r>
      <w:proofErr w:type="spellStart"/>
      <w:r w:rsidRPr="00DF70F6">
        <w:rPr>
          <w:lang w:val="en-CA"/>
        </w:rPr>
        <w:t>ts</w:t>
      </w:r>
      <w:proofErr w:type="spellEnd"/>
      <w:r w:rsidRPr="00DF70F6">
        <w:rPr>
          <w:lang w:val="en-CA"/>
        </w:rPr>
        <w:t xml:space="preserve"> 712</w:t>
      </w:r>
    </w:p>
    <w:p w14:paraId="5D7B8BB5" w14:textId="3BA13351" w:rsidR="008E0288" w:rsidRDefault="008E0288" w:rsidP="00DC0B79">
      <w:pPr>
        <w:pStyle w:val="BodyText"/>
      </w:pPr>
    </w:p>
    <w:p w14:paraId="33BC0CB9" w14:textId="77777777" w:rsidR="00B9257B" w:rsidRDefault="00B9257B" w:rsidP="00B9257B">
      <w:pPr>
        <w:pStyle w:val="BodyText"/>
        <w:keepNext/>
      </w:pPr>
      <w:r>
        <w:rPr>
          <w:noProof/>
        </w:rPr>
        <w:drawing>
          <wp:inline distT="0" distB="0" distL="0" distR="0" wp14:anchorId="2A2463E5" wp14:editId="25B2B750">
            <wp:extent cx="4606506" cy="3028276"/>
            <wp:effectExtent l="0" t="0" r="381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324" t="1432" r="2144" b="54596"/>
                    <a:stretch/>
                  </pic:blipFill>
                  <pic:spPr bwMode="auto">
                    <a:xfrm>
                      <a:off x="0" y="0"/>
                      <a:ext cx="4618089" cy="3035890"/>
                    </a:xfrm>
                    <a:prstGeom prst="rect">
                      <a:avLst/>
                    </a:prstGeom>
                    <a:noFill/>
                    <a:ln>
                      <a:noFill/>
                    </a:ln>
                    <a:extLst>
                      <a:ext uri="{53640926-AAD7-44D8-BBD7-CCE9431645EC}">
                        <a14:shadowObscured xmlns:a14="http://schemas.microsoft.com/office/drawing/2010/main"/>
                      </a:ext>
                    </a:extLst>
                  </pic:spPr>
                </pic:pic>
              </a:graphicData>
            </a:graphic>
          </wp:inline>
        </w:drawing>
      </w:r>
    </w:p>
    <w:p w14:paraId="4A0099C8" w14:textId="580F9957" w:rsidR="00361F6C" w:rsidRPr="008E7241" w:rsidRDefault="00B9257B" w:rsidP="008E7241">
      <w:pPr>
        <w:pStyle w:val="Caption"/>
        <w:rPr>
          <w:lang w:val="en-CA"/>
        </w:rPr>
      </w:pPr>
      <w:r>
        <w:t xml:space="preserve">Table </w:t>
      </w:r>
      <w:r w:rsidR="008F3D6D">
        <w:fldChar w:fldCharType="begin"/>
      </w:r>
      <w:r w:rsidR="008F3D6D">
        <w:instrText xml:space="preserve"> SEQ Table \* ARABIC </w:instrText>
      </w:r>
      <w:r w:rsidR="008F3D6D">
        <w:fldChar w:fldCharType="separate"/>
      </w:r>
      <w:r w:rsidR="008F3D6D">
        <w:rPr>
          <w:noProof/>
        </w:rPr>
        <w:t>7</w:t>
      </w:r>
      <w:r w:rsidR="008F3D6D">
        <w:rPr>
          <w:noProof/>
        </w:rPr>
        <w:fldChar w:fldCharType="end"/>
      </w:r>
      <w:r w:rsidRPr="00B9257B">
        <w:rPr>
          <w:lang w:val="en-CA"/>
        </w:rPr>
        <w:t xml:space="preserve"> - 9 </w:t>
      </w:r>
      <w:r w:rsidR="00DD0A95">
        <w:rPr>
          <w:lang w:val="en-CA"/>
        </w:rPr>
        <w:t>MAPA</w:t>
      </w:r>
      <w:r w:rsidRPr="00B9257B">
        <w:rPr>
          <w:lang w:val="en-CA"/>
        </w:rPr>
        <w:t xml:space="preserve"> example forecasts from the time series</w:t>
      </w:r>
    </w:p>
    <w:p w14:paraId="36C0DEE5" w14:textId="77777777" w:rsidR="009A0F9A" w:rsidRPr="00335FAF" w:rsidRDefault="009A0F9A" w:rsidP="009A0F9A">
      <w:pPr>
        <w:rPr>
          <w:b/>
          <w:bCs/>
        </w:rPr>
      </w:pPr>
      <w:r w:rsidRPr="00335FAF">
        <w:rPr>
          <w:b/>
          <w:bCs/>
        </w:rPr>
        <w:t>Sectors / Types:</w:t>
      </w:r>
    </w:p>
    <w:p w14:paraId="2033D5AE" w14:textId="1D4C7AC5" w:rsidR="009A0F9A" w:rsidRDefault="009A0F9A" w:rsidP="009A0F9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Demographic</w:t>
      </w:r>
      <w:r>
        <w:t xml:space="preserve"> &gt; </w:t>
      </w:r>
      <w:r w:rsidRPr="000D41BA">
        <w:rPr>
          <w:b/>
          <w:bCs/>
          <w:color w:val="E36C0A" w:themeColor="accent6" w:themeShade="BF"/>
        </w:rPr>
        <w:t>ARIMA AVG 5.67</w:t>
      </w:r>
      <w:r w:rsidRPr="000D41BA">
        <w:rPr>
          <w:color w:val="E36C0A" w:themeColor="accent6" w:themeShade="BF"/>
        </w:rPr>
        <w:t xml:space="preserve"> </w:t>
      </w:r>
      <w:r>
        <w:t>- ETS AVG 9.32 – MAPA AVG 12.86</w:t>
      </w:r>
    </w:p>
    <w:p w14:paraId="7F99298E" w14:textId="2222EE91" w:rsidR="009A0F9A" w:rsidRDefault="009A0F9A" w:rsidP="009A0F9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Finance</w:t>
      </w:r>
      <w:r>
        <w:t xml:space="preserve"> &gt; </w:t>
      </w:r>
      <w:r w:rsidRPr="000D41BA">
        <w:rPr>
          <w:b/>
          <w:bCs/>
          <w:color w:val="E36C0A" w:themeColor="accent6" w:themeShade="BF"/>
        </w:rPr>
        <w:t>ARIMA AVG 15.08</w:t>
      </w:r>
      <w:r w:rsidRPr="000D41BA">
        <w:rPr>
          <w:color w:val="E36C0A" w:themeColor="accent6" w:themeShade="BF"/>
        </w:rPr>
        <w:t xml:space="preserve"> </w:t>
      </w:r>
      <w:r>
        <w:t>- ETS AVG 15.72 - MAPA AVG 16.32</w:t>
      </w:r>
    </w:p>
    <w:p w14:paraId="31DC3961" w14:textId="73F59E38" w:rsidR="009A0F9A" w:rsidRDefault="009A0F9A" w:rsidP="009A0F9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Industry</w:t>
      </w:r>
      <w:r>
        <w:t xml:space="preserve"> &gt; ARIMA AVG 10.85 </w:t>
      </w:r>
      <w:r w:rsidRPr="002F5FD4">
        <w:rPr>
          <w:color w:val="000000" w:themeColor="text1"/>
        </w:rPr>
        <w:t>- ETS AVG 8.71</w:t>
      </w:r>
      <w:r w:rsidRPr="002F5FD4">
        <w:rPr>
          <w:b/>
          <w:bCs/>
          <w:color w:val="000000" w:themeColor="text1"/>
        </w:rPr>
        <w:t xml:space="preserve"> </w:t>
      </w:r>
      <w:r>
        <w:t xml:space="preserve">- </w:t>
      </w:r>
      <w:r w:rsidRPr="009A0F9A">
        <w:rPr>
          <w:b/>
          <w:bCs/>
          <w:color w:val="E36C0A" w:themeColor="accent6" w:themeShade="BF"/>
        </w:rPr>
        <w:t>MAPA AVG 8.62</w:t>
      </w:r>
    </w:p>
    <w:p w14:paraId="6891FD67" w14:textId="1075BB11" w:rsidR="009A0F9A" w:rsidRPr="002B2EB2" w:rsidRDefault="009A0F9A" w:rsidP="009A0F9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0D41BA">
        <w:rPr>
          <w:b/>
          <w:bCs/>
        </w:rPr>
        <w:t>Macro</w:t>
      </w:r>
      <w:r>
        <w:t xml:space="preserve"> &gt; ARIMA AVG 6.714 –</w:t>
      </w:r>
      <w:r w:rsidRPr="00515E98">
        <w:t xml:space="preserve"> </w:t>
      </w:r>
      <w:r w:rsidRPr="000D41BA">
        <w:rPr>
          <w:b/>
          <w:bCs/>
          <w:color w:val="E36C0A" w:themeColor="accent6" w:themeShade="BF"/>
        </w:rPr>
        <w:t>ETS AVG 6.177</w:t>
      </w:r>
      <w:r>
        <w:rPr>
          <w:b/>
          <w:bCs/>
          <w:color w:val="E36C0A" w:themeColor="accent6" w:themeShade="BF"/>
        </w:rPr>
        <w:t xml:space="preserve"> </w:t>
      </w:r>
      <w:r>
        <w:t xml:space="preserve">- </w:t>
      </w:r>
      <w:r w:rsidRPr="009A0F9A">
        <w:rPr>
          <w:b/>
          <w:bCs/>
          <w:color w:val="FABF8F" w:themeColor="accent6" w:themeTint="99"/>
        </w:rPr>
        <w:t>MAPA AVG 6.12</w:t>
      </w:r>
      <w:r w:rsidR="002B2EB2">
        <w:rPr>
          <w:b/>
          <w:bCs/>
          <w:color w:val="FABF8F" w:themeColor="accent6" w:themeTint="99"/>
        </w:rPr>
        <w:t xml:space="preserve">               </w:t>
      </w:r>
    </w:p>
    <w:p w14:paraId="43B336FA" w14:textId="7ECE9455" w:rsidR="009A0F9A" w:rsidRDefault="009A0F9A" w:rsidP="009A0F9A">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Micro</w:t>
      </w:r>
      <w:r>
        <w:t xml:space="preserve"> &gt; </w:t>
      </w:r>
      <w:r w:rsidRPr="000D41BA">
        <w:rPr>
          <w:b/>
          <w:bCs/>
          <w:color w:val="E36C0A" w:themeColor="accent6" w:themeShade="BF"/>
        </w:rPr>
        <w:t>ARIMA AVG 15.114</w:t>
      </w:r>
      <w:r w:rsidRPr="000D41BA">
        <w:rPr>
          <w:color w:val="E36C0A" w:themeColor="accent6" w:themeShade="BF"/>
        </w:rPr>
        <w:t xml:space="preserve"> </w:t>
      </w:r>
      <w:r>
        <w:t>– ETS AVG 16.32 - MAPA AVG 15.83</w:t>
      </w:r>
    </w:p>
    <w:p w14:paraId="0F2B0359" w14:textId="6A097223" w:rsidR="00792850" w:rsidRDefault="009A0F9A" w:rsidP="003E6B94">
      <w:r>
        <w:t xml:space="preserve">The comparison table shows MAPA had good average results in the sectors industry and Macro. </w:t>
      </w:r>
      <w:r w:rsidR="003E6B94">
        <w:t>For more detailed results, see the table in the appendix.</w:t>
      </w:r>
      <w:r w:rsidR="00792850">
        <w:br w:type="page"/>
      </w:r>
    </w:p>
    <w:p w14:paraId="00D43C33" w14:textId="4EAE3AC6" w:rsidR="0096274D" w:rsidRDefault="0096274D" w:rsidP="0096274D">
      <w:pPr>
        <w:pStyle w:val="Heading2"/>
      </w:pPr>
      <w:bookmarkStart w:id="55" w:name="_Toc112362505"/>
      <w:r>
        <w:t>Dynamic model selection</w:t>
      </w:r>
      <w:bookmarkEnd w:id="55"/>
    </w:p>
    <w:p w14:paraId="1AE64EF6" w14:textId="2A020EF6" w:rsidR="00161EBB" w:rsidRDefault="009D3EAD" w:rsidP="00161EBB">
      <w:pPr>
        <w:pStyle w:val="BodyText"/>
      </w:pPr>
      <w:r>
        <w:t>To forecast always with the most suitable model, cross valuation of ARIMA, ETS and MAPA models will be evaluated. From all three models, cross validations will be conducted per time series, and the</w:t>
      </w:r>
      <w:r w:rsidR="00161EBB">
        <w:t xml:space="preserve"> average MSE (Mean-square-error)</w:t>
      </w:r>
      <w:r>
        <w:t xml:space="preserve"> results compared. The model with the better performance in terms of </w:t>
      </w:r>
      <w:r w:rsidR="007E52D0">
        <w:t>MSE</w:t>
      </w:r>
      <w:r>
        <w:t xml:space="preserve"> value will be chosen and used for the final </w:t>
      </w:r>
      <w:r w:rsidR="00161EBB">
        <w:t>forecast, which will be evaluated as MAPE to enable comparison with previous model performances</w:t>
      </w:r>
      <w:r>
        <w:t>.</w:t>
      </w:r>
      <w:r w:rsidR="00161EBB">
        <w:t xml:space="preserve"> In the picture </w:t>
      </w:r>
      <w:r w:rsidR="00F21B15">
        <w:t>below,</w:t>
      </w:r>
      <w:r w:rsidR="00161EBB">
        <w:t xml:space="preserve"> the workflow is displayed</w:t>
      </w:r>
      <w:r w:rsidR="00F21B15">
        <w:t xml:space="preserve"> in Table 8</w:t>
      </w:r>
      <w:r w:rsidR="00161EBB">
        <w:t xml:space="preserve">. </w:t>
      </w:r>
    </w:p>
    <w:p w14:paraId="2B5B9C76" w14:textId="28E3ECF7" w:rsidR="00152244" w:rsidRDefault="00152244" w:rsidP="00161EBB">
      <w:pPr>
        <w:pStyle w:val="BodyText"/>
      </w:pPr>
      <w:r>
        <w:t>The windows for the time series cross validation</w:t>
      </w:r>
      <w:r w:rsidR="00D66263">
        <w:t>s</w:t>
      </w:r>
      <w:r>
        <w:t xml:space="preserve"> </w:t>
      </w:r>
      <w:r w:rsidR="00D66263">
        <w:t>were</w:t>
      </w:r>
      <w:r>
        <w:t xml:space="preserve"> </w:t>
      </w:r>
      <w:r w:rsidR="00D66263">
        <w:t>chosen</w:t>
      </w:r>
      <w:r>
        <w:t xml:space="preserve"> as: </w:t>
      </w:r>
    </w:p>
    <w:p w14:paraId="3B80CC45" w14:textId="4BB85348" w:rsidR="00152244" w:rsidRDefault="00085611" w:rsidP="00161EBB">
      <w:pPr>
        <w:pStyle w:val="BodyText"/>
      </w:pPr>
      <w:r>
        <w:t>L</w:t>
      </w:r>
      <w:r w:rsidR="00152244">
        <w:t>ength</w:t>
      </w:r>
      <w:r>
        <w:t xml:space="preserve"> </w:t>
      </w:r>
      <w:r w:rsidR="00152244">
        <w:t>(</w:t>
      </w:r>
      <w:proofErr w:type="spellStart"/>
      <w:r w:rsidR="00152244">
        <w:t>tim</w:t>
      </w:r>
      <w:proofErr w:type="spellEnd"/>
      <w:r w:rsidR="00152244">
        <w:t xml:space="preserve"> series) – (2*</w:t>
      </w:r>
      <w:proofErr w:type="spellStart"/>
      <w:r w:rsidR="00152244">
        <w:t>forcasting</w:t>
      </w:r>
      <w:proofErr w:type="spellEnd"/>
      <w:r w:rsidR="00152244">
        <w:t xml:space="preserve"> horizon) </w:t>
      </w:r>
      <w:r w:rsidR="00152244">
        <w:sym w:font="Wingdings" w:char="F0E0"/>
      </w:r>
      <w:r w:rsidR="00152244">
        <w:t xml:space="preserve"> length</w:t>
      </w:r>
      <w:r w:rsidR="00823FDD">
        <w:t xml:space="preserve"> </w:t>
      </w:r>
      <w:r w:rsidR="00152244">
        <w:t>(tim</w:t>
      </w:r>
      <w:r w:rsidR="00D66263">
        <w:t>e</w:t>
      </w:r>
      <w:r w:rsidR="00152244">
        <w:t xml:space="preserve"> series)</w:t>
      </w:r>
    </w:p>
    <w:p w14:paraId="0BBFF581" w14:textId="5E5A55F4" w:rsidR="00152244" w:rsidRDefault="00152244" w:rsidP="00161EBB">
      <w:pPr>
        <w:pStyle w:val="BodyText"/>
      </w:pPr>
      <w:r>
        <w:t xml:space="preserve">This keeps computation time in check and evaluates our models </w:t>
      </w:r>
      <w:r w:rsidR="00566191">
        <w:t>over</w:t>
      </w:r>
      <w:r w:rsidR="00BB2BE8">
        <w:t xml:space="preserve"> ~</w:t>
      </w:r>
      <w:r>
        <w:t xml:space="preserve"> 16 months</w:t>
      </w:r>
      <w:r w:rsidR="00BE4FE8">
        <w:t xml:space="preserve"> of the training data</w:t>
      </w:r>
      <w:r>
        <w:t xml:space="preserve">. </w:t>
      </w:r>
    </w:p>
    <w:p w14:paraId="6D2DD972" w14:textId="1393BB86" w:rsidR="00161EBB" w:rsidRDefault="00161EBB" w:rsidP="00792850">
      <w:pPr>
        <w:pStyle w:val="BodyText"/>
      </w:pPr>
      <w:r>
        <w:rPr>
          <w:noProof/>
        </w:rPr>
        <mc:AlternateContent>
          <mc:Choice Requires="wps">
            <w:drawing>
              <wp:anchor distT="0" distB="0" distL="114300" distR="114300" simplePos="0" relativeHeight="251703296" behindDoc="1" locked="0" layoutInCell="1" allowOverlap="1" wp14:anchorId="258DAC84" wp14:editId="598077F5">
                <wp:simplePos x="0" y="0"/>
                <wp:positionH relativeFrom="column">
                  <wp:posOffset>3136900</wp:posOffset>
                </wp:positionH>
                <wp:positionV relativeFrom="paragraph">
                  <wp:posOffset>3313430</wp:posOffset>
                </wp:positionV>
                <wp:extent cx="2484120" cy="635"/>
                <wp:effectExtent l="0" t="0" r="0" b="0"/>
                <wp:wrapTight wrapText="bothSides">
                  <wp:wrapPolygon edited="0">
                    <wp:start x="0" y="0"/>
                    <wp:lineTo x="0" y="21600"/>
                    <wp:lineTo x="21600" y="21600"/>
                    <wp:lineTo x="21600" y="0"/>
                  </wp:wrapPolygon>
                </wp:wrapTight>
                <wp:docPr id="66" name="Text Box 66"/>
                <wp:cNvGraphicFramePr/>
                <a:graphic xmlns:a="http://schemas.openxmlformats.org/drawingml/2006/main">
                  <a:graphicData uri="http://schemas.microsoft.com/office/word/2010/wordprocessingShape">
                    <wps:wsp>
                      <wps:cNvSpPr txBox="1"/>
                      <wps:spPr>
                        <a:xfrm>
                          <a:off x="0" y="0"/>
                          <a:ext cx="2484120" cy="635"/>
                        </a:xfrm>
                        <a:prstGeom prst="rect">
                          <a:avLst/>
                        </a:prstGeom>
                        <a:solidFill>
                          <a:prstClr val="white"/>
                        </a:solidFill>
                        <a:ln>
                          <a:noFill/>
                        </a:ln>
                      </wps:spPr>
                      <wps:txbx>
                        <w:txbxContent>
                          <w:p w14:paraId="2B2D56FE" w14:textId="2EC9F4A3" w:rsidR="00161EBB" w:rsidRPr="00F82673" w:rsidRDefault="00161EBB" w:rsidP="00161EBB">
                            <w:pPr>
                              <w:pStyle w:val="Caption"/>
                              <w:rPr>
                                <w:noProof/>
                              </w:rPr>
                            </w:pPr>
                            <w:r>
                              <w:t xml:space="preserve">Table </w:t>
                            </w:r>
                            <w:r w:rsidR="008F3D6D">
                              <w:fldChar w:fldCharType="begin"/>
                            </w:r>
                            <w:r w:rsidR="008F3D6D">
                              <w:instrText xml:space="preserve"> SEQ Table \* ARABIC </w:instrText>
                            </w:r>
                            <w:r w:rsidR="008F3D6D">
                              <w:fldChar w:fldCharType="separate"/>
                            </w:r>
                            <w:r w:rsidR="008F3D6D">
                              <w:rPr>
                                <w:noProof/>
                              </w:rPr>
                              <w:t>8</w:t>
                            </w:r>
                            <w:r w:rsidR="008F3D6D">
                              <w:rPr>
                                <w:noProof/>
                              </w:rPr>
                              <w:fldChar w:fldCharType="end"/>
                            </w:r>
                            <w:r>
                              <w:rPr>
                                <w:lang w:val="de-DE"/>
                              </w:rPr>
                              <w:t xml:space="preserve"> - Workflow </w:t>
                            </w:r>
                            <w:proofErr w:type="spellStart"/>
                            <w:r>
                              <w:rPr>
                                <w:lang w:val="de-DE"/>
                              </w:rPr>
                              <w:t>dynamic</w:t>
                            </w:r>
                            <w:proofErr w:type="spellEnd"/>
                            <w:r>
                              <w:rPr>
                                <w:lang w:val="de-DE"/>
                              </w:rPr>
                              <w:t xml:space="preserve"> </w:t>
                            </w:r>
                            <w:proofErr w:type="spellStart"/>
                            <w:r>
                              <w:rPr>
                                <w:lang w:val="de-DE"/>
                              </w:rPr>
                              <w:t>model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8DAC84" id="Text Box 66" o:spid="_x0000_s1038" type="#_x0000_t202" style="position:absolute;margin-left:247pt;margin-top:260.9pt;width:195.6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" stroked="f">
                <v:textbox style="mso-fit-shape-to-text:t" inset="0,0,0,0">
                  <w:txbxContent>
                    <w:p w14:paraId="2B2D56FE" w14:textId="2EC9F4A3" w:rsidR="00161EBB" w:rsidRPr="00F82673" w:rsidRDefault="00161EBB" w:rsidP="00161EBB">
                      <w:pPr>
                        <w:pStyle w:val="Caption"/>
                        <w:rPr>
                          <w:noProof/>
                        </w:rPr>
                      </w:pPr>
                      <w:r>
                        <w:t xml:space="preserve">Table </w:t>
                      </w:r>
                      <w:r w:rsidR="008F3D6D">
                        <w:fldChar w:fldCharType="begin"/>
                      </w:r>
                      <w:r w:rsidR="008F3D6D">
                        <w:instrText xml:space="preserve"> SEQ Table \* ARABIC </w:instrText>
                      </w:r>
                      <w:r w:rsidR="008F3D6D">
                        <w:fldChar w:fldCharType="separate"/>
                      </w:r>
                      <w:r w:rsidR="008F3D6D">
                        <w:rPr>
                          <w:noProof/>
                        </w:rPr>
                        <w:t>8</w:t>
                      </w:r>
                      <w:r w:rsidR="008F3D6D">
                        <w:rPr>
                          <w:noProof/>
                        </w:rPr>
                        <w:fldChar w:fldCharType="end"/>
                      </w:r>
                      <w:r>
                        <w:rPr>
                          <w:lang w:val="de-DE"/>
                        </w:rPr>
                        <w:t xml:space="preserve"> - Workflow </w:t>
                      </w:r>
                      <w:proofErr w:type="spellStart"/>
                      <w:r>
                        <w:rPr>
                          <w:lang w:val="de-DE"/>
                        </w:rPr>
                        <w:t>dynamic</w:t>
                      </w:r>
                      <w:proofErr w:type="spellEnd"/>
                      <w:r>
                        <w:rPr>
                          <w:lang w:val="de-DE"/>
                        </w:rPr>
                        <w:t xml:space="preserve"> </w:t>
                      </w:r>
                      <w:proofErr w:type="spellStart"/>
                      <w:r>
                        <w:rPr>
                          <w:lang w:val="de-DE"/>
                        </w:rPr>
                        <w:t>model</w:t>
                      </w:r>
                      <w:proofErr w:type="spellEnd"/>
                    </w:p>
                  </w:txbxContent>
                </v:textbox>
                <w10:wrap type="tight"/>
              </v:shape>
            </w:pict>
          </mc:Fallback>
        </mc:AlternateContent>
      </w:r>
      <w:r>
        <w:rPr>
          <w:noProof/>
        </w:rPr>
        <w:drawing>
          <wp:anchor distT="0" distB="0" distL="114300" distR="114300" simplePos="0" relativeHeight="251701248" behindDoc="1" locked="0" layoutInCell="1" allowOverlap="1" wp14:anchorId="6B1E3B90" wp14:editId="4634FD8B">
            <wp:simplePos x="0" y="0"/>
            <wp:positionH relativeFrom="column">
              <wp:posOffset>3137475</wp:posOffset>
            </wp:positionH>
            <wp:positionV relativeFrom="paragraph">
              <wp:posOffset>197222</wp:posOffset>
            </wp:positionV>
            <wp:extent cx="2484408" cy="3059789"/>
            <wp:effectExtent l="0" t="0" r="0" b="7620"/>
            <wp:wrapTight wrapText="bothSides">
              <wp:wrapPolygon edited="0">
                <wp:start x="0" y="0"/>
                <wp:lineTo x="0" y="21519"/>
                <wp:lineTo x="21368" y="21519"/>
                <wp:lineTo x="21368"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84408" cy="305978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3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97"/>
        <w:gridCol w:w="1965"/>
      </w:tblGrid>
      <w:tr w:rsidR="00161EBB" w:rsidRPr="00161EBB" w14:paraId="444FFAD0" w14:textId="77777777" w:rsidTr="00B42893">
        <w:trPr>
          <w:trHeight w:val="228"/>
        </w:trPr>
        <w:tc>
          <w:tcPr>
            <w:tcW w:w="1397" w:type="dxa"/>
            <w:shd w:val="clear" w:color="auto" w:fill="FFC000"/>
            <w:noWrap/>
            <w:vAlign w:val="bottom"/>
            <w:hideMark/>
          </w:tcPr>
          <w:p w14:paraId="029133A4" w14:textId="77777777" w:rsidR="00161EBB" w:rsidRPr="00161EBB" w:rsidRDefault="00161EBB" w:rsidP="00161EBB">
            <w:pPr>
              <w:spacing w:after="0"/>
              <w:rPr>
                <w:rFonts w:eastAsia="Times New Roman" w:cs="Calibri"/>
                <w:b/>
                <w:bCs/>
                <w:color w:val="000000"/>
                <w:sz w:val="18"/>
                <w:szCs w:val="18"/>
                <w:lang w:val="de-DE" w:eastAsia="de-DE" w:bidi="he-IL"/>
              </w:rPr>
            </w:pPr>
            <w:proofErr w:type="spellStart"/>
            <w:r w:rsidRPr="00161EBB">
              <w:rPr>
                <w:rFonts w:eastAsia="Times New Roman" w:cs="Calibri"/>
                <w:b/>
                <w:bCs/>
                <w:color w:val="000000"/>
                <w:sz w:val="18"/>
                <w:szCs w:val="18"/>
                <w:lang w:val="de-DE" w:eastAsia="de-DE" w:bidi="he-IL"/>
              </w:rPr>
              <w:t>Row</w:t>
            </w:r>
            <w:proofErr w:type="spellEnd"/>
            <w:r w:rsidRPr="00161EBB">
              <w:rPr>
                <w:rFonts w:eastAsia="Times New Roman" w:cs="Calibri"/>
                <w:b/>
                <w:bCs/>
                <w:color w:val="000000"/>
                <w:sz w:val="18"/>
                <w:szCs w:val="18"/>
                <w:lang w:val="de-DE" w:eastAsia="de-DE" w:bidi="he-IL"/>
              </w:rPr>
              <w:t xml:space="preserve"> Labels</w:t>
            </w:r>
          </w:p>
        </w:tc>
        <w:tc>
          <w:tcPr>
            <w:tcW w:w="1965" w:type="dxa"/>
            <w:shd w:val="clear" w:color="auto" w:fill="FFC000"/>
            <w:noWrap/>
            <w:vAlign w:val="bottom"/>
            <w:hideMark/>
          </w:tcPr>
          <w:p w14:paraId="1776D181" w14:textId="77777777" w:rsidR="00161EBB" w:rsidRPr="00161EBB" w:rsidRDefault="00161EBB" w:rsidP="00161EBB">
            <w:pPr>
              <w:spacing w:after="0"/>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 xml:space="preserve">Average </w:t>
            </w:r>
            <w:proofErr w:type="spellStart"/>
            <w:r w:rsidRPr="00161EBB">
              <w:rPr>
                <w:rFonts w:eastAsia="Times New Roman" w:cs="Calibri"/>
                <w:b/>
                <w:bCs/>
                <w:color w:val="000000"/>
                <w:sz w:val="18"/>
                <w:szCs w:val="18"/>
                <w:lang w:val="de-DE" w:eastAsia="de-DE" w:bidi="he-IL"/>
              </w:rPr>
              <w:t>of</w:t>
            </w:r>
            <w:proofErr w:type="spellEnd"/>
            <w:r w:rsidRPr="00161EBB">
              <w:rPr>
                <w:rFonts w:eastAsia="Times New Roman" w:cs="Calibri"/>
                <w:b/>
                <w:bCs/>
                <w:color w:val="000000"/>
                <w:sz w:val="18"/>
                <w:szCs w:val="18"/>
                <w:lang w:val="de-DE" w:eastAsia="de-DE" w:bidi="he-IL"/>
              </w:rPr>
              <w:t xml:space="preserve"> </w:t>
            </w:r>
            <w:proofErr w:type="spellStart"/>
            <w:r w:rsidRPr="00161EBB">
              <w:rPr>
                <w:rFonts w:eastAsia="Times New Roman" w:cs="Calibri"/>
                <w:b/>
                <w:bCs/>
                <w:color w:val="000000"/>
                <w:sz w:val="18"/>
                <w:szCs w:val="18"/>
                <w:lang w:val="de-DE" w:eastAsia="de-DE" w:bidi="he-IL"/>
              </w:rPr>
              <w:t>MAPE_model</w:t>
            </w:r>
            <w:proofErr w:type="spellEnd"/>
          </w:p>
        </w:tc>
      </w:tr>
      <w:tr w:rsidR="00161EBB" w:rsidRPr="00161EBB" w14:paraId="1D51D98A" w14:textId="77777777" w:rsidTr="00B42893">
        <w:trPr>
          <w:trHeight w:val="228"/>
        </w:trPr>
        <w:tc>
          <w:tcPr>
            <w:tcW w:w="1397" w:type="dxa"/>
            <w:shd w:val="clear" w:color="auto" w:fill="auto"/>
            <w:noWrap/>
            <w:vAlign w:val="bottom"/>
            <w:hideMark/>
          </w:tcPr>
          <w:p w14:paraId="4B55C9D7" w14:textId="77777777" w:rsidR="00161EBB" w:rsidRPr="00161EBB" w:rsidRDefault="00161EBB" w:rsidP="00161EBB">
            <w:pPr>
              <w:spacing w:after="0"/>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DEMOGRAPHIC</w:t>
            </w:r>
          </w:p>
        </w:tc>
        <w:tc>
          <w:tcPr>
            <w:tcW w:w="1965" w:type="dxa"/>
            <w:shd w:val="clear" w:color="auto" w:fill="auto"/>
            <w:noWrap/>
            <w:vAlign w:val="bottom"/>
            <w:hideMark/>
          </w:tcPr>
          <w:p w14:paraId="352D1380" w14:textId="77777777" w:rsidR="00161EBB" w:rsidRPr="00161EBB" w:rsidRDefault="00161EBB" w:rsidP="00161EBB">
            <w:pPr>
              <w:spacing w:after="0"/>
              <w:jc w:val="right"/>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9.25337008</w:t>
            </w:r>
          </w:p>
        </w:tc>
      </w:tr>
      <w:tr w:rsidR="00161EBB" w:rsidRPr="00161EBB" w14:paraId="04B8B54C" w14:textId="77777777" w:rsidTr="00B42893">
        <w:trPr>
          <w:trHeight w:val="228"/>
        </w:trPr>
        <w:tc>
          <w:tcPr>
            <w:tcW w:w="1397" w:type="dxa"/>
            <w:shd w:val="clear" w:color="auto" w:fill="auto"/>
            <w:noWrap/>
            <w:vAlign w:val="bottom"/>
            <w:hideMark/>
          </w:tcPr>
          <w:p w14:paraId="681333E9"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arima</w:t>
            </w:r>
            <w:proofErr w:type="spellEnd"/>
          </w:p>
        </w:tc>
        <w:tc>
          <w:tcPr>
            <w:tcW w:w="1965" w:type="dxa"/>
            <w:shd w:val="clear" w:color="auto" w:fill="auto"/>
            <w:noWrap/>
            <w:vAlign w:val="bottom"/>
            <w:hideMark/>
          </w:tcPr>
          <w:p w14:paraId="43BB5500"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1.479505989</w:t>
            </w:r>
          </w:p>
        </w:tc>
      </w:tr>
      <w:tr w:rsidR="00161EBB" w:rsidRPr="00161EBB" w14:paraId="5EE6AACB" w14:textId="77777777" w:rsidTr="00B42893">
        <w:trPr>
          <w:trHeight w:val="228"/>
        </w:trPr>
        <w:tc>
          <w:tcPr>
            <w:tcW w:w="1397" w:type="dxa"/>
            <w:shd w:val="clear" w:color="auto" w:fill="auto"/>
            <w:noWrap/>
            <w:vAlign w:val="bottom"/>
            <w:hideMark/>
          </w:tcPr>
          <w:p w14:paraId="3D0FE559"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ets</w:t>
            </w:r>
            <w:proofErr w:type="spellEnd"/>
          </w:p>
        </w:tc>
        <w:tc>
          <w:tcPr>
            <w:tcW w:w="1965" w:type="dxa"/>
            <w:shd w:val="clear" w:color="auto" w:fill="auto"/>
            <w:noWrap/>
            <w:vAlign w:val="bottom"/>
            <w:hideMark/>
          </w:tcPr>
          <w:p w14:paraId="25DE5EC6" w14:textId="2AC4A8E9"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20.91416622</w:t>
            </w:r>
          </w:p>
        </w:tc>
      </w:tr>
      <w:tr w:rsidR="00161EBB" w:rsidRPr="00161EBB" w14:paraId="0B5F6BD1" w14:textId="77777777" w:rsidTr="00B42893">
        <w:trPr>
          <w:trHeight w:val="228"/>
        </w:trPr>
        <w:tc>
          <w:tcPr>
            <w:tcW w:w="1397" w:type="dxa"/>
            <w:shd w:val="clear" w:color="auto" w:fill="FFC000"/>
            <w:noWrap/>
            <w:vAlign w:val="bottom"/>
            <w:hideMark/>
          </w:tcPr>
          <w:p w14:paraId="523317EB" w14:textId="77777777" w:rsidR="00161EBB" w:rsidRPr="00161EBB" w:rsidRDefault="00161EBB" w:rsidP="00161EBB">
            <w:pPr>
              <w:spacing w:after="0"/>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FINANCE</w:t>
            </w:r>
          </w:p>
        </w:tc>
        <w:tc>
          <w:tcPr>
            <w:tcW w:w="1965" w:type="dxa"/>
            <w:shd w:val="clear" w:color="auto" w:fill="FFC000"/>
            <w:noWrap/>
            <w:vAlign w:val="bottom"/>
            <w:hideMark/>
          </w:tcPr>
          <w:p w14:paraId="0D297AF9" w14:textId="77777777" w:rsidR="00161EBB" w:rsidRPr="00161EBB" w:rsidRDefault="00161EBB" w:rsidP="00161EBB">
            <w:pPr>
              <w:spacing w:after="0"/>
              <w:jc w:val="right"/>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15.67973184</w:t>
            </w:r>
          </w:p>
        </w:tc>
      </w:tr>
      <w:tr w:rsidR="00161EBB" w:rsidRPr="00161EBB" w14:paraId="55351C7A" w14:textId="77777777" w:rsidTr="00B42893">
        <w:trPr>
          <w:trHeight w:val="228"/>
        </w:trPr>
        <w:tc>
          <w:tcPr>
            <w:tcW w:w="1397" w:type="dxa"/>
            <w:shd w:val="clear" w:color="auto" w:fill="auto"/>
            <w:noWrap/>
            <w:vAlign w:val="bottom"/>
            <w:hideMark/>
          </w:tcPr>
          <w:p w14:paraId="66B7DDBB"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arima</w:t>
            </w:r>
            <w:proofErr w:type="spellEnd"/>
          </w:p>
        </w:tc>
        <w:tc>
          <w:tcPr>
            <w:tcW w:w="1965" w:type="dxa"/>
            <w:shd w:val="clear" w:color="auto" w:fill="auto"/>
            <w:noWrap/>
            <w:vAlign w:val="bottom"/>
            <w:hideMark/>
          </w:tcPr>
          <w:p w14:paraId="36C2409A"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21.87429325</w:t>
            </w:r>
          </w:p>
        </w:tc>
      </w:tr>
      <w:tr w:rsidR="00161EBB" w:rsidRPr="00161EBB" w14:paraId="3ACAC9D6" w14:textId="77777777" w:rsidTr="00B42893">
        <w:trPr>
          <w:trHeight w:val="228"/>
        </w:trPr>
        <w:tc>
          <w:tcPr>
            <w:tcW w:w="1397" w:type="dxa"/>
            <w:shd w:val="clear" w:color="auto" w:fill="auto"/>
            <w:noWrap/>
            <w:vAlign w:val="bottom"/>
            <w:hideMark/>
          </w:tcPr>
          <w:p w14:paraId="71924790"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ets</w:t>
            </w:r>
            <w:proofErr w:type="spellEnd"/>
          </w:p>
        </w:tc>
        <w:tc>
          <w:tcPr>
            <w:tcW w:w="1965" w:type="dxa"/>
            <w:shd w:val="clear" w:color="auto" w:fill="auto"/>
            <w:noWrap/>
            <w:vAlign w:val="bottom"/>
            <w:hideMark/>
          </w:tcPr>
          <w:p w14:paraId="13D057F3"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16.12370478</w:t>
            </w:r>
          </w:p>
        </w:tc>
      </w:tr>
      <w:tr w:rsidR="00161EBB" w:rsidRPr="00161EBB" w14:paraId="1F840D9A" w14:textId="77777777" w:rsidTr="00B42893">
        <w:trPr>
          <w:trHeight w:val="228"/>
        </w:trPr>
        <w:tc>
          <w:tcPr>
            <w:tcW w:w="1397" w:type="dxa"/>
            <w:shd w:val="clear" w:color="auto" w:fill="auto"/>
            <w:noWrap/>
            <w:vAlign w:val="bottom"/>
            <w:hideMark/>
          </w:tcPr>
          <w:p w14:paraId="10ADF84D"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mapa</w:t>
            </w:r>
            <w:proofErr w:type="spellEnd"/>
          </w:p>
        </w:tc>
        <w:tc>
          <w:tcPr>
            <w:tcW w:w="1965" w:type="dxa"/>
            <w:shd w:val="clear" w:color="auto" w:fill="auto"/>
            <w:noWrap/>
            <w:vAlign w:val="bottom"/>
            <w:hideMark/>
          </w:tcPr>
          <w:p w14:paraId="7D1B687A"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8.597224538</w:t>
            </w:r>
          </w:p>
        </w:tc>
      </w:tr>
      <w:tr w:rsidR="00161EBB" w:rsidRPr="00161EBB" w14:paraId="067C0650" w14:textId="77777777" w:rsidTr="00B42893">
        <w:trPr>
          <w:trHeight w:val="228"/>
        </w:trPr>
        <w:tc>
          <w:tcPr>
            <w:tcW w:w="1397" w:type="dxa"/>
            <w:shd w:val="clear" w:color="auto" w:fill="FFC000"/>
            <w:noWrap/>
            <w:vAlign w:val="bottom"/>
            <w:hideMark/>
          </w:tcPr>
          <w:p w14:paraId="280A9B66" w14:textId="77777777" w:rsidR="00161EBB" w:rsidRPr="00161EBB" w:rsidRDefault="00161EBB" w:rsidP="00161EBB">
            <w:pPr>
              <w:spacing w:after="0"/>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INDUSTRY</w:t>
            </w:r>
          </w:p>
        </w:tc>
        <w:tc>
          <w:tcPr>
            <w:tcW w:w="1965" w:type="dxa"/>
            <w:shd w:val="clear" w:color="auto" w:fill="FFC000"/>
            <w:noWrap/>
            <w:vAlign w:val="bottom"/>
            <w:hideMark/>
          </w:tcPr>
          <w:p w14:paraId="39F85259" w14:textId="77777777" w:rsidR="00161EBB" w:rsidRPr="00161EBB" w:rsidRDefault="00161EBB" w:rsidP="00161EBB">
            <w:pPr>
              <w:spacing w:after="0"/>
              <w:jc w:val="right"/>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8.038567746</w:t>
            </w:r>
          </w:p>
        </w:tc>
      </w:tr>
      <w:tr w:rsidR="00161EBB" w:rsidRPr="00161EBB" w14:paraId="2A9A3F4F" w14:textId="77777777" w:rsidTr="00B42893">
        <w:trPr>
          <w:trHeight w:val="228"/>
        </w:trPr>
        <w:tc>
          <w:tcPr>
            <w:tcW w:w="1397" w:type="dxa"/>
            <w:shd w:val="clear" w:color="auto" w:fill="auto"/>
            <w:noWrap/>
            <w:vAlign w:val="bottom"/>
            <w:hideMark/>
          </w:tcPr>
          <w:p w14:paraId="5F0AE6B4"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arima</w:t>
            </w:r>
            <w:proofErr w:type="spellEnd"/>
          </w:p>
        </w:tc>
        <w:tc>
          <w:tcPr>
            <w:tcW w:w="1965" w:type="dxa"/>
            <w:shd w:val="clear" w:color="auto" w:fill="auto"/>
            <w:noWrap/>
            <w:vAlign w:val="bottom"/>
            <w:hideMark/>
          </w:tcPr>
          <w:p w14:paraId="404177B5"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3.709087298</w:t>
            </w:r>
          </w:p>
        </w:tc>
      </w:tr>
      <w:tr w:rsidR="00161EBB" w:rsidRPr="00161EBB" w14:paraId="752FCF90" w14:textId="77777777" w:rsidTr="00B42893">
        <w:trPr>
          <w:trHeight w:val="228"/>
        </w:trPr>
        <w:tc>
          <w:tcPr>
            <w:tcW w:w="1397" w:type="dxa"/>
            <w:shd w:val="clear" w:color="auto" w:fill="auto"/>
            <w:noWrap/>
            <w:vAlign w:val="bottom"/>
            <w:hideMark/>
          </w:tcPr>
          <w:p w14:paraId="7A7B8A65"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ets</w:t>
            </w:r>
            <w:proofErr w:type="spellEnd"/>
          </w:p>
        </w:tc>
        <w:tc>
          <w:tcPr>
            <w:tcW w:w="1965" w:type="dxa"/>
            <w:shd w:val="clear" w:color="auto" w:fill="auto"/>
            <w:noWrap/>
            <w:vAlign w:val="bottom"/>
            <w:hideMark/>
          </w:tcPr>
          <w:p w14:paraId="70793694"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4.513144793</w:t>
            </w:r>
          </w:p>
        </w:tc>
      </w:tr>
      <w:tr w:rsidR="00161EBB" w:rsidRPr="00161EBB" w14:paraId="41764AF0" w14:textId="77777777" w:rsidTr="00B42893">
        <w:trPr>
          <w:trHeight w:val="228"/>
        </w:trPr>
        <w:tc>
          <w:tcPr>
            <w:tcW w:w="1397" w:type="dxa"/>
            <w:shd w:val="clear" w:color="auto" w:fill="auto"/>
            <w:noWrap/>
            <w:vAlign w:val="bottom"/>
            <w:hideMark/>
          </w:tcPr>
          <w:p w14:paraId="463AB4A2"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mapa</w:t>
            </w:r>
            <w:proofErr w:type="spellEnd"/>
          </w:p>
        </w:tc>
        <w:tc>
          <w:tcPr>
            <w:tcW w:w="1965" w:type="dxa"/>
            <w:shd w:val="clear" w:color="auto" w:fill="auto"/>
            <w:noWrap/>
            <w:vAlign w:val="bottom"/>
            <w:hideMark/>
          </w:tcPr>
          <w:p w14:paraId="5530854A"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15.62545198</w:t>
            </w:r>
          </w:p>
        </w:tc>
      </w:tr>
      <w:tr w:rsidR="00161EBB" w:rsidRPr="00161EBB" w14:paraId="6DFA9527" w14:textId="77777777" w:rsidTr="00B42893">
        <w:trPr>
          <w:trHeight w:val="228"/>
        </w:trPr>
        <w:tc>
          <w:tcPr>
            <w:tcW w:w="1397" w:type="dxa"/>
            <w:shd w:val="clear" w:color="auto" w:fill="FFC000"/>
            <w:noWrap/>
            <w:vAlign w:val="bottom"/>
            <w:hideMark/>
          </w:tcPr>
          <w:p w14:paraId="7225B7F8" w14:textId="77777777" w:rsidR="00161EBB" w:rsidRPr="00161EBB" w:rsidRDefault="00161EBB" w:rsidP="00161EBB">
            <w:pPr>
              <w:spacing w:after="0"/>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MACRO</w:t>
            </w:r>
          </w:p>
        </w:tc>
        <w:tc>
          <w:tcPr>
            <w:tcW w:w="1965" w:type="dxa"/>
            <w:shd w:val="clear" w:color="auto" w:fill="FFC000"/>
            <w:noWrap/>
            <w:vAlign w:val="bottom"/>
            <w:hideMark/>
          </w:tcPr>
          <w:p w14:paraId="2C0F9CAE" w14:textId="77777777" w:rsidR="00161EBB" w:rsidRPr="00161EBB" w:rsidRDefault="00161EBB" w:rsidP="00161EBB">
            <w:pPr>
              <w:spacing w:after="0"/>
              <w:jc w:val="right"/>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6.102449849</w:t>
            </w:r>
          </w:p>
        </w:tc>
      </w:tr>
      <w:tr w:rsidR="00161EBB" w:rsidRPr="00161EBB" w14:paraId="59E0D60D" w14:textId="77777777" w:rsidTr="00B42893">
        <w:trPr>
          <w:trHeight w:val="228"/>
        </w:trPr>
        <w:tc>
          <w:tcPr>
            <w:tcW w:w="1397" w:type="dxa"/>
            <w:shd w:val="clear" w:color="auto" w:fill="auto"/>
            <w:noWrap/>
            <w:vAlign w:val="bottom"/>
            <w:hideMark/>
          </w:tcPr>
          <w:p w14:paraId="4138E01F"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arima</w:t>
            </w:r>
            <w:proofErr w:type="spellEnd"/>
          </w:p>
        </w:tc>
        <w:tc>
          <w:tcPr>
            <w:tcW w:w="1965" w:type="dxa"/>
            <w:shd w:val="clear" w:color="auto" w:fill="auto"/>
            <w:noWrap/>
            <w:vAlign w:val="bottom"/>
            <w:hideMark/>
          </w:tcPr>
          <w:p w14:paraId="3DFACEEB"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6.318785921</w:t>
            </w:r>
          </w:p>
        </w:tc>
      </w:tr>
      <w:tr w:rsidR="00161EBB" w:rsidRPr="00161EBB" w14:paraId="72723138" w14:textId="77777777" w:rsidTr="00B42893">
        <w:trPr>
          <w:trHeight w:val="228"/>
        </w:trPr>
        <w:tc>
          <w:tcPr>
            <w:tcW w:w="1397" w:type="dxa"/>
            <w:shd w:val="clear" w:color="auto" w:fill="auto"/>
            <w:noWrap/>
            <w:vAlign w:val="bottom"/>
            <w:hideMark/>
          </w:tcPr>
          <w:p w14:paraId="218091E8"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ets</w:t>
            </w:r>
            <w:proofErr w:type="spellEnd"/>
          </w:p>
        </w:tc>
        <w:tc>
          <w:tcPr>
            <w:tcW w:w="1965" w:type="dxa"/>
            <w:shd w:val="clear" w:color="auto" w:fill="auto"/>
            <w:noWrap/>
            <w:vAlign w:val="bottom"/>
            <w:hideMark/>
          </w:tcPr>
          <w:p w14:paraId="5C6A3B4F"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6.882451211</w:t>
            </w:r>
          </w:p>
        </w:tc>
      </w:tr>
      <w:tr w:rsidR="00161EBB" w:rsidRPr="00161EBB" w14:paraId="3C2958E4" w14:textId="77777777" w:rsidTr="00B42893">
        <w:trPr>
          <w:trHeight w:val="228"/>
        </w:trPr>
        <w:tc>
          <w:tcPr>
            <w:tcW w:w="1397" w:type="dxa"/>
            <w:shd w:val="clear" w:color="auto" w:fill="auto"/>
            <w:noWrap/>
            <w:vAlign w:val="bottom"/>
            <w:hideMark/>
          </w:tcPr>
          <w:p w14:paraId="21D72449"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mapa</w:t>
            </w:r>
            <w:proofErr w:type="spellEnd"/>
          </w:p>
        </w:tc>
        <w:tc>
          <w:tcPr>
            <w:tcW w:w="1965" w:type="dxa"/>
            <w:shd w:val="clear" w:color="auto" w:fill="auto"/>
            <w:noWrap/>
            <w:vAlign w:val="bottom"/>
            <w:hideMark/>
          </w:tcPr>
          <w:p w14:paraId="5597D092"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1.872316398</w:t>
            </w:r>
          </w:p>
        </w:tc>
      </w:tr>
      <w:tr w:rsidR="00161EBB" w:rsidRPr="00161EBB" w14:paraId="71AD0FE9" w14:textId="77777777" w:rsidTr="00B42893">
        <w:trPr>
          <w:trHeight w:val="228"/>
        </w:trPr>
        <w:tc>
          <w:tcPr>
            <w:tcW w:w="1397" w:type="dxa"/>
            <w:shd w:val="clear" w:color="auto" w:fill="FFC000"/>
            <w:noWrap/>
            <w:vAlign w:val="bottom"/>
            <w:hideMark/>
          </w:tcPr>
          <w:p w14:paraId="1943F33B" w14:textId="77777777" w:rsidR="00161EBB" w:rsidRPr="00161EBB" w:rsidRDefault="00161EBB" w:rsidP="00161EBB">
            <w:pPr>
              <w:spacing w:after="0"/>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MICRO</w:t>
            </w:r>
          </w:p>
        </w:tc>
        <w:tc>
          <w:tcPr>
            <w:tcW w:w="1965" w:type="dxa"/>
            <w:shd w:val="clear" w:color="auto" w:fill="FFC000"/>
            <w:noWrap/>
            <w:vAlign w:val="bottom"/>
            <w:hideMark/>
          </w:tcPr>
          <w:p w14:paraId="5ED6CE16" w14:textId="77777777" w:rsidR="00161EBB" w:rsidRPr="00161EBB" w:rsidRDefault="00161EBB" w:rsidP="00161EBB">
            <w:pPr>
              <w:spacing w:after="0"/>
              <w:jc w:val="right"/>
              <w:rPr>
                <w:rFonts w:eastAsia="Times New Roman" w:cs="Calibri"/>
                <w:b/>
                <w:bCs/>
                <w:color w:val="000000"/>
                <w:sz w:val="18"/>
                <w:szCs w:val="18"/>
                <w:lang w:val="de-DE" w:eastAsia="de-DE" w:bidi="he-IL"/>
              </w:rPr>
            </w:pPr>
            <w:r w:rsidRPr="00161EBB">
              <w:rPr>
                <w:rFonts w:eastAsia="Times New Roman" w:cs="Calibri"/>
                <w:b/>
                <w:bCs/>
                <w:color w:val="000000"/>
                <w:sz w:val="18"/>
                <w:szCs w:val="18"/>
                <w:lang w:val="de-DE" w:eastAsia="de-DE" w:bidi="he-IL"/>
              </w:rPr>
              <w:t>14.93308031</w:t>
            </w:r>
          </w:p>
        </w:tc>
      </w:tr>
      <w:tr w:rsidR="00161EBB" w:rsidRPr="00161EBB" w14:paraId="33C544D8" w14:textId="77777777" w:rsidTr="00B42893">
        <w:trPr>
          <w:trHeight w:val="228"/>
        </w:trPr>
        <w:tc>
          <w:tcPr>
            <w:tcW w:w="1397" w:type="dxa"/>
            <w:shd w:val="clear" w:color="auto" w:fill="auto"/>
            <w:noWrap/>
            <w:vAlign w:val="bottom"/>
            <w:hideMark/>
          </w:tcPr>
          <w:p w14:paraId="17484965"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arima</w:t>
            </w:r>
            <w:proofErr w:type="spellEnd"/>
          </w:p>
        </w:tc>
        <w:tc>
          <w:tcPr>
            <w:tcW w:w="1965" w:type="dxa"/>
            <w:shd w:val="clear" w:color="auto" w:fill="auto"/>
            <w:noWrap/>
            <w:vAlign w:val="bottom"/>
            <w:hideMark/>
          </w:tcPr>
          <w:p w14:paraId="4B3462F6"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19.05944431</w:t>
            </w:r>
          </w:p>
        </w:tc>
      </w:tr>
      <w:tr w:rsidR="00161EBB" w:rsidRPr="00161EBB" w14:paraId="4AF8882E" w14:textId="77777777" w:rsidTr="00B42893">
        <w:trPr>
          <w:trHeight w:val="228"/>
        </w:trPr>
        <w:tc>
          <w:tcPr>
            <w:tcW w:w="1397" w:type="dxa"/>
            <w:shd w:val="clear" w:color="auto" w:fill="auto"/>
            <w:noWrap/>
            <w:vAlign w:val="bottom"/>
            <w:hideMark/>
          </w:tcPr>
          <w:p w14:paraId="31EEE544"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ets</w:t>
            </w:r>
            <w:proofErr w:type="spellEnd"/>
          </w:p>
        </w:tc>
        <w:tc>
          <w:tcPr>
            <w:tcW w:w="1965" w:type="dxa"/>
            <w:shd w:val="clear" w:color="auto" w:fill="auto"/>
            <w:noWrap/>
            <w:vAlign w:val="bottom"/>
            <w:hideMark/>
          </w:tcPr>
          <w:p w14:paraId="34DE3087" w14:textId="77777777" w:rsidR="00161EBB" w:rsidRPr="00161EBB" w:rsidRDefault="00161EBB" w:rsidP="00161EBB">
            <w:pPr>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10.7623234</w:t>
            </w:r>
          </w:p>
        </w:tc>
      </w:tr>
      <w:tr w:rsidR="00161EBB" w:rsidRPr="00161EBB" w14:paraId="243C2CF0" w14:textId="77777777" w:rsidTr="00B42893">
        <w:trPr>
          <w:trHeight w:val="228"/>
        </w:trPr>
        <w:tc>
          <w:tcPr>
            <w:tcW w:w="1397" w:type="dxa"/>
            <w:shd w:val="clear" w:color="auto" w:fill="auto"/>
            <w:noWrap/>
            <w:vAlign w:val="bottom"/>
            <w:hideMark/>
          </w:tcPr>
          <w:p w14:paraId="3B8D1E15" w14:textId="77777777" w:rsidR="00161EBB" w:rsidRPr="00161EBB" w:rsidRDefault="00161EBB" w:rsidP="00161EBB">
            <w:pPr>
              <w:spacing w:after="0"/>
              <w:ind w:firstLineChars="100" w:firstLine="180"/>
              <w:rPr>
                <w:rFonts w:eastAsia="Times New Roman" w:cs="Calibri"/>
                <w:color w:val="000000"/>
                <w:sz w:val="18"/>
                <w:szCs w:val="18"/>
                <w:lang w:val="de-DE" w:eastAsia="de-DE" w:bidi="he-IL"/>
              </w:rPr>
            </w:pPr>
            <w:proofErr w:type="spellStart"/>
            <w:r w:rsidRPr="00161EBB">
              <w:rPr>
                <w:rFonts w:eastAsia="Times New Roman" w:cs="Calibri"/>
                <w:color w:val="000000"/>
                <w:sz w:val="18"/>
                <w:szCs w:val="18"/>
                <w:lang w:val="de-DE" w:eastAsia="de-DE" w:bidi="he-IL"/>
              </w:rPr>
              <w:t>mapa</w:t>
            </w:r>
            <w:proofErr w:type="spellEnd"/>
          </w:p>
        </w:tc>
        <w:tc>
          <w:tcPr>
            <w:tcW w:w="1965" w:type="dxa"/>
            <w:shd w:val="clear" w:color="auto" w:fill="auto"/>
            <w:noWrap/>
            <w:vAlign w:val="bottom"/>
            <w:hideMark/>
          </w:tcPr>
          <w:p w14:paraId="2FC7EF82" w14:textId="77777777" w:rsidR="00161EBB" w:rsidRPr="00161EBB" w:rsidRDefault="00161EBB" w:rsidP="00161EBB">
            <w:pPr>
              <w:keepNext/>
              <w:spacing w:after="0"/>
              <w:jc w:val="right"/>
              <w:rPr>
                <w:rFonts w:eastAsia="Times New Roman" w:cs="Calibri"/>
                <w:color w:val="000000"/>
                <w:sz w:val="18"/>
                <w:szCs w:val="18"/>
                <w:lang w:val="de-DE" w:eastAsia="de-DE" w:bidi="he-IL"/>
              </w:rPr>
            </w:pPr>
            <w:r w:rsidRPr="00161EBB">
              <w:rPr>
                <w:rFonts w:eastAsia="Times New Roman" w:cs="Calibri"/>
                <w:color w:val="000000"/>
                <w:sz w:val="18"/>
                <w:szCs w:val="18"/>
                <w:lang w:val="de-DE" w:eastAsia="de-DE" w:bidi="he-IL"/>
              </w:rPr>
              <w:t>13.95698046</w:t>
            </w:r>
          </w:p>
        </w:tc>
      </w:tr>
    </w:tbl>
    <w:p w14:paraId="48D405C0" w14:textId="3C25CE58" w:rsidR="00893F63" w:rsidRDefault="00161EBB" w:rsidP="00161EBB">
      <w:pPr>
        <w:pStyle w:val="Caption"/>
      </w:pPr>
      <w:bookmarkStart w:id="56" w:name="_Ref80467535"/>
      <w:r>
        <w:t xml:space="preserve">Table </w:t>
      </w:r>
      <w:r w:rsidR="008F3D6D">
        <w:fldChar w:fldCharType="begin"/>
      </w:r>
      <w:r w:rsidR="008F3D6D">
        <w:instrText xml:space="preserve"> SEQ Table \* ARABIC </w:instrText>
      </w:r>
      <w:r w:rsidR="008F3D6D">
        <w:fldChar w:fldCharType="separate"/>
      </w:r>
      <w:r w:rsidR="008F3D6D">
        <w:rPr>
          <w:noProof/>
        </w:rPr>
        <w:t>9</w:t>
      </w:r>
      <w:r w:rsidR="008F3D6D">
        <w:rPr>
          <w:noProof/>
        </w:rPr>
        <w:fldChar w:fldCharType="end"/>
      </w:r>
      <w:bookmarkEnd w:id="56"/>
    </w:p>
    <w:p w14:paraId="20FF4B52" w14:textId="77777777" w:rsidR="00161EBB" w:rsidRDefault="00161EBB" w:rsidP="00161EBB">
      <w:pPr>
        <w:pStyle w:val="Caption"/>
      </w:pPr>
    </w:p>
    <w:p w14:paraId="18CB799B" w14:textId="7EAAE319" w:rsidR="00893F63" w:rsidRDefault="00DC6911" w:rsidP="00792850">
      <w:pPr>
        <w:pStyle w:val="BodyText"/>
      </w:pPr>
      <w:r>
        <w:fldChar w:fldCharType="begin"/>
      </w:r>
      <w:r>
        <w:instrText xml:space="preserve"> REF _Ref80467535 \h </w:instrText>
      </w:r>
      <w:r>
        <w:fldChar w:fldCharType="separate"/>
      </w:r>
      <w:r w:rsidR="008F3D6D">
        <w:t xml:space="preserve">Table </w:t>
      </w:r>
      <w:r w:rsidR="008F3D6D">
        <w:rPr>
          <w:noProof/>
        </w:rPr>
        <w:t>9</w:t>
      </w:r>
      <w:r>
        <w:fldChar w:fldCharType="end"/>
      </w:r>
      <w:r>
        <w:t xml:space="preserve"> shows that the averages </w:t>
      </w:r>
      <w:r w:rsidR="00286E08">
        <w:t xml:space="preserve">per sector are favoring the dynamic method. For </w:t>
      </w:r>
      <w:r w:rsidR="003D317E">
        <w:t>t</w:t>
      </w:r>
      <w:r w:rsidR="00286E08">
        <w:t xml:space="preserve">he model per </w:t>
      </w:r>
      <w:r w:rsidR="003D317E">
        <w:t>table,</w:t>
      </w:r>
      <w:r w:rsidR="00286E08">
        <w:t xml:space="preserve"> please see the whole </w:t>
      </w:r>
      <w:r w:rsidR="003D317E">
        <w:t>table</w:t>
      </w:r>
      <w:r w:rsidR="00286E08">
        <w:t xml:space="preserve"> in the Appendix. </w:t>
      </w:r>
      <w:r w:rsidR="003D317E">
        <w:t xml:space="preserve">A second realization from the dynamic model is that the MSE as decision criteria might be suboptimal. </w:t>
      </w:r>
    </w:p>
    <w:p w14:paraId="27842588" w14:textId="77777777" w:rsidR="0023092E" w:rsidRDefault="0023092E" w:rsidP="00792850">
      <w:pPr>
        <w:pStyle w:val="BodyText"/>
      </w:pPr>
    </w:p>
    <w:p w14:paraId="43C2D00E" w14:textId="77777777" w:rsidR="007D694F" w:rsidRPr="00335FAF" w:rsidRDefault="007D694F" w:rsidP="007D694F">
      <w:pPr>
        <w:rPr>
          <w:b/>
          <w:bCs/>
        </w:rPr>
      </w:pPr>
      <w:r w:rsidRPr="00335FAF">
        <w:rPr>
          <w:b/>
          <w:bCs/>
        </w:rPr>
        <w:t>Sectors / Types:</w:t>
      </w:r>
    </w:p>
    <w:p w14:paraId="23B482ED" w14:textId="42EA4486" w:rsidR="007D694F" w:rsidRDefault="007D694F" w:rsidP="007D694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Demographic</w:t>
      </w:r>
      <w:r>
        <w:t xml:space="preserve"> &gt; </w:t>
      </w:r>
      <w:r w:rsidRPr="000D41BA">
        <w:rPr>
          <w:b/>
          <w:bCs/>
          <w:color w:val="E36C0A" w:themeColor="accent6" w:themeShade="BF"/>
        </w:rPr>
        <w:t>ARIMA AVG 5.67</w:t>
      </w:r>
      <w:r w:rsidRPr="000D41BA">
        <w:rPr>
          <w:color w:val="E36C0A" w:themeColor="accent6" w:themeShade="BF"/>
        </w:rPr>
        <w:t xml:space="preserve"> </w:t>
      </w:r>
      <w:r>
        <w:t>- ETS AVG 9.32 – MAPA AVG 12.86 – dynamic AVG 9.25</w:t>
      </w:r>
    </w:p>
    <w:p w14:paraId="5F0F8FC5" w14:textId="651D2326" w:rsidR="007D694F" w:rsidRDefault="007D694F" w:rsidP="007D694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Finance</w:t>
      </w:r>
      <w:r>
        <w:t xml:space="preserve"> &gt; </w:t>
      </w:r>
      <w:r w:rsidRPr="000D41BA">
        <w:rPr>
          <w:b/>
          <w:bCs/>
          <w:color w:val="E36C0A" w:themeColor="accent6" w:themeShade="BF"/>
        </w:rPr>
        <w:t>ARIMA AVG 15.08</w:t>
      </w:r>
      <w:r w:rsidRPr="000D41BA">
        <w:rPr>
          <w:color w:val="E36C0A" w:themeColor="accent6" w:themeShade="BF"/>
        </w:rPr>
        <w:t xml:space="preserve"> </w:t>
      </w:r>
      <w:r>
        <w:t>- ETS AVG 15.72 - MAPA AVG 16.32 – dynamic AVG 15.67</w:t>
      </w:r>
    </w:p>
    <w:p w14:paraId="730B51F4" w14:textId="75EE3F8A" w:rsidR="007D694F" w:rsidRDefault="007D694F" w:rsidP="007D694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Industry</w:t>
      </w:r>
      <w:r>
        <w:t xml:space="preserve"> &gt; ARIMA AVG 10.85 </w:t>
      </w:r>
      <w:r w:rsidRPr="002F5FD4">
        <w:rPr>
          <w:color w:val="000000" w:themeColor="text1"/>
        </w:rPr>
        <w:t>- ETS AVG 8.</w:t>
      </w:r>
      <w:r w:rsidRPr="007D694F">
        <w:t xml:space="preserve">71 - MAPA AVG 8.62 – </w:t>
      </w:r>
      <w:r w:rsidRPr="007D694F">
        <w:rPr>
          <w:b/>
          <w:bCs/>
          <w:color w:val="E36C0A" w:themeColor="accent6" w:themeShade="BF"/>
        </w:rPr>
        <w:t>dynamic AVG 8.03</w:t>
      </w:r>
    </w:p>
    <w:p w14:paraId="1453F23B" w14:textId="343AD00F" w:rsidR="007D694F" w:rsidRPr="002B2EB2" w:rsidRDefault="007D694F" w:rsidP="007D694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0D41BA">
        <w:rPr>
          <w:b/>
          <w:bCs/>
        </w:rPr>
        <w:t>Macro</w:t>
      </w:r>
      <w:r>
        <w:t xml:space="preserve"> &gt; ARIMA AVG 6.714 –</w:t>
      </w:r>
      <w:r w:rsidRPr="00515E98">
        <w:t xml:space="preserve"> </w:t>
      </w:r>
      <w:r w:rsidRPr="007D694F">
        <w:rPr>
          <w:color w:val="000000" w:themeColor="text1"/>
        </w:rPr>
        <w:t xml:space="preserve">ETS AVG 6.177 - MAPA AVG 6.12 – </w:t>
      </w:r>
      <w:r w:rsidRPr="007D694F">
        <w:rPr>
          <w:b/>
          <w:bCs/>
          <w:color w:val="E36C0A" w:themeColor="accent6" w:themeShade="BF"/>
        </w:rPr>
        <w:t xml:space="preserve">dynamic AVG 6.10               </w:t>
      </w:r>
    </w:p>
    <w:p w14:paraId="1F11D93B" w14:textId="245C2866" w:rsidR="00792850" w:rsidRDefault="007D694F" w:rsidP="00B42893">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D41BA">
        <w:rPr>
          <w:b/>
          <w:bCs/>
        </w:rPr>
        <w:t>Micro</w:t>
      </w:r>
      <w:r>
        <w:t xml:space="preserve"> &gt; </w:t>
      </w:r>
      <w:r w:rsidRPr="007D694F">
        <w:t xml:space="preserve">ARIMA AVG 15.114 – ETS AVG 16.32 - MAPA AVG </w:t>
      </w:r>
      <w:proofErr w:type="gramStart"/>
      <w:r w:rsidRPr="007D694F">
        <w:t xml:space="preserve">15.83  </w:t>
      </w:r>
      <w:r>
        <w:t>–</w:t>
      </w:r>
      <w:proofErr w:type="gramEnd"/>
      <w:r>
        <w:t xml:space="preserve"> </w:t>
      </w:r>
      <w:r w:rsidRPr="007D694F">
        <w:rPr>
          <w:b/>
          <w:bCs/>
          <w:color w:val="E36C0A" w:themeColor="accent6" w:themeShade="BF"/>
        </w:rPr>
        <w:t>dynamic AVG 14.93</w:t>
      </w:r>
      <w:r w:rsidR="00792850">
        <w:br w:type="page"/>
      </w:r>
    </w:p>
    <w:p w14:paraId="662237EB" w14:textId="189C46D8" w:rsidR="006050D2" w:rsidRDefault="00DC0199" w:rsidP="006050D2">
      <w:pPr>
        <w:pStyle w:val="BodyText"/>
      </w:pPr>
      <w:r>
        <w:t xml:space="preserve">The below Table shows the </w:t>
      </w:r>
      <w:r w:rsidR="00974C1F">
        <w:t>method of the</w:t>
      </w:r>
      <w:r>
        <w:t xml:space="preserve"> distribution per type</w:t>
      </w:r>
      <w:r w:rsidR="00035184">
        <w:t xml:space="preserve"> (pink marked the 2 most </w:t>
      </w:r>
      <w:r w:rsidR="006D18B2">
        <w:t>commonly</w:t>
      </w:r>
      <w:r w:rsidR="00035184">
        <w:t xml:space="preserve"> used models)</w:t>
      </w:r>
      <w:r>
        <w:t xml:space="preserve">. </w:t>
      </w:r>
    </w:p>
    <w:p w14:paraId="3E568856" w14:textId="77777777" w:rsidR="00C12391" w:rsidRDefault="00C12391" w:rsidP="006050D2">
      <w:pPr>
        <w:pStyle w:val="BodyText"/>
      </w:pPr>
    </w:p>
    <w:tbl>
      <w:tblPr>
        <w:tblW w:w="3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79"/>
        <w:gridCol w:w="2098"/>
      </w:tblGrid>
      <w:tr w:rsidR="006050D2" w:rsidRPr="0023092E" w14:paraId="5F4DA78E" w14:textId="77777777" w:rsidTr="00B42C38">
        <w:trPr>
          <w:trHeight w:val="258"/>
        </w:trPr>
        <w:tc>
          <w:tcPr>
            <w:tcW w:w="1479" w:type="dxa"/>
            <w:shd w:val="clear" w:color="auto" w:fill="FFC000"/>
            <w:noWrap/>
            <w:vAlign w:val="bottom"/>
            <w:hideMark/>
          </w:tcPr>
          <w:p w14:paraId="49C82FA7" w14:textId="77777777" w:rsidR="006050D2" w:rsidRPr="00A61FBC" w:rsidRDefault="006050D2" w:rsidP="00B42C38">
            <w:pPr>
              <w:spacing w:after="0"/>
              <w:rPr>
                <w:rFonts w:eastAsia="Times New Roman" w:cs="Calibri"/>
                <w:b/>
                <w:bCs/>
                <w:color w:val="000000"/>
                <w:sz w:val="18"/>
                <w:szCs w:val="18"/>
                <w:lang w:val="de-DE" w:eastAsia="de-DE" w:bidi="he-IL"/>
              </w:rPr>
            </w:pPr>
            <w:proofErr w:type="spellStart"/>
            <w:r w:rsidRPr="00A61FBC">
              <w:rPr>
                <w:rFonts w:eastAsia="Times New Roman" w:cs="Calibri"/>
                <w:b/>
                <w:bCs/>
                <w:color w:val="000000"/>
                <w:sz w:val="18"/>
                <w:szCs w:val="18"/>
                <w:lang w:val="de-DE" w:eastAsia="de-DE" w:bidi="he-IL"/>
              </w:rPr>
              <w:t>Row</w:t>
            </w:r>
            <w:proofErr w:type="spellEnd"/>
            <w:r w:rsidRPr="00A61FBC">
              <w:rPr>
                <w:rFonts w:eastAsia="Times New Roman" w:cs="Calibri"/>
                <w:b/>
                <w:bCs/>
                <w:color w:val="000000"/>
                <w:sz w:val="18"/>
                <w:szCs w:val="18"/>
                <w:lang w:val="de-DE" w:eastAsia="de-DE" w:bidi="he-IL"/>
              </w:rPr>
              <w:t xml:space="preserve"> Labels</w:t>
            </w:r>
          </w:p>
        </w:tc>
        <w:tc>
          <w:tcPr>
            <w:tcW w:w="2098" w:type="dxa"/>
            <w:shd w:val="clear" w:color="auto" w:fill="FFC000"/>
            <w:noWrap/>
            <w:vAlign w:val="bottom"/>
            <w:hideMark/>
          </w:tcPr>
          <w:p w14:paraId="1FD8E81F" w14:textId="77777777" w:rsidR="006050D2" w:rsidRPr="00A61FBC" w:rsidRDefault="006050D2" w:rsidP="00B42C38">
            <w:pPr>
              <w:spacing w:after="0"/>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 xml:space="preserve">Count </w:t>
            </w:r>
            <w:proofErr w:type="spellStart"/>
            <w:r w:rsidRPr="00A61FBC">
              <w:rPr>
                <w:rFonts w:eastAsia="Times New Roman" w:cs="Calibri"/>
                <w:b/>
                <w:bCs/>
                <w:color w:val="000000"/>
                <w:sz w:val="18"/>
                <w:szCs w:val="18"/>
                <w:lang w:val="de-DE" w:eastAsia="de-DE" w:bidi="he-IL"/>
              </w:rPr>
              <w:t>of</w:t>
            </w:r>
            <w:proofErr w:type="spellEnd"/>
            <w:r w:rsidRPr="00A61FBC">
              <w:rPr>
                <w:rFonts w:eastAsia="Times New Roman" w:cs="Calibri"/>
                <w:b/>
                <w:bCs/>
                <w:color w:val="000000"/>
                <w:sz w:val="18"/>
                <w:szCs w:val="18"/>
                <w:lang w:val="de-DE" w:eastAsia="de-DE" w:bidi="he-IL"/>
              </w:rPr>
              <w:t xml:space="preserve"> </w:t>
            </w:r>
            <w:proofErr w:type="spellStart"/>
            <w:r w:rsidRPr="00A61FBC">
              <w:rPr>
                <w:rFonts w:eastAsia="Times New Roman" w:cs="Calibri"/>
                <w:b/>
                <w:bCs/>
                <w:color w:val="000000"/>
                <w:sz w:val="18"/>
                <w:szCs w:val="18"/>
                <w:lang w:val="de-DE" w:eastAsia="de-DE" w:bidi="he-IL"/>
              </w:rPr>
              <w:t>choosen_model</w:t>
            </w:r>
            <w:proofErr w:type="spellEnd"/>
          </w:p>
        </w:tc>
      </w:tr>
      <w:tr w:rsidR="006050D2" w:rsidRPr="0023092E" w14:paraId="5C2C89BE" w14:textId="77777777" w:rsidTr="00B42C38">
        <w:trPr>
          <w:trHeight w:val="258"/>
        </w:trPr>
        <w:tc>
          <w:tcPr>
            <w:tcW w:w="1479" w:type="dxa"/>
            <w:shd w:val="clear" w:color="auto" w:fill="FFC000"/>
            <w:noWrap/>
            <w:vAlign w:val="bottom"/>
            <w:hideMark/>
          </w:tcPr>
          <w:p w14:paraId="4121D890" w14:textId="77777777" w:rsidR="006050D2" w:rsidRPr="00A61FBC" w:rsidRDefault="006050D2" w:rsidP="00B42C38">
            <w:pPr>
              <w:spacing w:after="0"/>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DEMOGRAPHIC</w:t>
            </w:r>
          </w:p>
        </w:tc>
        <w:tc>
          <w:tcPr>
            <w:tcW w:w="2098" w:type="dxa"/>
            <w:shd w:val="clear" w:color="auto" w:fill="FFC000"/>
            <w:noWrap/>
            <w:vAlign w:val="bottom"/>
            <w:hideMark/>
          </w:tcPr>
          <w:p w14:paraId="4A7DEE52" w14:textId="77777777" w:rsidR="006050D2" w:rsidRPr="00A61FBC" w:rsidRDefault="006050D2" w:rsidP="00B42C38">
            <w:pPr>
              <w:spacing w:after="0"/>
              <w:jc w:val="right"/>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5</w:t>
            </w:r>
          </w:p>
        </w:tc>
      </w:tr>
      <w:tr w:rsidR="006050D2" w:rsidRPr="0023092E" w14:paraId="6B9298C1" w14:textId="77777777" w:rsidTr="00B42C38">
        <w:trPr>
          <w:trHeight w:val="258"/>
        </w:trPr>
        <w:tc>
          <w:tcPr>
            <w:tcW w:w="1479" w:type="dxa"/>
            <w:shd w:val="clear" w:color="auto" w:fill="FDE9D9" w:themeFill="accent6" w:themeFillTint="33"/>
            <w:noWrap/>
            <w:vAlign w:val="bottom"/>
            <w:hideMark/>
          </w:tcPr>
          <w:p w14:paraId="33AD2294"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arima</w:t>
            </w:r>
            <w:proofErr w:type="spellEnd"/>
          </w:p>
        </w:tc>
        <w:tc>
          <w:tcPr>
            <w:tcW w:w="2098" w:type="dxa"/>
            <w:shd w:val="clear" w:color="auto" w:fill="FDE9D9" w:themeFill="accent6" w:themeFillTint="33"/>
            <w:noWrap/>
            <w:vAlign w:val="bottom"/>
            <w:hideMark/>
          </w:tcPr>
          <w:p w14:paraId="14145877"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3</w:t>
            </w:r>
          </w:p>
        </w:tc>
      </w:tr>
      <w:tr w:rsidR="006050D2" w:rsidRPr="0023092E" w14:paraId="1879982C" w14:textId="77777777" w:rsidTr="00B42C38">
        <w:trPr>
          <w:trHeight w:val="258"/>
        </w:trPr>
        <w:tc>
          <w:tcPr>
            <w:tcW w:w="1479" w:type="dxa"/>
            <w:shd w:val="clear" w:color="auto" w:fill="FDE9D9" w:themeFill="accent6" w:themeFillTint="33"/>
            <w:noWrap/>
            <w:vAlign w:val="bottom"/>
            <w:hideMark/>
          </w:tcPr>
          <w:p w14:paraId="71FB27E9"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ets</w:t>
            </w:r>
            <w:proofErr w:type="spellEnd"/>
          </w:p>
        </w:tc>
        <w:tc>
          <w:tcPr>
            <w:tcW w:w="2098" w:type="dxa"/>
            <w:shd w:val="clear" w:color="auto" w:fill="FDE9D9" w:themeFill="accent6" w:themeFillTint="33"/>
            <w:noWrap/>
            <w:vAlign w:val="bottom"/>
            <w:hideMark/>
          </w:tcPr>
          <w:p w14:paraId="4B3702F7"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2</w:t>
            </w:r>
          </w:p>
        </w:tc>
      </w:tr>
      <w:tr w:rsidR="006050D2" w:rsidRPr="0023092E" w14:paraId="2EAFC313" w14:textId="77777777" w:rsidTr="00B42C38">
        <w:trPr>
          <w:trHeight w:val="258"/>
        </w:trPr>
        <w:tc>
          <w:tcPr>
            <w:tcW w:w="1479" w:type="dxa"/>
            <w:shd w:val="clear" w:color="auto" w:fill="FFC000"/>
            <w:noWrap/>
            <w:vAlign w:val="bottom"/>
            <w:hideMark/>
          </w:tcPr>
          <w:p w14:paraId="0BCF8CAE" w14:textId="77777777" w:rsidR="006050D2" w:rsidRPr="00A61FBC" w:rsidRDefault="006050D2" w:rsidP="00B42C38">
            <w:pPr>
              <w:spacing w:after="0"/>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FINANCE</w:t>
            </w:r>
          </w:p>
        </w:tc>
        <w:tc>
          <w:tcPr>
            <w:tcW w:w="2098" w:type="dxa"/>
            <w:shd w:val="clear" w:color="auto" w:fill="FFC000"/>
            <w:noWrap/>
            <w:vAlign w:val="bottom"/>
            <w:hideMark/>
          </w:tcPr>
          <w:p w14:paraId="3454A7A2" w14:textId="77777777" w:rsidR="006050D2" w:rsidRPr="00A61FBC" w:rsidRDefault="006050D2" w:rsidP="00B42C38">
            <w:pPr>
              <w:spacing w:after="0"/>
              <w:jc w:val="right"/>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8</w:t>
            </w:r>
          </w:p>
        </w:tc>
      </w:tr>
      <w:tr w:rsidR="006050D2" w:rsidRPr="0023092E" w14:paraId="4A5976BD" w14:textId="77777777" w:rsidTr="00B42C38">
        <w:trPr>
          <w:trHeight w:val="258"/>
        </w:trPr>
        <w:tc>
          <w:tcPr>
            <w:tcW w:w="1479" w:type="dxa"/>
            <w:shd w:val="clear" w:color="auto" w:fill="FDE9D9" w:themeFill="accent6" w:themeFillTint="33"/>
            <w:noWrap/>
            <w:vAlign w:val="bottom"/>
            <w:hideMark/>
          </w:tcPr>
          <w:p w14:paraId="27DB85D9"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arima</w:t>
            </w:r>
            <w:proofErr w:type="spellEnd"/>
          </w:p>
        </w:tc>
        <w:tc>
          <w:tcPr>
            <w:tcW w:w="2098" w:type="dxa"/>
            <w:shd w:val="clear" w:color="auto" w:fill="FDE9D9" w:themeFill="accent6" w:themeFillTint="33"/>
            <w:noWrap/>
            <w:vAlign w:val="bottom"/>
            <w:hideMark/>
          </w:tcPr>
          <w:p w14:paraId="2BAA966C"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2</w:t>
            </w:r>
          </w:p>
        </w:tc>
      </w:tr>
      <w:tr w:rsidR="006050D2" w:rsidRPr="0023092E" w14:paraId="25206AC5" w14:textId="77777777" w:rsidTr="00B42C38">
        <w:trPr>
          <w:trHeight w:val="258"/>
        </w:trPr>
        <w:tc>
          <w:tcPr>
            <w:tcW w:w="1479" w:type="dxa"/>
            <w:shd w:val="clear" w:color="auto" w:fill="FDE9D9" w:themeFill="accent6" w:themeFillTint="33"/>
            <w:noWrap/>
            <w:vAlign w:val="bottom"/>
            <w:hideMark/>
          </w:tcPr>
          <w:p w14:paraId="652D11C4"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ets</w:t>
            </w:r>
            <w:proofErr w:type="spellEnd"/>
          </w:p>
        </w:tc>
        <w:tc>
          <w:tcPr>
            <w:tcW w:w="2098" w:type="dxa"/>
            <w:shd w:val="clear" w:color="auto" w:fill="FDE9D9" w:themeFill="accent6" w:themeFillTint="33"/>
            <w:noWrap/>
            <w:vAlign w:val="bottom"/>
            <w:hideMark/>
          </w:tcPr>
          <w:p w14:paraId="0D0F75A1"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4</w:t>
            </w:r>
          </w:p>
        </w:tc>
      </w:tr>
      <w:tr w:rsidR="006050D2" w:rsidRPr="0023092E" w14:paraId="2D84076E" w14:textId="77777777" w:rsidTr="00B42C38">
        <w:trPr>
          <w:trHeight w:val="258"/>
        </w:trPr>
        <w:tc>
          <w:tcPr>
            <w:tcW w:w="1479" w:type="dxa"/>
            <w:shd w:val="clear" w:color="auto" w:fill="FDE9D9" w:themeFill="accent6" w:themeFillTint="33"/>
            <w:noWrap/>
            <w:vAlign w:val="bottom"/>
            <w:hideMark/>
          </w:tcPr>
          <w:p w14:paraId="67ACD3C4"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mapa</w:t>
            </w:r>
            <w:proofErr w:type="spellEnd"/>
          </w:p>
        </w:tc>
        <w:tc>
          <w:tcPr>
            <w:tcW w:w="2098" w:type="dxa"/>
            <w:shd w:val="clear" w:color="auto" w:fill="FDE9D9" w:themeFill="accent6" w:themeFillTint="33"/>
            <w:noWrap/>
            <w:vAlign w:val="bottom"/>
            <w:hideMark/>
          </w:tcPr>
          <w:p w14:paraId="6C44FBFD"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2</w:t>
            </w:r>
          </w:p>
        </w:tc>
      </w:tr>
      <w:tr w:rsidR="006050D2" w:rsidRPr="0023092E" w14:paraId="6033DB34" w14:textId="77777777" w:rsidTr="00B42C38">
        <w:trPr>
          <w:trHeight w:val="258"/>
        </w:trPr>
        <w:tc>
          <w:tcPr>
            <w:tcW w:w="1479" w:type="dxa"/>
            <w:shd w:val="clear" w:color="auto" w:fill="FFC000"/>
            <w:noWrap/>
            <w:vAlign w:val="bottom"/>
            <w:hideMark/>
          </w:tcPr>
          <w:p w14:paraId="3D1DDDCE" w14:textId="77777777" w:rsidR="006050D2" w:rsidRPr="00A61FBC" w:rsidRDefault="006050D2" w:rsidP="00B42C38">
            <w:pPr>
              <w:spacing w:after="0"/>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INDUSTRY</w:t>
            </w:r>
          </w:p>
        </w:tc>
        <w:tc>
          <w:tcPr>
            <w:tcW w:w="2098" w:type="dxa"/>
            <w:shd w:val="clear" w:color="auto" w:fill="FFC000"/>
            <w:noWrap/>
            <w:vAlign w:val="bottom"/>
            <w:hideMark/>
          </w:tcPr>
          <w:p w14:paraId="3DD2EF51" w14:textId="77777777" w:rsidR="006050D2" w:rsidRPr="00A61FBC" w:rsidRDefault="006050D2" w:rsidP="00B42C38">
            <w:pPr>
              <w:spacing w:after="0"/>
              <w:jc w:val="right"/>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9</w:t>
            </w:r>
          </w:p>
        </w:tc>
      </w:tr>
      <w:tr w:rsidR="006050D2" w:rsidRPr="0023092E" w14:paraId="6B772A88" w14:textId="77777777" w:rsidTr="00B42C38">
        <w:trPr>
          <w:trHeight w:val="258"/>
        </w:trPr>
        <w:tc>
          <w:tcPr>
            <w:tcW w:w="1479" w:type="dxa"/>
            <w:shd w:val="clear" w:color="auto" w:fill="auto"/>
            <w:noWrap/>
            <w:vAlign w:val="bottom"/>
            <w:hideMark/>
          </w:tcPr>
          <w:p w14:paraId="406D3F7E"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arima</w:t>
            </w:r>
            <w:proofErr w:type="spellEnd"/>
          </w:p>
        </w:tc>
        <w:tc>
          <w:tcPr>
            <w:tcW w:w="2098" w:type="dxa"/>
            <w:shd w:val="clear" w:color="auto" w:fill="auto"/>
            <w:noWrap/>
            <w:vAlign w:val="bottom"/>
            <w:hideMark/>
          </w:tcPr>
          <w:p w14:paraId="3A29AA4D"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2</w:t>
            </w:r>
          </w:p>
        </w:tc>
      </w:tr>
      <w:tr w:rsidR="006050D2" w:rsidRPr="0023092E" w14:paraId="3F46154F" w14:textId="77777777" w:rsidTr="00B42C38">
        <w:trPr>
          <w:trHeight w:val="258"/>
        </w:trPr>
        <w:tc>
          <w:tcPr>
            <w:tcW w:w="1479" w:type="dxa"/>
            <w:shd w:val="clear" w:color="auto" w:fill="FDE9D9" w:themeFill="accent6" w:themeFillTint="33"/>
            <w:noWrap/>
            <w:vAlign w:val="bottom"/>
            <w:hideMark/>
          </w:tcPr>
          <w:p w14:paraId="55A78616"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ets</w:t>
            </w:r>
            <w:proofErr w:type="spellEnd"/>
          </w:p>
        </w:tc>
        <w:tc>
          <w:tcPr>
            <w:tcW w:w="2098" w:type="dxa"/>
            <w:shd w:val="clear" w:color="auto" w:fill="FDE9D9" w:themeFill="accent6" w:themeFillTint="33"/>
            <w:noWrap/>
            <w:vAlign w:val="bottom"/>
            <w:hideMark/>
          </w:tcPr>
          <w:p w14:paraId="16CFDC60"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4</w:t>
            </w:r>
          </w:p>
        </w:tc>
      </w:tr>
      <w:tr w:rsidR="006050D2" w:rsidRPr="0023092E" w14:paraId="2EFADACF" w14:textId="77777777" w:rsidTr="00B42C38">
        <w:trPr>
          <w:trHeight w:val="258"/>
        </w:trPr>
        <w:tc>
          <w:tcPr>
            <w:tcW w:w="1479" w:type="dxa"/>
            <w:shd w:val="clear" w:color="auto" w:fill="FDE9D9" w:themeFill="accent6" w:themeFillTint="33"/>
            <w:noWrap/>
            <w:vAlign w:val="bottom"/>
            <w:hideMark/>
          </w:tcPr>
          <w:p w14:paraId="7EAC47A5"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mapa</w:t>
            </w:r>
            <w:proofErr w:type="spellEnd"/>
          </w:p>
        </w:tc>
        <w:tc>
          <w:tcPr>
            <w:tcW w:w="2098" w:type="dxa"/>
            <w:shd w:val="clear" w:color="auto" w:fill="FDE9D9" w:themeFill="accent6" w:themeFillTint="33"/>
            <w:noWrap/>
            <w:vAlign w:val="bottom"/>
            <w:hideMark/>
          </w:tcPr>
          <w:p w14:paraId="32457DE0"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3</w:t>
            </w:r>
          </w:p>
        </w:tc>
      </w:tr>
      <w:tr w:rsidR="006050D2" w:rsidRPr="0023092E" w14:paraId="566EEA84" w14:textId="77777777" w:rsidTr="00B42C38">
        <w:trPr>
          <w:trHeight w:val="258"/>
        </w:trPr>
        <w:tc>
          <w:tcPr>
            <w:tcW w:w="1479" w:type="dxa"/>
            <w:shd w:val="clear" w:color="auto" w:fill="FFC000"/>
            <w:noWrap/>
            <w:vAlign w:val="bottom"/>
            <w:hideMark/>
          </w:tcPr>
          <w:p w14:paraId="68A90845" w14:textId="77777777" w:rsidR="006050D2" w:rsidRPr="00A61FBC" w:rsidRDefault="006050D2" w:rsidP="00B42C38">
            <w:pPr>
              <w:spacing w:after="0"/>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MACRO</w:t>
            </w:r>
          </w:p>
        </w:tc>
        <w:tc>
          <w:tcPr>
            <w:tcW w:w="2098" w:type="dxa"/>
            <w:shd w:val="clear" w:color="auto" w:fill="FFC000"/>
            <w:noWrap/>
            <w:vAlign w:val="bottom"/>
            <w:hideMark/>
          </w:tcPr>
          <w:p w14:paraId="37AF2D70" w14:textId="77777777" w:rsidR="006050D2" w:rsidRPr="00A61FBC" w:rsidRDefault="006050D2" w:rsidP="00B42C38">
            <w:pPr>
              <w:spacing w:after="0"/>
              <w:jc w:val="right"/>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33</w:t>
            </w:r>
          </w:p>
        </w:tc>
      </w:tr>
      <w:tr w:rsidR="006050D2" w:rsidRPr="0023092E" w14:paraId="72737F5B" w14:textId="77777777" w:rsidTr="00B42C38">
        <w:trPr>
          <w:trHeight w:val="258"/>
        </w:trPr>
        <w:tc>
          <w:tcPr>
            <w:tcW w:w="1479" w:type="dxa"/>
            <w:shd w:val="clear" w:color="auto" w:fill="FDE9D9" w:themeFill="accent6" w:themeFillTint="33"/>
            <w:noWrap/>
            <w:vAlign w:val="bottom"/>
            <w:hideMark/>
          </w:tcPr>
          <w:p w14:paraId="7827B912"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arima</w:t>
            </w:r>
            <w:proofErr w:type="spellEnd"/>
          </w:p>
        </w:tc>
        <w:tc>
          <w:tcPr>
            <w:tcW w:w="2098" w:type="dxa"/>
            <w:shd w:val="clear" w:color="auto" w:fill="FDE9D9" w:themeFill="accent6" w:themeFillTint="33"/>
            <w:noWrap/>
            <w:vAlign w:val="bottom"/>
            <w:hideMark/>
          </w:tcPr>
          <w:p w14:paraId="26F3CFB1"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19</w:t>
            </w:r>
          </w:p>
        </w:tc>
      </w:tr>
      <w:tr w:rsidR="006050D2" w:rsidRPr="0023092E" w14:paraId="6D624583" w14:textId="77777777" w:rsidTr="00B42C38">
        <w:trPr>
          <w:trHeight w:val="258"/>
        </w:trPr>
        <w:tc>
          <w:tcPr>
            <w:tcW w:w="1479" w:type="dxa"/>
            <w:shd w:val="clear" w:color="auto" w:fill="FDE9D9" w:themeFill="accent6" w:themeFillTint="33"/>
            <w:noWrap/>
            <w:vAlign w:val="bottom"/>
            <w:hideMark/>
          </w:tcPr>
          <w:p w14:paraId="53E9BFE4"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ets</w:t>
            </w:r>
            <w:proofErr w:type="spellEnd"/>
          </w:p>
        </w:tc>
        <w:tc>
          <w:tcPr>
            <w:tcW w:w="2098" w:type="dxa"/>
            <w:shd w:val="clear" w:color="auto" w:fill="FDE9D9" w:themeFill="accent6" w:themeFillTint="33"/>
            <w:noWrap/>
            <w:vAlign w:val="bottom"/>
            <w:hideMark/>
          </w:tcPr>
          <w:p w14:paraId="49737527"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11</w:t>
            </w:r>
          </w:p>
        </w:tc>
      </w:tr>
      <w:tr w:rsidR="006050D2" w:rsidRPr="0023092E" w14:paraId="023C0CAC" w14:textId="77777777" w:rsidTr="00B42C38">
        <w:trPr>
          <w:trHeight w:val="258"/>
        </w:trPr>
        <w:tc>
          <w:tcPr>
            <w:tcW w:w="1479" w:type="dxa"/>
            <w:shd w:val="clear" w:color="auto" w:fill="auto"/>
            <w:noWrap/>
            <w:vAlign w:val="bottom"/>
            <w:hideMark/>
          </w:tcPr>
          <w:p w14:paraId="6E11A574"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mapa</w:t>
            </w:r>
            <w:proofErr w:type="spellEnd"/>
          </w:p>
        </w:tc>
        <w:tc>
          <w:tcPr>
            <w:tcW w:w="2098" w:type="dxa"/>
            <w:shd w:val="clear" w:color="auto" w:fill="auto"/>
            <w:noWrap/>
            <w:vAlign w:val="bottom"/>
            <w:hideMark/>
          </w:tcPr>
          <w:p w14:paraId="36053E84"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3</w:t>
            </w:r>
          </w:p>
        </w:tc>
      </w:tr>
      <w:tr w:rsidR="006050D2" w:rsidRPr="0023092E" w14:paraId="06D8482C" w14:textId="77777777" w:rsidTr="00B42C38">
        <w:trPr>
          <w:trHeight w:val="258"/>
        </w:trPr>
        <w:tc>
          <w:tcPr>
            <w:tcW w:w="1479" w:type="dxa"/>
            <w:shd w:val="clear" w:color="auto" w:fill="FFC000"/>
            <w:noWrap/>
            <w:vAlign w:val="bottom"/>
            <w:hideMark/>
          </w:tcPr>
          <w:p w14:paraId="54BED73C" w14:textId="77777777" w:rsidR="006050D2" w:rsidRPr="00A61FBC" w:rsidRDefault="006050D2" w:rsidP="00B42C38">
            <w:pPr>
              <w:spacing w:after="0"/>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MICRO</w:t>
            </w:r>
          </w:p>
        </w:tc>
        <w:tc>
          <w:tcPr>
            <w:tcW w:w="2098" w:type="dxa"/>
            <w:shd w:val="clear" w:color="auto" w:fill="FFC000"/>
            <w:noWrap/>
            <w:vAlign w:val="bottom"/>
            <w:hideMark/>
          </w:tcPr>
          <w:p w14:paraId="3853EDD8" w14:textId="77777777" w:rsidR="006050D2" w:rsidRPr="00A61FBC" w:rsidRDefault="006050D2" w:rsidP="00B42C38">
            <w:pPr>
              <w:spacing w:after="0"/>
              <w:jc w:val="right"/>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15</w:t>
            </w:r>
          </w:p>
        </w:tc>
      </w:tr>
      <w:tr w:rsidR="006050D2" w:rsidRPr="0023092E" w14:paraId="1DAB5168" w14:textId="77777777" w:rsidTr="00B42C38">
        <w:trPr>
          <w:trHeight w:val="258"/>
        </w:trPr>
        <w:tc>
          <w:tcPr>
            <w:tcW w:w="1479" w:type="dxa"/>
            <w:shd w:val="clear" w:color="auto" w:fill="FDE9D9" w:themeFill="accent6" w:themeFillTint="33"/>
            <w:noWrap/>
            <w:vAlign w:val="bottom"/>
            <w:hideMark/>
          </w:tcPr>
          <w:p w14:paraId="32556526"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arima</w:t>
            </w:r>
            <w:proofErr w:type="spellEnd"/>
          </w:p>
        </w:tc>
        <w:tc>
          <w:tcPr>
            <w:tcW w:w="2098" w:type="dxa"/>
            <w:shd w:val="clear" w:color="auto" w:fill="FDE9D9" w:themeFill="accent6" w:themeFillTint="33"/>
            <w:noWrap/>
            <w:vAlign w:val="bottom"/>
            <w:hideMark/>
          </w:tcPr>
          <w:p w14:paraId="1116403E"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6</w:t>
            </w:r>
          </w:p>
        </w:tc>
      </w:tr>
      <w:tr w:rsidR="006050D2" w:rsidRPr="0023092E" w14:paraId="232A961E" w14:textId="77777777" w:rsidTr="00B42C38">
        <w:trPr>
          <w:trHeight w:val="258"/>
        </w:trPr>
        <w:tc>
          <w:tcPr>
            <w:tcW w:w="1479" w:type="dxa"/>
            <w:shd w:val="clear" w:color="auto" w:fill="FDE9D9" w:themeFill="accent6" w:themeFillTint="33"/>
            <w:noWrap/>
            <w:vAlign w:val="bottom"/>
            <w:hideMark/>
          </w:tcPr>
          <w:p w14:paraId="505ED62D"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ets</w:t>
            </w:r>
            <w:proofErr w:type="spellEnd"/>
          </w:p>
        </w:tc>
        <w:tc>
          <w:tcPr>
            <w:tcW w:w="2098" w:type="dxa"/>
            <w:shd w:val="clear" w:color="auto" w:fill="FDE9D9" w:themeFill="accent6" w:themeFillTint="33"/>
            <w:noWrap/>
            <w:vAlign w:val="bottom"/>
            <w:hideMark/>
          </w:tcPr>
          <w:p w14:paraId="614B5C8E"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5</w:t>
            </w:r>
          </w:p>
        </w:tc>
      </w:tr>
      <w:tr w:rsidR="006050D2" w:rsidRPr="0023092E" w14:paraId="6FEA7E3F" w14:textId="77777777" w:rsidTr="00B42C38">
        <w:trPr>
          <w:trHeight w:val="258"/>
        </w:trPr>
        <w:tc>
          <w:tcPr>
            <w:tcW w:w="1479" w:type="dxa"/>
            <w:shd w:val="clear" w:color="auto" w:fill="auto"/>
            <w:noWrap/>
            <w:vAlign w:val="bottom"/>
            <w:hideMark/>
          </w:tcPr>
          <w:p w14:paraId="33CDD145" w14:textId="77777777" w:rsidR="006050D2" w:rsidRPr="00A61FBC" w:rsidRDefault="006050D2" w:rsidP="00B42C38">
            <w:pPr>
              <w:spacing w:after="0"/>
              <w:ind w:firstLineChars="100" w:firstLine="180"/>
              <w:rPr>
                <w:rFonts w:eastAsia="Times New Roman" w:cs="Calibri"/>
                <w:color w:val="000000"/>
                <w:sz w:val="18"/>
                <w:szCs w:val="18"/>
                <w:lang w:val="de-DE" w:eastAsia="de-DE" w:bidi="he-IL"/>
              </w:rPr>
            </w:pPr>
            <w:proofErr w:type="spellStart"/>
            <w:r w:rsidRPr="00A61FBC">
              <w:rPr>
                <w:rFonts w:eastAsia="Times New Roman" w:cs="Calibri"/>
                <w:color w:val="000000"/>
                <w:sz w:val="18"/>
                <w:szCs w:val="18"/>
                <w:lang w:val="de-DE" w:eastAsia="de-DE" w:bidi="he-IL"/>
              </w:rPr>
              <w:t>mapa</w:t>
            </w:r>
            <w:proofErr w:type="spellEnd"/>
          </w:p>
        </w:tc>
        <w:tc>
          <w:tcPr>
            <w:tcW w:w="2098" w:type="dxa"/>
            <w:shd w:val="clear" w:color="auto" w:fill="auto"/>
            <w:noWrap/>
            <w:vAlign w:val="bottom"/>
            <w:hideMark/>
          </w:tcPr>
          <w:p w14:paraId="79E20BC5" w14:textId="77777777" w:rsidR="006050D2" w:rsidRPr="00A61FBC" w:rsidRDefault="006050D2" w:rsidP="00B42C38">
            <w:pPr>
              <w:spacing w:after="0"/>
              <w:jc w:val="right"/>
              <w:rPr>
                <w:rFonts w:eastAsia="Times New Roman" w:cs="Calibri"/>
                <w:color w:val="000000"/>
                <w:sz w:val="18"/>
                <w:szCs w:val="18"/>
                <w:lang w:val="de-DE" w:eastAsia="de-DE" w:bidi="he-IL"/>
              </w:rPr>
            </w:pPr>
            <w:r w:rsidRPr="00A61FBC">
              <w:rPr>
                <w:rFonts w:eastAsia="Times New Roman" w:cs="Calibri"/>
                <w:color w:val="000000"/>
                <w:sz w:val="18"/>
                <w:szCs w:val="18"/>
                <w:lang w:val="de-DE" w:eastAsia="de-DE" w:bidi="he-IL"/>
              </w:rPr>
              <w:t>4</w:t>
            </w:r>
          </w:p>
        </w:tc>
      </w:tr>
      <w:tr w:rsidR="006050D2" w:rsidRPr="0023092E" w14:paraId="48EE59AD" w14:textId="77777777" w:rsidTr="00B42C38">
        <w:trPr>
          <w:trHeight w:val="258"/>
        </w:trPr>
        <w:tc>
          <w:tcPr>
            <w:tcW w:w="1479" w:type="dxa"/>
            <w:shd w:val="clear" w:color="auto" w:fill="FFC000"/>
            <w:noWrap/>
            <w:vAlign w:val="bottom"/>
            <w:hideMark/>
          </w:tcPr>
          <w:p w14:paraId="11FA367E" w14:textId="77777777" w:rsidR="006050D2" w:rsidRPr="00A61FBC" w:rsidRDefault="006050D2" w:rsidP="00B42C38">
            <w:pPr>
              <w:spacing w:after="0"/>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Grand Total</w:t>
            </w:r>
          </w:p>
        </w:tc>
        <w:tc>
          <w:tcPr>
            <w:tcW w:w="2098" w:type="dxa"/>
            <w:shd w:val="clear" w:color="auto" w:fill="FFC000"/>
            <w:noWrap/>
            <w:vAlign w:val="bottom"/>
            <w:hideMark/>
          </w:tcPr>
          <w:p w14:paraId="47094023" w14:textId="77777777" w:rsidR="006050D2" w:rsidRPr="00A61FBC" w:rsidRDefault="006050D2" w:rsidP="00B42C38">
            <w:pPr>
              <w:keepNext/>
              <w:spacing w:after="0"/>
              <w:jc w:val="right"/>
              <w:rPr>
                <w:rFonts w:eastAsia="Times New Roman" w:cs="Calibri"/>
                <w:b/>
                <w:bCs/>
                <w:color w:val="000000"/>
                <w:sz w:val="18"/>
                <w:szCs w:val="18"/>
                <w:lang w:val="de-DE" w:eastAsia="de-DE" w:bidi="he-IL"/>
              </w:rPr>
            </w:pPr>
            <w:r w:rsidRPr="00A61FBC">
              <w:rPr>
                <w:rFonts w:eastAsia="Times New Roman" w:cs="Calibri"/>
                <w:b/>
                <w:bCs/>
                <w:color w:val="000000"/>
                <w:sz w:val="18"/>
                <w:szCs w:val="18"/>
                <w:lang w:val="de-DE" w:eastAsia="de-DE" w:bidi="he-IL"/>
              </w:rPr>
              <w:t>70</w:t>
            </w:r>
          </w:p>
        </w:tc>
      </w:tr>
    </w:tbl>
    <w:p w14:paraId="7AF32F51" w14:textId="743894A3" w:rsidR="006050D2" w:rsidRPr="0096274D" w:rsidRDefault="006050D2" w:rsidP="006050D2">
      <w:pPr>
        <w:pStyle w:val="Caption"/>
      </w:pPr>
      <w:r>
        <w:t xml:space="preserve">Table </w:t>
      </w:r>
      <w:fldSimple w:instr=" SEQ Table \* ARABIC ">
        <w:r w:rsidR="008F3D6D">
          <w:rPr>
            <w:noProof/>
          </w:rPr>
          <w:t>10</w:t>
        </w:r>
      </w:fldSimple>
      <w:r w:rsidRPr="0023092E">
        <w:rPr>
          <w:lang w:val="en-CA"/>
        </w:rPr>
        <w:t xml:space="preserve"> - dynamic model selection results</w:t>
      </w:r>
    </w:p>
    <w:p w14:paraId="19CC3DEE" w14:textId="4B709420" w:rsidR="006050D2" w:rsidRDefault="006050D2">
      <w:pPr>
        <w:rPr>
          <w:rFonts w:asciiTheme="majorHAnsi" w:eastAsiaTheme="majorEastAsia" w:hAnsiTheme="majorHAnsi" w:cstheme="majorBidi"/>
          <w:bCs/>
          <w:color w:val="FBD4B4" w:themeColor="accent6" w:themeTint="66"/>
          <w:sz w:val="28"/>
          <w:szCs w:val="28"/>
        </w:rPr>
      </w:pPr>
      <w:r>
        <w:br w:type="page"/>
      </w:r>
    </w:p>
    <w:p w14:paraId="1D9B3DB8" w14:textId="4B709420" w:rsidR="0096274D" w:rsidRDefault="0096274D" w:rsidP="0096274D">
      <w:pPr>
        <w:pStyle w:val="Heading2"/>
      </w:pPr>
      <w:bookmarkStart w:id="57" w:name="_Toc112362506"/>
      <w:r>
        <w:t xml:space="preserve">Combination </w:t>
      </w:r>
      <w:r w:rsidR="00792850">
        <w:t>strategy</w:t>
      </w:r>
      <w:bookmarkEnd w:id="57"/>
      <w:r>
        <w:t xml:space="preserve"> </w:t>
      </w:r>
    </w:p>
    <w:p w14:paraId="0467C1A9" w14:textId="77777777" w:rsidR="00433744" w:rsidRDefault="00792850" w:rsidP="00861971">
      <w:pPr>
        <w:pStyle w:val="BodyText"/>
      </w:pPr>
      <w:r>
        <w:t xml:space="preserve">For the creation of a </w:t>
      </w:r>
      <w:r w:rsidR="00C75FC0">
        <w:t>suitable</w:t>
      </w:r>
      <w:r>
        <w:t xml:space="preserve"> combination </w:t>
      </w:r>
      <w:r w:rsidR="00C75FC0">
        <w:t>strategy,</w:t>
      </w:r>
      <w:r>
        <w:t xml:space="preserve"> </w:t>
      </w:r>
      <w:r w:rsidR="0023092E">
        <w:t>results from previous tests are taken into consideration</w:t>
      </w:r>
      <w:r w:rsidR="00010269">
        <w:t xml:space="preserve">. </w:t>
      </w:r>
    </w:p>
    <w:p w14:paraId="6B9018CE" w14:textId="6ED488B3" w:rsidR="00E246CA" w:rsidRDefault="00695B80" w:rsidP="00861971">
      <w:pPr>
        <w:pStyle w:val="BodyText"/>
      </w:pPr>
      <w:r>
        <w:t xml:space="preserve">In the first </w:t>
      </w:r>
      <w:r w:rsidR="00D371DC">
        <w:t>attempt,</w:t>
      </w:r>
      <w:r>
        <w:t xml:space="preserve"> a comparison between </w:t>
      </w:r>
      <w:r w:rsidR="00D371DC">
        <w:t xml:space="preserve">the cross validation MSE of </w:t>
      </w:r>
      <w:r>
        <w:t>a hybrid forecast (</w:t>
      </w:r>
      <w:proofErr w:type="spellStart"/>
      <w:r>
        <w:t>arima</w:t>
      </w:r>
      <w:proofErr w:type="spellEnd"/>
      <w:r>
        <w:t xml:space="preserve">, </w:t>
      </w:r>
      <w:proofErr w:type="spellStart"/>
      <w:r>
        <w:t>ets</w:t>
      </w:r>
      <w:proofErr w:type="spellEnd"/>
      <w:r>
        <w:t xml:space="preserve">, naive) </w:t>
      </w:r>
      <w:r w:rsidR="00D371DC">
        <w:t xml:space="preserve">model and a MAPA model is conducted. And the forecast is made by the model with the lower MSE. </w:t>
      </w:r>
    </w:p>
    <w:p w14:paraId="6A8D3156" w14:textId="3AA73AAA" w:rsidR="00531B48" w:rsidRDefault="00531B48" w:rsidP="00861971">
      <w:pPr>
        <w:pStyle w:val="BodyText"/>
      </w:pPr>
      <w:r>
        <w:t xml:space="preserve">The automatic </w:t>
      </w:r>
      <w:r w:rsidR="00FC0A45" w:rsidRPr="00FC0A45">
        <w:t xml:space="preserve">weighting </w:t>
      </w:r>
      <w:r>
        <w:t xml:space="preserve">of the hybrid model was set on equal </w:t>
      </w:r>
      <w:r w:rsidR="00FC0A45">
        <w:t>because of</w:t>
      </w:r>
      <w:r>
        <w:t xml:space="preserve"> insufficient knowledge about all the data series. If Knowledge is </w:t>
      </w:r>
      <w:r w:rsidR="004809E9">
        <w:t>limited,</w:t>
      </w:r>
      <w:r>
        <w:t xml:space="preserve"> a basic </w:t>
      </w:r>
      <w:r w:rsidR="00FC0A45" w:rsidRPr="00FC0A45">
        <w:t xml:space="preserve">weighting </w:t>
      </w:r>
      <w:r>
        <w:t xml:space="preserve">is recommended. </w:t>
      </w:r>
      <w:r>
        <w:fldChar w:fldCharType="begin"/>
      </w:r>
      <w:r>
        <w:instrText xml:space="preserve"> ADDIN EN.CITE &lt;EndNote&gt;&lt;Cite&gt;&lt;Author&gt;Armstrong&lt;/Author&gt;&lt;Year&gt;2001&lt;/Year&gt;&lt;RecNum&gt;31&lt;/RecNum&gt;&lt;Pages&gt;417&lt;/Pages&gt;&lt;DisplayText&gt;(Armstrong, 2001, p.417)&lt;/DisplayText&gt;&lt;record&gt;&lt;rec-number&gt;31&lt;/rec-number&gt;&lt;foreign-keys&gt;&lt;key app="EN" db-id="0atwtd9s6x52v4espp1pa5d3axdwz02e2aer" timestamp="1629566477"&gt;31&lt;/key&gt;&lt;/foreign-keys&gt;&lt;ref-type name="Book Section"&gt;5&lt;/ref-type&gt;&lt;contributors&gt;&lt;authors&gt;&lt;author&gt;Armstrong, J. Scott&lt;/author&gt;&lt;/authors&gt;&lt;/contributors&gt;&lt;titles&gt;&lt;title&gt;Combining Forecasts&lt;/title&gt;&lt;alt-title&gt;International Series in Operations Research &amp;amp; Management Science&lt;/alt-title&gt;&lt;/titles&gt;&lt;pages&gt;417-439&lt;/pages&gt;&lt;dates&gt;&lt;year&gt;2001&lt;/year&gt;&lt;/dates&gt;&lt;publisher&gt;Springer US&lt;/publisher&gt;&lt;isbn&gt;0884-8289&lt;/isbn&gt;&lt;urls&gt;&lt;related-urls&gt;&lt;url&gt;https://dx.doi.org/10.1007/978-0-306-47630-3_19&lt;/url&gt;&lt;/related-urls&gt;&lt;/urls&gt;&lt;electronic-resource-num&gt;10.1007/978-0-306-47630-3_19&lt;/electronic-resource-num&gt;&lt;/record&gt;&lt;/Cite&gt;&lt;/EndNote&gt;</w:instrText>
      </w:r>
      <w:r>
        <w:fldChar w:fldCharType="separate"/>
      </w:r>
      <w:r>
        <w:rPr>
          <w:noProof/>
        </w:rPr>
        <w:t>(Armstrong, 2001, p.417)</w:t>
      </w:r>
      <w:r>
        <w:fldChar w:fldCharType="end"/>
      </w:r>
    </w:p>
    <w:p w14:paraId="427F0338" w14:textId="643F4D94" w:rsidR="00861971" w:rsidRDefault="00D371DC" w:rsidP="00861971">
      <w:pPr>
        <w:pStyle w:val="BodyText"/>
      </w:pPr>
      <w:r>
        <w:t>This led to comparable poor results (the dynamic model has a lower MAPE in all areas).</w:t>
      </w:r>
      <w:r w:rsidR="00433744">
        <w:t xml:space="preserve"> For more </w:t>
      </w:r>
      <w:r w:rsidR="002312F0">
        <w:t>details,</w:t>
      </w:r>
      <w:r w:rsidR="00433744">
        <w:t xml:space="preserve"> please see the table in the appendix. </w:t>
      </w:r>
    </w:p>
    <w:p w14:paraId="1EDB43F0" w14:textId="5F9EBC46" w:rsidR="00D371DC" w:rsidRDefault="00531B48" w:rsidP="00861971">
      <w:pPr>
        <w:pStyle w:val="BodyText"/>
      </w:pPr>
      <w:r>
        <w:t xml:space="preserve">As the second attempts another hybrid model was constructed. </w:t>
      </w:r>
      <w:r w:rsidR="006B0BF8">
        <w:t xml:space="preserve">This model widens its used models </w:t>
      </w:r>
      <w:r w:rsidR="004809E9">
        <w:t>from</w:t>
      </w:r>
      <w:r w:rsidR="006B0BF8">
        <w:t xml:space="preserve"> </w:t>
      </w:r>
      <w:proofErr w:type="spellStart"/>
      <w:r w:rsidR="006B0BF8">
        <w:t>arima</w:t>
      </w:r>
      <w:proofErr w:type="spellEnd"/>
      <w:r w:rsidR="006B0BF8">
        <w:t xml:space="preserve">, </w:t>
      </w:r>
      <w:proofErr w:type="spellStart"/>
      <w:r w:rsidR="006B0BF8">
        <w:t>ets</w:t>
      </w:r>
      <w:proofErr w:type="spellEnd"/>
      <w:r w:rsidR="006B0BF8">
        <w:t xml:space="preserve"> and naïve to theta. A theta model is a combination model which decomposes a series into </w:t>
      </w:r>
      <w:r w:rsidR="004809E9">
        <w:t>short- and</w:t>
      </w:r>
      <w:r w:rsidR="006B0BF8">
        <w:t xml:space="preserve"> </w:t>
      </w:r>
      <w:r w:rsidR="004809E9">
        <w:t>long-term</w:t>
      </w:r>
      <w:r w:rsidR="006B0BF8">
        <w:t xml:space="preserve"> components. </w:t>
      </w:r>
      <w:r w:rsidR="006B0BF8">
        <w:fldChar w:fldCharType="begin"/>
      </w:r>
      <w:r w:rsidR="006B0BF8">
        <w:instrText xml:space="preserve"> ADDIN EN.CITE &lt;EndNote&gt;&lt;Cite&gt;&lt;Author&gt;Assimakopoulos&lt;/Author&gt;&lt;Year&gt;2000&lt;/Year&gt;&lt;RecNum&gt;30&lt;/RecNum&gt;&lt;Pages&gt;521&lt;/Pages&gt;&lt;DisplayText&gt;(Assimakopoulos and Nikolopoulos, 2000, p.521)&lt;/DisplayText&gt;&lt;record&gt;&lt;rec-number&gt;30&lt;/rec-number&gt;&lt;foreign-keys&gt;&lt;key app="EN" db-id="0atwtd9s6x52v4espp1pa5d3axdwz02e2aer" timestamp="1629543909"&gt;30&lt;/key&gt;&lt;/foreign-keys&gt;&lt;ref-type name="Journal Article"&gt;17&lt;/ref-type&gt;&lt;contributors&gt;&lt;authors&gt;&lt;author&gt;Assimakopoulos, V.&lt;/author&gt;&lt;author&gt;Nikolopoulos, K.&lt;/author&gt;&lt;/authors&gt;&lt;/contributors&gt;&lt;titles&gt;&lt;title&gt;The theta model: a decomposition approach to forecasting&lt;/title&gt;&lt;secondary-title&gt;International Journal of Forecasting&lt;/secondary-title&gt;&lt;/titles&gt;&lt;periodical&gt;&lt;full-title&gt;International Journal of Forecasting&lt;/full-title&gt;&lt;/periodical&gt;&lt;pages&gt;521-530&lt;/pages&gt;&lt;volume&gt;16&lt;/volume&gt;&lt;number&gt;4&lt;/number&gt;&lt;keywords&gt;&lt;keyword&gt;M3-Competition&lt;/keyword&gt;&lt;keyword&gt;Time series&lt;/keyword&gt;&lt;keyword&gt;Univariate forecasting method&lt;/keyword&gt;&lt;/keywords&gt;&lt;dates&gt;&lt;year&gt;2000&lt;/year&gt;&lt;pub-dates&gt;&lt;date&gt;2000/10/01/&lt;/date&gt;&lt;/pub-dates&gt;&lt;/dates&gt;&lt;isbn&gt;0169-2070&lt;/isbn&gt;&lt;urls&gt;&lt;related-urls&gt;&lt;url&gt;https://www.sciencedirect.com/science/article/pii/S0169207000000662&lt;/url&gt;&lt;/related-urls&gt;&lt;/urls&gt;&lt;electronic-resource-num&gt;https://doi.org/10.1016/S0169-2070(00)00066-2&lt;/electronic-resource-num&gt;&lt;/record&gt;&lt;/Cite&gt;&lt;/EndNote&gt;</w:instrText>
      </w:r>
      <w:r w:rsidR="006B0BF8">
        <w:fldChar w:fldCharType="separate"/>
      </w:r>
      <w:r w:rsidR="006B0BF8">
        <w:rPr>
          <w:noProof/>
        </w:rPr>
        <w:t>(Assimakopoulos and Nikolopoulos, 2000, p.521)</w:t>
      </w:r>
      <w:r w:rsidR="006B0BF8">
        <w:fldChar w:fldCharType="end"/>
      </w:r>
      <w:r w:rsidR="006B0BF8">
        <w:t xml:space="preserve"> This attempt performed </w:t>
      </w:r>
      <w:r w:rsidR="004809E9">
        <w:t>significantly</w:t>
      </w:r>
      <w:r w:rsidR="006B0BF8">
        <w:t xml:space="preserve"> better but still underperformed in some sectors (marked red in </w:t>
      </w:r>
      <w:r w:rsidR="006B0BF8">
        <w:fldChar w:fldCharType="begin"/>
      </w:r>
      <w:r w:rsidR="006B0BF8">
        <w:instrText xml:space="preserve"> REF _Ref80484595 \h </w:instrText>
      </w:r>
      <w:r w:rsidR="006B0BF8">
        <w:fldChar w:fldCharType="separate"/>
      </w:r>
      <w:r w:rsidR="008F3D6D">
        <w:t xml:space="preserve">Table </w:t>
      </w:r>
      <w:r w:rsidR="008F3D6D">
        <w:rPr>
          <w:noProof/>
        </w:rPr>
        <w:t>11</w:t>
      </w:r>
      <w:r w:rsidR="006B0BF8">
        <w:fldChar w:fldCharType="end"/>
      </w:r>
      <w:r w:rsidR="006B0BF8">
        <w:t xml:space="preserve">). </w:t>
      </w:r>
    </w:p>
    <w:p w14:paraId="4EA848C9" w14:textId="77777777" w:rsidR="00FC0A45" w:rsidRDefault="00FC0A45" w:rsidP="00861971">
      <w:pPr>
        <w:pStyle w:val="BodyText"/>
      </w:pPr>
    </w:p>
    <w:tbl>
      <w:tblPr>
        <w:tblW w:w="4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6"/>
        <w:gridCol w:w="3436"/>
      </w:tblGrid>
      <w:tr w:rsidR="006B0BF8" w:rsidRPr="006B0BF8" w14:paraId="790C6E28" w14:textId="77777777" w:rsidTr="004809E9">
        <w:trPr>
          <w:trHeight w:val="288"/>
        </w:trPr>
        <w:tc>
          <w:tcPr>
            <w:tcW w:w="1526" w:type="dxa"/>
            <w:shd w:val="clear" w:color="auto" w:fill="F79646" w:themeFill="accent6"/>
            <w:noWrap/>
            <w:vAlign w:val="bottom"/>
            <w:hideMark/>
          </w:tcPr>
          <w:p w14:paraId="033CE088" w14:textId="77777777" w:rsidR="006B0BF8" w:rsidRPr="006B0BF8" w:rsidRDefault="006B0BF8" w:rsidP="006B0BF8">
            <w:pPr>
              <w:spacing w:after="0"/>
              <w:rPr>
                <w:rFonts w:eastAsia="Times New Roman" w:cs="Calibri"/>
                <w:b/>
                <w:bCs/>
                <w:color w:val="000000"/>
                <w:sz w:val="22"/>
                <w:szCs w:val="22"/>
                <w:lang w:val="de-DE" w:eastAsia="de-DE" w:bidi="he-IL"/>
              </w:rPr>
            </w:pPr>
            <w:proofErr w:type="spellStart"/>
            <w:r w:rsidRPr="006B0BF8">
              <w:rPr>
                <w:rFonts w:eastAsia="Times New Roman" w:cs="Calibri"/>
                <w:b/>
                <w:bCs/>
                <w:color w:val="000000"/>
                <w:sz w:val="22"/>
                <w:szCs w:val="22"/>
                <w:lang w:val="de-DE" w:eastAsia="de-DE" w:bidi="he-IL"/>
              </w:rPr>
              <w:t>Row</w:t>
            </w:r>
            <w:proofErr w:type="spellEnd"/>
            <w:r w:rsidRPr="006B0BF8">
              <w:rPr>
                <w:rFonts w:eastAsia="Times New Roman" w:cs="Calibri"/>
                <w:b/>
                <w:bCs/>
                <w:color w:val="000000"/>
                <w:sz w:val="22"/>
                <w:szCs w:val="22"/>
                <w:lang w:val="de-DE" w:eastAsia="de-DE" w:bidi="he-IL"/>
              </w:rPr>
              <w:t xml:space="preserve"> Labels</w:t>
            </w:r>
          </w:p>
        </w:tc>
        <w:tc>
          <w:tcPr>
            <w:tcW w:w="3436" w:type="dxa"/>
            <w:shd w:val="clear" w:color="auto" w:fill="F79646" w:themeFill="accent6"/>
            <w:noWrap/>
            <w:vAlign w:val="bottom"/>
            <w:hideMark/>
          </w:tcPr>
          <w:p w14:paraId="517E6599" w14:textId="77777777" w:rsidR="006B0BF8" w:rsidRPr="006B0BF8" w:rsidRDefault="006B0BF8" w:rsidP="006B0BF8">
            <w:pPr>
              <w:spacing w:after="0"/>
              <w:rPr>
                <w:rFonts w:eastAsia="Times New Roman" w:cs="Calibri"/>
                <w:b/>
                <w:bCs/>
                <w:color w:val="000000"/>
                <w:sz w:val="22"/>
                <w:szCs w:val="22"/>
                <w:lang w:val="de-DE" w:eastAsia="de-DE" w:bidi="he-IL"/>
              </w:rPr>
            </w:pPr>
            <w:r w:rsidRPr="006B0BF8">
              <w:rPr>
                <w:rFonts w:eastAsia="Times New Roman" w:cs="Calibri"/>
                <w:b/>
                <w:bCs/>
                <w:color w:val="000000"/>
                <w:sz w:val="22"/>
                <w:szCs w:val="22"/>
                <w:lang w:val="de-DE" w:eastAsia="de-DE" w:bidi="he-IL"/>
              </w:rPr>
              <w:t xml:space="preserve">Average </w:t>
            </w:r>
            <w:proofErr w:type="spellStart"/>
            <w:r w:rsidRPr="006B0BF8">
              <w:rPr>
                <w:rFonts w:eastAsia="Times New Roman" w:cs="Calibri"/>
                <w:b/>
                <w:bCs/>
                <w:color w:val="000000"/>
                <w:sz w:val="22"/>
                <w:szCs w:val="22"/>
                <w:lang w:val="de-DE" w:eastAsia="de-DE" w:bidi="he-IL"/>
              </w:rPr>
              <w:t>of</w:t>
            </w:r>
            <w:proofErr w:type="spellEnd"/>
            <w:r w:rsidRPr="006B0BF8">
              <w:rPr>
                <w:rFonts w:eastAsia="Times New Roman" w:cs="Calibri"/>
                <w:b/>
                <w:bCs/>
                <w:color w:val="000000"/>
                <w:sz w:val="22"/>
                <w:szCs w:val="22"/>
                <w:lang w:val="de-DE" w:eastAsia="de-DE" w:bidi="he-IL"/>
              </w:rPr>
              <w:t xml:space="preserve"> </w:t>
            </w:r>
            <w:proofErr w:type="spellStart"/>
            <w:r w:rsidRPr="006B0BF8">
              <w:rPr>
                <w:rFonts w:eastAsia="Times New Roman" w:cs="Calibri"/>
                <w:b/>
                <w:bCs/>
                <w:color w:val="000000"/>
                <w:sz w:val="22"/>
                <w:szCs w:val="22"/>
                <w:lang w:val="de-DE" w:eastAsia="de-DE" w:bidi="he-IL"/>
              </w:rPr>
              <w:t>hybrid_MAPE</w:t>
            </w:r>
            <w:proofErr w:type="spellEnd"/>
          </w:p>
        </w:tc>
      </w:tr>
      <w:tr w:rsidR="006B0BF8" w:rsidRPr="006B0BF8" w14:paraId="3D1E0671" w14:textId="77777777" w:rsidTr="004809E9">
        <w:trPr>
          <w:trHeight w:val="288"/>
        </w:trPr>
        <w:tc>
          <w:tcPr>
            <w:tcW w:w="1526" w:type="dxa"/>
            <w:shd w:val="clear" w:color="auto" w:fill="auto"/>
            <w:noWrap/>
            <w:vAlign w:val="bottom"/>
            <w:hideMark/>
          </w:tcPr>
          <w:p w14:paraId="6CEAE1A0" w14:textId="77777777" w:rsidR="006B0BF8" w:rsidRPr="006B0BF8" w:rsidRDefault="006B0BF8" w:rsidP="006B0BF8">
            <w:pPr>
              <w:spacing w:after="0"/>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DEMOGRAPHIC</w:t>
            </w:r>
          </w:p>
        </w:tc>
        <w:tc>
          <w:tcPr>
            <w:tcW w:w="3436" w:type="dxa"/>
            <w:shd w:val="clear" w:color="auto" w:fill="D99594" w:themeFill="accent2" w:themeFillTint="99"/>
            <w:noWrap/>
            <w:vAlign w:val="bottom"/>
            <w:hideMark/>
          </w:tcPr>
          <w:p w14:paraId="09DEA2F3" w14:textId="77777777" w:rsidR="006B0BF8" w:rsidRPr="006B0BF8" w:rsidRDefault="006B0BF8" w:rsidP="006B0BF8">
            <w:pPr>
              <w:spacing w:after="0"/>
              <w:jc w:val="right"/>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10.10759014</w:t>
            </w:r>
          </w:p>
        </w:tc>
      </w:tr>
      <w:tr w:rsidR="006B0BF8" w:rsidRPr="006B0BF8" w14:paraId="37D2421D" w14:textId="77777777" w:rsidTr="004809E9">
        <w:trPr>
          <w:trHeight w:val="288"/>
        </w:trPr>
        <w:tc>
          <w:tcPr>
            <w:tcW w:w="1526" w:type="dxa"/>
            <w:shd w:val="clear" w:color="auto" w:fill="auto"/>
            <w:noWrap/>
            <w:vAlign w:val="bottom"/>
            <w:hideMark/>
          </w:tcPr>
          <w:p w14:paraId="43E9DF70" w14:textId="77777777" w:rsidR="006B0BF8" w:rsidRPr="006B0BF8" w:rsidRDefault="006B0BF8" w:rsidP="006B0BF8">
            <w:pPr>
              <w:spacing w:after="0"/>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FINANCE</w:t>
            </w:r>
          </w:p>
        </w:tc>
        <w:tc>
          <w:tcPr>
            <w:tcW w:w="3436" w:type="dxa"/>
            <w:shd w:val="clear" w:color="auto" w:fill="D99594" w:themeFill="accent2" w:themeFillTint="99"/>
            <w:noWrap/>
            <w:vAlign w:val="bottom"/>
            <w:hideMark/>
          </w:tcPr>
          <w:p w14:paraId="7E2DA2FA" w14:textId="77777777" w:rsidR="006B0BF8" w:rsidRPr="006B0BF8" w:rsidRDefault="006B0BF8" w:rsidP="006B0BF8">
            <w:pPr>
              <w:spacing w:after="0"/>
              <w:jc w:val="right"/>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16.3703608</w:t>
            </w:r>
          </w:p>
        </w:tc>
      </w:tr>
      <w:tr w:rsidR="006B0BF8" w:rsidRPr="006B0BF8" w14:paraId="3C35285E" w14:textId="77777777" w:rsidTr="004809E9">
        <w:trPr>
          <w:trHeight w:val="288"/>
        </w:trPr>
        <w:tc>
          <w:tcPr>
            <w:tcW w:w="1526" w:type="dxa"/>
            <w:shd w:val="clear" w:color="auto" w:fill="auto"/>
            <w:noWrap/>
            <w:vAlign w:val="bottom"/>
            <w:hideMark/>
          </w:tcPr>
          <w:p w14:paraId="183F1E97" w14:textId="77777777" w:rsidR="006B0BF8" w:rsidRPr="006B0BF8" w:rsidRDefault="006B0BF8" w:rsidP="006B0BF8">
            <w:pPr>
              <w:spacing w:after="0"/>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INDUSTRY</w:t>
            </w:r>
          </w:p>
        </w:tc>
        <w:tc>
          <w:tcPr>
            <w:tcW w:w="3436" w:type="dxa"/>
            <w:shd w:val="clear" w:color="auto" w:fill="D99594" w:themeFill="accent2" w:themeFillTint="99"/>
            <w:noWrap/>
            <w:vAlign w:val="bottom"/>
            <w:hideMark/>
          </w:tcPr>
          <w:p w14:paraId="48854858" w14:textId="77777777" w:rsidR="006B0BF8" w:rsidRPr="006B0BF8" w:rsidRDefault="006B0BF8" w:rsidP="006B0BF8">
            <w:pPr>
              <w:spacing w:after="0"/>
              <w:jc w:val="right"/>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8.649479827</w:t>
            </w:r>
          </w:p>
        </w:tc>
      </w:tr>
      <w:tr w:rsidR="006B0BF8" w:rsidRPr="006B0BF8" w14:paraId="342E7318" w14:textId="77777777" w:rsidTr="004809E9">
        <w:trPr>
          <w:trHeight w:val="288"/>
        </w:trPr>
        <w:tc>
          <w:tcPr>
            <w:tcW w:w="1526" w:type="dxa"/>
            <w:shd w:val="clear" w:color="auto" w:fill="auto"/>
            <w:noWrap/>
            <w:vAlign w:val="bottom"/>
            <w:hideMark/>
          </w:tcPr>
          <w:p w14:paraId="5E5A742A" w14:textId="77777777" w:rsidR="006B0BF8" w:rsidRPr="006B0BF8" w:rsidRDefault="006B0BF8" w:rsidP="006B0BF8">
            <w:pPr>
              <w:spacing w:after="0"/>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MACRO</w:t>
            </w:r>
          </w:p>
        </w:tc>
        <w:tc>
          <w:tcPr>
            <w:tcW w:w="3436" w:type="dxa"/>
            <w:shd w:val="clear" w:color="auto" w:fill="auto"/>
            <w:noWrap/>
            <w:vAlign w:val="bottom"/>
            <w:hideMark/>
          </w:tcPr>
          <w:p w14:paraId="4F275D2D" w14:textId="77777777" w:rsidR="006B0BF8" w:rsidRPr="006B0BF8" w:rsidRDefault="006B0BF8" w:rsidP="006B0BF8">
            <w:pPr>
              <w:spacing w:after="0"/>
              <w:jc w:val="right"/>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6.109349352</w:t>
            </w:r>
          </w:p>
        </w:tc>
      </w:tr>
      <w:tr w:rsidR="006B0BF8" w:rsidRPr="006B0BF8" w14:paraId="05D18201" w14:textId="77777777" w:rsidTr="004809E9">
        <w:trPr>
          <w:trHeight w:val="288"/>
        </w:trPr>
        <w:tc>
          <w:tcPr>
            <w:tcW w:w="1526" w:type="dxa"/>
            <w:shd w:val="clear" w:color="auto" w:fill="auto"/>
            <w:noWrap/>
            <w:vAlign w:val="bottom"/>
            <w:hideMark/>
          </w:tcPr>
          <w:p w14:paraId="75024133" w14:textId="77777777" w:rsidR="006B0BF8" w:rsidRPr="006B0BF8" w:rsidRDefault="006B0BF8" w:rsidP="006B0BF8">
            <w:pPr>
              <w:spacing w:after="0"/>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MICRO</w:t>
            </w:r>
          </w:p>
        </w:tc>
        <w:tc>
          <w:tcPr>
            <w:tcW w:w="3436" w:type="dxa"/>
            <w:shd w:val="clear" w:color="auto" w:fill="auto"/>
            <w:noWrap/>
            <w:vAlign w:val="bottom"/>
            <w:hideMark/>
          </w:tcPr>
          <w:p w14:paraId="728C276D" w14:textId="77777777" w:rsidR="006B0BF8" w:rsidRPr="006B0BF8" w:rsidRDefault="006B0BF8" w:rsidP="006B0BF8">
            <w:pPr>
              <w:keepNext/>
              <w:spacing w:after="0"/>
              <w:jc w:val="right"/>
              <w:rPr>
                <w:rFonts w:eastAsia="Times New Roman" w:cs="Calibri"/>
                <w:color w:val="000000"/>
                <w:sz w:val="22"/>
                <w:szCs w:val="22"/>
                <w:lang w:val="de-DE" w:eastAsia="de-DE" w:bidi="he-IL"/>
              </w:rPr>
            </w:pPr>
            <w:r w:rsidRPr="006B0BF8">
              <w:rPr>
                <w:rFonts w:eastAsia="Times New Roman" w:cs="Calibri"/>
                <w:color w:val="000000"/>
                <w:sz w:val="22"/>
                <w:szCs w:val="22"/>
                <w:lang w:val="de-DE" w:eastAsia="de-DE" w:bidi="he-IL"/>
              </w:rPr>
              <w:t>14.24743203</w:t>
            </w:r>
          </w:p>
        </w:tc>
      </w:tr>
    </w:tbl>
    <w:p w14:paraId="35D4A9AD" w14:textId="7A79D6B8" w:rsidR="006B0BF8" w:rsidRDefault="006B0BF8">
      <w:pPr>
        <w:pStyle w:val="Caption"/>
      </w:pPr>
      <w:bookmarkStart w:id="58" w:name="_Ref80484595"/>
      <w:r>
        <w:t xml:space="preserve">Table </w:t>
      </w:r>
      <w:r w:rsidR="008F3D6D">
        <w:fldChar w:fldCharType="begin"/>
      </w:r>
      <w:r w:rsidR="008F3D6D">
        <w:instrText xml:space="preserve"> SEQ Table \* ARABIC </w:instrText>
      </w:r>
      <w:r w:rsidR="008F3D6D">
        <w:fldChar w:fldCharType="separate"/>
      </w:r>
      <w:r w:rsidR="008F3D6D">
        <w:rPr>
          <w:noProof/>
        </w:rPr>
        <w:t>11</w:t>
      </w:r>
      <w:r w:rsidR="008F3D6D">
        <w:rPr>
          <w:noProof/>
        </w:rPr>
        <w:fldChar w:fldCharType="end"/>
      </w:r>
      <w:bookmarkEnd w:id="58"/>
    </w:p>
    <w:p w14:paraId="0E5CF30E" w14:textId="77777777" w:rsidR="00B65460" w:rsidRDefault="00B65460" w:rsidP="00C1015C">
      <w:pPr>
        <w:pStyle w:val="BodyText"/>
      </w:pPr>
    </w:p>
    <w:p w14:paraId="113E90F8" w14:textId="65B77C09" w:rsidR="00FC0A45" w:rsidRDefault="006B0BF8" w:rsidP="00C1015C">
      <w:pPr>
        <w:pStyle w:val="BodyText"/>
      </w:pPr>
      <w:r>
        <w:t>The final approach is to hav</w:t>
      </w:r>
      <w:r w:rsidR="00FC0A45">
        <w:t>e</w:t>
      </w:r>
      <w:r>
        <w:t xml:space="preserve"> a dyn</w:t>
      </w:r>
      <w:r w:rsidR="00FC0A45">
        <w:t>amic</w:t>
      </w:r>
      <w:r>
        <w:t xml:space="preserve"> combination of models per sector.</w:t>
      </w:r>
      <w:r w:rsidR="00FC0A45">
        <w:t xml:space="preserve"> In</w:t>
      </w:r>
      <w:r w:rsidR="00A967F3">
        <w:t xml:space="preserve"> </w:t>
      </w:r>
      <w:r w:rsidR="00FC0A45">
        <w:t xml:space="preserve">dependence of the </w:t>
      </w:r>
      <w:r w:rsidR="003A75B2">
        <w:t>sector,</w:t>
      </w:r>
      <w:r w:rsidR="00FC0A45">
        <w:t xml:space="preserve"> the in average best performing model class is chosen. The average can be distorted in this case </w:t>
      </w:r>
      <w:r w:rsidR="004809E9">
        <w:t>because of</w:t>
      </w:r>
      <w:r w:rsidR="00FC0A45">
        <w:t xml:space="preserve"> </w:t>
      </w:r>
      <w:r w:rsidR="004809E9">
        <w:t>outliers,</w:t>
      </w:r>
      <w:r w:rsidR="00FC0A45">
        <w:t xml:space="preserve"> but is as a rough measurement usable.</w:t>
      </w:r>
      <w:r w:rsidR="003A75B2">
        <w:t xml:space="preserve"> This dynamic mixed approach leads to good results.</w:t>
      </w:r>
      <w:r w:rsidR="00FC0A45">
        <w:t xml:space="preserve">   </w:t>
      </w:r>
    </w:p>
    <w:p w14:paraId="2A01F986" w14:textId="77777777" w:rsidR="00B65460" w:rsidRDefault="00B65460" w:rsidP="00C1015C">
      <w:pPr>
        <w:pStyle w:val="BodyText"/>
      </w:pPr>
    </w:p>
    <w:p w14:paraId="4D5DBC02" w14:textId="77777777" w:rsidR="00FC0A45" w:rsidRPr="00335FAF" w:rsidRDefault="00FC0A45" w:rsidP="00FC0A45">
      <w:pPr>
        <w:rPr>
          <w:b/>
          <w:bCs/>
        </w:rPr>
      </w:pPr>
      <w:r w:rsidRPr="00335FAF">
        <w:rPr>
          <w:b/>
          <w:bCs/>
        </w:rPr>
        <w:t>Sectors / Types:</w:t>
      </w:r>
    </w:p>
    <w:p w14:paraId="2002859A" w14:textId="7A2562B1" w:rsidR="00FC0A45" w:rsidRPr="00FC0A45" w:rsidRDefault="00FC0A45" w:rsidP="00FC0A45">
      <w:pPr>
        <w:pStyle w:val="List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rPr>
          <w:szCs w:val="20"/>
        </w:rPr>
      </w:pPr>
      <w:r w:rsidRPr="00FC0A45">
        <w:rPr>
          <w:b/>
          <w:bCs/>
          <w:szCs w:val="20"/>
        </w:rPr>
        <w:t>Demographic</w:t>
      </w:r>
      <w:r w:rsidRPr="00FC0A45">
        <w:rPr>
          <w:szCs w:val="20"/>
        </w:rPr>
        <w:t xml:space="preserve"> &gt; </w:t>
      </w:r>
      <w:r w:rsidRPr="00FC0A45">
        <w:rPr>
          <w:b/>
          <w:bCs/>
          <w:color w:val="E36C0A" w:themeColor="accent6" w:themeShade="BF"/>
          <w:szCs w:val="20"/>
        </w:rPr>
        <w:t>ARIMA AVG 5.67</w:t>
      </w:r>
      <w:r w:rsidRPr="00FC0A45">
        <w:rPr>
          <w:color w:val="E36C0A" w:themeColor="accent6" w:themeShade="BF"/>
          <w:szCs w:val="20"/>
        </w:rPr>
        <w:t xml:space="preserve"> </w:t>
      </w:r>
      <w:r w:rsidRPr="00FC0A45">
        <w:rPr>
          <w:szCs w:val="20"/>
        </w:rPr>
        <w:t xml:space="preserve">- ETS AVG 9.32 – MAPA AVG 12.86 – dynamic AVG 9.25 </w:t>
      </w:r>
      <w:r w:rsidRPr="00FC0A45">
        <w:rPr>
          <w:color w:val="000000" w:themeColor="text1"/>
          <w:szCs w:val="20"/>
        </w:rPr>
        <w:t xml:space="preserve">– </w:t>
      </w:r>
      <w:proofErr w:type="spellStart"/>
      <w:r w:rsidRPr="00FC0A45">
        <w:rPr>
          <w:color w:val="000000" w:themeColor="text1"/>
          <w:szCs w:val="20"/>
        </w:rPr>
        <w:t>hybridT</w:t>
      </w:r>
      <w:proofErr w:type="spellEnd"/>
      <w:r w:rsidRPr="00FC0A45">
        <w:rPr>
          <w:color w:val="000000" w:themeColor="text1"/>
          <w:szCs w:val="20"/>
        </w:rPr>
        <w:t xml:space="preserve"> </w:t>
      </w:r>
      <w:r w:rsidRPr="00FC0A45">
        <w:rPr>
          <w:rFonts w:eastAsia="Times New Roman" w:cs="Calibri"/>
          <w:color w:val="000000" w:themeColor="text1"/>
          <w:szCs w:val="20"/>
          <w:lang w:eastAsia="de-DE" w:bidi="he-IL"/>
        </w:rPr>
        <w:t>10.10</w:t>
      </w:r>
    </w:p>
    <w:p w14:paraId="1BCC1580" w14:textId="5B5DD650" w:rsidR="00FC0A45" w:rsidRPr="00FC0A45" w:rsidRDefault="00FC0A45" w:rsidP="00FC0A45">
      <w:pPr>
        <w:pStyle w:val="List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rPr>
          <w:szCs w:val="20"/>
        </w:rPr>
      </w:pPr>
      <w:r w:rsidRPr="00FC0A45">
        <w:rPr>
          <w:b/>
          <w:bCs/>
          <w:szCs w:val="20"/>
        </w:rPr>
        <w:t>Finance</w:t>
      </w:r>
      <w:r w:rsidRPr="00FC0A45">
        <w:rPr>
          <w:szCs w:val="20"/>
        </w:rPr>
        <w:t xml:space="preserve"> &gt; </w:t>
      </w:r>
      <w:r w:rsidRPr="00FC0A45">
        <w:rPr>
          <w:b/>
          <w:bCs/>
          <w:color w:val="E36C0A" w:themeColor="accent6" w:themeShade="BF"/>
          <w:szCs w:val="20"/>
        </w:rPr>
        <w:t>ARIMA AVG 15.08</w:t>
      </w:r>
      <w:r w:rsidRPr="00FC0A45">
        <w:rPr>
          <w:color w:val="E36C0A" w:themeColor="accent6" w:themeShade="BF"/>
          <w:szCs w:val="20"/>
        </w:rPr>
        <w:t xml:space="preserve"> </w:t>
      </w:r>
      <w:r w:rsidRPr="00FC0A45">
        <w:rPr>
          <w:szCs w:val="20"/>
        </w:rPr>
        <w:t xml:space="preserve">- ETS AVG 15.72 - MAPA AVG 16.32 – dynamic AVG 15.67 </w:t>
      </w:r>
      <w:r w:rsidRPr="00FC0A45">
        <w:rPr>
          <w:color w:val="000000" w:themeColor="text1"/>
          <w:szCs w:val="20"/>
        </w:rPr>
        <w:t xml:space="preserve">– </w:t>
      </w:r>
      <w:proofErr w:type="spellStart"/>
      <w:r w:rsidRPr="00FC0A45">
        <w:rPr>
          <w:color w:val="000000" w:themeColor="text1"/>
          <w:szCs w:val="20"/>
        </w:rPr>
        <w:t>hybridT</w:t>
      </w:r>
      <w:proofErr w:type="spellEnd"/>
      <w:r w:rsidRPr="00FC0A45">
        <w:rPr>
          <w:color w:val="000000" w:themeColor="text1"/>
          <w:szCs w:val="20"/>
        </w:rPr>
        <w:t xml:space="preserve"> </w:t>
      </w:r>
      <w:r w:rsidRPr="00FC0A45">
        <w:rPr>
          <w:rFonts w:eastAsia="Times New Roman" w:cs="Calibri"/>
          <w:color w:val="000000" w:themeColor="text1"/>
          <w:szCs w:val="20"/>
          <w:lang w:eastAsia="de-DE" w:bidi="he-IL"/>
        </w:rPr>
        <w:t>16.37</w:t>
      </w:r>
    </w:p>
    <w:p w14:paraId="7F619DF2" w14:textId="2CE62125" w:rsidR="00FC0A45" w:rsidRPr="00FC0A45" w:rsidRDefault="00FC0A45" w:rsidP="00FC0A45">
      <w:pPr>
        <w:pStyle w:val="List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rPr>
          <w:szCs w:val="20"/>
        </w:rPr>
      </w:pPr>
      <w:r w:rsidRPr="00FC0A45">
        <w:rPr>
          <w:b/>
          <w:bCs/>
          <w:szCs w:val="20"/>
        </w:rPr>
        <w:t>Industry</w:t>
      </w:r>
      <w:r w:rsidRPr="00FC0A45">
        <w:rPr>
          <w:szCs w:val="20"/>
        </w:rPr>
        <w:t xml:space="preserve"> &gt; ARIMA AVG 10.85 </w:t>
      </w:r>
      <w:r w:rsidRPr="00FC0A45">
        <w:rPr>
          <w:color w:val="000000" w:themeColor="text1"/>
          <w:szCs w:val="20"/>
        </w:rPr>
        <w:t>- ETS AVG 8.</w:t>
      </w:r>
      <w:r w:rsidRPr="00FC0A45">
        <w:rPr>
          <w:szCs w:val="20"/>
        </w:rPr>
        <w:t xml:space="preserve">71 - MAPA AVG 8.62 – </w:t>
      </w:r>
      <w:r w:rsidRPr="00FC0A45">
        <w:rPr>
          <w:b/>
          <w:bCs/>
          <w:color w:val="E36C0A" w:themeColor="accent6" w:themeShade="BF"/>
          <w:szCs w:val="20"/>
        </w:rPr>
        <w:t xml:space="preserve">dynamic AVG 8.03 </w:t>
      </w:r>
      <w:r w:rsidRPr="00FC0A45">
        <w:rPr>
          <w:b/>
          <w:bCs/>
          <w:color w:val="000000" w:themeColor="text1"/>
          <w:szCs w:val="20"/>
        </w:rPr>
        <w:t>–</w:t>
      </w:r>
      <w:r w:rsidRPr="00FC0A45">
        <w:rPr>
          <w:color w:val="000000" w:themeColor="text1"/>
          <w:szCs w:val="20"/>
        </w:rPr>
        <w:t xml:space="preserve"> </w:t>
      </w:r>
      <w:proofErr w:type="spellStart"/>
      <w:r w:rsidRPr="00FC0A45">
        <w:rPr>
          <w:color w:val="000000" w:themeColor="text1"/>
          <w:szCs w:val="20"/>
        </w:rPr>
        <w:t>hybridT</w:t>
      </w:r>
      <w:proofErr w:type="spellEnd"/>
      <w:r w:rsidRPr="00FC0A45">
        <w:rPr>
          <w:color w:val="000000" w:themeColor="text1"/>
          <w:szCs w:val="20"/>
        </w:rPr>
        <w:t xml:space="preserve"> </w:t>
      </w:r>
      <w:r w:rsidRPr="00FC0A45">
        <w:rPr>
          <w:rFonts w:eastAsia="Times New Roman" w:cs="Calibri"/>
          <w:color w:val="000000" w:themeColor="text1"/>
          <w:szCs w:val="20"/>
          <w:lang w:eastAsia="de-DE" w:bidi="he-IL"/>
        </w:rPr>
        <w:t>8.64</w:t>
      </w:r>
    </w:p>
    <w:p w14:paraId="5EF553EF" w14:textId="5814C464" w:rsidR="00FC0A45" w:rsidRPr="00FC0A45" w:rsidRDefault="00FC0A45" w:rsidP="00FC0A45">
      <w:pPr>
        <w:pStyle w:val="ListParagraph"/>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themeColor="text1"/>
          <w:szCs w:val="20"/>
        </w:rPr>
      </w:pPr>
      <w:r w:rsidRPr="00FC0A45">
        <w:rPr>
          <w:b/>
          <w:bCs/>
          <w:szCs w:val="20"/>
        </w:rPr>
        <w:t>Macro</w:t>
      </w:r>
      <w:r w:rsidRPr="00FC0A45">
        <w:rPr>
          <w:szCs w:val="20"/>
        </w:rPr>
        <w:t xml:space="preserve"> &gt; ARIMA AVG 6.714 – </w:t>
      </w:r>
      <w:r w:rsidRPr="00FC0A45">
        <w:rPr>
          <w:color w:val="000000" w:themeColor="text1"/>
          <w:szCs w:val="20"/>
        </w:rPr>
        <w:t xml:space="preserve">ETS AVG 6.177 - MAPA AVG 6.12 – </w:t>
      </w:r>
      <w:r w:rsidRPr="00FC0A45">
        <w:rPr>
          <w:b/>
          <w:bCs/>
          <w:color w:val="E36C0A" w:themeColor="accent6" w:themeShade="BF"/>
          <w:szCs w:val="20"/>
        </w:rPr>
        <w:t xml:space="preserve">dynamic AVG 6.10 </w:t>
      </w:r>
      <w:r w:rsidRPr="00FC0A45">
        <w:rPr>
          <w:b/>
          <w:bCs/>
          <w:color w:val="000000" w:themeColor="text1"/>
          <w:szCs w:val="20"/>
        </w:rPr>
        <w:t xml:space="preserve">– </w:t>
      </w:r>
      <w:proofErr w:type="spellStart"/>
      <w:r w:rsidRPr="00FC0A45">
        <w:rPr>
          <w:b/>
          <w:bCs/>
          <w:color w:val="F79646" w:themeColor="accent6"/>
          <w:szCs w:val="20"/>
        </w:rPr>
        <w:t>hybridT</w:t>
      </w:r>
      <w:proofErr w:type="spellEnd"/>
      <w:r w:rsidRPr="00FC0A45">
        <w:rPr>
          <w:b/>
          <w:bCs/>
          <w:color w:val="F79646" w:themeColor="accent6"/>
          <w:szCs w:val="20"/>
        </w:rPr>
        <w:t xml:space="preserve"> </w:t>
      </w:r>
      <w:r w:rsidRPr="00FC0A45">
        <w:rPr>
          <w:rFonts w:eastAsia="Times New Roman" w:cs="Calibri"/>
          <w:b/>
          <w:bCs/>
          <w:color w:val="F79646" w:themeColor="accent6"/>
          <w:szCs w:val="20"/>
          <w:lang w:eastAsia="de-DE" w:bidi="he-IL"/>
        </w:rPr>
        <w:t>6.10</w:t>
      </w:r>
    </w:p>
    <w:p w14:paraId="0FEB3505" w14:textId="22035682" w:rsidR="00FC0A45" w:rsidRPr="00FC0A45" w:rsidRDefault="00FC0A45" w:rsidP="00FC0A45">
      <w:pPr>
        <w:pStyle w:val="BodyText"/>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rPr>
          <w:szCs w:val="20"/>
        </w:rPr>
      </w:pPr>
      <w:r w:rsidRPr="00FC0A45">
        <w:rPr>
          <w:b/>
          <w:bCs/>
          <w:szCs w:val="20"/>
        </w:rPr>
        <w:t>Micro</w:t>
      </w:r>
      <w:r w:rsidRPr="00FC0A45">
        <w:rPr>
          <w:szCs w:val="20"/>
        </w:rPr>
        <w:t xml:space="preserve"> &gt; ARIMA AVG 15.114 – ETS AVG 16.32 - MAPA AVG </w:t>
      </w:r>
      <w:proofErr w:type="gramStart"/>
      <w:r w:rsidRPr="00FC0A45">
        <w:rPr>
          <w:szCs w:val="20"/>
        </w:rPr>
        <w:t>15.</w:t>
      </w:r>
      <w:r w:rsidRPr="00FC0A45">
        <w:rPr>
          <w:color w:val="000000" w:themeColor="text1"/>
          <w:szCs w:val="20"/>
        </w:rPr>
        <w:t>83  –</w:t>
      </w:r>
      <w:proofErr w:type="gramEnd"/>
      <w:r w:rsidRPr="00FC0A45">
        <w:rPr>
          <w:color w:val="000000" w:themeColor="text1"/>
          <w:szCs w:val="20"/>
        </w:rPr>
        <w:t xml:space="preserve"> dynamic AVG 14.93 –</w:t>
      </w:r>
      <w:r w:rsidRPr="00FC0A45">
        <w:rPr>
          <w:b/>
          <w:bCs/>
          <w:color w:val="000000" w:themeColor="text1"/>
          <w:szCs w:val="20"/>
        </w:rPr>
        <w:t xml:space="preserve"> </w:t>
      </w:r>
      <w:proofErr w:type="spellStart"/>
      <w:r w:rsidRPr="00FC0A45">
        <w:rPr>
          <w:b/>
          <w:bCs/>
          <w:color w:val="F79646" w:themeColor="accent6"/>
          <w:szCs w:val="20"/>
        </w:rPr>
        <w:t>hybridT</w:t>
      </w:r>
      <w:proofErr w:type="spellEnd"/>
      <w:r w:rsidRPr="00FC0A45">
        <w:rPr>
          <w:b/>
          <w:bCs/>
          <w:color w:val="F79646" w:themeColor="accent6"/>
          <w:szCs w:val="20"/>
        </w:rPr>
        <w:t xml:space="preserve"> </w:t>
      </w:r>
      <w:r w:rsidRPr="006B0BF8">
        <w:rPr>
          <w:rFonts w:eastAsia="Times New Roman" w:cs="Calibri"/>
          <w:b/>
          <w:bCs/>
          <w:color w:val="F79646" w:themeColor="accent6"/>
          <w:szCs w:val="20"/>
          <w:lang w:eastAsia="de-DE" w:bidi="he-IL"/>
        </w:rPr>
        <w:t>14.24</w:t>
      </w:r>
    </w:p>
    <w:p w14:paraId="6BAE12B1" w14:textId="77777777" w:rsidR="006B0BF8" w:rsidRDefault="006B0BF8" w:rsidP="00861971">
      <w:pPr>
        <w:pStyle w:val="BodyText"/>
      </w:pPr>
    </w:p>
    <w:p w14:paraId="71789D59" w14:textId="2DD378D4" w:rsidR="000F593B" w:rsidRDefault="00EE009F" w:rsidP="00974C1F">
      <w:pPr>
        <w:pStyle w:val="BodyText"/>
      </w:pPr>
      <w:r>
        <w:rPr>
          <w:noProof/>
        </w:rPr>
        <mc:AlternateContent>
          <mc:Choice Requires="wps">
            <w:drawing>
              <wp:anchor distT="0" distB="0" distL="114300" distR="114300" simplePos="0" relativeHeight="251706368" behindDoc="1" locked="0" layoutInCell="1" allowOverlap="1" wp14:anchorId="39F7D55A" wp14:editId="0E66847C">
                <wp:simplePos x="0" y="0"/>
                <wp:positionH relativeFrom="column">
                  <wp:posOffset>2721610</wp:posOffset>
                </wp:positionH>
                <wp:positionV relativeFrom="paragraph">
                  <wp:posOffset>4324350</wp:posOffset>
                </wp:positionV>
                <wp:extent cx="323596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35960" cy="635"/>
                        </a:xfrm>
                        <a:prstGeom prst="rect">
                          <a:avLst/>
                        </a:prstGeom>
                        <a:solidFill>
                          <a:prstClr val="white"/>
                        </a:solidFill>
                        <a:ln>
                          <a:noFill/>
                        </a:ln>
                      </wps:spPr>
                      <wps:txbx>
                        <w:txbxContent>
                          <w:p w14:paraId="22CBC336" w14:textId="460E83F4" w:rsidR="00EE009F" w:rsidRPr="00EE009F" w:rsidRDefault="00EE009F" w:rsidP="00EE009F">
                            <w:pPr>
                              <w:pStyle w:val="Caption"/>
                              <w:rPr>
                                <w:noProof/>
                                <w:lang w:val="en-C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7D55A" id="Text Box 9" o:spid="_x0000_s1039" type="#_x0000_t202" style="position:absolute;margin-left:214.3pt;margin-top:340.5pt;width:254.8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" stroked="f">
                <v:textbox style="mso-fit-shape-to-text:t" inset="0,0,0,0">
                  <w:txbxContent>
                    <w:p w14:paraId="22CBC336" w14:textId="460E83F4" w:rsidR="00EE009F" w:rsidRPr="00EE009F" w:rsidRDefault="00EE009F" w:rsidP="00EE009F">
                      <w:pPr>
                        <w:pStyle w:val="Caption"/>
                        <w:rPr>
                          <w:noProof/>
                          <w:lang w:val="en-CA"/>
                        </w:rPr>
                      </w:pPr>
                    </w:p>
                  </w:txbxContent>
                </v:textbox>
              </v:shape>
            </w:pict>
          </mc:Fallback>
        </mc:AlternateContent>
      </w:r>
    </w:p>
    <w:p w14:paraId="040AC084" w14:textId="18613908" w:rsidR="00DC0B79" w:rsidRPr="00CB7B4B" w:rsidRDefault="001D4C7B" w:rsidP="00DC0B79">
      <w:pPr>
        <w:pStyle w:val="BodyText"/>
        <w:rPr>
          <w:lang w:val="en-CA"/>
        </w:rPr>
      </w:pPr>
      <w:r>
        <w:t xml:space="preserve"> </w:t>
      </w:r>
      <w:r w:rsidR="00A2449A">
        <w:t xml:space="preserve"> </w:t>
      </w:r>
    </w:p>
    <w:p w14:paraId="26BB4159" w14:textId="77777777" w:rsidR="00DC0B79" w:rsidRPr="00DC0B79" w:rsidRDefault="00DC0B79" w:rsidP="00DC0B79">
      <w:pPr>
        <w:pStyle w:val="BodyText"/>
      </w:pPr>
    </w:p>
    <w:p w14:paraId="0399F78B" w14:textId="7C010566" w:rsidR="00A719ED" w:rsidRPr="00DC0B79" w:rsidRDefault="00A719ED" w:rsidP="00DC0B79">
      <w:pPr>
        <w:pStyle w:val="Heading2"/>
      </w:pPr>
      <w:r w:rsidRPr="00DC0B79">
        <w:br w:type="page"/>
      </w:r>
    </w:p>
    <w:p w14:paraId="406A294F" w14:textId="64DA6C99" w:rsidR="00621A81" w:rsidRDefault="00621A81" w:rsidP="00621A81">
      <w:pPr>
        <w:pStyle w:val="Heading2"/>
      </w:pPr>
      <w:bookmarkStart w:id="59" w:name="_Toc112362507"/>
      <w:r>
        <w:t>Conclusion</w:t>
      </w:r>
      <w:bookmarkEnd w:id="59"/>
    </w:p>
    <w:p w14:paraId="296B0EB3" w14:textId="7F50274E" w:rsidR="00621A81" w:rsidRDefault="00621A81"/>
    <w:p w14:paraId="4100E534" w14:textId="6C7D2E5C" w:rsidR="00563DBF" w:rsidRDefault="00563DBF">
      <w:r>
        <w:t xml:space="preserve">The report shows that not one technique led to an optimal solution. Experimentation and the combination of different methods and tools are required. </w:t>
      </w:r>
      <w:r w:rsidR="006A144E">
        <w:t xml:space="preserve">This has implications for the </w:t>
      </w:r>
      <w:r w:rsidR="00065887">
        <w:t xml:space="preserve">conduction of forecasts. The report shows that in dependence of factors like sector, the forecast methods have a high variability in performance. The examination and systematic categorization of all these factors in depth would </w:t>
      </w:r>
      <w:r w:rsidR="00065887" w:rsidRPr="00065887">
        <w:t xml:space="preserve">exceed </w:t>
      </w:r>
      <w:r w:rsidR="00065887">
        <w:t xml:space="preserve">the scope of this report. </w:t>
      </w:r>
    </w:p>
    <w:p w14:paraId="62BF7BCC" w14:textId="5D617E33" w:rsidR="00065887" w:rsidRDefault="00065887">
      <w:r>
        <w:t xml:space="preserve">The managerial consequence of this is that forecasting can only be automated to a degree. For sensible data and if highly accurate forecasts are required skilled workforce has to be used. The </w:t>
      </w:r>
      <w:proofErr w:type="spellStart"/>
      <w:r>
        <w:t>underling</w:t>
      </w:r>
      <w:proofErr w:type="spellEnd"/>
      <w:r>
        <w:t xml:space="preserve"> data has to be explored in depth, or has to labeled</w:t>
      </w:r>
      <w:r w:rsidR="00F65EE8">
        <w:t xml:space="preserve"> and pre examined</w:t>
      </w:r>
      <w:r>
        <w:t xml:space="preserve"> to make automated forecasting a suitable solution. </w:t>
      </w:r>
    </w:p>
    <w:p w14:paraId="5DA69F43" w14:textId="7E13DB20" w:rsidR="00065887" w:rsidRDefault="00065887">
      <w:r>
        <w:t xml:space="preserve">This doesn’t mean that the Batch forecasting solution, especially when combined with </w:t>
      </w:r>
      <w:r w:rsidR="00F65EE8">
        <w:t>dynamic</w:t>
      </w:r>
      <w:r>
        <w:t xml:space="preserve"> </w:t>
      </w:r>
      <w:r w:rsidR="00F65EE8">
        <w:t>methods,</w:t>
      </w:r>
      <w:r>
        <w:t xml:space="preserve"> </w:t>
      </w:r>
      <w:proofErr w:type="spellStart"/>
      <w:r>
        <w:t>can</w:t>
      </w:r>
      <w:r w:rsidR="006B6210">
        <w:t xml:space="preserve"> not</w:t>
      </w:r>
      <w:proofErr w:type="spellEnd"/>
      <w:r>
        <w:t xml:space="preserve"> give good estimates and reliable forecasts.</w:t>
      </w:r>
      <w:r w:rsidR="00EC79F0">
        <w:t xml:space="preserve"> In most of the data </w:t>
      </w:r>
      <w:r w:rsidR="006B6210">
        <w:t>series,</w:t>
      </w:r>
      <w:r w:rsidR="00EC79F0">
        <w:t xml:space="preserve"> the forecast quality was acceptable. </w:t>
      </w:r>
    </w:p>
    <w:p w14:paraId="5C38D3AE" w14:textId="77777777" w:rsidR="00621A81" w:rsidRDefault="00621A81"/>
    <w:p w14:paraId="0D4354AB" w14:textId="77777777" w:rsidR="00621A81" w:rsidRDefault="00621A81"/>
    <w:p w14:paraId="4019FF76" w14:textId="0B1DB206" w:rsidR="00621A81" w:rsidRDefault="00621A81">
      <w:pPr>
        <w:rPr>
          <w:rFonts w:asciiTheme="majorHAnsi" w:eastAsiaTheme="majorEastAsia" w:hAnsiTheme="majorHAnsi" w:cstheme="majorBidi"/>
          <w:bCs/>
          <w:color w:val="E36C0A" w:themeColor="accent6" w:themeShade="BF"/>
          <w:sz w:val="32"/>
          <w:szCs w:val="32"/>
        </w:rPr>
      </w:pPr>
      <w:r>
        <w:br w:type="page"/>
      </w:r>
    </w:p>
    <w:p w14:paraId="0FDF2DE1" w14:textId="006BBC0D" w:rsidR="00E922D0" w:rsidRDefault="00E922D0" w:rsidP="00E922D0">
      <w:pPr>
        <w:pStyle w:val="Heading1"/>
      </w:pPr>
      <w:bookmarkStart w:id="60" w:name="_Toc112362508"/>
      <w:r>
        <w:t>Bibliography</w:t>
      </w:r>
      <w:bookmarkEnd w:id="49"/>
      <w:bookmarkEnd w:id="60"/>
    </w:p>
    <w:p w14:paraId="6942313D" w14:textId="77777777" w:rsidR="00E922D0" w:rsidRPr="00E922D0" w:rsidRDefault="00E922D0" w:rsidP="00E922D0">
      <w:pPr>
        <w:pStyle w:val="BodyText"/>
      </w:pPr>
    </w:p>
    <w:p w14:paraId="393C6BC1" w14:textId="77777777" w:rsidR="00BF612D" w:rsidRPr="00BF612D" w:rsidRDefault="00BF789B" w:rsidP="00BF612D">
      <w:pPr>
        <w:pStyle w:val="Compact"/>
        <w:rPr>
          <w:b/>
          <w:bCs/>
        </w:rPr>
      </w:pPr>
      <w:r>
        <w:rPr>
          <w:noProof/>
        </w:rPr>
        <w:fldChar w:fldCharType="begin"/>
      </w:r>
      <w:r>
        <w:instrText xml:space="preserve"> ADDIN EN.REFLIST </w:instrText>
      </w:r>
      <w:r>
        <w:rPr>
          <w:noProof/>
        </w:rPr>
        <w:fldChar w:fldCharType="separate"/>
      </w:r>
      <w:r w:rsidR="006B0BF8" w:rsidRPr="00BF612D">
        <w:rPr>
          <w:b/>
          <w:bCs/>
          <w:noProof/>
        </w:rPr>
        <w:t xml:space="preserve">Armstrong, J.S., 2001. </w:t>
      </w:r>
    </w:p>
    <w:p w14:paraId="79E8E3D8" w14:textId="613E973A" w:rsidR="006B0BF8" w:rsidRDefault="006B0BF8" w:rsidP="00BF612D">
      <w:pPr>
        <w:pStyle w:val="Compact"/>
      </w:pPr>
      <w:r w:rsidRPr="006B0BF8">
        <w:rPr>
          <w:noProof/>
        </w:rPr>
        <w:t>Combining Forecasts. Springer US, pp. 417-439.</w:t>
      </w:r>
    </w:p>
    <w:p w14:paraId="53666994" w14:textId="77777777" w:rsidR="00BF612D" w:rsidRPr="006B0BF8" w:rsidRDefault="00BF612D" w:rsidP="00BF612D">
      <w:pPr>
        <w:pStyle w:val="Compact"/>
        <w:rPr>
          <w:noProof/>
        </w:rPr>
      </w:pPr>
    </w:p>
    <w:p w14:paraId="0CC8D94A" w14:textId="77777777" w:rsidR="00BF612D" w:rsidRPr="00BF612D" w:rsidRDefault="006B0BF8" w:rsidP="00BF612D">
      <w:pPr>
        <w:pStyle w:val="Compact"/>
        <w:rPr>
          <w:b/>
          <w:bCs/>
        </w:rPr>
      </w:pPr>
      <w:r w:rsidRPr="00BF612D">
        <w:rPr>
          <w:b/>
          <w:bCs/>
          <w:noProof/>
        </w:rPr>
        <w:t xml:space="preserve">Assimakopoulos, V. and Nikolopoulos, K., 2000. </w:t>
      </w:r>
    </w:p>
    <w:p w14:paraId="7B805E76" w14:textId="77777777" w:rsidR="00BF612D" w:rsidRDefault="006B0BF8" w:rsidP="00BF612D">
      <w:pPr>
        <w:pStyle w:val="Compact"/>
      </w:pPr>
      <w:r w:rsidRPr="006B0BF8">
        <w:rPr>
          <w:noProof/>
        </w:rPr>
        <w:t xml:space="preserve">The theta model: a decomposition approach to forecasting. </w:t>
      </w:r>
    </w:p>
    <w:p w14:paraId="3C7408E2" w14:textId="7F730B2B" w:rsidR="006B0BF8" w:rsidRDefault="006B0BF8" w:rsidP="00BF612D">
      <w:pPr>
        <w:pStyle w:val="Compact"/>
      </w:pPr>
      <w:r w:rsidRPr="006B0BF8">
        <w:rPr>
          <w:i/>
          <w:noProof/>
        </w:rPr>
        <w:t>International Journal of Forecasting,</w:t>
      </w:r>
      <w:r w:rsidRPr="006B0BF8">
        <w:rPr>
          <w:noProof/>
        </w:rPr>
        <w:t xml:space="preserve"> 16(4), pp. 521-530.</w:t>
      </w:r>
    </w:p>
    <w:p w14:paraId="7FD55152" w14:textId="77777777" w:rsidR="00BF612D" w:rsidRPr="006B0BF8" w:rsidRDefault="00BF612D" w:rsidP="00BF612D">
      <w:pPr>
        <w:pStyle w:val="Compact"/>
        <w:rPr>
          <w:noProof/>
        </w:rPr>
      </w:pPr>
    </w:p>
    <w:p w14:paraId="3645DFB4" w14:textId="77777777" w:rsidR="00BF612D" w:rsidRPr="00BF612D" w:rsidRDefault="006B0BF8" w:rsidP="00BF612D">
      <w:pPr>
        <w:pStyle w:val="Compact"/>
        <w:rPr>
          <w:b/>
          <w:bCs/>
        </w:rPr>
      </w:pPr>
      <w:r w:rsidRPr="00BF612D">
        <w:rPr>
          <w:b/>
          <w:bCs/>
          <w:noProof/>
        </w:rPr>
        <w:t xml:space="preserve">Hyndman, R.J.A., George, 2018. </w:t>
      </w:r>
    </w:p>
    <w:p w14:paraId="48EDD647" w14:textId="1044B0F8" w:rsidR="006B0BF8" w:rsidRDefault="006B0BF8" w:rsidP="00BF612D">
      <w:pPr>
        <w:pStyle w:val="Compact"/>
      </w:pPr>
      <w:r w:rsidRPr="006B0BF8">
        <w:rPr>
          <w:i/>
          <w:noProof/>
        </w:rPr>
        <w:t xml:space="preserve">Forecasting: Principles and Practice. </w:t>
      </w:r>
      <w:r w:rsidRPr="006B0BF8">
        <w:rPr>
          <w:noProof/>
        </w:rPr>
        <w:t>3 ed.: OTexts.</w:t>
      </w:r>
    </w:p>
    <w:p w14:paraId="7DC7287F" w14:textId="77777777" w:rsidR="00BF612D" w:rsidRPr="006B0BF8" w:rsidRDefault="00BF612D" w:rsidP="00BF612D">
      <w:pPr>
        <w:pStyle w:val="Compact"/>
        <w:rPr>
          <w:noProof/>
        </w:rPr>
      </w:pPr>
    </w:p>
    <w:p w14:paraId="73E5D80B" w14:textId="77777777" w:rsidR="00BF612D" w:rsidRPr="00BF612D" w:rsidRDefault="006B0BF8" w:rsidP="00BF612D">
      <w:pPr>
        <w:pStyle w:val="Compact"/>
        <w:rPr>
          <w:b/>
          <w:bCs/>
        </w:rPr>
      </w:pPr>
      <w:r w:rsidRPr="00BF612D">
        <w:rPr>
          <w:b/>
          <w:bCs/>
          <w:noProof/>
        </w:rPr>
        <w:t>Kim, S. and Kim, H., 2016.</w:t>
      </w:r>
    </w:p>
    <w:p w14:paraId="097C200C" w14:textId="77777777" w:rsidR="00BF612D" w:rsidRDefault="006B0BF8" w:rsidP="00BF612D">
      <w:pPr>
        <w:pStyle w:val="Compact"/>
      </w:pPr>
      <w:r w:rsidRPr="006B0BF8">
        <w:rPr>
          <w:noProof/>
        </w:rPr>
        <w:t xml:space="preserve">A new metric of absolute percentage error for intermittent demand forecasts. </w:t>
      </w:r>
    </w:p>
    <w:p w14:paraId="74696DD7" w14:textId="30E2D7C3" w:rsidR="006B0BF8" w:rsidRDefault="006B0BF8" w:rsidP="00BF612D">
      <w:pPr>
        <w:pStyle w:val="Compact"/>
      </w:pPr>
      <w:r w:rsidRPr="006B0BF8">
        <w:rPr>
          <w:i/>
          <w:noProof/>
        </w:rPr>
        <w:t>International Journal of Forecasting,</w:t>
      </w:r>
      <w:r w:rsidRPr="006B0BF8">
        <w:rPr>
          <w:noProof/>
        </w:rPr>
        <w:t xml:space="preserve"> 32(3), pp. 669-679.</w:t>
      </w:r>
    </w:p>
    <w:p w14:paraId="5ABEB550" w14:textId="77777777" w:rsidR="00BF612D" w:rsidRPr="006B0BF8" w:rsidRDefault="00BF612D" w:rsidP="00BF612D">
      <w:pPr>
        <w:pStyle w:val="Compact"/>
        <w:rPr>
          <w:noProof/>
        </w:rPr>
      </w:pPr>
    </w:p>
    <w:p w14:paraId="2E4439B2" w14:textId="77777777" w:rsidR="00BF612D" w:rsidRPr="00BF612D" w:rsidRDefault="006B0BF8" w:rsidP="00BF612D">
      <w:pPr>
        <w:pStyle w:val="Compact"/>
        <w:rPr>
          <w:b/>
          <w:bCs/>
        </w:rPr>
      </w:pPr>
      <w:r w:rsidRPr="00BF612D">
        <w:rPr>
          <w:b/>
          <w:bCs/>
          <w:noProof/>
        </w:rPr>
        <w:t xml:space="preserve">Taylor, J.W., 2003. </w:t>
      </w:r>
    </w:p>
    <w:p w14:paraId="0AD09865" w14:textId="64085225" w:rsidR="00BF612D" w:rsidRPr="00BF612D" w:rsidRDefault="006B0BF8" w:rsidP="00BF612D">
      <w:pPr>
        <w:pStyle w:val="Compact"/>
      </w:pPr>
      <w:r w:rsidRPr="006B0BF8">
        <w:rPr>
          <w:noProof/>
        </w:rPr>
        <w:t xml:space="preserve">Exponential smoothing with a damped multiplicative trend. </w:t>
      </w:r>
    </w:p>
    <w:p w14:paraId="5438C0AD" w14:textId="79E6156B" w:rsidR="006B0BF8" w:rsidRPr="006B0BF8" w:rsidRDefault="006B0BF8" w:rsidP="00BF612D">
      <w:pPr>
        <w:pStyle w:val="Compact"/>
        <w:rPr>
          <w:noProof/>
        </w:rPr>
      </w:pPr>
      <w:r w:rsidRPr="006B0BF8">
        <w:rPr>
          <w:i/>
          <w:noProof/>
        </w:rPr>
        <w:t>International Journal of Forecasting,</w:t>
      </w:r>
      <w:r w:rsidRPr="006B0BF8">
        <w:rPr>
          <w:noProof/>
        </w:rPr>
        <w:t xml:space="preserve"> 19(4), pp. 715-725.</w:t>
      </w:r>
    </w:p>
    <w:p w14:paraId="36529A4D" w14:textId="3F7A5C6E" w:rsidR="0055575A" w:rsidRDefault="00BF789B" w:rsidP="00BF612D">
      <w:pPr>
        <w:pStyle w:val="Compact"/>
      </w:pPr>
      <w:r>
        <w:fldChar w:fldCharType="end"/>
      </w:r>
    </w:p>
    <w:p w14:paraId="57D1AD0B" w14:textId="21E86C18" w:rsidR="00293BE1" w:rsidRDefault="00293BE1" w:rsidP="00834D27">
      <w:pPr>
        <w:pStyle w:val="BodyText"/>
      </w:pPr>
    </w:p>
    <w:p w14:paraId="6F0BCBB5" w14:textId="179F1DBD" w:rsidR="00C1015C" w:rsidRPr="00784255" w:rsidRDefault="00C1015C" w:rsidP="00784255"/>
    <w:sectPr w:rsidR="00C1015C" w:rsidRPr="0078425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96D92" w14:textId="77777777" w:rsidR="0005740A" w:rsidRDefault="0005740A">
      <w:pPr>
        <w:spacing w:after="0"/>
      </w:pPr>
      <w:r>
        <w:separator/>
      </w:r>
    </w:p>
  </w:endnote>
  <w:endnote w:type="continuationSeparator" w:id="0">
    <w:p w14:paraId="78ACCE69" w14:textId="77777777" w:rsidR="0005740A" w:rsidRDefault="000574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MDL2 Assets">
    <w:panose1 w:val="050A0102010101010101"/>
    <w:charset w:val="00"/>
    <w:family w:val="roman"/>
    <w:pitch w:val="variable"/>
    <w:sig w:usb0="00000003" w:usb1="10000000" w:usb2="00000000" w:usb3="00000000" w:csb0="00000001"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4A9BC" w14:textId="77777777" w:rsidR="0005740A" w:rsidRDefault="0005740A">
      <w:r>
        <w:separator/>
      </w:r>
    </w:p>
  </w:footnote>
  <w:footnote w:type="continuationSeparator" w:id="0">
    <w:p w14:paraId="0944BF93" w14:textId="77777777" w:rsidR="0005740A" w:rsidRDefault="00057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4DEF8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8C715FD"/>
    <w:multiLevelType w:val="hybridMultilevel"/>
    <w:tmpl w:val="8D5EC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9D5C7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A3E7E3F"/>
    <w:multiLevelType w:val="hybridMultilevel"/>
    <w:tmpl w:val="F9D038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CC559D"/>
    <w:multiLevelType w:val="hybridMultilevel"/>
    <w:tmpl w:val="7A487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881441"/>
    <w:multiLevelType w:val="hybridMultilevel"/>
    <w:tmpl w:val="4746B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54790604">
    <w:abstractNumId w:val="2"/>
  </w:num>
  <w:num w:numId="2" w16cid:durableId="11082807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5540704">
    <w:abstractNumId w:val="3"/>
  </w:num>
  <w:num w:numId="4" w16cid:durableId="2071222153">
    <w:abstractNumId w:val="1"/>
  </w:num>
  <w:num w:numId="5" w16cid:durableId="1439833221">
    <w:abstractNumId w:val="5"/>
  </w:num>
  <w:num w:numId="6" w16cid:durableId="1270285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Ba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atwtd9s6x52v4espp1pa5d3axdwz02e2aer&quot;&gt;My EndNote Library&lt;record-ids&gt;&lt;item&gt;27&lt;/item&gt;&lt;item&gt;28&lt;/item&gt;&lt;item&gt;29&lt;/item&gt;&lt;item&gt;30&lt;/item&gt;&lt;item&gt;31&lt;/item&gt;&lt;/record-ids&gt;&lt;/item&gt;&lt;/Libraries&gt;"/>
  </w:docVars>
  <w:rsids>
    <w:rsidRoot w:val="00590D07"/>
    <w:rsid w:val="00007BD3"/>
    <w:rsid w:val="00010269"/>
    <w:rsid w:val="00011C8B"/>
    <w:rsid w:val="0001377A"/>
    <w:rsid w:val="00016AA6"/>
    <w:rsid w:val="000222C5"/>
    <w:rsid w:val="00022C8C"/>
    <w:rsid w:val="000243FD"/>
    <w:rsid w:val="00031B1D"/>
    <w:rsid w:val="00032318"/>
    <w:rsid w:val="00032717"/>
    <w:rsid w:val="00032885"/>
    <w:rsid w:val="00034340"/>
    <w:rsid w:val="00035184"/>
    <w:rsid w:val="00042D0F"/>
    <w:rsid w:val="00046C04"/>
    <w:rsid w:val="000479D8"/>
    <w:rsid w:val="0005740A"/>
    <w:rsid w:val="00062BDF"/>
    <w:rsid w:val="00065887"/>
    <w:rsid w:val="00067299"/>
    <w:rsid w:val="000673CD"/>
    <w:rsid w:val="0007052C"/>
    <w:rsid w:val="00075E31"/>
    <w:rsid w:val="000818D2"/>
    <w:rsid w:val="00085611"/>
    <w:rsid w:val="000870D8"/>
    <w:rsid w:val="0009183E"/>
    <w:rsid w:val="000940AB"/>
    <w:rsid w:val="00094FDD"/>
    <w:rsid w:val="000B1037"/>
    <w:rsid w:val="000B6B85"/>
    <w:rsid w:val="000C3397"/>
    <w:rsid w:val="000D09F7"/>
    <w:rsid w:val="000D41BA"/>
    <w:rsid w:val="000E341B"/>
    <w:rsid w:val="000E6075"/>
    <w:rsid w:val="000F0497"/>
    <w:rsid w:val="000F2C30"/>
    <w:rsid w:val="000F3774"/>
    <w:rsid w:val="000F593B"/>
    <w:rsid w:val="000F600C"/>
    <w:rsid w:val="00100ADE"/>
    <w:rsid w:val="00101845"/>
    <w:rsid w:val="00102A81"/>
    <w:rsid w:val="0011142E"/>
    <w:rsid w:val="001157E1"/>
    <w:rsid w:val="001159D1"/>
    <w:rsid w:val="00117937"/>
    <w:rsid w:val="00121963"/>
    <w:rsid w:val="001246F8"/>
    <w:rsid w:val="00124DBF"/>
    <w:rsid w:val="00130561"/>
    <w:rsid w:val="00131B33"/>
    <w:rsid w:val="0013505E"/>
    <w:rsid w:val="00135907"/>
    <w:rsid w:val="00135B46"/>
    <w:rsid w:val="00144E87"/>
    <w:rsid w:val="0014533E"/>
    <w:rsid w:val="00147976"/>
    <w:rsid w:val="001519D5"/>
    <w:rsid w:val="00151A9D"/>
    <w:rsid w:val="00152244"/>
    <w:rsid w:val="00156F5F"/>
    <w:rsid w:val="00161EBB"/>
    <w:rsid w:val="001638D3"/>
    <w:rsid w:val="00167129"/>
    <w:rsid w:val="00171D60"/>
    <w:rsid w:val="001755D7"/>
    <w:rsid w:val="00177088"/>
    <w:rsid w:val="00182F3D"/>
    <w:rsid w:val="00184753"/>
    <w:rsid w:val="00185AFE"/>
    <w:rsid w:val="001926E4"/>
    <w:rsid w:val="00196F0B"/>
    <w:rsid w:val="001C04FC"/>
    <w:rsid w:val="001C3CED"/>
    <w:rsid w:val="001C4D2E"/>
    <w:rsid w:val="001C7EC9"/>
    <w:rsid w:val="001D4C7B"/>
    <w:rsid w:val="001D6D11"/>
    <w:rsid w:val="001E02F8"/>
    <w:rsid w:val="001E5ECD"/>
    <w:rsid w:val="001F4BD6"/>
    <w:rsid w:val="001F73C2"/>
    <w:rsid w:val="001F76EF"/>
    <w:rsid w:val="001F798F"/>
    <w:rsid w:val="0020237E"/>
    <w:rsid w:val="00202D77"/>
    <w:rsid w:val="002149D7"/>
    <w:rsid w:val="002167D5"/>
    <w:rsid w:val="0021776C"/>
    <w:rsid w:val="0023092E"/>
    <w:rsid w:val="002312F0"/>
    <w:rsid w:val="00244AB3"/>
    <w:rsid w:val="00246B9E"/>
    <w:rsid w:val="00252B5F"/>
    <w:rsid w:val="00264E6E"/>
    <w:rsid w:val="00275EA4"/>
    <w:rsid w:val="00276DD8"/>
    <w:rsid w:val="0028115D"/>
    <w:rsid w:val="00281515"/>
    <w:rsid w:val="00283CB2"/>
    <w:rsid w:val="00286E08"/>
    <w:rsid w:val="00287A30"/>
    <w:rsid w:val="0029311C"/>
    <w:rsid w:val="002931DD"/>
    <w:rsid w:val="00293BE1"/>
    <w:rsid w:val="002A118B"/>
    <w:rsid w:val="002A4E38"/>
    <w:rsid w:val="002B2EB2"/>
    <w:rsid w:val="002B32A8"/>
    <w:rsid w:val="002B37EF"/>
    <w:rsid w:val="002C3DE4"/>
    <w:rsid w:val="002C4075"/>
    <w:rsid w:val="002C6318"/>
    <w:rsid w:val="002C6A5B"/>
    <w:rsid w:val="002D4899"/>
    <w:rsid w:val="002E1172"/>
    <w:rsid w:val="002E4A38"/>
    <w:rsid w:val="002F099A"/>
    <w:rsid w:val="002F25E1"/>
    <w:rsid w:val="002F5FD4"/>
    <w:rsid w:val="002F711E"/>
    <w:rsid w:val="0030779C"/>
    <w:rsid w:val="0031028D"/>
    <w:rsid w:val="00310393"/>
    <w:rsid w:val="003141D3"/>
    <w:rsid w:val="00315F45"/>
    <w:rsid w:val="00316950"/>
    <w:rsid w:val="00317DBD"/>
    <w:rsid w:val="003212A6"/>
    <w:rsid w:val="00321F62"/>
    <w:rsid w:val="0032692D"/>
    <w:rsid w:val="00335FAF"/>
    <w:rsid w:val="00336809"/>
    <w:rsid w:val="003424C2"/>
    <w:rsid w:val="0034315D"/>
    <w:rsid w:val="00346CBA"/>
    <w:rsid w:val="00354E0D"/>
    <w:rsid w:val="00355246"/>
    <w:rsid w:val="003556F7"/>
    <w:rsid w:val="00361F6C"/>
    <w:rsid w:val="00362CDD"/>
    <w:rsid w:val="00362DF8"/>
    <w:rsid w:val="00364D72"/>
    <w:rsid w:val="00364E29"/>
    <w:rsid w:val="00370465"/>
    <w:rsid w:val="00370F17"/>
    <w:rsid w:val="003721C6"/>
    <w:rsid w:val="00375159"/>
    <w:rsid w:val="00380C2F"/>
    <w:rsid w:val="0039175E"/>
    <w:rsid w:val="00392690"/>
    <w:rsid w:val="00392DFD"/>
    <w:rsid w:val="00393339"/>
    <w:rsid w:val="0039371A"/>
    <w:rsid w:val="00394C8C"/>
    <w:rsid w:val="003A072E"/>
    <w:rsid w:val="003A75B2"/>
    <w:rsid w:val="003B153B"/>
    <w:rsid w:val="003B69BA"/>
    <w:rsid w:val="003C265D"/>
    <w:rsid w:val="003C49C7"/>
    <w:rsid w:val="003C4C1F"/>
    <w:rsid w:val="003D317E"/>
    <w:rsid w:val="003D75B8"/>
    <w:rsid w:val="003E1E1F"/>
    <w:rsid w:val="003E579A"/>
    <w:rsid w:val="003E6B94"/>
    <w:rsid w:val="00402082"/>
    <w:rsid w:val="00413469"/>
    <w:rsid w:val="00414A71"/>
    <w:rsid w:val="0042373C"/>
    <w:rsid w:val="00425F68"/>
    <w:rsid w:val="004269DC"/>
    <w:rsid w:val="00433744"/>
    <w:rsid w:val="00440CEB"/>
    <w:rsid w:val="00455715"/>
    <w:rsid w:val="00460770"/>
    <w:rsid w:val="004640EE"/>
    <w:rsid w:val="00471037"/>
    <w:rsid w:val="004741DC"/>
    <w:rsid w:val="004809E9"/>
    <w:rsid w:val="00480C06"/>
    <w:rsid w:val="00485A65"/>
    <w:rsid w:val="00486E63"/>
    <w:rsid w:val="00493574"/>
    <w:rsid w:val="004A1EB8"/>
    <w:rsid w:val="004A49C4"/>
    <w:rsid w:val="004A79C8"/>
    <w:rsid w:val="004B1844"/>
    <w:rsid w:val="004B34C0"/>
    <w:rsid w:val="004B5AB3"/>
    <w:rsid w:val="004D5CA2"/>
    <w:rsid w:val="004E194C"/>
    <w:rsid w:val="004E29B3"/>
    <w:rsid w:val="004F6011"/>
    <w:rsid w:val="004F79F4"/>
    <w:rsid w:val="00500EF2"/>
    <w:rsid w:val="0050569A"/>
    <w:rsid w:val="0050786A"/>
    <w:rsid w:val="00515E98"/>
    <w:rsid w:val="00516639"/>
    <w:rsid w:val="005255D5"/>
    <w:rsid w:val="0053079D"/>
    <w:rsid w:val="00531831"/>
    <w:rsid w:val="00531B48"/>
    <w:rsid w:val="00531EF4"/>
    <w:rsid w:val="00534CF9"/>
    <w:rsid w:val="00536781"/>
    <w:rsid w:val="00541DCE"/>
    <w:rsid w:val="00541FE9"/>
    <w:rsid w:val="00546B1B"/>
    <w:rsid w:val="00552A00"/>
    <w:rsid w:val="0055575A"/>
    <w:rsid w:val="005626E7"/>
    <w:rsid w:val="00563DBF"/>
    <w:rsid w:val="00566191"/>
    <w:rsid w:val="005664C5"/>
    <w:rsid w:val="005665D0"/>
    <w:rsid w:val="00571BDF"/>
    <w:rsid w:val="00574712"/>
    <w:rsid w:val="00574D53"/>
    <w:rsid w:val="00576226"/>
    <w:rsid w:val="00583477"/>
    <w:rsid w:val="00590D07"/>
    <w:rsid w:val="00591B44"/>
    <w:rsid w:val="00593F22"/>
    <w:rsid w:val="005A5879"/>
    <w:rsid w:val="005A6B14"/>
    <w:rsid w:val="005B2539"/>
    <w:rsid w:val="005B2B3B"/>
    <w:rsid w:val="005C61E9"/>
    <w:rsid w:val="005D4085"/>
    <w:rsid w:val="005D5750"/>
    <w:rsid w:val="005D5F5A"/>
    <w:rsid w:val="005E2388"/>
    <w:rsid w:val="005E309E"/>
    <w:rsid w:val="005E418B"/>
    <w:rsid w:val="005E5BFA"/>
    <w:rsid w:val="005F43F9"/>
    <w:rsid w:val="005F4AFA"/>
    <w:rsid w:val="006016A7"/>
    <w:rsid w:val="00605082"/>
    <w:rsid w:val="006050D2"/>
    <w:rsid w:val="00613095"/>
    <w:rsid w:val="006130C9"/>
    <w:rsid w:val="00613761"/>
    <w:rsid w:val="006166C9"/>
    <w:rsid w:val="00621A81"/>
    <w:rsid w:val="0062663B"/>
    <w:rsid w:val="006309AA"/>
    <w:rsid w:val="0063794B"/>
    <w:rsid w:val="006426C4"/>
    <w:rsid w:val="006477F4"/>
    <w:rsid w:val="00651BAB"/>
    <w:rsid w:val="00654513"/>
    <w:rsid w:val="00657B05"/>
    <w:rsid w:val="006619A1"/>
    <w:rsid w:val="006669BD"/>
    <w:rsid w:val="00670C03"/>
    <w:rsid w:val="00672C6E"/>
    <w:rsid w:val="00676EDB"/>
    <w:rsid w:val="00684735"/>
    <w:rsid w:val="00684968"/>
    <w:rsid w:val="00693C88"/>
    <w:rsid w:val="00694C45"/>
    <w:rsid w:val="00695B80"/>
    <w:rsid w:val="00697481"/>
    <w:rsid w:val="006A0B94"/>
    <w:rsid w:val="006A144E"/>
    <w:rsid w:val="006B0565"/>
    <w:rsid w:val="006B0BF8"/>
    <w:rsid w:val="006B6210"/>
    <w:rsid w:val="006B6342"/>
    <w:rsid w:val="006C4F51"/>
    <w:rsid w:val="006C6667"/>
    <w:rsid w:val="006D07A4"/>
    <w:rsid w:val="006D18B2"/>
    <w:rsid w:val="006D561F"/>
    <w:rsid w:val="006D59EF"/>
    <w:rsid w:val="006D6FFF"/>
    <w:rsid w:val="006D7F74"/>
    <w:rsid w:val="006E2645"/>
    <w:rsid w:val="006F3850"/>
    <w:rsid w:val="0070482A"/>
    <w:rsid w:val="00715FF1"/>
    <w:rsid w:val="00721EC2"/>
    <w:rsid w:val="0073658C"/>
    <w:rsid w:val="00737036"/>
    <w:rsid w:val="00742140"/>
    <w:rsid w:val="00742786"/>
    <w:rsid w:val="00744942"/>
    <w:rsid w:val="00746F21"/>
    <w:rsid w:val="0076055E"/>
    <w:rsid w:val="007652E9"/>
    <w:rsid w:val="0078380B"/>
    <w:rsid w:val="00784255"/>
    <w:rsid w:val="00784D58"/>
    <w:rsid w:val="00792850"/>
    <w:rsid w:val="007963F1"/>
    <w:rsid w:val="007A69CC"/>
    <w:rsid w:val="007B1B5D"/>
    <w:rsid w:val="007C288C"/>
    <w:rsid w:val="007C3E98"/>
    <w:rsid w:val="007D5411"/>
    <w:rsid w:val="007D694F"/>
    <w:rsid w:val="007E41F6"/>
    <w:rsid w:val="007E52D0"/>
    <w:rsid w:val="007E66BD"/>
    <w:rsid w:val="007E7B22"/>
    <w:rsid w:val="007F79D9"/>
    <w:rsid w:val="00805B15"/>
    <w:rsid w:val="00806170"/>
    <w:rsid w:val="00810F25"/>
    <w:rsid w:val="008146C1"/>
    <w:rsid w:val="00814FD9"/>
    <w:rsid w:val="00823FDD"/>
    <w:rsid w:val="008308BE"/>
    <w:rsid w:val="00834D27"/>
    <w:rsid w:val="00837ED4"/>
    <w:rsid w:val="00845986"/>
    <w:rsid w:val="00846591"/>
    <w:rsid w:val="00850C24"/>
    <w:rsid w:val="00852C60"/>
    <w:rsid w:val="00861971"/>
    <w:rsid w:val="00863D6A"/>
    <w:rsid w:val="008729CE"/>
    <w:rsid w:val="00874333"/>
    <w:rsid w:val="00884519"/>
    <w:rsid w:val="008851D7"/>
    <w:rsid w:val="00887F33"/>
    <w:rsid w:val="00893F63"/>
    <w:rsid w:val="008A3B61"/>
    <w:rsid w:val="008A5B2E"/>
    <w:rsid w:val="008B03BE"/>
    <w:rsid w:val="008B536B"/>
    <w:rsid w:val="008B676F"/>
    <w:rsid w:val="008D0960"/>
    <w:rsid w:val="008D5E9D"/>
    <w:rsid w:val="008D6863"/>
    <w:rsid w:val="008D79A4"/>
    <w:rsid w:val="008E0288"/>
    <w:rsid w:val="008E3704"/>
    <w:rsid w:val="008E4DD6"/>
    <w:rsid w:val="008E7241"/>
    <w:rsid w:val="008F1255"/>
    <w:rsid w:val="008F2865"/>
    <w:rsid w:val="008F3D6D"/>
    <w:rsid w:val="009018B1"/>
    <w:rsid w:val="00901F5B"/>
    <w:rsid w:val="00910654"/>
    <w:rsid w:val="009179BB"/>
    <w:rsid w:val="009221AE"/>
    <w:rsid w:val="009234A1"/>
    <w:rsid w:val="009255D4"/>
    <w:rsid w:val="00925798"/>
    <w:rsid w:val="00926445"/>
    <w:rsid w:val="00930D43"/>
    <w:rsid w:val="00930D7D"/>
    <w:rsid w:val="0093250A"/>
    <w:rsid w:val="00932548"/>
    <w:rsid w:val="00932729"/>
    <w:rsid w:val="009416B5"/>
    <w:rsid w:val="00942B3A"/>
    <w:rsid w:val="00943FA5"/>
    <w:rsid w:val="00944A0E"/>
    <w:rsid w:val="0096274D"/>
    <w:rsid w:val="00962846"/>
    <w:rsid w:val="009659D0"/>
    <w:rsid w:val="00971724"/>
    <w:rsid w:val="00971886"/>
    <w:rsid w:val="0097252C"/>
    <w:rsid w:val="00974C1F"/>
    <w:rsid w:val="00976974"/>
    <w:rsid w:val="00980174"/>
    <w:rsid w:val="009A0F9A"/>
    <w:rsid w:val="009A2C2F"/>
    <w:rsid w:val="009A5200"/>
    <w:rsid w:val="009A7CB0"/>
    <w:rsid w:val="009B49E0"/>
    <w:rsid w:val="009C52BA"/>
    <w:rsid w:val="009C657D"/>
    <w:rsid w:val="009C7A2E"/>
    <w:rsid w:val="009D1923"/>
    <w:rsid w:val="009D2984"/>
    <w:rsid w:val="009D3EAD"/>
    <w:rsid w:val="009D4DA3"/>
    <w:rsid w:val="009D6962"/>
    <w:rsid w:val="009E3954"/>
    <w:rsid w:val="009E4DC2"/>
    <w:rsid w:val="009E7F94"/>
    <w:rsid w:val="00A10E80"/>
    <w:rsid w:val="00A2449A"/>
    <w:rsid w:val="00A30BFF"/>
    <w:rsid w:val="00A373A9"/>
    <w:rsid w:val="00A37819"/>
    <w:rsid w:val="00A44187"/>
    <w:rsid w:val="00A502B7"/>
    <w:rsid w:val="00A55923"/>
    <w:rsid w:val="00A5650D"/>
    <w:rsid w:val="00A571D9"/>
    <w:rsid w:val="00A61FBC"/>
    <w:rsid w:val="00A719ED"/>
    <w:rsid w:val="00A72505"/>
    <w:rsid w:val="00A81C50"/>
    <w:rsid w:val="00A820E9"/>
    <w:rsid w:val="00A8235B"/>
    <w:rsid w:val="00A90D8B"/>
    <w:rsid w:val="00A91BDF"/>
    <w:rsid w:val="00A934FC"/>
    <w:rsid w:val="00A94B7B"/>
    <w:rsid w:val="00A967F3"/>
    <w:rsid w:val="00AA24DA"/>
    <w:rsid w:val="00AB1C9A"/>
    <w:rsid w:val="00AB2291"/>
    <w:rsid w:val="00AB4506"/>
    <w:rsid w:val="00AB4943"/>
    <w:rsid w:val="00AC6312"/>
    <w:rsid w:val="00AC6688"/>
    <w:rsid w:val="00AD0DBE"/>
    <w:rsid w:val="00AD0F13"/>
    <w:rsid w:val="00AD425A"/>
    <w:rsid w:val="00AD5485"/>
    <w:rsid w:val="00AD6E6F"/>
    <w:rsid w:val="00AF1BEE"/>
    <w:rsid w:val="00B003AE"/>
    <w:rsid w:val="00B049F3"/>
    <w:rsid w:val="00B05F6F"/>
    <w:rsid w:val="00B067CD"/>
    <w:rsid w:val="00B0798C"/>
    <w:rsid w:val="00B17095"/>
    <w:rsid w:val="00B20BA2"/>
    <w:rsid w:val="00B26BF2"/>
    <w:rsid w:val="00B321B4"/>
    <w:rsid w:val="00B3682C"/>
    <w:rsid w:val="00B424C0"/>
    <w:rsid w:val="00B42893"/>
    <w:rsid w:val="00B43B86"/>
    <w:rsid w:val="00B45C37"/>
    <w:rsid w:val="00B45D59"/>
    <w:rsid w:val="00B46EA3"/>
    <w:rsid w:val="00B53505"/>
    <w:rsid w:val="00B559C5"/>
    <w:rsid w:val="00B61B05"/>
    <w:rsid w:val="00B65460"/>
    <w:rsid w:val="00B67C20"/>
    <w:rsid w:val="00B735A5"/>
    <w:rsid w:val="00B7771A"/>
    <w:rsid w:val="00B81CF5"/>
    <w:rsid w:val="00B82F3E"/>
    <w:rsid w:val="00B86B75"/>
    <w:rsid w:val="00B91749"/>
    <w:rsid w:val="00B9257B"/>
    <w:rsid w:val="00B93B52"/>
    <w:rsid w:val="00BA19FF"/>
    <w:rsid w:val="00BA569A"/>
    <w:rsid w:val="00BA603F"/>
    <w:rsid w:val="00BB2BE8"/>
    <w:rsid w:val="00BB4587"/>
    <w:rsid w:val="00BB62BB"/>
    <w:rsid w:val="00BB747A"/>
    <w:rsid w:val="00BC48D5"/>
    <w:rsid w:val="00BC5B55"/>
    <w:rsid w:val="00BC7B63"/>
    <w:rsid w:val="00BD4D89"/>
    <w:rsid w:val="00BD63FE"/>
    <w:rsid w:val="00BD6FBF"/>
    <w:rsid w:val="00BE0135"/>
    <w:rsid w:val="00BE1099"/>
    <w:rsid w:val="00BE4FE8"/>
    <w:rsid w:val="00BE68FE"/>
    <w:rsid w:val="00BF162A"/>
    <w:rsid w:val="00BF37E7"/>
    <w:rsid w:val="00BF612D"/>
    <w:rsid w:val="00BF6FC5"/>
    <w:rsid w:val="00BF789B"/>
    <w:rsid w:val="00C049F9"/>
    <w:rsid w:val="00C0548A"/>
    <w:rsid w:val="00C0568B"/>
    <w:rsid w:val="00C1015C"/>
    <w:rsid w:val="00C1171A"/>
    <w:rsid w:val="00C12391"/>
    <w:rsid w:val="00C14393"/>
    <w:rsid w:val="00C22142"/>
    <w:rsid w:val="00C25239"/>
    <w:rsid w:val="00C3088A"/>
    <w:rsid w:val="00C36279"/>
    <w:rsid w:val="00C42F4F"/>
    <w:rsid w:val="00C47156"/>
    <w:rsid w:val="00C51E51"/>
    <w:rsid w:val="00C55825"/>
    <w:rsid w:val="00C55838"/>
    <w:rsid w:val="00C5749D"/>
    <w:rsid w:val="00C63D73"/>
    <w:rsid w:val="00C6431B"/>
    <w:rsid w:val="00C66465"/>
    <w:rsid w:val="00C67348"/>
    <w:rsid w:val="00C709DF"/>
    <w:rsid w:val="00C748F9"/>
    <w:rsid w:val="00C75FC0"/>
    <w:rsid w:val="00C77A6E"/>
    <w:rsid w:val="00C837B3"/>
    <w:rsid w:val="00C87E4E"/>
    <w:rsid w:val="00C935A8"/>
    <w:rsid w:val="00C97BD5"/>
    <w:rsid w:val="00CA1C48"/>
    <w:rsid w:val="00CB169E"/>
    <w:rsid w:val="00CB51C1"/>
    <w:rsid w:val="00CB7B4B"/>
    <w:rsid w:val="00CC2E22"/>
    <w:rsid w:val="00CD26F3"/>
    <w:rsid w:val="00CD7F2C"/>
    <w:rsid w:val="00CE4584"/>
    <w:rsid w:val="00CF2509"/>
    <w:rsid w:val="00CF617D"/>
    <w:rsid w:val="00CF7EB4"/>
    <w:rsid w:val="00D001A4"/>
    <w:rsid w:val="00D019C4"/>
    <w:rsid w:val="00D070A6"/>
    <w:rsid w:val="00D11A1C"/>
    <w:rsid w:val="00D17EAA"/>
    <w:rsid w:val="00D234DF"/>
    <w:rsid w:val="00D27B95"/>
    <w:rsid w:val="00D30CEC"/>
    <w:rsid w:val="00D30E3E"/>
    <w:rsid w:val="00D33506"/>
    <w:rsid w:val="00D35742"/>
    <w:rsid w:val="00D35753"/>
    <w:rsid w:val="00D35A77"/>
    <w:rsid w:val="00D371DC"/>
    <w:rsid w:val="00D521E1"/>
    <w:rsid w:val="00D60C91"/>
    <w:rsid w:val="00D617F8"/>
    <w:rsid w:val="00D66263"/>
    <w:rsid w:val="00D75320"/>
    <w:rsid w:val="00D80652"/>
    <w:rsid w:val="00D81035"/>
    <w:rsid w:val="00D851EF"/>
    <w:rsid w:val="00D87170"/>
    <w:rsid w:val="00D90293"/>
    <w:rsid w:val="00D952DC"/>
    <w:rsid w:val="00D976B3"/>
    <w:rsid w:val="00D9795F"/>
    <w:rsid w:val="00DA18D6"/>
    <w:rsid w:val="00DA5600"/>
    <w:rsid w:val="00DB0E26"/>
    <w:rsid w:val="00DB1527"/>
    <w:rsid w:val="00DB1E0F"/>
    <w:rsid w:val="00DB2D0C"/>
    <w:rsid w:val="00DB3507"/>
    <w:rsid w:val="00DB7980"/>
    <w:rsid w:val="00DC0199"/>
    <w:rsid w:val="00DC0B79"/>
    <w:rsid w:val="00DC6911"/>
    <w:rsid w:val="00DD0A95"/>
    <w:rsid w:val="00DD3CE2"/>
    <w:rsid w:val="00DD593C"/>
    <w:rsid w:val="00DE3278"/>
    <w:rsid w:val="00DE6456"/>
    <w:rsid w:val="00DF34DA"/>
    <w:rsid w:val="00DF3FE5"/>
    <w:rsid w:val="00DF70F6"/>
    <w:rsid w:val="00E01D66"/>
    <w:rsid w:val="00E06A54"/>
    <w:rsid w:val="00E07194"/>
    <w:rsid w:val="00E10DB9"/>
    <w:rsid w:val="00E132C5"/>
    <w:rsid w:val="00E15B04"/>
    <w:rsid w:val="00E20834"/>
    <w:rsid w:val="00E2180E"/>
    <w:rsid w:val="00E22EED"/>
    <w:rsid w:val="00E246CA"/>
    <w:rsid w:val="00E27CFA"/>
    <w:rsid w:val="00E30BD8"/>
    <w:rsid w:val="00E315A3"/>
    <w:rsid w:val="00E31FD6"/>
    <w:rsid w:val="00E33A13"/>
    <w:rsid w:val="00E3650C"/>
    <w:rsid w:val="00E41217"/>
    <w:rsid w:val="00E46EDF"/>
    <w:rsid w:val="00E55333"/>
    <w:rsid w:val="00E630F1"/>
    <w:rsid w:val="00E63533"/>
    <w:rsid w:val="00E66B00"/>
    <w:rsid w:val="00E70DA6"/>
    <w:rsid w:val="00E814CF"/>
    <w:rsid w:val="00E84051"/>
    <w:rsid w:val="00E916A2"/>
    <w:rsid w:val="00E9206F"/>
    <w:rsid w:val="00E922D0"/>
    <w:rsid w:val="00E93F7B"/>
    <w:rsid w:val="00E95893"/>
    <w:rsid w:val="00E97EB7"/>
    <w:rsid w:val="00EA1792"/>
    <w:rsid w:val="00EA568F"/>
    <w:rsid w:val="00EA62FB"/>
    <w:rsid w:val="00EA67DE"/>
    <w:rsid w:val="00EB3D98"/>
    <w:rsid w:val="00EB5AB0"/>
    <w:rsid w:val="00EC133A"/>
    <w:rsid w:val="00EC2B91"/>
    <w:rsid w:val="00EC36EB"/>
    <w:rsid w:val="00EC7077"/>
    <w:rsid w:val="00EC79F0"/>
    <w:rsid w:val="00ED199B"/>
    <w:rsid w:val="00ED75C4"/>
    <w:rsid w:val="00ED7B6F"/>
    <w:rsid w:val="00EE009F"/>
    <w:rsid w:val="00EE07E1"/>
    <w:rsid w:val="00EE2FE1"/>
    <w:rsid w:val="00EE5EC9"/>
    <w:rsid w:val="00EF0E4A"/>
    <w:rsid w:val="00EF6888"/>
    <w:rsid w:val="00F05F66"/>
    <w:rsid w:val="00F10386"/>
    <w:rsid w:val="00F17763"/>
    <w:rsid w:val="00F21B15"/>
    <w:rsid w:val="00F21D93"/>
    <w:rsid w:val="00F2378A"/>
    <w:rsid w:val="00F23AAD"/>
    <w:rsid w:val="00F24F8D"/>
    <w:rsid w:val="00F43F74"/>
    <w:rsid w:val="00F53E74"/>
    <w:rsid w:val="00F65EE8"/>
    <w:rsid w:val="00F746D8"/>
    <w:rsid w:val="00F818E5"/>
    <w:rsid w:val="00F91286"/>
    <w:rsid w:val="00F92654"/>
    <w:rsid w:val="00F92F38"/>
    <w:rsid w:val="00F96DA1"/>
    <w:rsid w:val="00F97694"/>
    <w:rsid w:val="00F97D96"/>
    <w:rsid w:val="00FB0DEA"/>
    <w:rsid w:val="00FB16B5"/>
    <w:rsid w:val="00FB2C44"/>
    <w:rsid w:val="00FB670C"/>
    <w:rsid w:val="00FC05CE"/>
    <w:rsid w:val="00FC0A45"/>
    <w:rsid w:val="00FC365A"/>
    <w:rsid w:val="00FD1054"/>
    <w:rsid w:val="00FD5310"/>
    <w:rsid w:val="00FD53DA"/>
    <w:rsid w:val="00FD6994"/>
    <w:rsid w:val="00FE06B0"/>
    <w:rsid w:val="00FE2E38"/>
    <w:rsid w:val="00FE4E55"/>
    <w:rsid w:val="00FE523C"/>
    <w:rsid w:val="00FE6F44"/>
    <w:rsid w:val="00FF17BC"/>
    <w:rsid w:val="00FF425A"/>
    <w:rsid w:val="00FF6531"/>
    <w:rsid w:val="00FF6C35"/>
    <w:rsid w:val="00FF70CF"/>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AE7B52"/>
  <w15:docId w15:val="{9577038B-1AAA-4B17-BC15-CE5A6B3D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02B7"/>
    <w:rPr>
      <w:rFonts w:ascii="Calibri" w:hAnsi="Calibri"/>
      <w:sz w:val="20"/>
    </w:rPr>
  </w:style>
  <w:style w:type="paragraph" w:styleId="Heading1">
    <w:name w:val="heading 1"/>
    <w:basedOn w:val="Normal"/>
    <w:next w:val="BodyText"/>
    <w:link w:val="Heading1Char"/>
    <w:uiPriority w:val="9"/>
    <w:qFormat/>
    <w:rsid w:val="00E922D0"/>
    <w:pPr>
      <w:keepNext/>
      <w:keepLines/>
      <w:spacing w:before="480" w:after="0"/>
      <w:outlineLvl w:val="0"/>
    </w:pPr>
    <w:rPr>
      <w:rFonts w:asciiTheme="majorHAnsi" w:eastAsiaTheme="majorEastAsia" w:hAnsiTheme="majorHAnsi" w:cstheme="majorBidi"/>
      <w:bCs/>
      <w:color w:val="E36C0A" w:themeColor="accent6" w:themeShade="BF"/>
      <w:sz w:val="32"/>
      <w:szCs w:val="32"/>
    </w:rPr>
  </w:style>
  <w:style w:type="paragraph" w:styleId="Heading2">
    <w:name w:val="heading 2"/>
    <w:basedOn w:val="Normal"/>
    <w:next w:val="BodyText"/>
    <w:link w:val="Heading2Char"/>
    <w:uiPriority w:val="9"/>
    <w:unhideWhenUsed/>
    <w:qFormat/>
    <w:rsid w:val="00EC133A"/>
    <w:pPr>
      <w:keepNext/>
      <w:keepLines/>
      <w:spacing w:before="200" w:after="0"/>
      <w:outlineLvl w:val="1"/>
    </w:pPr>
    <w:rPr>
      <w:rFonts w:asciiTheme="majorHAnsi" w:eastAsiaTheme="majorEastAsia" w:hAnsiTheme="majorHAnsi" w:cstheme="majorBidi"/>
      <w:bCs/>
      <w:color w:val="FBD4B4" w:themeColor="accent6" w:themeTint="66"/>
      <w:sz w:val="28"/>
      <w:szCs w:val="28"/>
    </w:rPr>
  </w:style>
  <w:style w:type="paragraph" w:styleId="Heading3">
    <w:name w:val="heading 3"/>
    <w:basedOn w:val="Normal"/>
    <w:next w:val="BodyText"/>
    <w:link w:val="Heading3Char"/>
    <w:uiPriority w:val="9"/>
    <w:unhideWhenUsed/>
    <w:qFormat/>
    <w:rsid w:val="00A502B7"/>
    <w:pPr>
      <w:keepNext/>
      <w:keepLines/>
      <w:spacing w:before="200" w:after="0"/>
      <w:outlineLvl w:val="2"/>
    </w:pPr>
    <w:rPr>
      <w:rFonts w:asciiTheme="majorHAnsi" w:eastAsiaTheme="majorEastAsia" w:hAnsiTheme="majorHAnsi" w:cstheme="majorBidi"/>
      <w:bCs/>
      <w:color w:val="F79443"/>
      <w:sz w:val="24"/>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22EED"/>
    <w:pPr>
      <w:spacing w:before="240" w:after="120"/>
    </w:pPr>
    <w:rPr>
      <w:rFonts w:asciiTheme="minorHAnsi" w:hAnsiTheme="minorHAnsi" w:cs="Times New Roman"/>
      <w:b/>
      <w:bCs/>
    </w:rPr>
  </w:style>
  <w:style w:type="paragraph" w:styleId="TOC2">
    <w:name w:val="toc 2"/>
    <w:basedOn w:val="Normal"/>
    <w:next w:val="Normal"/>
    <w:autoRedefine/>
    <w:uiPriority w:val="39"/>
    <w:unhideWhenUsed/>
    <w:rsid w:val="00E22EED"/>
    <w:pPr>
      <w:spacing w:before="120" w:after="0"/>
      <w:ind w:left="200"/>
    </w:pPr>
    <w:rPr>
      <w:rFonts w:asciiTheme="minorHAnsi" w:hAnsiTheme="minorHAnsi" w:cs="Times New Roman"/>
      <w:i/>
      <w:iCs/>
    </w:rPr>
  </w:style>
  <w:style w:type="paragraph" w:styleId="TOC3">
    <w:name w:val="toc 3"/>
    <w:basedOn w:val="Normal"/>
    <w:next w:val="Normal"/>
    <w:autoRedefine/>
    <w:uiPriority w:val="39"/>
    <w:unhideWhenUsed/>
    <w:rsid w:val="00E22EED"/>
    <w:pPr>
      <w:spacing w:after="0"/>
      <w:ind w:left="400"/>
    </w:pPr>
    <w:rPr>
      <w:rFonts w:asciiTheme="minorHAnsi" w:hAnsiTheme="minorHAnsi" w:cs="Times New Roman"/>
    </w:rPr>
  </w:style>
  <w:style w:type="paragraph" w:styleId="TOC4">
    <w:name w:val="toc 4"/>
    <w:basedOn w:val="Normal"/>
    <w:next w:val="Normal"/>
    <w:autoRedefine/>
    <w:unhideWhenUsed/>
    <w:rsid w:val="00E22EED"/>
    <w:pPr>
      <w:spacing w:after="0"/>
      <w:ind w:left="600"/>
    </w:pPr>
    <w:rPr>
      <w:rFonts w:asciiTheme="minorHAnsi" w:hAnsiTheme="minorHAnsi" w:cs="Times New Roman"/>
    </w:rPr>
  </w:style>
  <w:style w:type="paragraph" w:styleId="TOC5">
    <w:name w:val="toc 5"/>
    <w:basedOn w:val="Normal"/>
    <w:next w:val="Normal"/>
    <w:autoRedefine/>
    <w:unhideWhenUsed/>
    <w:rsid w:val="00E22EED"/>
    <w:pPr>
      <w:spacing w:after="0"/>
      <w:ind w:left="800"/>
    </w:pPr>
    <w:rPr>
      <w:rFonts w:asciiTheme="minorHAnsi" w:hAnsiTheme="minorHAnsi" w:cs="Times New Roman"/>
    </w:rPr>
  </w:style>
  <w:style w:type="paragraph" w:styleId="TOC6">
    <w:name w:val="toc 6"/>
    <w:basedOn w:val="Normal"/>
    <w:next w:val="Normal"/>
    <w:autoRedefine/>
    <w:unhideWhenUsed/>
    <w:rsid w:val="00E22EED"/>
    <w:pPr>
      <w:spacing w:after="0"/>
      <w:ind w:left="1000"/>
    </w:pPr>
    <w:rPr>
      <w:rFonts w:asciiTheme="minorHAnsi" w:hAnsiTheme="minorHAnsi" w:cs="Times New Roman"/>
    </w:rPr>
  </w:style>
  <w:style w:type="paragraph" w:styleId="TOC7">
    <w:name w:val="toc 7"/>
    <w:basedOn w:val="Normal"/>
    <w:next w:val="Normal"/>
    <w:autoRedefine/>
    <w:unhideWhenUsed/>
    <w:rsid w:val="00E22EED"/>
    <w:pPr>
      <w:spacing w:after="0"/>
      <w:ind w:left="1200"/>
    </w:pPr>
    <w:rPr>
      <w:rFonts w:asciiTheme="minorHAnsi" w:hAnsiTheme="minorHAnsi" w:cs="Times New Roman"/>
    </w:rPr>
  </w:style>
  <w:style w:type="paragraph" w:styleId="TOC8">
    <w:name w:val="toc 8"/>
    <w:basedOn w:val="Normal"/>
    <w:next w:val="Normal"/>
    <w:autoRedefine/>
    <w:unhideWhenUsed/>
    <w:rsid w:val="00E22EED"/>
    <w:pPr>
      <w:spacing w:after="0"/>
      <w:ind w:left="1400"/>
    </w:pPr>
    <w:rPr>
      <w:rFonts w:asciiTheme="minorHAnsi" w:hAnsiTheme="minorHAnsi" w:cs="Times New Roman"/>
    </w:rPr>
  </w:style>
  <w:style w:type="paragraph" w:styleId="TOC9">
    <w:name w:val="toc 9"/>
    <w:basedOn w:val="Normal"/>
    <w:next w:val="Normal"/>
    <w:autoRedefine/>
    <w:unhideWhenUsed/>
    <w:rsid w:val="00E22EED"/>
    <w:pPr>
      <w:spacing w:after="0"/>
      <w:ind w:left="1600"/>
    </w:pPr>
    <w:rPr>
      <w:rFonts w:asciiTheme="minorHAnsi" w:hAnsiTheme="minorHAnsi" w:cs="Times New Roman"/>
    </w:rPr>
  </w:style>
  <w:style w:type="paragraph" w:customStyle="1" w:styleId="EndNoteBibliographyTitle">
    <w:name w:val="EndNote Bibliography Title"/>
    <w:basedOn w:val="Normal"/>
    <w:link w:val="EndNoteBibliographyTitleChar"/>
    <w:rsid w:val="00BF789B"/>
    <w:pPr>
      <w:spacing w:after="0"/>
      <w:jc w:val="center"/>
    </w:pPr>
    <w:rPr>
      <w:rFonts w:cs="Calibri"/>
      <w:noProof/>
    </w:rPr>
  </w:style>
  <w:style w:type="character" w:customStyle="1" w:styleId="BodyTextChar">
    <w:name w:val="Body Text Char"/>
    <w:basedOn w:val="DefaultParagraphFont"/>
    <w:link w:val="BodyText"/>
    <w:rsid w:val="00BF789B"/>
    <w:rPr>
      <w:rFonts w:ascii="Calibri" w:hAnsi="Calibri"/>
      <w:sz w:val="20"/>
    </w:rPr>
  </w:style>
  <w:style w:type="character" w:customStyle="1" w:styleId="EndNoteBibliographyTitleChar">
    <w:name w:val="EndNote Bibliography Title Char"/>
    <w:basedOn w:val="BodyTextChar"/>
    <w:link w:val="EndNoteBibliographyTitle"/>
    <w:rsid w:val="00BF789B"/>
    <w:rPr>
      <w:rFonts w:ascii="Calibri" w:hAnsi="Calibri" w:cs="Calibri"/>
      <w:noProof/>
      <w:sz w:val="20"/>
    </w:rPr>
  </w:style>
  <w:style w:type="paragraph" w:customStyle="1" w:styleId="EndNoteBibliography">
    <w:name w:val="EndNote Bibliography"/>
    <w:basedOn w:val="Normal"/>
    <w:link w:val="EndNoteBibliographyChar"/>
    <w:rsid w:val="00BF789B"/>
    <w:rPr>
      <w:rFonts w:cs="Calibri"/>
      <w:noProof/>
    </w:rPr>
  </w:style>
  <w:style w:type="character" w:customStyle="1" w:styleId="EndNoteBibliographyChar">
    <w:name w:val="EndNote Bibliography Char"/>
    <w:basedOn w:val="BodyTextChar"/>
    <w:link w:val="EndNoteBibliography"/>
    <w:rsid w:val="00BF789B"/>
    <w:rPr>
      <w:rFonts w:ascii="Calibri" w:hAnsi="Calibri" w:cs="Calibri"/>
      <w:noProof/>
      <w:sz w:val="20"/>
    </w:rPr>
  </w:style>
  <w:style w:type="character" w:styleId="FollowedHyperlink">
    <w:name w:val="FollowedHyperlink"/>
    <w:basedOn w:val="DefaultParagraphFont"/>
    <w:uiPriority w:val="99"/>
    <w:semiHidden/>
    <w:unhideWhenUsed/>
    <w:rsid w:val="00293BE1"/>
    <w:rPr>
      <w:color w:val="800080"/>
      <w:u w:val="single"/>
    </w:rPr>
  </w:style>
  <w:style w:type="paragraph" w:customStyle="1" w:styleId="msonormal0">
    <w:name w:val="msonormal"/>
    <w:basedOn w:val="Normal"/>
    <w:rsid w:val="00293BE1"/>
    <w:pPr>
      <w:spacing w:before="100" w:beforeAutospacing="1" w:after="100" w:afterAutospacing="1"/>
    </w:pPr>
    <w:rPr>
      <w:rFonts w:ascii="Times New Roman" w:eastAsia="Times New Roman" w:hAnsi="Times New Roman" w:cs="Times New Roman"/>
      <w:sz w:val="24"/>
      <w:lang w:val="de-DE" w:eastAsia="de-DE" w:bidi="he-IL"/>
    </w:rPr>
  </w:style>
  <w:style w:type="paragraph" w:customStyle="1" w:styleId="xl65">
    <w:name w:val="xl65"/>
    <w:basedOn w:val="Normal"/>
    <w:rsid w:val="00293BE1"/>
    <w:pPr>
      <w:spacing w:before="100" w:beforeAutospacing="1" w:after="100" w:afterAutospacing="1"/>
      <w:jc w:val="center"/>
    </w:pPr>
    <w:rPr>
      <w:rFonts w:ascii="Times New Roman" w:eastAsia="Times New Roman" w:hAnsi="Times New Roman" w:cs="Times New Roman"/>
      <w:b/>
      <w:bCs/>
      <w:sz w:val="24"/>
      <w:lang w:val="de-DE" w:eastAsia="de-DE" w:bidi="he-IL"/>
    </w:rPr>
  </w:style>
  <w:style w:type="paragraph" w:styleId="ListParagraph">
    <w:name w:val="List Paragraph"/>
    <w:basedOn w:val="Normal"/>
    <w:rsid w:val="000D41BA"/>
    <w:pPr>
      <w:ind w:left="720"/>
      <w:contextualSpacing/>
    </w:pPr>
  </w:style>
  <w:style w:type="character" w:customStyle="1" w:styleId="Heading1Char">
    <w:name w:val="Heading 1 Char"/>
    <w:basedOn w:val="DefaultParagraphFont"/>
    <w:link w:val="Heading1"/>
    <w:uiPriority w:val="9"/>
    <w:rsid w:val="00EE07E1"/>
    <w:rPr>
      <w:rFonts w:asciiTheme="majorHAnsi" w:eastAsiaTheme="majorEastAsia" w:hAnsiTheme="majorHAnsi" w:cstheme="majorBidi"/>
      <w:bCs/>
      <w:color w:val="E36C0A" w:themeColor="accent6" w:themeShade="BF"/>
      <w:sz w:val="32"/>
      <w:szCs w:val="32"/>
    </w:rPr>
  </w:style>
  <w:style w:type="character" w:customStyle="1" w:styleId="Heading2Char">
    <w:name w:val="Heading 2 Char"/>
    <w:basedOn w:val="DefaultParagraphFont"/>
    <w:link w:val="Heading2"/>
    <w:uiPriority w:val="9"/>
    <w:rsid w:val="00EE07E1"/>
    <w:rPr>
      <w:rFonts w:asciiTheme="majorHAnsi" w:eastAsiaTheme="majorEastAsia" w:hAnsiTheme="majorHAnsi" w:cstheme="majorBidi"/>
      <w:bCs/>
      <w:color w:val="FBD4B4" w:themeColor="accent6" w:themeTint="66"/>
      <w:sz w:val="28"/>
      <w:szCs w:val="28"/>
    </w:rPr>
  </w:style>
  <w:style w:type="character" w:customStyle="1" w:styleId="Heading3Char">
    <w:name w:val="Heading 3 Char"/>
    <w:basedOn w:val="DefaultParagraphFont"/>
    <w:link w:val="Heading3"/>
    <w:uiPriority w:val="9"/>
    <w:rsid w:val="00EE07E1"/>
    <w:rPr>
      <w:rFonts w:asciiTheme="majorHAnsi" w:eastAsiaTheme="majorEastAsia" w:hAnsiTheme="majorHAnsi" w:cstheme="majorBidi"/>
      <w:bCs/>
      <w:color w:val="F79443"/>
    </w:rPr>
  </w:style>
  <w:style w:type="character" w:customStyle="1" w:styleId="Heading4Char">
    <w:name w:val="Heading 4 Char"/>
    <w:basedOn w:val="DefaultParagraphFont"/>
    <w:link w:val="Heading4"/>
    <w:uiPriority w:val="9"/>
    <w:rsid w:val="00EE07E1"/>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EE07E1"/>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EE07E1"/>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EE07E1"/>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EE07E1"/>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EE07E1"/>
    <w:rPr>
      <w:rFonts w:asciiTheme="majorHAnsi" w:eastAsiaTheme="majorEastAsia" w:hAnsiTheme="majorHAnsi" w:cstheme="majorBidi"/>
      <w:color w:val="4F81BD" w:themeColor="accent1"/>
    </w:rPr>
  </w:style>
  <w:style w:type="character" w:customStyle="1" w:styleId="FootnoteTextChar">
    <w:name w:val="Footnote Text Char"/>
    <w:basedOn w:val="DefaultParagraphFont"/>
    <w:link w:val="FootnoteText"/>
    <w:uiPriority w:val="9"/>
    <w:rsid w:val="00EE07E1"/>
    <w:rPr>
      <w:rFonts w:ascii="Calibri" w:hAnsi="Calibri"/>
      <w:sz w:val="20"/>
    </w:rPr>
  </w:style>
  <w:style w:type="character" w:customStyle="1" w:styleId="TitleChar">
    <w:name w:val="Title Char"/>
    <w:basedOn w:val="DefaultParagraphFont"/>
    <w:link w:val="Title"/>
    <w:rsid w:val="00EE07E1"/>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EE07E1"/>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EE0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559">
      <w:bodyDiv w:val="1"/>
      <w:marLeft w:val="0"/>
      <w:marRight w:val="0"/>
      <w:marTop w:val="0"/>
      <w:marBottom w:val="0"/>
      <w:divBdr>
        <w:top w:val="none" w:sz="0" w:space="0" w:color="auto"/>
        <w:left w:val="none" w:sz="0" w:space="0" w:color="auto"/>
        <w:bottom w:val="none" w:sz="0" w:space="0" w:color="auto"/>
        <w:right w:val="none" w:sz="0" w:space="0" w:color="auto"/>
      </w:divBdr>
    </w:div>
    <w:div w:id="29305256">
      <w:bodyDiv w:val="1"/>
      <w:marLeft w:val="0"/>
      <w:marRight w:val="0"/>
      <w:marTop w:val="0"/>
      <w:marBottom w:val="0"/>
      <w:divBdr>
        <w:top w:val="none" w:sz="0" w:space="0" w:color="auto"/>
        <w:left w:val="none" w:sz="0" w:space="0" w:color="auto"/>
        <w:bottom w:val="none" w:sz="0" w:space="0" w:color="auto"/>
        <w:right w:val="none" w:sz="0" w:space="0" w:color="auto"/>
      </w:divBdr>
    </w:div>
    <w:div w:id="250967247">
      <w:bodyDiv w:val="1"/>
      <w:marLeft w:val="0"/>
      <w:marRight w:val="0"/>
      <w:marTop w:val="0"/>
      <w:marBottom w:val="0"/>
      <w:divBdr>
        <w:top w:val="none" w:sz="0" w:space="0" w:color="auto"/>
        <w:left w:val="none" w:sz="0" w:space="0" w:color="auto"/>
        <w:bottom w:val="none" w:sz="0" w:space="0" w:color="auto"/>
        <w:right w:val="none" w:sz="0" w:space="0" w:color="auto"/>
      </w:divBdr>
    </w:div>
    <w:div w:id="439765349">
      <w:bodyDiv w:val="1"/>
      <w:marLeft w:val="0"/>
      <w:marRight w:val="0"/>
      <w:marTop w:val="0"/>
      <w:marBottom w:val="0"/>
      <w:divBdr>
        <w:top w:val="none" w:sz="0" w:space="0" w:color="auto"/>
        <w:left w:val="none" w:sz="0" w:space="0" w:color="auto"/>
        <w:bottom w:val="none" w:sz="0" w:space="0" w:color="auto"/>
        <w:right w:val="none" w:sz="0" w:space="0" w:color="auto"/>
      </w:divBdr>
    </w:div>
    <w:div w:id="441387291">
      <w:bodyDiv w:val="1"/>
      <w:marLeft w:val="0"/>
      <w:marRight w:val="0"/>
      <w:marTop w:val="0"/>
      <w:marBottom w:val="0"/>
      <w:divBdr>
        <w:top w:val="none" w:sz="0" w:space="0" w:color="auto"/>
        <w:left w:val="none" w:sz="0" w:space="0" w:color="auto"/>
        <w:bottom w:val="none" w:sz="0" w:space="0" w:color="auto"/>
        <w:right w:val="none" w:sz="0" w:space="0" w:color="auto"/>
      </w:divBdr>
    </w:div>
    <w:div w:id="442117565">
      <w:bodyDiv w:val="1"/>
      <w:marLeft w:val="0"/>
      <w:marRight w:val="0"/>
      <w:marTop w:val="0"/>
      <w:marBottom w:val="0"/>
      <w:divBdr>
        <w:top w:val="none" w:sz="0" w:space="0" w:color="auto"/>
        <w:left w:val="none" w:sz="0" w:space="0" w:color="auto"/>
        <w:bottom w:val="none" w:sz="0" w:space="0" w:color="auto"/>
        <w:right w:val="none" w:sz="0" w:space="0" w:color="auto"/>
      </w:divBdr>
    </w:div>
    <w:div w:id="576943054">
      <w:bodyDiv w:val="1"/>
      <w:marLeft w:val="0"/>
      <w:marRight w:val="0"/>
      <w:marTop w:val="0"/>
      <w:marBottom w:val="0"/>
      <w:divBdr>
        <w:top w:val="none" w:sz="0" w:space="0" w:color="auto"/>
        <w:left w:val="none" w:sz="0" w:space="0" w:color="auto"/>
        <w:bottom w:val="none" w:sz="0" w:space="0" w:color="auto"/>
        <w:right w:val="none" w:sz="0" w:space="0" w:color="auto"/>
      </w:divBdr>
    </w:div>
    <w:div w:id="661472081">
      <w:bodyDiv w:val="1"/>
      <w:marLeft w:val="0"/>
      <w:marRight w:val="0"/>
      <w:marTop w:val="0"/>
      <w:marBottom w:val="0"/>
      <w:divBdr>
        <w:top w:val="none" w:sz="0" w:space="0" w:color="auto"/>
        <w:left w:val="none" w:sz="0" w:space="0" w:color="auto"/>
        <w:bottom w:val="none" w:sz="0" w:space="0" w:color="auto"/>
        <w:right w:val="none" w:sz="0" w:space="0" w:color="auto"/>
      </w:divBdr>
    </w:div>
    <w:div w:id="668681868">
      <w:bodyDiv w:val="1"/>
      <w:marLeft w:val="0"/>
      <w:marRight w:val="0"/>
      <w:marTop w:val="0"/>
      <w:marBottom w:val="0"/>
      <w:divBdr>
        <w:top w:val="none" w:sz="0" w:space="0" w:color="auto"/>
        <w:left w:val="none" w:sz="0" w:space="0" w:color="auto"/>
        <w:bottom w:val="none" w:sz="0" w:space="0" w:color="auto"/>
        <w:right w:val="none" w:sz="0" w:space="0" w:color="auto"/>
      </w:divBdr>
    </w:div>
    <w:div w:id="695497918">
      <w:bodyDiv w:val="1"/>
      <w:marLeft w:val="0"/>
      <w:marRight w:val="0"/>
      <w:marTop w:val="0"/>
      <w:marBottom w:val="0"/>
      <w:divBdr>
        <w:top w:val="none" w:sz="0" w:space="0" w:color="auto"/>
        <w:left w:val="none" w:sz="0" w:space="0" w:color="auto"/>
        <w:bottom w:val="none" w:sz="0" w:space="0" w:color="auto"/>
        <w:right w:val="none" w:sz="0" w:space="0" w:color="auto"/>
      </w:divBdr>
    </w:div>
    <w:div w:id="699666148">
      <w:bodyDiv w:val="1"/>
      <w:marLeft w:val="0"/>
      <w:marRight w:val="0"/>
      <w:marTop w:val="0"/>
      <w:marBottom w:val="0"/>
      <w:divBdr>
        <w:top w:val="none" w:sz="0" w:space="0" w:color="auto"/>
        <w:left w:val="none" w:sz="0" w:space="0" w:color="auto"/>
        <w:bottom w:val="none" w:sz="0" w:space="0" w:color="auto"/>
        <w:right w:val="none" w:sz="0" w:space="0" w:color="auto"/>
      </w:divBdr>
    </w:div>
    <w:div w:id="721251243">
      <w:bodyDiv w:val="1"/>
      <w:marLeft w:val="0"/>
      <w:marRight w:val="0"/>
      <w:marTop w:val="0"/>
      <w:marBottom w:val="0"/>
      <w:divBdr>
        <w:top w:val="none" w:sz="0" w:space="0" w:color="auto"/>
        <w:left w:val="none" w:sz="0" w:space="0" w:color="auto"/>
        <w:bottom w:val="none" w:sz="0" w:space="0" w:color="auto"/>
        <w:right w:val="none" w:sz="0" w:space="0" w:color="auto"/>
      </w:divBdr>
    </w:div>
    <w:div w:id="737435191">
      <w:bodyDiv w:val="1"/>
      <w:marLeft w:val="0"/>
      <w:marRight w:val="0"/>
      <w:marTop w:val="0"/>
      <w:marBottom w:val="0"/>
      <w:divBdr>
        <w:top w:val="none" w:sz="0" w:space="0" w:color="auto"/>
        <w:left w:val="none" w:sz="0" w:space="0" w:color="auto"/>
        <w:bottom w:val="none" w:sz="0" w:space="0" w:color="auto"/>
        <w:right w:val="none" w:sz="0" w:space="0" w:color="auto"/>
      </w:divBdr>
    </w:div>
    <w:div w:id="762797336">
      <w:bodyDiv w:val="1"/>
      <w:marLeft w:val="0"/>
      <w:marRight w:val="0"/>
      <w:marTop w:val="0"/>
      <w:marBottom w:val="0"/>
      <w:divBdr>
        <w:top w:val="none" w:sz="0" w:space="0" w:color="auto"/>
        <w:left w:val="none" w:sz="0" w:space="0" w:color="auto"/>
        <w:bottom w:val="none" w:sz="0" w:space="0" w:color="auto"/>
        <w:right w:val="none" w:sz="0" w:space="0" w:color="auto"/>
      </w:divBdr>
    </w:div>
    <w:div w:id="774639120">
      <w:bodyDiv w:val="1"/>
      <w:marLeft w:val="0"/>
      <w:marRight w:val="0"/>
      <w:marTop w:val="0"/>
      <w:marBottom w:val="0"/>
      <w:divBdr>
        <w:top w:val="none" w:sz="0" w:space="0" w:color="auto"/>
        <w:left w:val="none" w:sz="0" w:space="0" w:color="auto"/>
        <w:bottom w:val="none" w:sz="0" w:space="0" w:color="auto"/>
        <w:right w:val="none" w:sz="0" w:space="0" w:color="auto"/>
      </w:divBdr>
    </w:div>
    <w:div w:id="815993907">
      <w:bodyDiv w:val="1"/>
      <w:marLeft w:val="0"/>
      <w:marRight w:val="0"/>
      <w:marTop w:val="0"/>
      <w:marBottom w:val="0"/>
      <w:divBdr>
        <w:top w:val="none" w:sz="0" w:space="0" w:color="auto"/>
        <w:left w:val="none" w:sz="0" w:space="0" w:color="auto"/>
        <w:bottom w:val="none" w:sz="0" w:space="0" w:color="auto"/>
        <w:right w:val="none" w:sz="0" w:space="0" w:color="auto"/>
      </w:divBdr>
    </w:div>
    <w:div w:id="894125192">
      <w:bodyDiv w:val="1"/>
      <w:marLeft w:val="0"/>
      <w:marRight w:val="0"/>
      <w:marTop w:val="0"/>
      <w:marBottom w:val="0"/>
      <w:divBdr>
        <w:top w:val="none" w:sz="0" w:space="0" w:color="auto"/>
        <w:left w:val="none" w:sz="0" w:space="0" w:color="auto"/>
        <w:bottom w:val="none" w:sz="0" w:space="0" w:color="auto"/>
        <w:right w:val="none" w:sz="0" w:space="0" w:color="auto"/>
      </w:divBdr>
    </w:div>
    <w:div w:id="894853843">
      <w:bodyDiv w:val="1"/>
      <w:marLeft w:val="0"/>
      <w:marRight w:val="0"/>
      <w:marTop w:val="0"/>
      <w:marBottom w:val="0"/>
      <w:divBdr>
        <w:top w:val="none" w:sz="0" w:space="0" w:color="auto"/>
        <w:left w:val="none" w:sz="0" w:space="0" w:color="auto"/>
        <w:bottom w:val="none" w:sz="0" w:space="0" w:color="auto"/>
        <w:right w:val="none" w:sz="0" w:space="0" w:color="auto"/>
      </w:divBdr>
    </w:div>
    <w:div w:id="912857390">
      <w:bodyDiv w:val="1"/>
      <w:marLeft w:val="0"/>
      <w:marRight w:val="0"/>
      <w:marTop w:val="0"/>
      <w:marBottom w:val="0"/>
      <w:divBdr>
        <w:top w:val="none" w:sz="0" w:space="0" w:color="auto"/>
        <w:left w:val="none" w:sz="0" w:space="0" w:color="auto"/>
        <w:bottom w:val="none" w:sz="0" w:space="0" w:color="auto"/>
        <w:right w:val="none" w:sz="0" w:space="0" w:color="auto"/>
      </w:divBdr>
      <w:divsChild>
        <w:div w:id="986208784">
          <w:marLeft w:val="0"/>
          <w:marRight w:val="0"/>
          <w:marTop w:val="0"/>
          <w:marBottom w:val="0"/>
          <w:divBdr>
            <w:top w:val="none" w:sz="0" w:space="0" w:color="auto"/>
            <w:left w:val="none" w:sz="0" w:space="0" w:color="auto"/>
            <w:bottom w:val="none" w:sz="0" w:space="0" w:color="auto"/>
            <w:right w:val="none" w:sz="0" w:space="0" w:color="auto"/>
          </w:divBdr>
          <w:divsChild>
            <w:div w:id="505704547">
              <w:marLeft w:val="0"/>
              <w:marRight w:val="0"/>
              <w:marTop w:val="0"/>
              <w:marBottom w:val="0"/>
              <w:divBdr>
                <w:top w:val="none" w:sz="0" w:space="0" w:color="auto"/>
                <w:left w:val="none" w:sz="0" w:space="0" w:color="auto"/>
                <w:bottom w:val="none" w:sz="0" w:space="0" w:color="auto"/>
                <w:right w:val="none" w:sz="0" w:space="0" w:color="auto"/>
              </w:divBdr>
              <w:divsChild>
                <w:div w:id="669606489">
                  <w:marLeft w:val="0"/>
                  <w:marRight w:val="0"/>
                  <w:marTop w:val="0"/>
                  <w:marBottom w:val="0"/>
                  <w:divBdr>
                    <w:top w:val="none" w:sz="0" w:space="0" w:color="auto"/>
                    <w:left w:val="none" w:sz="0" w:space="0" w:color="auto"/>
                    <w:bottom w:val="none" w:sz="0" w:space="0" w:color="auto"/>
                    <w:right w:val="none" w:sz="0" w:space="0" w:color="auto"/>
                  </w:divBdr>
                  <w:divsChild>
                    <w:div w:id="13382666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4497">
      <w:bodyDiv w:val="1"/>
      <w:marLeft w:val="0"/>
      <w:marRight w:val="0"/>
      <w:marTop w:val="0"/>
      <w:marBottom w:val="0"/>
      <w:divBdr>
        <w:top w:val="none" w:sz="0" w:space="0" w:color="auto"/>
        <w:left w:val="none" w:sz="0" w:space="0" w:color="auto"/>
        <w:bottom w:val="none" w:sz="0" w:space="0" w:color="auto"/>
        <w:right w:val="none" w:sz="0" w:space="0" w:color="auto"/>
      </w:divBdr>
    </w:div>
    <w:div w:id="1292436791">
      <w:bodyDiv w:val="1"/>
      <w:marLeft w:val="0"/>
      <w:marRight w:val="0"/>
      <w:marTop w:val="0"/>
      <w:marBottom w:val="0"/>
      <w:divBdr>
        <w:top w:val="none" w:sz="0" w:space="0" w:color="auto"/>
        <w:left w:val="none" w:sz="0" w:space="0" w:color="auto"/>
        <w:bottom w:val="none" w:sz="0" w:space="0" w:color="auto"/>
        <w:right w:val="none" w:sz="0" w:space="0" w:color="auto"/>
      </w:divBdr>
    </w:div>
    <w:div w:id="1320617015">
      <w:bodyDiv w:val="1"/>
      <w:marLeft w:val="0"/>
      <w:marRight w:val="0"/>
      <w:marTop w:val="0"/>
      <w:marBottom w:val="0"/>
      <w:divBdr>
        <w:top w:val="none" w:sz="0" w:space="0" w:color="auto"/>
        <w:left w:val="none" w:sz="0" w:space="0" w:color="auto"/>
        <w:bottom w:val="none" w:sz="0" w:space="0" w:color="auto"/>
        <w:right w:val="none" w:sz="0" w:space="0" w:color="auto"/>
      </w:divBdr>
    </w:div>
    <w:div w:id="1328361065">
      <w:bodyDiv w:val="1"/>
      <w:marLeft w:val="0"/>
      <w:marRight w:val="0"/>
      <w:marTop w:val="0"/>
      <w:marBottom w:val="0"/>
      <w:divBdr>
        <w:top w:val="none" w:sz="0" w:space="0" w:color="auto"/>
        <w:left w:val="none" w:sz="0" w:space="0" w:color="auto"/>
        <w:bottom w:val="none" w:sz="0" w:space="0" w:color="auto"/>
        <w:right w:val="none" w:sz="0" w:space="0" w:color="auto"/>
      </w:divBdr>
    </w:div>
    <w:div w:id="1520268418">
      <w:bodyDiv w:val="1"/>
      <w:marLeft w:val="0"/>
      <w:marRight w:val="0"/>
      <w:marTop w:val="0"/>
      <w:marBottom w:val="0"/>
      <w:divBdr>
        <w:top w:val="none" w:sz="0" w:space="0" w:color="auto"/>
        <w:left w:val="none" w:sz="0" w:space="0" w:color="auto"/>
        <w:bottom w:val="none" w:sz="0" w:space="0" w:color="auto"/>
        <w:right w:val="none" w:sz="0" w:space="0" w:color="auto"/>
      </w:divBdr>
    </w:div>
    <w:div w:id="1717972206">
      <w:bodyDiv w:val="1"/>
      <w:marLeft w:val="0"/>
      <w:marRight w:val="0"/>
      <w:marTop w:val="0"/>
      <w:marBottom w:val="0"/>
      <w:divBdr>
        <w:top w:val="none" w:sz="0" w:space="0" w:color="auto"/>
        <w:left w:val="none" w:sz="0" w:space="0" w:color="auto"/>
        <w:bottom w:val="none" w:sz="0" w:space="0" w:color="auto"/>
        <w:right w:val="none" w:sz="0" w:space="0" w:color="auto"/>
      </w:divBdr>
    </w:div>
    <w:div w:id="1760171187">
      <w:bodyDiv w:val="1"/>
      <w:marLeft w:val="0"/>
      <w:marRight w:val="0"/>
      <w:marTop w:val="0"/>
      <w:marBottom w:val="0"/>
      <w:divBdr>
        <w:top w:val="none" w:sz="0" w:space="0" w:color="auto"/>
        <w:left w:val="none" w:sz="0" w:space="0" w:color="auto"/>
        <w:bottom w:val="none" w:sz="0" w:space="0" w:color="auto"/>
        <w:right w:val="none" w:sz="0" w:space="0" w:color="auto"/>
      </w:divBdr>
    </w:div>
    <w:div w:id="1857843534">
      <w:bodyDiv w:val="1"/>
      <w:marLeft w:val="0"/>
      <w:marRight w:val="0"/>
      <w:marTop w:val="0"/>
      <w:marBottom w:val="0"/>
      <w:divBdr>
        <w:top w:val="none" w:sz="0" w:space="0" w:color="auto"/>
        <w:left w:val="none" w:sz="0" w:space="0" w:color="auto"/>
        <w:bottom w:val="none" w:sz="0" w:space="0" w:color="auto"/>
        <w:right w:val="none" w:sz="0" w:space="0" w:color="auto"/>
      </w:divBdr>
    </w:div>
    <w:div w:id="2020353829">
      <w:bodyDiv w:val="1"/>
      <w:marLeft w:val="0"/>
      <w:marRight w:val="0"/>
      <w:marTop w:val="0"/>
      <w:marBottom w:val="0"/>
      <w:divBdr>
        <w:top w:val="none" w:sz="0" w:space="0" w:color="auto"/>
        <w:left w:val="none" w:sz="0" w:space="0" w:color="auto"/>
        <w:bottom w:val="none" w:sz="0" w:space="0" w:color="auto"/>
        <w:right w:val="none" w:sz="0" w:space="0" w:color="auto"/>
      </w:divBdr>
      <w:divsChild>
        <w:div w:id="1398090434">
          <w:marLeft w:val="0"/>
          <w:marRight w:val="0"/>
          <w:marTop w:val="0"/>
          <w:marBottom w:val="0"/>
          <w:divBdr>
            <w:top w:val="none" w:sz="0" w:space="0" w:color="auto"/>
            <w:left w:val="none" w:sz="0" w:space="0" w:color="auto"/>
            <w:bottom w:val="none" w:sz="0" w:space="0" w:color="auto"/>
            <w:right w:val="none" w:sz="0" w:space="0" w:color="auto"/>
          </w:divBdr>
          <w:divsChild>
            <w:div w:id="1428499498">
              <w:marLeft w:val="0"/>
              <w:marRight w:val="0"/>
              <w:marTop w:val="0"/>
              <w:marBottom w:val="0"/>
              <w:divBdr>
                <w:top w:val="none" w:sz="0" w:space="0" w:color="auto"/>
                <w:left w:val="none" w:sz="0" w:space="0" w:color="auto"/>
                <w:bottom w:val="none" w:sz="0" w:space="0" w:color="auto"/>
                <w:right w:val="none" w:sz="0" w:space="0" w:color="auto"/>
              </w:divBdr>
              <w:divsChild>
                <w:div w:id="2026206145">
                  <w:marLeft w:val="0"/>
                  <w:marRight w:val="0"/>
                  <w:marTop w:val="0"/>
                  <w:marBottom w:val="0"/>
                  <w:divBdr>
                    <w:top w:val="none" w:sz="0" w:space="0" w:color="auto"/>
                    <w:left w:val="none" w:sz="0" w:space="0" w:color="auto"/>
                    <w:bottom w:val="none" w:sz="0" w:space="0" w:color="auto"/>
                    <w:right w:val="none" w:sz="0" w:space="0" w:color="auto"/>
                  </w:divBdr>
                  <w:divsChild>
                    <w:div w:id="7363241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687F7-00C1-49C4-95B6-1CE5DD7B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5697</Words>
  <Characters>41277</Characters>
  <Application>Microsoft Office Word</Application>
  <DocSecurity>0</DocSecurity>
  <Lines>343</Lines>
  <Paragraphs>93</Paragraphs>
  <ScaleCrop>false</ScaleCrop>
  <HeadingPairs>
    <vt:vector size="2" baseType="variant">
      <vt:variant>
        <vt:lpstr>Title</vt:lpstr>
      </vt:variant>
      <vt:variant>
        <vt:i4>1</vt:i4>
      </vt:variant>
    </vt:vector>
  </HeadingPairs>
  <TitlesOfParts>
    <vt:vector size="1" baseType="lpstr">
      <vt:lpstr>Manual_Modeling</vt:lpstr>
    </vt:vector>
  </TitlesOfParts>
  <Company/>
  <LinksUpToDate>false</LinksUpToDate>
  <CharactersWithSpaces>46881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Manual_Modeling</dc:title>
  <dc:creator>Elias Mayer</dc:creator>
  <cp:keywords/>
  <cp:lastModifiedBy>Elias Mayer</cp:lastModifiedBy>
  <cp:revision>75</cp:revision>
  <cp:lastPrinted>2022-08-25T20:42:00Z</cp:lastPrinted>
  <dcterms:created xsi:type="dcterms:W3CDTF">2021-08-21T22:25:00Z</dcterms:created>
  <dcterms:modified xsi:type="dcterms:W3CDTF">2022-08-25T20:43:00Z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12 8 2021</vt:lpwstr>
  </property>
  <property fmtid="{D5CDD505-2E9C-101B-9397-08002B2CF9AE}" pid="3" name="output">
    <vt:lpwstr/>
  </property>
</Properties>
</file>