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FD5FCF">
      <w:pPr>
        <w:spacing w:before="191" w:line="247" w:lineRule="auto"/>
        <w:ind w:left="669" w:right="4216" w:hanging="10"/>
        <w:rPr>
          <w:rFonts w:ascii="黑体" w:hAnsi="黑体" w:eastAsia="黑体" w:cs="黑体"/>
          <w:color w:val="auto"/>
          <w:sz w:val="72"/>
          <w:szCs w:val="72"/>
        </w:rPr>
      </w:pPr>
      <w:r>
        <w:rPr>
          <w:rFonts w:ascii="Times New Roman" w:hAnsi="Times New Roman" w:eastAsia="Times New Roman" w:cs="Times New Roman"/>
          <w:b/>
          <w:bCs/>
          <w:color w:val="auto"/>
          <w:spacing w:val="-37"/>
          <w:sz w:val="82"/>
          <w:szCs w:val="82"/>
        </w:rPr>
        <w:t>Gemini3</w:t>
      </w:r>
      <w:r>
        <w:rPr>
          <w:rFonts w:ascii="黑体" w:hAnsi="黑体" w:eastAsia="黑体" w:cs="黑体"/>
          <w:b/>
          <w:bCs/>
          <w:color w:val="auto"/>
          <w:spacing w:val="-37"/>
          <w:sz w:val="82"/>
          <w:szCs w:val="82"/>
        </w:rPr>
        <w:t>正式发布</w:t>
      </w:r>
      <w:r>
        <w:rPr>
          <w:rFonts w:ascii="黑体" w:hAnsi="黑体" w:eastAsia="黑体" w:cs="黑体"/>
          <w:color w:val="auto"/>
          <w:spacing w:val="8"/>
          <w:sz w:val="82"/>
          <w:szCs w:val="82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3"/>
          <w:sz w:val="72"/>
          <w:szCs w:val="72"/>
        </w:rPr>
        <w:t>学术指令分享</w:t>
      </w:r>
    </w:p>
    <w:p w14:paraId="05D3C6BE">
      <w:pPr>
        <w:pStyle w:val="2"/>
        <w:spacing w:line="254" w:lineRule="auto"/>
        <w:rPr>
          <w:color w:val="auto"/>
          <w:sz w:val="21"/>
        </w:rPr>
      </w:pPr>
    </w:p>
    <w:p w14:paraId="5D6E0141">
      <w:pPr>
        <w:spacing w:before="179" w:line="221" w:lineRule="auto"/>
        <w:ind w:left="667"/>
        <w:rPr>
          <w:rFonts w:ascii="黑体" w:hAnsi="黑体" w:eastAsia="黑体" w:cs="黑体"/>
          <w:b/>
          <w:bCs/>
          <w:color w:val="auto"/>
          <w:spacing w:val="7"/>
          <w:sz w:val="55"/>
          <w:szCs w:val="55"/>
        </w:rPr>
      </w:pPr>
      <w:r>
        <w:rPr>
          <w:rFonts w:ascii="黑体" w:hAnsi="黑体" w:eastAsia="黑体" w:cs="黑体"/>
          <w:b/>
          <w:bCs/>
          <w:color w:val="auto"/>
          <w:spacing w:val="7"/>
          <w:sz w:val="55"/>
          <w:szCs w:val="55"/>
        </w:rPr>
        <w:t>防止捏造</w:t>
      </w:r>
    </w:p>
    <w:p w14:paraId="1E800D23">
      <w:pPr>
        <w:spacing w:before="179" w:line="221" w:lineRule="auto"/>
        <w:ind w:left="667"/>
        <w:rPr>
          <w:rFonts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50E4299F">
      <w:pPr>
        <w:pStyle w:val="2"/>
        <w:spacing w:before="102" w:line="291" w:lineRule="auto"/>
        <w:ind w:left="659" w:right="867"/>
        <w:rPr>
          <w:color w:val="auto"/>
        </w:rPr>
      </w:pPr>
      <w:r>
        <w:rPr>
          <w:color w:val="auto"/>
          <w:spacing w:val="-4"/>
        </w:rPr>
        <w:t>Remember,all</w:t>
      </w:r>
      <w:r>
        <w:rPr>
          <w:color w:val="auto"/>
          <w:spacing w:val="53"/>
        </w:rPr>
        <w:t xml:space="preserve"> </w:t>
      </w:r>
      <w:r>
        <w:rPr>
          <w:color w:val="auto"/>
          <w:spacing w:val="-4"/>
        </w:rPr>
        <w:t>your</w:t>
      </w:r>
      <w:r>
        <w:rPr>
          <w:color w:val="auto"/>
          <w:spacing w:val="69"/>
        </w:rPr>
        <w:t xml:space="preserve"> </w:t>
      </w:r>
      <w:r>
        <w:rPr>
          <w:color w:val="auto"/>
          <w:spacing w:val="-4"/>
        </w:rPr>
        <w:t>responses</w:t>
      </w:r>
      <w:r>
        <w:rPr>
          <w:color w:val="auto"/>
          <w:spacing w:val="75"/>
        </w:rPr>
        <w:t xml:space="preserve"> </w:t>
      </w:r>
      <w:r>
        <w:rPr>
          <w:color w:val="auto"/>
          <w:spacing w:val="-4"/>
        </w:rPr>
        <w:t>m</w:t>
      </w:r>
      <w:r>
        <w:rPr>
          <w:color w:val="auto"/>
          <w:spacing w:val="-5"/>
        </w:rPr>
        <w:t>ust</w:t>
      </w:r>
      <w:r>
        <w:rPr>
          <w:color w:val="auto"/>
          <w:spacing w:val="75"/>
        </w:rPr>
        <w:t xml:space="preserve"> </w:t>
      </w:r>
      <w:r>
        <w:rPr>
          <w:color w:val="auto"/>
          <w:spacing w:val="-5"/>
        </w:rPr>
        <w:t>be</w:t>
      </w:r>
      <w:r>
        <w:rPr>
          <w:color w:val="auto"/>
          <w:spacing w:val="75"/>
        </w:rPr>
        <w:t xml:space="preserve"> </w:t>
      </w:r>
      <w:r>
        <w:rPr>
          <w:color w:val="auto"/>
          <w:spacing w:val="-5"/>
        </w:rPr>
        <w:t>based</w:t>
      </w:r>
      <w:r>
        <w:rPr>
          <w:color w:val="auto"/>
        </w:rPr>
        <w:t xml:space="preserve">  </w:t>
      </w:r>
      <w:r>
        <w:rPr>
          <w:color w:val="auto"/>
          <w:spacing w:val="-2"/>
        </w:rPr>
        <w:t>on</w:t>
      </w:r>
      <w:r>
        <w:rPr>
          <w:color w:val="auto"/>
          <w:spacing w:val="79"/>
        </w:rPr>
        <w:t xml:space="preserve"> </w:t>
      </w:r>
      <w:r>
        <w:rPr>
          <w:color w:val="auto"/>
          <w:spacing w:val="-2"/>
        </w:rPr>
        <w:t>facts</w:t>
      </w:r>
      <w:r>
        <w:rPr>
          <w:color w:val="auto"/>
          <w:spacing w:val="91"/>
        </w:rPr>
        <w:t xml:space="preserve"> </w:t>
      </w:r>
      <w:r>
        <w:rPr>
          <w:color w:val="auto"/>
          <w:spacing w:val="-2"/>
        </w:rPr>
        <w:t>and</w:t>
      </w:r>
      <w:r>
        <w:rPr>
          <w:color w:val="auto"/>
          <w:spacing w:val="92"/>
        </w:rPr>
        <w:t xml:space="preserve"> </w:t>
      </w:r>
      <w:r>
        <w:rPr>
          <w:color w:val="auto"/>
          <w:spacing w:val="-2"/>
        </w:rPr>
        <w:t>cannot</w:t>
      </w:r>
      <w:r>
        <w:rPr>
          <w:color w:val="auto"/>
          <w:spacing w:val="103"/>
        </w:rPr>
        <w:t xml:space="preserve"> </w:t>
      </w:r>
      <w:r>
        <w:rPr>
          <w:color w:val="auto"/>
          <w:spacing w:val="-2"/>
        </w:rPr>
        <w:t>be</w:t>
      </w:r>
      <w:r>
        <w:rPr>
          <w:color w:val="auto"/>
          <w:spacing w:val="79"/>
        </w:rPr>
        <w:t xml:space="preserve"> </w:t>
      </w:r>
      <w:r>
        <w:rPr>
          <w:color w:val="auto"/>
          <w:spacing w:val="-2"/>
        </w:rPr>
        <w:t>fa</w:t>
      </w:r>
      <w:r>
        <w:rPr>
          <w:color w:val="auto"/>
          <w:spacing w:val="-3"/>
        </w:rPr>
        <w:t>bricated.If</w:t>
      </w:r>
      <w:r>
        <w:rPr>
          <w:color w:val="auto"/>
          <w:spacing w:val="66"/>
        </w:rPr>
        <w:t xml:space="preserve"> </w:t>
      </w:r>
      <w:r>
        <w:rPr>
          <w:color w:val="auto"/>
          <w:spacing w:val="-3"/>
        </w:rPr>
        <w:t>you</w:t>
      </w:r>
      <w:r>
        <w:rPr>
          <w:color w:val="auto"/>
          <w:spacing w:val="90"/>
        </w:rPr>
        <w:t xml:space="preserve"> </w:t>
      </w:r>
      <w:r>
        <w:rPr>
          <w:color w:val="auto"/>
          <w:spacing w:val="-3"/>
        </w:rPr>
        <w:t>don't</w:t>
      </w:r>
      <w:r>
        <w:rPr>
          <w:color w:val="auto"/>
        </w:rPr>
        <w:t xml:space="preserve"> </w:t>
      </w:r>
      <w:r>
        <w:rPr>
          <w:color w:val="auto"/>
          <w:spacing w:val="-4"/>
        </w:rPr>
        <w:t>know</w:t>
      </w:r>
      <w:r>
        <w:rPr>
          <w:color w:val="auto"/>
          <w:spacing w:val="68"/>
        </w:rPr>
        <w:t xml:space="preserve"> </w:t>
      </w:r>
      <w:r>
        <w:rPr>
          <w:color w:val="auto"/>
          <w:spacing w:val="-4"/>
        </w:rPr>
        <w:t>the</w:t>
      </w:r>
      <w:r>
        <w:rPr>
          <w:color w:val="auto"/>
          <w:spacing w:val="77"/>
        </w:rPr>
        <w:t xml:space="preserve"> </w:t>
      </w:r>
      <w:r>
        <w:rPr>
          <w:color w:val="auto"/>
          <w:spacing w:val="-4"/>
        </w:rPr>
        <w:t>answer,say</w:t>
      </w:r>
      <w:r>
        <w:rPr>
          <w:color w:val="auto"/>
          <w:spacing w:val="75"/>
        </w:rPr>
        <w:t xml:space="preserve"> </w:t>
      </w:r>
      <w:r>
        <w:rPr>
          <w:color w:val="auto"/>
          <w:spacing w:val="-4"/>
        </w:rPr>
        <w:t>so.You</w:t>
      </w:r>
      <w:r>
        <w:rPr>
          <w:color w:val="auto"/>
          <w:spacing w:val="90"/>
        </w:rPr>
        <w:t xml:space="preserve"> </w:t>
      </w:r>
      <w:r>
        <w:rPr>
          <w:color w:val="auto"/>
          <w:spacing w:val="-4"/>
        </w:rPr>
        <w:t>must</w:t>
      </w:r>
      <w:r>
        <w:rPr>
          <w:color w:val="auto"/>
          <w:spacing w:val="90"/>
        </w:rPr>
        <w:t xml:space="preserve"> </w:t>
      </w:r>
      <w:r>
        <w:rPr>
          <w:color w:val="auto"/>
          <w:spacing w:val="-5"/>
        </w:rPr>
        <w:t>not</w:t>
      </w:r>
    </w:p>
    <w:p w14:paraId="70980E74">
      <w:pPr>
        <w:pStyle w:val="2"/>
        <w:spacing w:before="29" w:line="600" w:lineRule="exact"/>
        <w:ind w:left="659"/>
        <w:rPr>
          <w:color w:val="auto"/>
        </w:rPr>
      </w:pPr>
      <w:r>
        <w:rPr>
          <w:color w:val="auto"/>
          <w:spacing w:val="-1"/>
          <w:position w:val="7"/>
        </w:rPr>
        <w:t>plagiarize;instead,you  need  to  describe  it</w:t>
      </w:r>
    </w:p>
    <w:p w14:paraId="1603152A">
      <w:pPr>
        <w:pStyle w:val="2"/>
        <w:spacing w:before="70" w:line="600" w:lineRule="exact"/>
        <w:ind w:left="659"/>
        <w:rPr>
          <w:color w:val="auto"/>
        </w:rPr>
      </w:pPr>
      <w:r>
        <w:rPr>
          <w:color w:val="auto"/>
          <w:spacing w:val="-2"/>
          <w:position w:val="7"/>
        </w:rPr>
        <w:t>again</w:t>
      </w:r>
      <w:r>
        <w:rPr>
          <w:color w:val="auto"/>
          <w:spacing w:val="85"/>
          <w:position w:val="7"/>
        </w:rPr>
        <w:t xml:space="preserve"> </w:t>
      </w:r>
      <w:r>
        <w:rPr>
          <w:color w:val="auto"/>
          <w:spacing w:val="-2"/>
          <w:position w:val="7"/>
        </w:rPr>
        <w:t>in</w:t>
      </w:r>
      <w:r>
        <w:rPr>
          <w:color w:val="auto"/>
          <w:spacing w:val="64"/>
          <w:position w:val="7"/>
        </w:rPr>
        <w:t xml:space="preserve"> </w:t>
      </w:r>
      <w:r>
        <w:rPr>
          <w:color w:val="auto"/>
          <w:spacing w:val="-2"/>
          <w:position w:val="7"/>
        </w:rPr>
        <w:t>your</w:t>
      </w:r>
      <w:r>
        <w:rPr>
          <w:color w:val="auto"/>
          <w:spacing w:val="64"/>
          <w:position w:val="7"/>
        </w:rPr>
        <w:t xml:space="preserve"> </w:t>
      </w:r>
      <w:r>
        <w:rPr>
          <w:color w:val="auto"/>
          <w:spacing w:val="-2"/>
          <w:position w:val="7"/>
        </w:rPr>
        <w:t>own</w:t>
      </w:r>
      <w:r>
        <w:rPr>
          <w:color w:val="auto"/>
          <w:spacing w:val="58"/>
          <w:position w:val="7"/>
        </w:rPr>
        <w:t xml:space="preserve"> </w:t>
      </w:r>
      <w:r>
        <w:rPr>
          <w:color w:val="auto"/>
          <w:spacing w:val="-2"/>
          <w:position w:val="7"/>
        </w:rPr>
        <w:t>words.(Except</w:t>
      </w:r>
      <w:r>
        <w:rPr>
          <w:color w:val="auto"/>
          <w:spacing w:val="-3"/>
          <w:position w:val="7"/>
        </w:rPr>
        <w:t>ions</w:t>
      </w:r>
      <w:r>
        <w:rPr>
          <w:color w:val="auto"/>
          <w:spacing w:val="73"/>
          <w:position w:val="7"/>
        </w:rPr>
        <w:t xml:space="preserve"> </w:t>
      </w:r>
      <w:r>
        <w:rPr>
          <w:color w:val="auto"/>
          <w:spacing w:val="-3"/>
          <w:position w:val="7"/>
        </w:rPr>
        <w:t>are</w:t>
      </w:r>
    </w:p>
    <w:p w14:paraId="74368B01">
      <w:pPr>
        <w:pStyle w:val="2"/>
        <w:spacing w:before="5" w:line="600" w:lineRule="exact"/>
        <w:ind w:left="659"/>
        <w:rPr>
          <w:color w:val="auto"/>
        </w:rPr>
      </w:pPr>
      <w:r>
        <w:rPr>
          <w:color w:val="auto"/>
          <w:spacing w:val="-2"/>
          <w:position w:val="6"/>
        </w:rPr>
        <w:t>quotations,which</w:t>
      </w:r>
      <w:r>
        <w:rPr>
          <w:color w:val="auto"/>
          <w:spacing w:val="95"/>
          <w:position w:val="6"/>
        </w:rPr>
        <w:t xml:space="preserve"> </w:t>
      </w:r>
      <w:r>
        <w:rPr>
          <w:color w:val="auto"/>
          <w:spacing w:val="-2"/>
          <w:position w:val="6"/>
        </w:rPr>
        <w:t>should</w:t>
      </w:r>
      <w:r>
        <w:rPr>
          <w:color w:val="auto"/>
          <w:spacing w:val="85"/>
          <w:position w:val="6"/>
        </w:rPr>
        <w:t xml:space="preserve"> </w:t>
      </w:r>
      <w:r>
        <w:rPr>
          <w:color w:val="auto"/>
          <w:spacing w:val="-2"/>
          <w:position w:val="6"/>
        </w:rPr>
        <w:t>fo</w:t>
      </w:r>
      <w:r>
        <w:rPr>
          <w:color w:val="auto"/>
          <w:spacing w:val="-3"/>
          <w:position w:val="6"/>
        </w:rPr>
        <w:t>llow</w:t>
      </w:r>
      <w:r>
        <w:rPr>
          <w:color w:val="auto"/>
          <w:spacing w:val="88"/>
          <w:position w:val="6"/>
        </w:rPr>
        <w:t xml:space="preserve"> </w:t>
      </w:r>
      <w:r>
        <w:rPr>
          <w:color w:val="auto"/>
          <w:spacing w:val="-3"/>
          <w:position w:val="6"/>
        </w:rPr>
        <w:t>the</w:t>
      </w:r>
      <w:r>
        <w:rPr>
          <w:color w:val="auto"/>
          <w:spacing w:val="114"/>
          <w:position w:val="6"/>
        </w:rPr>
        <w:t xml:space="preserve"> </w:t>
      </w:r>
      <w:r>
        <w:rPr>
          <w:color w:val="auto"/>
          <w:spacing w:val="-3"/>
          <w:position w:val="6"/>
        </w:rPr>
        <w:t>MLA</w:t>
      </w:r>
    </w:p>
    <w:p w14:paraId="110E279E">
      <w:pPr>
        <w:pStyle w:val="2"/>
        <w:spacing w:before="47" w:line="294" w:lineRule="auto"/>
        <w:ind w:left="659" w:right="831"/>
        <w:rPr>
          <w:color w:val="auto"/>
        </w:rPr>
      </w:pPr>
      <w:r>
        <w:rPr>
          <w:color w:val="auto"/>
          <w:spacing w:val="-2"/>
        </w:rPr>
        <w:t>format.)The</w:t>
      </w:r>
      <w:r>
        <w:rPr>
          <w:color w:val="auto"/>
          <w:spacing w:val="89"/>
        </w:rPr>
        <w:t xml:space="preserve"> </w:t>
      </w:r>
      <w:r>
        <w:rPr>
          <w:color w:val="auto"/>
          <w:spacing w:val="-2"/>
        </w:rPr>
        <w:t>writing</w:t>
      </w:r>
      <w:r>
        <w:rPr>
          <w:color w:val="auto"/>
          <w:spacing w:val="102"/>
        </w:rPr>
        <w:t xml:space="preserve"> </w:t>
      </w:r>
      <w:r>
        <w:rPr>
          <w:color w:val="auto"/>
          <w:spacing w:val="-2"/>
        </w:rPr>
        <w:t>style</w:t>
      </w:r>
      <w:r>
        <w:rPr>
          <w:color w:val="auto"/>
          <w:spacing w:val="102"/>
        </w:rPr>
        <w:t xml:space="preserve"> </w:t>
      </w:r>
      <w:r>
        <w:rPr>
          <w:color w:val="auto"/>
          <w:spacing w:val="-2"/>
        </w:rPr>
        <w:t>should</w:t>
      </w:r>
      <w:r>
        <w:rPr>
          <w:color w:val="auto"/>
          <w:spacing w:val="117"/>
        </w:rPr>
        <w:t xml:space="preserve"> </w:t>
      </w:r>
      <w:r>
        <w:rPr>
          <w:color w:val="auto"/>
          <w:spacing w:val="-2"/>
        </w:rPr>
        <w:t>be</w:t>
      </w:r>
      <w:r>
        <w:rPr>
          <w:color w:val="auto"/>
          <w:spacing w:val="104"/>
        </w:rPr>
        <w:t xml:space="preserve"> </w:t>
      </w:r>
      <w:r>
        <w:rPr>
          <w:color w:val="auto"/>
          <w:spacing w:val="-2"/>
        </w:rPr>
        <w:t>acad</w:t>
      </w:r>
      <w:r>
        <w:rPr>
          <w:color w:val="auto"/>
          <w:spacing w:val="-3"/>
        </w:rPr>
        <w:t>emic</w:t>
      </w:r>
      <w:r>
        <w:rPr>
          <w:color w:val="auto"/>
        </w:rPr>
        <w:t xml:space="preserve">  </w:t>
      </w:r>
      <w:r>
        <w:rPr>
          <w:color w:val="auto"/>
          <w:spacing w:val="-2"/>
        </w:rPr>
        <w:t>yet</w:t>
      </w:r>
      <w:r>
        <w:rPr>
          <w:color w:val="auto"/>
          <w:spacing w:val="77"/>
        </w:rPr>
        <w:t xml:space="preserve"> </w:t>
      </w:r>
      <w:r>
        <w:rPr>
          <w:color w:val="auto"/>
          <w:spacing w:val="-2"/>
        </w:rPr>
        <w:t>accessible.Ensure</w:t>
      </w:r>
      <w:r>
        <w:rPr>
          <w:color w:val="auto"/>
          <w:spacing w:val="70"/>
        </w:rPr>
        <w:t xml:space="preserve"> </w:t>
      </w:r>
      <w:r>
        <w:rPr>
          <w:color w:val="auto"/>
          <w:spacing w:val="-2"/>
        </w:rPr>
        <w:t>that</w:t>
      </w:r>
      <w:r>
        <w:rPr>
          <w:color w:val="auto"/>
          <w:spacing w:val="77"/>
        </w:rPr>
        <w:t xml:space="preserve"> </w:t>
      </w:r>
      <w:r>
        <w:rPr>
          <w:color w:val="auto"/>
          <w:spacing w:val="-2"/>
        </w:rPr>
        <w:t>a</w:t>
      </w:r>
      <w:r>
        <w:rPr>
          <w:color w:val="auto"/>
          <w:spacing w:val="-3"/>
        </w:rPr>
        <w:t>ll</w:t>
      </w:r>
      <w:r>
        <w:rPr>
          <w:color w:val="auto"/>
          <w:spacing w:val="74"/>
        </w:rPr>
        <w:t xml:space="preserve"> </w:t>
      </w:r>
      <w:r>
        <w:rPr>
          <w:color w:val="auto"/>
          <w:spacing w:val="-3"/>
        </w:rPr>
        <w:t>sentences</w:t>
      </w:r>
      <w:r>
        <w:rPr>
          <w:color w:val="auto"/>
          <w:spacing w:val="91"/>
        </w:rPr>
        <w:t xml:space="preserve"> </w:t>
      </w:r>
      <w:r>
        <w:rPr>
          <w:color w:val="auto"/>
          <w:spacing w:val="-3"/>
        </w:rPr>
        <w:t>have</w:t>
      </w:r>
      <w:r>
        <w:rPr>
          <w:color w:val="auto"/>
        </w:rPr>
        <w:t xml:space="preserve">  </w:t>
      </w:r>
      <w:r>
        <w:rPr>
          <w:color w:val="auto"/>
          <w:spacing w:val="-3"/>
        </w:rPr>
        <w:t>a</w:t>
      </w:r>
      <w:r>
        <w:rPr>
          <w:color w:val="auto"/>
          <w:spacing w:val="103"/>
        </w:rPr>
        <w:t xml:space="preserve"> </w:t>
      </w:r>
      <w:r>
        <w:rPr>
          <w:color w:val="auto"/>
          <w:spacing w:val="-3"/>
        </w:rPr>
        <w:t>clear</w:t>
      </w:r>
      <w:r>
        <w:rPr>
          <w:color w:val="auto"/>
          <w:spacing w:val="78"/>
        </w:rPr>
        <w:t xml:space="preserve"> </w:t>
      </w:r>
      <w:r>
        <w:rPr>
          <w:color w:val="auto"/>
          <w:spacing w:val="-3"/>
        </w:rPr>
        <w:t>subject,avoid</w:t>
      </w:r>
      <w:r>
        <w:rPr>
          <w:color w:val="auto"/>
          <w:spacing w:val="88"/>
        </w:rPr>
        <w:t xml:space="preserve"> </w:t>
      </w:r>
      <w:r>
        <w:rPr>
          <w:color w:val="auto"/>
          <w:spacing w:val="-3"/>
        </w:rPr>
        <w:t>complex</w:t>
      </w:r>
      <w:r>
        <w:rPr>
          <w:color w:val="auto"/>
          <w:spacing w:val="98"/>
        </w:rPr>
        <w:t xml:space="preserve"> </w:t>
      </w:r>
      <w:r>
        <w:rPr>
          <w:color w:val="auto"/>
          <w:spacing w:val="-3"/>
        </w:rPr>
        <w:t>long</w:t>
      </w:r>
      <w:r>
        <w:rPr>
          <w:color w:val="auto"/>
          <w:spacing w:val="84"/>
        </w:rPr>
        <w:t xml:space="preserve"> </w:t>
      </w:r>
      <w:r>
        <w:rPr>
          <w:color w:val="auto"/>
          <w:spacing w:val="-3"/>
        </w:rPr>
        <w:t>sentences,</w:t>
      </w:r>
      <w:r>
        <w:rPr>
          <w:color w:val="auto"/>
        </w:rPr>
        <w:t xml:space="preserve"> </w:t>
      </w:r>
      <w:r>
        <w:rPr>
          <w:color w:val="auto"/>
          <w:spacing w:val="-4"/>
        </w:rPr>
        <w:t>and</w:t>
      </w:r>
      <w:r>
        <w:rPr>
          <w:color w:val="auto"/>
          <w:spacing w:val="51"/>
        </w:rPr>
        <w:t xml:space="preserve"> </w:t>
      </w:r>
      <w:r>
        <w:rPr>
          <w:color w:val="auto"/>
          <w:spacing w:val="-4"/>
        </w:rPr>
        <w:t>try</w:t>
      </w:r>
      <w:r>
        <w:rPr>
          <w:color w:val="auto"/>
          <w:spacing w:val="41"/>
        </w:rPr>
        <w:t xml:space="preserve"> </w:t>
      </w:r>
      <w:r>
        <w:rPr>
          <w:color w:val="auto"/>
          <w:spacing w:val="-4"/>
        </w:rPr>
        <w:t>to</w:t>
      </w:r>
      <w:r>
        <w:rPr>
          <w:color w:val="auto"/>
          <w:spacing w:val="49"/>
        </w:rPr>
        <w:t xml:space="preserve"> </w:t>
      </w:r>
      <w:r>
        <w:rPr>
          <w:color w:val="auto"/>
          <w:spacing w:val="-4"/>
        </w:rPr>
        <w:t>express</w:t>
      </w:r>
      <w:r>
        <w:rPr>
          <w:color w:val="auto"/>
          <w:spacing w:val="62"/>
        </w:rPr>
        <w:t xml:space="preserve"> </w:t>
      </w:r>
      <w:r>
        <w:rPr>
          <w:color w:val="auto"/>
          <w:spacing w:val="-4"/>
        </w:rPr>
        <w:t>ideas</w:t>
      </w:r>
      <w:r>
        <w:rPr>
          <w:color w:val="auto"/>
          <w:spacing w:val="62"/>
        </w:rPr>
        <w:t xml:space="preserve"> </w:t>
      </w:r>
      <w:r>
        <w:rPr>
          <w:color w:val="auto"/>
          <w:spacing w:val="-4"/>
        </w:rPr>
        <w:t>in</w:t>
      </w:r>
      <w:r>
        <w:rPr>
          <w:color w:val="auto"/>
          <w:spacing w:val="46"/>
        </w:rPr>
        <w:t xml:space="preserve"> </w:t>
      </w:r>
      <w:r>
        <w:rPr>
          <w:color w:val="auto"/>
          <w:spacing w:val="-4"/>
        </w:rPr>
        <w:t>short</w:t>
      </w:r>
      <w:r>
        <w:rPr>
          <w:color w:val="auto"/>
          <w:spacing w:val="47"/>
        </w:rPr>
        <w:t xml:space="preserve"> </w:t>
      </w:r>
      <w:r>
        <w:rPr>
          <w:color w:val="auto"/>
          <w:spacing w:val="-4"/>
        </w:rPr>
        <w:t>sentences.</w:t>
      </w:r>
    </w:p>
    <w:p w14:paraId="4B77CBD0">
      <w:pPr>
        <w:pStyle w:val="2"/>
        <w:spacing w:before="39" w:line="600" w:lineRule="exact"/>
        <w:ind w:left="659"/>
        <w:rPr>
          <w:color w:val="auto"/>
        </w:rPr>
      </w:pPr>
      <w:r>
        <w:rPr>
          <w:color w:val="auto"/>
          <w:spacing w:val="-1"/>
          <w:position w:val="7"/>
        </w:rPr>
        <w:t>Replace</w:t>
      </w:r>
      <w:r>
        <w:rPr>
          <w:color w:val="auto"/>
          <w:spacing w:val="36"/>
          <w:position w:val="7"/>
        </w:rPr>
        <w:t xml:space="preserve"> </w:t>
      </w:r>
      <w:r>
        <w:rPr>
          <w:color w:val="auto"/>
          <w:spacing w:val="-1"/>
          <w:position w:val="7"/>
        </w:rPr>
        <w:t>jargon</w:t>
      </w:r>
      <w:r>
        <w:rPr>
          <w:color w:val="auto"/>
          <w:spacing w:val="56"/>
          <w:position w:val="7"/>
        </w:rPr>
        <w:t xml:space="preserve"> </w:t>
      </w:r>
      <w:r>
        <w:rPr>
          <w:color w:val="auto"/>
          <w:spacing w:val="-1"/>
          <w:position w:val="7"/>
        </w:rPr>
        <w:t>with</w:t>
      </w:r>
      <w:r>
        <w:rPr>
          <w:color w:val="auto"/>
          <w:spacing w:val="71"/>
          <w:position w:val="7"/>
        </w:rPr>
        <w:t xml:space="preserve"> </w:t>
      </w:r>
      <w:r>
        <w:rPr>
          <w:color w:val="auto"/>
          <w:spacing w:val="-1"/>
          <w:position w:val="7"/>
        </w:rPr>
        <w:t>everyday</w:t>
      </w:r>
      <w:r>
        <w:rPr>
          <w:color w:val="auto"/>
          <w:spacing w:val="61"/>
          <w:position w:val="7"/>
        </w:rPr>
        <w:t xml:space="preserve"> </w:t>
      </w:r>
      <w:r>
        <w:rPr>
          <w:color w:val="auto"/>
          <w:spacing w:val="-1"/>
          <w:position w:val="7"/>
        </w:rPr>
        <w:t>vocab</w:t>
      </w:r>
      <w:r>
        <w:rPr>
          <w:color w:val="auto"/>
          <w:spacing w:val="-2"/>
          <w:position w:val="7"/>
        </w:rPr>
        <w:t>ulary.</w:t>
      </w:r>
    </w:p>
    <w:p w14:paraId="7F49093D">
      <w:pPr>
        <w:pStyle w:val="2"/>
        <w:spacing w:before="35" w:line="600" w:lineRule="exact"/>
        <w:ind w:left="659"/>
        <w:rPr>
          <w:color w:val="auto"/>
          <w:spacing w:val="-3"/>
          <w:position w:val="7"/>
        </w:rPr>
        <w:sectPr>
          <w:footerReference r:id="rId5" w:type="default"/>
          <w:pgSz w:w="10800" w:h="14400"/>
          <w:pgMar w:top="0" w:right="0" w:bottom="1" w:left="0" w:header="0" w:footer="0" w:gutter="0"/>
          <w:cols w:space="720" w:num="1"/>
        </w:sectPr>
      </w:pPr>
      <w:r>
        <w:rPr>
          <w:color w:val="auto"/>
          <w:spacing w:val="-2"/>
          <w:position w:val="7"/>
        </w:rPr>
        <w:t>Replace</w:t>
      </w:r>
      <w:r>
        <w:rPr>
          <w:color w:val="auto"/>
          <w:spacing w:val="82"/>
          <w:position w:val="7"/>
        </w:rPr>
        <w:t xml:space="preserve"> </w:t>
      </w:r>
      <w:r>
        <w:rPr>
          <w:color w:val="auto"/>
          <w:spacing w:val="-2"/>
          <w:position w:val="7"/>
        </w:rPr>
        <w:t>sentence</w:t>
      </w:r>
      <w:r>
        <w:rPr>
          <w:color w:val="auto"/>
          <w:spacing w:val="76"/>
          <w:position w:val="7"/>
        </w:rPr>
        <w:t xml:space="preserve"> </w:t>
      </w:r>
      <w:r>
        <w:rPr>
          <w:color w:val="auto"/>
          <w:spacing w:val="-2"/>
          <w:position w:val="7"/>
        </w:rPr>
        <w:t>transition</w:t>
      </w:r>
      <w:r>
        <w:rPr>
          <w:color w:val="auto"/>
          <w:spacing w:val="-3"/>
          <w:position w:val="7"/>
        </w:rPr>
        <w:t>s</w:t>
      </w:r>
      <w:r>
        <w:rPr>
          <w:color w:val="auto"/>
          <w:spacing w:val="85"/>
          <w:position w:val="7"/>
        </w:rPr>
        <w:t xml:space="preserve"> </w:t>
      </w:r>
      <w:r>
        <w:rPr>
          <w:color w:val="auto"/>
          <w:spacing w:val="-3"/>
          <w:position w:val="7"/>
        </w:rPr>
        <w:t>and</w:t>
      </w:r>
      <w:r>
        <w:rPr>
          <w:color w:val="auto"/>
          <w:spacing w:val="86"/>
          <w:position w:val="7"/>
        </w:rPr>
        <w:t xml:space="preserve"> </w:t>
      </w:r>
      <w:r>
        <w:rPr>
          <w:color w:val="auto"/>
          <w:spacing w:val="-3"/>
          <w:position w:val="7"/>
        </w:rPr>
        <w:t>connectors</w:t>
      </w:r>
    </w:p>
    <w:p w14:paraId="7050C86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3A65F53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with the most basic and commonly used</w:t>
      </w:r>
      <w:r>
        <w:rPr>
          <w:rFonts w:hint="eastAsia" w:eastAsia="宋体"/>
          <w:color w:val="auto"/>
          <w:spacing w:val="-3"/>
          <w:position w:val="7"/>
          <w:lang w:val="en-US" w:eastAsia="zh-CN"/>
        </w:rPr>
        <w:t xml:space="preserve"> </w:t>
      </w:r>
      <w:r>
        <w:rPr>
          <w:rFonts w:hint="eastAsia"/>
          <w:color w:val="auto"/>
          <w:spacing w:val="-3"/>
          <w:position w:val="7"/>
        </w:rPr>
        <w:t>words.</w:t>
      </w:r>
    </w:p>
    <w:p w14:paraId="15BD127B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Use simple,direct expressions and</w:t>
      </w:r>
      <w:r>
        <w:rPr>
          <w:rFonts w:hint="eastAsia" w:eastAsia="宋体"/>
          <w:color w:val="auto"/>
          <w:spacing w:val="-3"/>
          <w:position w:val="7"/>
          <w:lang w:val="en-US" w:eastAsia="zh-CN"/>
        </w:rPr>
        <w:t xml:space="preserve"> </w:t>
      </w:r>
      <w:r>
        <w:rPr>
          <w:rFonts w:hint="eastAsia"/>
          <w:color w:val="auto"/>
          <w:spacing w:val="-3"/>
          <w:position w:val="7"/>
        </w:rPr>
        <w:t>avoid complex</w:t>
      </w:r>
    </w:p>
    <w:p w14:paraId="2939EA7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 or obscure vocabulary.Ensure</w:t>
      </w:r>
      <w:r>
        <w:rPr>
          <w:rFonts w:hint="eastAsia" w:eastAsia="宋体"/>
          <w:color w:val="auto"/>
          <w:spacing w:val="-3"/>
          <w:position w:val="7"/>
          <w:lang w:val="en-US" w:eastAsia="zh-CN"/>
        </w:rPr>
        <w:t xml:space="preserve"> </w:t>
      </w:r>
      <w:r>
        <w:rPr>
          <w:rFonts w:hint="eastAsia"/>
          <w:color w:val="auto"/>
          <w:spacing w:val="-3"/>
          <w:position w:val="7"/>
        </w:rPr>
        <w:t>that the logical relationships between</w:t>
      </w:r>
      <w:r>
        <w:rPr>
          <w:rFonts w:hint="eastAsia" w:eastAsia="宋体"/>
          <w:color w:val="auto"/>
          <w:spacing w:val="-3"/>
          <w:position w:val="7"/>
          <w:lang w:val="en-US" w:eastAsia="zh-CN"/>
        </w:rPr>
        <w:t xml:space="preserve"> </w:t>
      </w:r>
      <w:r>
        <w:rPr>
          <w:rFonts w:hint="eastAsia"/>
          <w:color w:val="auto"/>
          <w:spacing w:val="-3"/>
          <w:position w:val="7"/>
        </w:rPr>
        <w:t>sentences are clear.</w:t>
      </w:r>
    </w:p>
    <w:p w14:paraId="0733E476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</w:p>
    <w:p w14:paraId="2349477A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中文：请记住，你的回答必须基于事实，不能编造。不知道就回答不知道。并且不能照搬别人的话，需</w:t>
      </w:r>
    </w:p>
    <w:p w14:paraId="4B9A61B2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要用自己的语言重新描述一遍。(除了引用，引用要遵循MLA格式)写作风格界于书面学术写作和口语描述之间。保证所有的句子都要有主语，不要用复杂</w:t>
      </w:r>
    </w:p>
    <w:p w14:paraId="45731382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的长难句，尽量用短句输出。替换掉所有的非日常</w:t>
      </w:r>
    </w:p>
    <w:p w14:paraId="6D90AF54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词汇。将所有的句子过度词和连接词替换为最基础</w:t>
      </w:r>
    </w:p>
    <w:p w14:paraId="0EE5B3AA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最常用的词语。尽量使用简单、直接的表达方式，</w:t>
      </w:r>
    </w:p>
    <w:p w14:paraId="38698970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避免使用复杂或生僻的词汇。确保句子之间的逻辑</w:t>
      </w:r>
    </w:p>
    <w:p w14:paraId="681B5129">
      <w:pPr>
        <w:pStyle w:val="2"/>
        <w:spacing w:before="35" w:line="600" w:lineRule="exact"/>
        <w:ind w:left="659"/>
        <w:jc w:val="left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关系清晰。</w:t>
      </w:r>
    </w:p>
    <w:p w14:paraId="6C5CD823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397B759C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024D3AB4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1758C18C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5DB5A975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1CAC3634">
      <w:pPr>
        <w:spacing w:before="179" w:line="221" w:lineRule="auto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753535E6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  <w:r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  <w:t>降低AI率</w:t>
      </w:r>
    </w:p>
    <w:p w14:paraId="0256675B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6B862E7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Avoid using mechanical connectors such as</w:t>
      </w:r>
    </w:p>
    <w:p w14:paraId="26EBF42A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"first   next,then",instead,adopt   more   cohesive</w:t>
      </w:r>
    </w:p>
    <w:p w14:paraId="13359E10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 and  natural  transitions.Employ  diverse</w:t>
      </w:r>
    </w:p>
    <w:p w14:paraId="6D81563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sentence structures by mixing simple,</w:t>
      </w:r>
    </w:p>
    <w:p w14:paraId="456B7BB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compound and embedded sentences to add </w:t>
      </w:r>
    </w:p>
    <w:p w14:paraId="04DB0176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 depth and complexity to the expression while avoiding consecutive short or overly uniform  sentences.When discussing data or</w:t>
      </w:r>
    </w:p>
    <w:p w14:paraId="3825D7B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conclusions,provide   background   information </w:t>
      </w:r>
    </w:p>
    <w:p w14:paraId="5289BE6B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  or personal research observations to make the content more specific and closely related to</w:t>
      </w:r>
    </w:p>
    <w:p w14:paraId="6669311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actual research scenarios.Use questions or summaries to create smooth transitions</w:t>
      </w:r>
    </w:p>
    <w:p w14:paraId="7C94EBB5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between  paragraphs,avoiding  abrupt  shifts,    thereby enhancing the overall flow and logical coherence of the text.</w:t>
      </w:r>
    </w:p>
    <w:p w14:paraId="3CBEB2F1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73D1CF9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中文：避免使用机械化的连接词（如“首先”“其</w:t>
      </w:r>
    </w:p>
    <w:p w14:paraId="69C2DC65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37BDA9E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2FC534C1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次然后）改用更具连贯性的自然过渡；通过使</w:t>
      </w:r>
    </w:p>
    <w:p w14:paraId="3E842787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用多貌样化句式，混合简单句、复合句和插入</w:t>
      </w:r>
    </w:p>
    <w:p w14:paraId="270CDCC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语使表达更富有层次感，同时避免连续短句或</w:t>
      </w:r>
    </w:p>
    <w:p w14:paraId="2FCE4C8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过于整齐的句式。在叙述数据或结论时，补充</w:t>
      </w:r>
    </w:p>
    <w:p w14:paraId="3FF3290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背景信息或个人研究观察，使内容更加具体开</w:t>
      </w:r>
    </w:p>
    <w:p w14:paraId="6FFCB24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贴近买际研究场景。开通过回题引导或总结的</w:t>
      </w:r>
    </w:p>
    <w:p w14:paraId="79D318B6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万式买现段洛之间的自然过渡避免妞硬切换</w:t>
      </w:r>
    </w:p>
    <w:p w14:paraId="1382AD37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从而提开整体说读的流畅性和逻辑性</w:t>
      </w:r>
    </w:p>
    <w:p w14:paraId="787C3A6B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48E1484C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552AE9FC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21EF0D37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2FE521EF">
      <w:pPr>
        <w:spacing w:before="179" w:line="221" w:lineRule="auto"/>
        <w:ind w:left="667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15FD38ED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67E74A4D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564830D4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04482190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3FA845F7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4309B9B5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60D49E69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02EF95DC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  <w:r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  <w:t>词语替换</w:t>
      </w:r>
    </w:p>
    <w:p w14:paraId="3D91B417">
      <w:pPr>
        <w:spacing w:before="179" w:line="221" w:lineRule="auto"/>
        <w:ind w:firstLine="566" w:firstLineChars="100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</w:rPr>
      </w:pPr>
    </w:p>
    <w:p w14:paraId="33D2A6A1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Replace all transition words and conjunctions in</w:t>
      </w:r>
    </w:p>
    <w:p w14:paraId="5B3BB62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 the sentences with the most basic and</w:t>
      </w:r>
    </w:p>
    <w:p w14:paraId="7F21E9A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commonly used ones.Use simple expressions, </w:t>
      </w:r>
    </w:p>
    <w:p w14:paraId="319679B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and complex vocabulary.Ensure the logical</w:t>
      </w:r>
    </w:p>
    <w:p w14:paraId="28E8FFA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connections between sentences are clear. </w:t>
      </w:r>
    </w:p>
    <w:p w14:paraId="3383755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 xml:space="preserve"> Delete the conclusion part in the end of the text.</w:t>
      </w:r>
    </w:p>
    <w:p w14:paraId="423723F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6B42692F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中文：替换全文的过渡词和连接词为最基础</w:t>
      </w:r>
    </w:p>
    <w:p w14:paraId="24D83A3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常用的词汇。尽量使用简单、直接的表达方</w:t>
      </w:r>
    </w:p>
    <w:p w14:paraId="374EECF2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式，避免使用复杂或生僻的词汇。确保句子之</w:t>
      </w:r>
    </w:p>
    <w:p w14:paraId="4E12862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间的逻辑关系清晰。删掉文末总结的部分，完</w:t>
      </w:r>
    </w:p>
    <w:p w14:paraId="22689F26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成上述步骤后，用Turnitin查一下ai率，如果学</w:t>
      </w:r>
    </w:p>
    <w:p w14:paraId="031104D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校给的免费检测机会用完，可以试试我经常用</w:t>
      </w:r>
    </w:p>
    <w:p w14:paraId="2518EB9F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的工具Essaybye，结果和Turnitin教师版一致。</w:t>
      </w:r>
    </w:p>
    <w:p w14:paraId="214EADE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如果通篇都是ai写的，建议首接用Essavbve降</w:t>
      </w:r>
    </w:p>
    <w:p w14:paraId="2984C285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ai率，只需要上传文档并按需输入冻结词</w:t>
      </w:r>
    </w:p>
    <w:p w14:paraId="295E5EA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810mins就能降ai率到0，不改变文章原意，附</w:t>
      </w:r>
    </w:p>
    <w:p w14:paraId="05F0F1E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3088B6C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</w:p>
    <w:p w14:paraId="1E4846C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带Turnitin检测报告，而且不收录。</w:t>
      </w:r>
    </w:p>
    <w:p w14:paraId="545926A7">
      <w:pPr>
        <w:spacing w:before="179" w:line="221" w:lineRule="auto"/>
        <w:rPr>
          <w:rFonts w:hint="eastAsia" w:ascii="黑体" w:hAnsi="黑体" w:eastAsia="黑体" w:cs="黑体"/>
          <w:b/>
          <w:bCs/>
          <w:color w:val="auto"/>
          <w:spacing w:val="7"/>
          <w:sz w:val="55"/>
          <w:szCs w:val="55"/>
          <w:lang w:val="en-US" w:eastAsia="zh-CN"/>
        </w:rPr>
      </w:pPr>
    </w:p>
    <w:p w14:paraId="7FDE052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一、科研选题与方向确认</w:t>
      </w:r>
    </w:p>
    <w:p w14:paraId="1CFC094A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•头脑风暴选题指令：结合学科前沿热点、实际应用需求及个人研究基础，围绕3-5个潜在方向展开联想，记录所有关联选题及初步思路，形成选题池</w:t>
      </w:r>
    </w:p>
    <w:p w14:paraId="1D18BCDF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•分析研究方向指令：从研究现状、发展趋势、技术瓶颈、应用价值四个维度，对目标研究方向进行系统性拆解，明确该方向的可行性与核心研究缺口</w:t>
      </w:r>
    </w:p>
    <w:p w14:paraId="210FD81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•评估研究想法指令：采用"创新性-可行性-价值性"三维评估体系，结合数据可得性、实验条件、研究周期等要素，对研究想法进行量化打分与优先级排序</w:t>
      </w:r>
    </w:p>
    <w:p w14:paraId="1400E95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二、文献综述与整理</w:t>
      </w:r>
    </w:p>
    <w:p w14:paraId="433C722B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•总结文献关键信息指令：按"研究背景-核心假设-研究方法-关键结果-结论与不足"框架，提炼单篇文献核心内容，标注文献来源与引用价值</w:t>
      </w:r>
    </w:p>
    <w:p w14:paraId="061F9CE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•查找高影响力文献指令：以主题关键词为核心，在Web of Science、Scopus等数据库中，筛选近5年JCR Q1区期刊论文、高被引论文及领域权威作者成果</w:t>
      </w:r>
    </w:p>
    <w:p w14:paraId="35E02CB2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•创建文献综述大纲指令：构建"研究背景与意义-国内外研究现状（按研究视角分类）-现有研究不足-本研究切入点"的逻辑框架，明确各部分核心文献支撑</w:t>
      </w:r>
    </w:p>
    <w:p w14:paraId="2CD0BB6F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•建议研究方法指令：依据研究问题属性（探索性/验证性），结合数据类型（定量/定性），推荐3-5种适配的研究方法，说明各方法的适用场景与核心操作步骤</w:t>
      </w:r>
    </w:p>
    <w:p w14:paraId="14DA1B42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•设计实验指令：明确实验目的与核心变量（自变量/因变量/控制变量），制定实验分组方案、操作流程、样本量计算依据及数据记录标准，规避潜在干扰因素</w:t>
      </w:r>
    </w:p>
    <w:p w14:paraId="4FF6B54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•评估研究方法优缺点指令：从数据准确性、操作复杂度、成本投入、结果普适性四个维度，对比分析所选研究方法的优势与局限，提出弥补局限性的具体措施</w:t>
      </w:r>
    </w:p>
    <w:p w14:paraId="4BA1119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•数据分析指令：根据数据类型选择对应分析工具（SPSS/R/Python），先进行数据清洗（处理缺失值、异常值），再执行描述性统计、相关性分析、假设检验等核心分析</w:t>
      </w:r>
    </w:p>
    <w:p w14:paraId="046EC26C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•实验结果解读指令：先呈现核心数据结果（结合图表），再分析结果与研究假设的契合度，解释数据背后的科学逻辑，区分确定性结论与推测性观点</w:t>
      </w:r>
    </w:p>
    <w:p w14:paraId="2CEC8CE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•讨论研究意义指令：从理论意义（完善学科理论体系、提出新的研究视角）与实践意义（解决实际问题、为相关决策提供依据）两方面，阐述研究成果的价值</w:t>
      </w:r>
    </w:p>
    <w:p w14:paraId="1E1B655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•撰写摘要指令：以"研究背景与问题-研究方法-核心结果-结论与意义"为结构，浓缩全文核心内容，控制在300字以内，突出研究的创新性与关键发现</w:t>
      </w:r>
    </w:p>
    <w:p w14:paraId="1D91BDC8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•撰写引言指令：从学科发展背景切入，阐述研究问题的提出依据，综述国内外相关研究进展并指出不足，明确本研究的目的、意义、核心内容与技术路线</w:t>
      </w:r>
    </w:p>
    <w:p w14:paraId="0F0A9822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•改进段落指令：先梳理段落核心观点，调整语句逻辑顺序，删除冗余表述，补充必要的过渡句与支撑论据，确保段落主题明确、衔接流畅、论证充分</w:t>
      </w:r>
    </w:p>
    <w:p w14:paraId="327628A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•改写句子指令：基于原文核心语义，优化句式结构（避免长句堆砌），替换口语化词汇为学术用语，调整语序以增强表达准确性与逻辑连贯性</w:t>
      </w:r>
    </w:p>
    <w:p w14:paraId="4C2C0C3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•建议论文标题指令：结合研究核心内容与创新点，采用"研究对象+研究方法+核心结论/研究视角"的结构，确保标题简洁明了（不超过20字）、兼具学术性与辨识度</w:t>
      </w:r>
    </w:p>
    <w:p w14:paraId="45F968F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•生成关键词指令：从论文标题、摘要及核心结论中提取3-5个关键词，涵盖研究对象、研究方法、核心理论等要素，优先选用学科领域规范术语</w:t>
      </w:r>
    </w:p>
    <w:p w14:paraId="13960F28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•撰写结论指令：先概括本研究的核心成果与主要结论，再对比本研究与现有研究的异同，说明研究的理论贡献与实践价值，客观分析研究局限并提出未来研究方向</w:t>
      </w:r>
    </w:p>
    <w:p w14:paraId="7C9A54E4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•创建讨论部分大纲指令：构建"核心结果解读-与现有研究的对比分析-研究的理论与实践启示-研究局限-未来研究展望"的框架，明确各小节的论证重点</w:t>
      </w:r>
    </w:p>
    <w:p w14:paraId="68B067C7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•论证研究意义指令：结合学科发展需求与社会实际问题，从填补理论空白、突破技术瓶颈、指导实践应用等角度，采用"问题-方案-价值"的逻辑展开论证</w:t>
      </w:r>
    </w:p>
    <w:p w14:paraId="064419EA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•改进论文章节指令：梳理章节核心研究内容，调整章节内部结构以契合科研逻辑，补充缺失的论证环节，优化章节间的过渡衔接，确保章节主题突出、逻辑闭环</w:t>
      </w:r>
    </w:p>
    <w:p w14:paraId="6727754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•识别方法论缺陷指令：从样本代表性、变量控制、测量工具有效性、数据分析方法适配性等维度，排查研究设计与实施中的潜在缺陷，分析其对结果的影响</w:t>
      </w:r>
    </w:p>
    <w:p w14:paraId="45B3CF46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•制定研究假设指令：基于现有理论与文献综述，针对研究问题提出明确、可检验的假设，清晰界定变量间的关系，确保假设具有科学性与可操作性</w:t>
      </w:r>
    </w:p>
    <w:p w14:paraId="244EFFE9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•撰写研究计划指令：以"研究目标-研究内容-研究方法-实施步骤-时间安排-资源需求-预期成果-风险预案"为框架，制定详细、可行的研究执行方案</w:t>
      </w:r>
    </w:p>
    <w:p w14:paraId="190B348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•识别伦理问题指令：从研究对象保护（隐私、知情同意）、数据诚信（伪造、篡改）、学术规范（抄袭、署名）等角度，排查研究全流程中的潜在伦理风险</w:t>
      </w:r>
    </w:p>
    <w:p w14:paraId="499AF5F3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•定义关键术语指令：针对论文中涉及的核心概念、专业术语，明确其内涵与外延，结合学科规范与研究需求给出精准、统一的定义，避免歧义</w:t>
      </w:r>
    </w:p>
    <w:p w14:paraId="356C6A8F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•翻译摘要指令：保持原文核心语义不变，采用学术英语规范表达，确保专业术语翻译准确，句式符合英文摘要表达习惯，逻辑清晰、简洁流畅</w:t>
      </w:r>
    </w:p>
    <w:p w14:paraId="28CAAE0D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•推荐投稿期刊指令：结合论文主题、研究水平及发表需求，从期刊的学科定位、影响因子、审稿周期、录用率等维度，推荐3-5种适配的目标期刊</w:t>
      </w:r>
    </w:p>
    <w:p w14:paraId="01E7550E">
      <w:pPr>
        <w:pStyle w:val="2"/>
        <w:spacing w:before="35" w:line="600" w:lineRule="exact"/>
        <w:ind w:left="659"/>
        <w:rPr>
          <w:rFonts w:hint="eastAsia"/>
          <w:color w:val="auto"/>
          <w:spacing w:val="-3"/>
          <w:position w:val="7"/>
        </w:rPr>
      </w:pPr>
      <w:r>
        <w:rPr>
          <w:rFonts w:hint="eastAsia"/>
          <w:color w:val="auto"/>
          <w:spacing w:val="-3"/>
          <w:position w:val="7"/>
        </w:rPr>
        <w:t>•撰写投稿信指令：以"自我介绍-论文核心价值-与期刊的契合度-声明事项（原创性、无一稿多投）-致谢与联系方式"为结构，撰写正式、简洁的投稿说明</w:t>
      </w:r>
      <w:bookmarkStart w:id="0" w:name="_GoBack"/>
      <w:bookmarkEnd w:id="0"/>
    </w:p>
    <w:sectPr>
      <w:pgSz w:w="10800" w:h="14400"/>
      <w:pgMar w:top="0" w:right="0" w:bottom="1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DF6C13">
    <w:pPr>
      <w:pStyle w:val="2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4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166265"/>
    <w:rsid w:val="125515DD"/>
    <w:rsid w:val="196B4B20"/>
    <w:rsid w:val="35690D78"/>
    <w:rsid w:val="5BEC1C38"/>
    <w:rsid w:val="728269FA"/>
    <w:rsid w:val="749411A8"/>
    <w:rsid w:val="751A127E"/>
    <w:rsid w:val="79BF1A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44"/>
      <w:szCs w:val="4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1243</Words>
  <Characters>2511</Characters>
  <TotalTime>1</TotalTime>
  <ScaleCrop>false</ScaleCrop>
  <LinksUpToDate>false</LinksUpToDate>
  <CharactersWithSpaces>2744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2025-12-14T11:23:00Z</dcterms:created>
  <dc:creator>Administrator</dc:creator>
  <cp:lastModifiedBy>某人</cp:lastModifiedBy>
  <dcterms:modified xsi:type="dcterms:W3CDTF">2025-12-14T12:29:20Z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2025-12-14T11:23:27Z</vt:filetime>
  </property>
  <property fmtid="{D5CDD505-2E9C-101B-9397-08002B2CF9AE}" pid="4" name="UsrData">
    <vt:lpwstr>693e2dae6df830001f762c1bwl</vt:lpwstr>
  </property>
  <property fmtid="{D5CDD505-2E9C-101B-9397-08002B2CF9AE}" pid="5" name="KSOTemplateDocerSaveRecord">
    <vt:lpwstr>eyJoZGlkIjoiYzhlYjk3Zjc1MDdmNTUyNTYzOGE4Y2Q3OTEyOGFlNWMiLCJ1c2VySWQiOiIxNzI4MzUyODM3In0=</vt:lpwstr>
  </property>
  <property fmtid="{D5CDD505-2E9C-101B-9397-08002B2CF9AE}" pid="6" name="KSOProductBuildVer">
    <vt:lpwstr>2052-12.1.0.24034</vt:lpwstr>
  </property>
  <property fmtid="{D5CDD505-2E9C-101B-9397-08002B2CF9AE}" pid="7" name="ICV">
    <vt:lpwstr>28154BC2C112426EA64F309FC5DB0C8A_12</vt:lpwstr>
  </property>
</Properties>
</file>