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D06" w:rsidRDefault="001D2D0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ТЗ “Абстрактный конфигуратор микропроцессорного оборудования”</w:t>
      </w:r>
    </w:p>
    <w:p w:rsidR="001D2D06" w:rsidRDefault="001D2D06">
      <w:pPr>
        <w:rPr>
          <w:sz w:val="24"/>
          <w:szCs w:val="24"/>
        </w:rPr>
      </w:pPr>
    </w:p>
    <w:p w:rsidR="001D2D06" w:rsidRDefault="001D2D0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Необходимо разработать графическое приложение для формирования конфигураций абстрактного микропроцессорного оборудования.</w:t>
      </w:r>
    </w:p>
    <w:p w:rsidR="001D2D06" w:rsidRDefault="001D2D06">
      <w:pPr>
        <w:rPr>
          <w:sz w:val="24"/>
          <w:szCs w:val="24"/>
        </w:rPr>
      </w:pPr>
    </w:p>
    <w:p w:rsidR="001D2D06" w:rsidRDefault="001D2D06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Краткое описание</w:t>
      </w:r>
    </w:p>
    <w:p w:rsidR="001D2D06" w:rsidRDefault="001D2D0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Приложение предназначено для создания конфигурационных файлов некоторого формата для сохранения, хранения и загрузки данных о конфигурации устройств. В качестве основных требований к приложению выступает ясность оформления, логичность расположения элементов формы. В качестве дополнительных требований выступает наличие элемента “Консоль”, который может выглядеть как элемент основной формы, который должен занимать не более 30% от площади всей главной формы или в виде отдельного окна размером 200x400 (не масштабируемое, скрываемое с использованием элемента главной формы (кнопки) ). Ниже представлен примерный макет формы (рисунок 1).</w:t>
      </w:r>
    </w:p>
    <w:p w:rsidR="001D2D06" w:rsidRDefault="001D2D06">
      <w:pPr>
        <w:jc w:val="both"/>
        <w:rPr>
          <w:sz w:val="24"/>
          <w:szCs w:val="24"/>
        </w:rPr>
      </w:pPr>
    </w:p>
    <w:p w:rsidR="001D2D06" w:rsidRDefault="001D2D06">
      <w:pPr>
        <w:jc w:val="center"/>
        <w:rPr>
          <w:sz w:val="24"/>
          <w:szCs w:val="24"/>
        </w:rPr>
      </w:pPr>
      <w:r w:rsidRPr="00E83BD1">
        <w:rPr>
          <w:noProof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431.25pt;height:189.75pt;visibility:visible">
            <v:imagedata r:id="rId5" o:title=""/>
          </v:shape>
        </w:pict>
      </w:r>
    </w:p>
    <w:p w:rsidR="001D2D06" w:rsidRDefault="001D2D06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1 - макет формы</w:t>
      </w:r>
    </w:p>
    <w:p w:rsidR="001D2D06" w:rsidRDefault="001D2D06">
      <w:pPr>
        <w:jc w:val="center"/>
        <w:rPr>
          <w:sz w:val="24"/>
          <w:szCs w:val="24"/>
        </w:rPr>
      </w:pPr>
    </w:p>
    <w:p w:rsidR="001D2D06" w:rsidRDefault="001D2D0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Абстрактное оборудование - некоторый набор абстрактных устройств, которые имеют следующие параметры, которые должны поддаваться настройке из приложения:</w:t>
      </w:r>
    </w:p>
    <w:p w:rsidR="001D2D06" w:rsidRDefault="001D2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Серия устройства (Серия 1, 2, ...);</w:t>
      </w:r>
    </w:p>
    <w:p w:rsidR="001D2D06" w:rsidRDefault="001D2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Модель устройства (Модель 1, 2, ...);</w:t>
      </w:r>
    </w:p>
    <w:p w:rsidR="001D2D06" w:rsidRDefault="001D2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Частота тактирования ядра (МГц);</w:t>
      </w:r>
    </w:p>
    <w:p w:rsidR="001D2D06" w:rsidRDefault="001D2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Частота тактирования периферийных устройств (МГц);</w:t>
      </w:r>
    </w:p>
    <w:p w:rsidR="001D2D06" w:rsidRDefault="001D2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Задействованные интерфейсы (настройки каждого интерфейса в данной реализации </w:t>
      </w:r>
      <w:r>
        <w:rPr>
          <w:b/>
          <w:sz w:val="24"/>
          <w:szCs w:val="24"/>
        </w:rPr>
        <w:t>не использовать</w:t>
      </w:r>
      <w:r>
        <w:rPr>
          <w:sz w:val="24"/>
          <w:szCs w:val="24"/>
        </w:rPr>
        <w:t>, например бод-рейт UART, или режим работы SPI):</w:t>
      </w:r>
    </w:p>
    <w:p w:rsidR="001D2D06" w:rsidRDefault="001D2D06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USB;</w:t>
      </w:r>
    </w:p>
    <w:p w:rsidR="001D2D06" w:rsidRDefault="001D2D06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UART;</w:t>
      </w:r>
    </w:p>
    <w:p w:rsidR="001D2D06" w:rsidRDefault="001D2D06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SPI;</w:t>
      </w:r>
    </w:p>
    <w:p w:rsidR="001D2D06" w:rsidRDefault="001D2D06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I2C;</w:t>
      </w:r>
    </w:p>
    <w:p w:rsidR="001D2D06" w:rsidRDefault="001D2D06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Ethernet;</w:t>
      </w:r>
    </w:p>
    <w:p w:rsidR="001D2D06" w:rsidRDefault="001D2D06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1-Wire;</w:t>
      </w:r>
    </w:p>
    <w:p w:rsidR="001D2D06" w:rsidRDefault="001D2D06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Многоразрядная шина;</w:t>
      </w:r>
    </w:p>
    <w:p w:rsidR="001D2D06" w:rsidRDefault="001D2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Режимы работы GPIO портов. </w:t>
      </w:r>
      <w:r>
        <w:rPr>
          <w:i/>
          <w:sz w:val="24"/>
          <w:szCs w:val="24"/>
        </w:rPr>
        <w:t xml:space="preserve">Пояснение: </w:t>
      </w:r>
      <w:r>
        <w:rPr>
          <w:sz w:val="24"/>
          <w:szCs w:val="24"/>
        </w:rPr>
        <w:t>порты ввода-вывода - это выводы микропроцессора, которые могут использоваться, как следует из названия, для ввода или вывода сигнала (напряжения). Так-же, для каждого вывода необходимо иметь возможность настраивать режим подтяжки (настройка внутренней подтяжки вывода к земле, к питанию и отсутствие подтяжки). Следовательно, необходимо создать такой интерфейс, который позволял бы изменять режимы работы этих выводов.</w:t>
      </w:r>
    </w:p>
    <w:p w:rsidR="001D2D06" w:rsidRDefault="001D2D06">
      <w:pPr>
        <w:jc w:val="both"/>
        <w:rPr>
          <w:sz w:val="24"/>
          <w:szCs w:val="24"/>
        </w:rPr>
      </w:pPr>
    </w:p>
    <w:p w:rsidR="001D2D06" w:rsidRDefault="001D2D0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После того, как пользователь выберет все параметры и выставит их в нужное значение, необходимо записать эти значения в файл. Формат файла может быть как обычный binary, так и сериализованный JSON (использовать библиотеку RapidJSON). Программа должна иметь возможность чтения данных конфигурации из файла.</w:t>
      </w:r>
    </w:p>
    <w:p w:rsidR="001D2D06" w:rsidRDefault="001D2D06">
      <w:pPr>
        <w:jc w:val="both"/>
        <w:rPr>
          <w:sz w:val="24"/>
          <w:szCs w:val="24"/>
        </w:rPr>
      </w:pPr>
    </w:p>
    <w:p w:rsidR="001D2D06" w:rsidRDefault="001D2D0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Технические требования:</w:t>
      </w:r>
    </w:p>
    <w:p w:rsidR="001D2D06" w:rsidRDefault="001D2D06">
      <w:pPr>
        <w:jc w:val="both"/>
        <w:rPr>
          <w:sz w:val="24"/>
          <w:szCs w:val="24"/>
        </w:rPr>
      </w:pPr>
    </w:p>
    <w:p w:rsidR="001D2D06" w:rsidRDefault="001D2D0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быть написана с использованием языка C++, стандарт 14;</w:t>
      </w:r>
    </w:p>
    <w:p w:rsidR="001D2D06" w:rsidRDefault="001D2D0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производится с использованием IDE QtCreator;</w:t>
      </w:r>
    </w:p>
    <w:p w:rsidR="001D2D06" w:rsidRDefault="001D2D0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Графический интерфейс строится с использованием LibQtWidgets (QtWidgets);</w:t>
      </w:r>
    </w:p>
    <w:p w:rsidR="001D2D06" w:rsidRPr="00CC2425" w:rsidRDefault="001D2D0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сборке приложение используется компилятор MinGW (Windows) или GCC Linux</w:t>
      </w:r>
      <w:r w:rsidRPr="00CC2425">
        <w:rPr>
          <w:sz w:val="24"/>
          <w:szCs w:val="24"/>
          <w:lang w:val="ru-RU"/>
        </w:rPr>
        <w:t>;</w:t>
      </w:r>
    </w:p>
    <w:p w:rsidR="001D2D06" w:rsidRDefault="001D2D0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Система сборки</w:t>
      </w:r>
      <w:r w:rsidRPr="00CC24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CMake</w:t>
      </w:r>
      <w:r w:rsidRPr="00CC2425">
        <w:rPr>
          <w:sz w:val="24"/>
          <w:szCs w:val="24"/>
        </w:rPr>
        <w:t xml:space="preserve"> (</w:t>
      </w:r>
      <w:r>
        <w:rPr>
          <w:sz w:val="24"/>
          <w:szCs w:val="24"/>
          <w:lang w:val="ru-RU"/>
        </w:rPr>
        <w:t>предпочтительнее</w:t>
      </w:r>
      <w:r w:rsidRPr="00CC2425">
        <w:rPr>
          <w:sz w:val="24"/>
          <w:szCs w:val="24"/>
        </w:rPr>
        <w:t>)</w:t>
      </w:r>
      <w:r w:rsidRPr="00CC24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</w:t>
      </w:r>
      <w:r>
        <w:rPr>
          <w:sz w:val="24"/>
          <w:szCs w:val="24"/>
          <w:lang w:val="en-US"/>
        </w:rPr>
        <w:t>QMake</w:t>
      </w:r>
      <w:r>
        <w:rPr>
          <w:sz w:val="24"/>
          <w:szCs w:val="24"/>
          <w:lang w:val="ru-RU"/>
        </w:rPr>
        <w:t>;</w:t>
      </w:r>
      <w:bookmarkStart w:id="0" w:name="_GoBack"/>
      <w:bookmarkEnd w:id="0"/>
    </w:p>
    <w:p w:rsidR="001D2D06" w:rsidRDefault="001D2D06">
      <w:pPr>
        <w:jc w:val="both"/>
        <w:rPr>
          <w:sz w:val="24"/>
          <w:szCs w:val="24"/>
        </w:rPr>
      </w:pPr>
    </w:p>
    <w:p w:rsidR="001D2D06" w:rsidRDefault="001D2D0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Требования ко времени выполнения задания:</w:t>
      </w:r>
    </w:p>
    <w:p w:rsidR="001D2D06" w:rsidRDefault="001D2D06">
      <w:pPr>
        <w:jc w:val="both"/>
        <w:rPr>
          <w:b/>
          <w:sz w:val="24"/>
          <w:szCs w:val="24"/>
        </w:rPr>
      </w:pPr>
    </w:p>
    <w:p w:rsidR="001D2D06" w:rsidRDefault="001D2D0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выполняется в течение 2-х рабочих недель (80 рабочих часов);</w:t>
      </w:r>
    </w:p>
    <w:p w:rsidR="001D2D06" w:rsidRDefault="001D2D06">
      <w:pPr>
        <w:jc w:val="both"/>
        <w:rPr>
          <w:sz w:val="24"/>
          <w:szCs w:val="24"/>
        </w:rPr>
      </w:pPr>
    </w:p>
    <w:p w:rsidR="001D2D06" w:rsidRDefault="001D2D0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Дополнительные требования:</w:t>
      </w:r>
    </w:p>
    <w:p w:rsidR="001D2D06" w:rsidRDefault="001D2D06">
      <w:pPr>
        <w:jc w:val="both"/>
        <w:rPr>
          <w:b/>
          <w:sz w:val="24"/>
          <w:szCs w:val="24"/>
        </w:rPr>
      </w:pPr>
    </w:p>
    <w:p w:rsidR="001D2D06" w:rsidRDefault="001D2D0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задания необходимо подключить к процессу разработки систему контроля версий (Git). Используемый сервис - GitHub. Это поможет куратору отслеживать процесс выполнения тестового задания. После создания репозитория необходимо подключить куратора к репозиторию в качестве соавтора. </w:t>
      </w:r>
      <w:r>
        <w:rPr>
          <w:i/>
          <w:sz w:val="24"/>
          <w:szCs w:val="24"/>
          <w:u w:val="single"/>
        </w:rPr>
        <w:t xml:space="preserve">Email - </w:t>
      </w:r>
      <w:hyperlink r:id="rId6">
        <w:r>
          <w:rPr>
            <w:i/>
            <w:color w:val="1155CC"/>
            <w:sz w:val="24"/>
            <w:szCs w:val="24"/>
            <w:u w:val="single"/>
          </w:rPr>
          <w:t>rihanna271298@gmail.com</w:t>
        </w:r>
      </w:hyperlink>
    </w:p>
    <w:p w:rsidR="001D2D06" w:rsidRDefault="001D2D06">
      <w:pPr>
        <w:jc w:val="both"/>
        <w:rPr>
          <w:sz w:val="24"/>
          <w:szCs w:val="24"/>
        </w:rPr>
      </w:pPr>
    </w:p>
    <w:p w:rsidR="001D2D06" w:rsidRDefault="001D2D0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Успешного выполнения!</w:t>
      </w:r>
    </w:p>
    <w:sectPr w:rsidR="001D2D06" w:rsidSect="00291F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D341A"/>
    <w:multiLevelType w:val="multilevel"/>
    <w:tmpl w:val="035C476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">
    <w:nsid w:val="3F862EBD"/>
    <w:multiLevelType w:val="multilevel"/>
    <w:tmpl w:val="63B6DA0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62CC"/>
    <w:rsid w:val="00056932"/>
    <w:rsid w:val="001D2D06"/>
    <w:rsid w:val="00291FA6"/>
    <w:rsid w:val="003D62CC"/>
    <w:rsid w:val="00A3478A"/>
    <w:rsid w:val="00CC2425"/>
    <w:rsid w:val="00DE5046"/>
    <w:rsid w:val="00E8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FA6"/>
    <w:pPr>
      <w:spacing w:line="276" w:lineRule="auto"/>
    </w:pPr>
    <w:rPr>
      <w:lang/>
    </w:rPr>
  </w:style>
  <w:style w:type="paragraph" w:styleId="Heading1">
    <w:name w:val="heading 1"/>
    <w:basedOn w:val="Normal"/>
    <w:next w:val="Normal"/>
    <w:link w:val="Heading1Char"/>
    <w:uiPriority w:val="99"/>
    <w:qFormat/>
    <w:rsid w:val="00291F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1F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91F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91F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1F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1F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B6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9B6"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9B6"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9B6"/>
    <w:rPr>
      <w:rFonts w:asciiTheme="minorHAnsi" w:eastAsiaTheme="minorEastAsia" w:hAnsiTheme="minorHAnsi" w:cstheme="minorBidi"/>
      <w:b/>
      <w:bCs/>
      <w:sz w:val="28"/>
      <w:szCs w:val="28"/>
      <w:lang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9B6"/>
    <w:rPr>
      <w:rFonts w:asciiTheme="minorHAnsi" w:eastAsiaTheme="minorEastAsia" w:hAnsiTheme="minorHAnsi" w:cstheme="minorBidi"/>
      <w:b/>
      <w:bCs/>
      <w:i/>
      <w:iCs/>
      <w:sz w:val="26"/>
      <w:szCs w:val="26"/>
      <w:lang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9B6"/>
    <w:rPr>
      <w:rFonts w:asciiTheme="minorHAnsi" w:eastAsiaTheme="minorEastAsia" w:hAnsiTheme="minorHAnsi" w:cstheme="minorBidi"/>
      <w:b/>
      <w:bCs/>
      <w:lang/>
    </w:rPr>
  </w:style>
  <w:style w:type="table" w:customStyle="1" w:styleId="TableNormal1">
    <w:name w:val="Table Normal1"/>
    <w:uiPriority w:val="99"/>
    <w:rsid w:val="00291FA6"/>
    <w:pPr>
      <w:spacing w:line="276" w:lineRule="auto"/>
    </w:pPr>
    <w:rPr>
      <w:lang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291FA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9B6"/>
    <w:rPr>
      <w:rFonts w:asciiTheme="majorHAnsi" w:eastAsiaTheme="majorEastAsia" w:hAnsiTheme="majorHAnsi" w:cstheme="majorBidi"/>
      <w:b/>
      <w:bCs/>
      <w:kern w:val="28"/>
      <w:sz w:val="32"/>
      <w:szCs w:val="32"/>
      <w:lang/>
    </w:rPr>
  </w:style>
  <w:style w:type="paragraph" w:styleId="Subtitle">
    <w:name w:val="Subtitle"/>
    <w:basedOn w:val="Normal"/>
    <w:next w:val="Normal"/>
    <w:link w:val="SubtitleChar"/>
    <w:uiPriority w:val="99"/>
    <w:qFormat/>
    <w:rsid w:val="00291FA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39B6"/>
    <w:rPr>
      <w:rFonts w:asciiTheme="majorHAnsi" w:eastAsiaTheme="majorEastAsia" w:hAnsiTheme="majorHAnsi" w:cstheme="majorBidi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hanna27129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2</Pages>
  <Words>453</Words>
  <Characters>2587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Pentagon</cp:lastModifiedBy>
  <cp:revision>3</cp:revision>
  <dcterms:created xsi:type="dcterms:W3CDTF">2022-08-24T09:37:00Z</dcterms:created>
  <dcterms:modified xsi:type="dcterms:W3CDTF">2022-11-23T15:02:00Z</dcterms:modified>
</cp:coreProperties>
</file>