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AE3507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AE3507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29238DDF" w14:textId="6AD0C53F" w:rsidR="00AE3507" w:rsidRPr="00AE3507" w:rsidRDefault="001E6D68" w:rsidP="00AE3507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8CCB6B4" w14:textId="6F49FFC0" w:rsidR="00AE3507" w:rsidRPr="00AE3507" w:rsidRDefault="00AE3507" w:rsidP="00AE3507">
      <w:pPr>
        <w:widowControl w:val="0"/>
        <w:autoSpaceDE w:val="0"/>
        <w:autoSpaceDN w:val="0"/>
        <w:spacing w:before="240" w:after="0" w:line="264" w:lineRule="auto"/>
        <w:ind w:right="142"/>
        <w:jc w:val="center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Table 1</w:t>
      </w:r>
      <w:r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: Model, Prompt &amp; Answers</w:t>
      </w:r>
    </w:p>
    <w:tbl>
      <w:tblPr>
        <w:tblStyle w:val="PlainTable5"/>
        <w:tblW w:w="9072" w:type="dxa"/>
        <w:tblLayout w:type="fixed"/>
        <w:tblLook w:val="04A0" w:firstRow="1" w:lastRow="0" w:firstColumn="1" w:lastColumn="0" w:noHBand="0" w:noVBand="1"/>
      </w:tblPr>
      <w:tblGrid>
        <w:gridCol w:w="1134"/>
        <w:gridCol w:w="2580"/>
        <w:gridCol w:w="5358"/>
      </w:tblGrid>
      <w:tr w:rsidR="00AE3507" w:rsidRPr="005D48FF" w14:paraId="44741872" w14:textId="77777777" w:rsidTr="00AE3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  <w:vAlign w:val="bottom"/>
          </w:tcPr>
          <w:p w14:paraId="3089C2ED" w14:textId="2637A55C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jc w:val="left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5D48FF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odel</w:t>
            </w:r>
          </w:p>
        </w:tc>
        <w:tc>
          <w:tcPr>
            <w:tcW w:w="2580" w:type="dxa"/>
          </w:tcPr>
          <w:p w14:paraId="3007C608" w14:textId="44871FF8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Prompt</w:t>
            </w:r>
          </w:p>
        </w:tc>
        <w:tc>
          <w:tcPr>
            <w:tcW w:w="5358" w:type="dxa"/>
          </w:tcPr>
          <w:p w14:paraId="3544E2C5" w14:textId="7EEA60E3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LLM Answer</w:t>
            </w:r>
          </w:p>
        </w:tc>
      </w:tr>
      <w:tr w:rsidR="00AE3507" w:rsidRPr="00581E31" w14:paraId="1A2A2E5D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DAA78E" w14:textId="00C51C2E" w:rsidR="00AE3507" w:rsidRPr="00741795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35AB9C5" w14:textId="77777777" w:rsidR="00AE3507" w:rsidRPr="006163F9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6163F9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2580" w:type="dxa"/>
          </w:tcPr>
          <w:p w14:paraId="0A95837A" w14:textId="443F0302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there a package, excluding the classical ones included in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stats.models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for seasonal pattern recognition?</w:t>
            </w:r>
          </w:p>
        </w:tc>
        <w:tc>
          <w:tcPr>
            <w:tcW w:w="5358" w:type="dxa"/>
          </w:tcPr>
          <w:p w14:paraId="24E188AF" w14:textId="636C1601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Imports the Python wrapper that lets you call the X-13ARIMA-SEATS program — a seasonal adjustment tool developed by the US Census Bureau and used by major statistical agencies worldwide (Eurostat, Bank of Japan, etc.).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This sends your raw CPI index series to the X-13 program, which does three things internally: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Fits a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RegARIMA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model — a regression with ARIMA errors that automatically identifies the series' trend, cycle, and seasonal structure. For monthly CPI it typically picks something like an ARIMA(0,1,1)(0,1,1)</w:t>
            </w:r>
            <w:r w:rsidRPr="00AE3507">
              <w:rPr>
                <w:rFonts w:ascii="Cambria Math" w:eastAsia="Times New Roman" w:hAnsi="Cambria Math" w:cs="Cambria Math"/>
                <w:kern w:val="0"/>
                <w:sz w:val="16"/>
                <w:szCs w:val="16"/>
                <w:lang w:eastAsia="en-US"/>
                <w14:ligatures w14:val="none"/>
              </w:rPr>
              <w:t>₁₂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LM Roman 10"/>
                <w:kern w:val="0"/>
                <w:sz w:val="16"/>
                <w:szCs w:val="16"/>
                <w:lang w:eastAsia="en-US"/>
                <w14:ligatures w14:val="none"/>
              </w:rPr>
              <w:t>—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classic "airline model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Decomposes the series into trend, seasonal, and irregular components using either: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ATS (default): model-based, extracts seasonality from the ARIMA structure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X-11: nonparametric, uses moving averages over a rolling window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Returns the seasonally adjusted series = original series minus the estimated seasonal component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Stores the seasonally adjusted CPI index — your original 110.7-style values but with the recurring calendar patterns removed. You then apply log-differences to this cleaned series to get inflation.</w:t>
            </w:r>
          </w:p>
        </w:tc>
      </w:tr>
      <w:tr w:rsidR="00AE3507" w:rsidRPr="00581E31" w14:paraId="0073AE4A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E3F96EE" w14:textId="77777777" w:rsidR="00AE3507" w:rsidRPr="00741795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5F41682C" w14:textId="791037F4" w:rsidR="00AE3507" w:rsidRPr="006163F9" w:rsidRDefault="00AE3507" w:rsidP="00AE3507">
            <w:pPr>
              <w:widowControl w:val="0"/>
              <w:autoSpaceDE w:val="0"/>
              <w:autoSpaceDN w:val="0"/>
              <w:spacing w:before="240"/>
              <w:ind w:right="22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6B463746" w14:textId="1D6A1E7A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Does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X-13ARIMA-SEATS program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requires external libraries other than the package itself? It keeps on giving me the same error of “external environmental variables missing”</w:t>
            </w:r>
            <w:r w:rsid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  <w:tc>
          <w:tcPr>
            <w:tcW w:w="5358" w:type="dxa"/>
          </w:tcPr>
          <w:p w14:paraId="7FC369B8" w14:textId="4568ED40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and Why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period=12 tells STL the seasonality repeats every 12 months (monthly data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),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robust=True makes the decomposition resistant to outliers — important for Japan's CPI which has spikes around the 1997 and 2014 consumption tax hikes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res.seasonal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contains the estimated seasonal component; subtracting it gives you the seasonally adjusted index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If You Still Want X-13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You'd need to download the actual binary from the US Census Bureau and point the path to it: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Download from: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census.gov/data/software/x13as.html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Extract and note the folder path, e.g. D:/x13as/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</w:tr>
      <w:tr w:rsidR="0004428A" w:rsidRPr="00581E31" w14:paraId="202B3C1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A6F9D4" w14:textId="77777777" w:rsidR="0004428A" w:rsidRPr="00741795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DEE79E2" w14:textId="77777777" w:rsidR="0004428A" w:rsidRDefault="0004428A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0C6B9FA" w14:textId="4F91BD6C" w:rsidR="0004428A" w:rsidRDefault="0004428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 w:rsidR="009B216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1 (raw data).</w:t>
            </w:r>
          </w:p>
        </w:tc>
        <w:tc>
          <w:tcPr>
            <w:tcW w:w="5358" w:type="dxa"/>
          </w:tcPr>
          <w:p w14:paraId="72D994B8" w14:textId="09054D0E" w:rsidR="0004428A" w:rsidRPr="00AE3507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9B216A" w:rsidRPr="00581E31" w14:paraId="384F97CD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EFE5E66" w14:textId="77777777" w:rsidR="009B216A" w:rsidRPr="00741795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6349C48A" w14:textId="77777777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005BB00" w14:textId="2EF86B73" w:rsidR="009B216A" w:rsidRDefault="009B216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2 (transformed data).</w:t>
            </w:r>
          </w:p>
        </w:tc>
        <w:tc>
          <w:tcPr>
            <w:tcW w:w="5358" w:type="dxa"/>
          </w:tcPr>
          <w:p w14:paraId="16E3B2D0" w14:textId="27574AEC" w:rsidR="009B216A" w:rsidRPr="0004428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49135C" w:rsidRPr="00581E31" w14:paraId="5BF6B7F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814808" w14:textId="77777777" w:rsidR="0049135C" w:rsidRPr="00741795" w:rsidRDefault="0049135C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05A77780" w14:textId="77777777" w:rsidR="0049135C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A0279F" w14:textId="164E8FFB" w:rsidR="0049135C" w:rsidRDefault="0049135C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Why dates overlap even if I deployed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fig.autofmt_xdate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 and "Time" column is in datetime?</w:t>
            </w:r>
          </w:p>
        </w:tc>
        <w:tc>
          <w:tcPr>
            <w:tcW w:w="5358" w:type="dxa"/>
          </w:tcPr>
          <w:p w14:paraId="0F1CB920" w14:textId="459CAAF1" w:rsidR="0049135C" w:rsidRPr="0004428A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problem is that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only rotates labels — it doesn't reduce the number of ticks. With monthly data spanning 50+ years you have 600+ tick marks all trying to render on the x-axis, causing the solid black blob you see. Fix it by explicitly controlling tick frequency with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matplotlib.dates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lines</w:t>
            </w:r>
          </w:p>
        </w:tc>
      </w:tr>
      <w:tr w:rsidR="00CF088B" w:rsidRPr="00581E31" w14:paraId="79408871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C1E150" w14:textId="77777777" w:rsidR="00CF088B" w:rsidRPr="00741795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E5327DA" w14:textId="77777777" w:rsidR="00CF088B" w:rsidRDefault="00CF088B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472C9655" w14:textId="71C0E26D" w:rsidR="00CF088B" w:rsidRPr="0049135C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Annualized inflation looks still quite volatile, I would like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smooth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curve for better comparability, is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moving-window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average a correct approach? You have any other suggestion?</w:t>
            </w:r>
          </w:p>
        </w:tc>
        <w:tc>
          <w:tcPr>
            <w:tcW w:w="5358" w:type="dxa"/>
          </w:tcPr>
          <w:p w14:paraId="1490274E" w14:textId="5A0AA1A6" w:rsidR="00CF088B" w:rsidRPr="0049135C" w:rsidRDefault="00CF088B" w:rsidP="008537E4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Yes, a moving average is a common and valid approach, but it's not the only option. Here's a comparison of the main smoothing methods for your context: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Recommendation for Your FAVAR Plot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visualization purposes only, a 12-month rolling mean is the most interpretable and standard in macro papers: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=True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centers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window so the smoothed value sits in the middle of the 12-month window — this avoids the visual lag you'd get with a trailing MA.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the FAVAR model itself, do not use the smoothed version — keep the original transformed series. Smoothing is only for plotting clarity, as it artificially removes high-frequency variation that the model should see.</w:t>
            </w:r>
          </w:p>
        </w:tc>
      </w:tr>
      <w:tr w:rsidR="007352DC" w:rsidRPr="00581E31" w14:paraId="30E6D304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341636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03312EEB" w14:textId="77777777" w:rsidR="007352DC" w:rsidRDefault="007352DC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0E191F0" w14:textId="34CC0475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Debug this issue on my AR(1) process, it has to do with the matrix length apparently: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---------------------------------------------------------------------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Traceback (most recent call last)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Cell In[21], line 19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17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[1:]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18 u_pi_tm1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sm.add_constant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---&gt; 19 ar1mar1_pi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sm.OLS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u_pi_tm1).fit()20 print(ar1mar1_pi.summary())File d:\Conda\Lib\site-packages\statsmodels\regression\linear_model.py:921, in OLS.__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918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("Weights are not supported in OLS and will be ignored"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919 "An exception will be raised in the next version.")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920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warnings.warn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ValueWarning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--&gt; 921 super().__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__(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missing=missing,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922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923 if "weights" in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924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init_keys.remove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("weights")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File d:\Conda\Lib\site-packages\statsmodels\regression\linear_model.py:746, in WLS.__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weights,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744 else: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745 weights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weights.squeeze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()--&gt; 746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matrices are different size</w:t>
            </w:r>
          </w:p>
        </w:tc>
        <w:tc>
          <w:tcPr>
            <w:tcW w:w="5358" w:type="dxa"/>
          </w:tcPr>
          <w:p w14:paraId="38A8703E" w14:textId="248F1AAB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bug is a double-slicing error. You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to get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[1:], then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 again — so your X has length N-</w:t>
            </w:r>
            <w:proofErr w:type="gram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2</w:t>
            </w:r>
            <w:proofErr w:type="gram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your y has length N-1. They're off by one.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Fix: the lagged residual should come from the original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not from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</w:p>
        </w:tc>
      </w:tr>
      <w:tr w:rsidR="008879BB" w:rsidRPr="00581E31" w14:paraId="43BE7254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D503D1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2C38F002" w14:textId="77777777" w:rsidR="008879BB" w:rsidRDefault="008879B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F5C4F4D" w14:textId="4390FEB5" w:rsidR="008879BB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 </w:t>
            </w:r>
            <w:proofErr w:type="spellStart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HPfilter</w:t>
            </w:r>
            <w:proofErr w:type="spellEnd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-Real GDP (billions chained 2015 JPY)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 good approximation of output gap or should I consider it as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ecpnomic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growth instead (x12x100 ofc)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?</w:t>
            </w:r>
          </w:p>
        </w:tc>
        <w:tc>
          <w:tcPr>
            <w:tcW w:w="5358" w:type="dxa"/>
          </w:tcPr>
          <w:p w14:paraId="335AF6E5" w14:textId="36F72215" w:rsidR="008879BB" w:rsidRPr="007352DC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Economic growth answers "is the economy growing fast or slow?" — it's always positive in a growing economy. The output gap answers "is the economy running above or below potential?" — it oscillates around zero and can be negative in recessions. They are related but conceptually distinct: you can have positive growth while still being below potential (recovering from a recession), or slow growth while above potential (overheating).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HP filter output gap is actually the more standard choice in DSGE and monetary policy models since it directly maps to the output gap term in the Taylor rule — so what you have is well-suited for the exercise.</w:t>
            </w:r>
          </w:p>
        </w:tc>
      </w:tr>
      <w:tr w:rsidR="00F43D88" w:rsidRPr="00581E31" w14:paraId="5967EB58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BF9AC4" w14:textId="77777777" w:rsidR="00F43D88" w:rsidRPr="00741795" w:rsidRDefault="00F43D88" w:rsidP="00F43D88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165F0D2D" w14:textId="77777777" w:rsidR="00F43D88" w:rsidRDefault="00F43D88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7893A08" w14:textId="4D658C1A" w:rsidR="00F43D88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&lt;image1&gt;, &lt;image2&gt;, translate these tables in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(full code from document opening).</w:t>
            </w:r>
          </w:p>
        </w:tc>
        <w:tc>
          <w:tcPr>
            <w:tcW w:w="5358" w:type="dxa"/>
          </w:tcPr>
          <w:p w14:paraId="46843812" w14:textId="40E953B2" w:rsidR="00F43D88" w:rsidRPr="00315BC3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\documentclass{article}\usepackage{booktabs}\usepackage{siunitx}\usepackage{geometry}\usepackage{subcaption}\geometry{margin=0.5in}\begin{document}\begin{table}[htbp]\centering\caption{AR(1)-AR(1): Policy Target, Policy Instrument, and Output Gap}\label{tab:ar1ar1_all}\begin{subtable}[t]{0.31\textwidth}\centering\caption{AR(1) on Inflation}\footnotesize\sisetup{table-format=2.4}\begin{tabular}{lS[table-format=2.4]S[table-format=1.3]S[table-format=3.3]S[table-format=1.3]}\toprule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-0.0112 &amp; 0.226 &amp; -0.050 &amp; 0.960 \\ $\pi_{t-1}$ &amp; -0.0643 &amp; 0.039 &amp; -1.655 &amp; 0.098 \\\bottomrule\end{tabular}\end{subtable}\hfill\begin{subtable}[t]{0.31\textwidth}\centering\caption{AR(1) on Call Rate}\footnotesize\sisetup{table-format=2.4}\begin{tabular}{lS[table-format=2.4]S[table-format=1.3]S[table-format=3.3]S[table-format=1.3]}\toprule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0.0003 &amp; 0.007 &amp; 0.047 &amp; 0.963 \\ $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_{t-1}$ &amp; 0.2412 &amp; 0.044 &amp; 5.458 &amp; 0.000 \\\bottomrule\end{tabular}\end{subtable}\hfill\begin{subtable}[t]{0.31\textwidth}\centering\caption{AR(1) on Output Gap}\footnotesize\sisetup{table-format=2.4}\begin{tabular}{lS[table-format=2.4]S[table-format=1.3]S[table-format=3.3]S[table-format=1.3]}\toprule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-3.207e-06 &amp; 0.000 &amp; -0.010 &amp; 0.992 \\ $y_{t-1}$ &amp; 0.0527 &amp; 0.051 &amp; 1.028 &amp; 0.305 \\\bottomrule\end{tabular}\end{subtable}\vspace{6pt}\begin{minipage}{\textwidth}\small\textit{Notes:} Each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subtable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reports OLS estimation of $x_{t+1} = \alpha + \lambda \,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x_t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+ u_{t+1}$ for $x \in \{\pi,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y\}$.\end{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minipage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}\end{table}\end{document}</w:t>
            </w:r>
          </w:p>
        </w:tc>
      </w:tr>
      <w:tr w:rsidR="00AA57D6" w:rsidRPr="00581E31" w14:paraId="7AD4F59E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9CE36D" w14:textId="77777777" w:rsidR="006B4CF3" w:rsidRPr="00741795" w:rsidRDefault="006B4CF3" w:rsidP="006B4CF3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7D4DD89" w14:textId="77777777" w:rsidR="00AA57D6" w:rsidRDefault="00AA57D6" w:rsidP="00F43D88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C4386CB" w14:textId="774AB92E" w:rsidR="00AA57D6" w:rsidRDefault="006B4CF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I’m calling drop(column=”index”) on a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df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but despite it, the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df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still incorporates a duplicated index.</w:t>
            </w:r>
          </w:p>
        </w:tc>
        <w:tc>
          <w:tcPr>
            <w:tcW w:w="5358" w:type="dxa"/>
          </w:tcPr>
          <w:p w14:paraId="3596F22A" w14:textId="66CE65EC" w:rsidR="00AA57D6" w:rsidRPr="00F43D88" w:rsidRDefault="006B4CF3" w:rsidP="006B4CF3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Because .drop() in pandas returns a new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DataFrame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by default — it doesn't modify the original in place. Your line: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python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(columns="index")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discards the result immediately. Fix it with one of these two approaches: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Option 1 — Reassign (recommended):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python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(columns="index")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Option 2 —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In-place:python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(columns="index",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inplace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=True)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Option 1 is generally preferred because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inplace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=True can cause issues in chained operations and is being progressively discouraged in pandas. Also, note that the index column appearing at all is likely a leftover from a previous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</w:t>
            </w:r>
            <w:proofErr w:type="gram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call</w:t>
            </w:r>
            <w:proofErr w:type="gram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on df1 or df2 that created it as a regular column — so if it keeps reappearing, you can also prevent it upstream by using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(drop=True) instead of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().</w:t>
            </w:r>
          </w:p>
        </w:tc>
      </w:tr>
      <w:tr w:rsidR="007001A4" w:rsidRPr="00581E31" w14:paraId="6F1DD29A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0916FAF" w14:textId="77777777" w:rsidR="008B10B2" w:rsidRPr="00741795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37DF176F" w14:textId="77777777" w:rsidR="007001A4" w:rsidRDefault="007001A4" w:rsidP="006B4CF3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92DF8F" w14:textId="0E542384" w:rsidR="007001A4" w:rsidRDefault="008B10B2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hy are the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lambda points forced on the </w:t>
            </w:r>
            <w:proofErr w:type="gram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0 horizontal</w:t>
            </w:r>
            <w:proofErr w:type="gram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axis?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5358" w:type="dxa"/>
          </w:tcPr>
          <w:p w14:paraId="36707F85" w14:textId="77777777" w:rsidR="008B10B2" w:rsidRPr="008B10B2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Because AR(1) autocorrelation coefficients are real numbers — they have no imaginary component by definition. </w:t>
            </w:r>
            <w:proofErr w:type="gram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So</w:t>
            </w:r>
            <w:proofErr w:type="gram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when you plot them on the complex plane, their imaginary part is literally 0, forcing every point onto the real axis.</w:t>
            </w:r>
          </w:p>
          <w:p w14:paraId="14D8E52A" w14:textId="77777777" w:rsidR="008B10B2" w:rsidRPr="008B10B2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  <w:p w14:paraId="11972973" w14:textId="358DACE4" w:rsidR="007001A4" w:rsidRPr="006B4CF3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This is fundamentally different from what a unit root circle is designed to show. The circle is meant for eigenvalues of a VAR companion matrix, which are generally complex numbers and scatter across the full plane.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 have two options: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Option 1 — Fit a proper AR(1) model and extract its root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Option 2 — Fit a VAR and use companion matrix eigenvalues (the canonical approach)</w:t>
            </w:r>
          </w:p>
        </w:tc>
      </w:tr>
      <w:tr w:rsidR="008B10B2" w:rsidRPr="00581E31" w14:paraId="3AC521D9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84B562D" w14:textId="77777777" w:rsidR="008B10B2" w:rsidRPr="00741795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6ED682C6" w14:textId="77777777" w:rsidR="008B10B2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3663D294" w14:textId="215C8B6C" w:rsidR="008B10B2" w:rsidRDefault="008B10B2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ax1.legend()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possible locations list</w:t>
            </w:r>
          </w:p>
        </w:tc>
        <w:tc>
          <w:tcPr>
            <w:tcW w:w="5358" w:type="dxa"/>
          </w:tcPr>
          <w:p w14:paraId="748DB975" w14:textId="14045664" w:rsidR="0018711C" w:rsidRPr="0018711C" w:rsidRDefault="008B10B2" w:rsidP="0018711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"best"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0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"upper right"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1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"upper left"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2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“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lower left"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"lower right"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4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"right"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5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proofErr w:type="spell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left"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6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proofErr w:type="spell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right"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7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"lower </w:t>
            </w:r>
            <w:proofErr w:type="spell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8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"upper </w:t>
            </w:r>
            <w:proofErr w:type="spell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ab/>
              <w:t>9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proofErr w:type="spellStart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8B10B2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</w:t>
            </w:r>
            <w:r w:rsid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="0018711C"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You can also place it outside the axes entirely using </w:t>
            </w:r>
            <w:proofErr w:type="spellStart"/>
            <w:r w:rsidR="0018711C"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bbox_to_anchor</w:t>
            </w:r>
            <w:proofErr w:type="spellEnd"/>
            <w:r w:rsidR="0018711C"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 w:rsid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18711C"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python</w:t>
            </w:r>
          </w:p>
          <w:p w14:paraId="2E9239EE" w14:textId="5D6C2224" w:rsidR="008B10B2" w:rsidRPr="008B10B2" w:rsidRDefault="0018711C" w:rsidP="0018711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# Outside, top-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righ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ax1.legend(loc="upper left",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bbox_to_anchor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=(1.01, 1),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borderaxespad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=0)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# Outside, below the plot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ax1.legend(loc="upper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",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bbox_to_anchor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=(0.5, -0.12),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ncol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=2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bbox_to_anchor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=(x, y) coordinates are in axes fraction — (1, 1) is the top-right corner of the axes box. When pushing the legend outside, add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bbox_inches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="tight" to your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savefig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 call or it will get clipped.</w:t>
            </w:r>
          </w:p>
        </w:tc>
      </w:tr>
      <w:tr w:rsidR="008B10B2" w:rsidRPr="0018711C" w14:paraId="7B183A8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183BDD3" w14:textId="77777777" w:rsidR="0018711C" w:rsidRPr="00741795" w:rsidRDefault="0018711C" w:rsidP="0018711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04FE073" w14:textId="77777777" w:rsidR="008B10B2" w:rsidRDefault="008B10B2" w:rsidP="008B10B2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336268E1" w14:textId="00E7EBE8" w:rsidR="008B10B2" w:rsidRPr="0018711C" w:rsidRDefault="0018711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I’m plotting a circle on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to plot the unit root testing following </w:t>
            </w:r>
            <w:proofErr w:type="gram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</w:t>
            </w:r>
            <w:proofErr w:type="gram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AR(1) diagnosis, but I cannot display the full circle, it only gives me the first top </w:t>
            </w:r>
            <w:proofErr w:type="gram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half</w:t>
            </w:r>
            <w:proofErr w:type="gram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it is also subject to a distortion, turning into an ellipse rather than a circle. Solve that.</w:t>
            </w:r>
          </w:p>
        </w:tc>
        <w:tc>
          <w:tcPr>
            <w:tcW w:w="5358" w:type="dxa"/>
          </w:tcPr>
          <w:p w14:paraId="615E560E" w14:textId="525EB12F" w:rsidR="008B10B2" w:rsidRPr="0018711C" w:rsidRDefault="0018711C" w:rsidP="0018711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ax1.set_ylim(-0.6, 1.0)   # clips the circle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ax1.set_aspect("auto")    # distorts it into an ellipse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ax1.set_xlim(-1.45, 1.45)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ax1.set_ylim(-1.45, 1.45)  # symmetric, same range as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xlim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ax1.set_aspect("equal")    # forces 1:1 ratio so it renders as a circle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And since all your AR(1) points sit on the real axis (imaginary = 0), the annotations will stack on top of each other with a square plot. Add a small jitter to the y-position of each annotation so they spread out vertically: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offsets =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np.linspace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(0.25, 0.85,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len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(variables))  # spread labels upward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for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(ar1, var, stat, col) in enumerate(zip(ar1_values, variables, stationary,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colors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)):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border_color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"#e05252" if stat == "No" else "white"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ax1.scatter(ar1, 0,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=col, s=100,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zorder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=4,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edgecolors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border_color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linewidths=1.0)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ax1.plot([0, ar1], [0, 0],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=col,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lw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=0.7,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linestyle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="--", alpha=0.5,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zorder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=2)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ax1.annotate(f"{var}\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nAR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(1)={ar1:.4f}",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xy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=(ar1, 0),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xytext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=(ar1, offsets[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]),   # labels spread vertically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fontsize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=6.5,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=col,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arrowprops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dict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arrowstyle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="-",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color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=col, 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lw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=0.5, alpha=0.6),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ha="</w:t>
            </w:r>
            <w:proofErr w:type="spellStart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Pr="0018711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")</w:t>
            </w:r>
          </w:p>
        </w:tc>
      </w:tr>
      <w:tr w:rsidR="0018711C" w:rsidRPr="0018711C" w14:paraId="2953617B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DA95F35" w14:textId="77777777" w:rsidR="007C07EC" w:rsidRPr="00741795" w:rsidRDefault="007C07EC" w:rsidP="007C07E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7B45DCA7" w14:textId="77777777" w:rsidR="0018711C" w:rsidRDefault="0018711C" w:rsidP="0018711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422EDF3D" w14:textId="0431E721" w:rsidR="0018711C" w:rsidRPr="0018711C" w:rsidRDefault="007C07E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Command to extract the AR(1) values from the .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adfuller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function for unit root testing. </w:t>
            </w:r>
          </w:p>
        </w:tc>
        <w:tc>
          <w:tcPr>
            <w:tcW w:w="5358" w:type="dxa"/>
          </w:tcPr>
          <w:p w14:paraId="1B3708A5" w14:textId="7AF44B73" w:rsidR="0018711C" w:rsidRPr="0018711C" w:rsidRDefault="007C07EC" w:rsidP="007C07E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 xml:space="preserve"># </w:t>
            </w:r>
            <w:r w:rsidRPr="007C07EC">
              <w:rPr>
                <w:rFonts w:ascii="Courier New" w:eastAsia="Times New Roman" w:hAnsi="Courier New" w:cs="Courier New"/>
                <w:kern w:val="0"/>
                <w:sz w:val="16"/>
                <w:szCs w:val="16"/>
                <w:lang w:eastAsia="en-US"/>
                <w14:ligatures w14:val="none"/>
              </w:rPr>
              <w:t>──</w:t>
            </w:r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 xml:space="preserve"> EXTRACT FROM YOUR EXISTING </w:t>
            </w:r>
            <w:proofErr w:type="spellStart"/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>jp_adf_df</w:t>
            </w:r>
            <w:proofErr w:type="spellEnd"/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Courier New" w:eastAsia="Times New Roman" w:hAnsi="Courier New" w:cs="Courier New"/>
                <w:kern w:val="0"/>
                <w:sz w:val="16"/>
                <w:szCs w:val="16"/>
                <w:lang w:eastAsia="en-US"/>
                <w14:ligatures w14:val="none"/>
              </w:rPr>
              <w:t>─────────────────────────────────────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variables = </w:t>
            </w:r>
            <w:proofErr w:type="spellStart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jp_adf_df</w:t>
            </w:r>
            <w:proofErr w:type="spellEnd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["Variable"].</w:t>
            </w:r>
            <w:proofErr w:type="spellStart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tolist</w:t>
            </w:r>
            <w:proofErr w:type="spellEnd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 xml:space="preserve">ar1_values = </w:t>
            </w:r>
            <w:proofErr w:type="spellStart"/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>jp_adf_df</w:t>
            </w:r>
            <w:proofErr w:type="spellEnd"/>
            <w:r w:rsidRPr="007C07EC"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  <w:t>["AR(1)"].values          # real-valued → on real axis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stationary  = </w:t>
            </w:r>
            <w:proofErr w:type="spellStart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jp_adf_df</w:t>
            </w:r>
            <w:proofErr w:type="spellEnd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["Stationary - Absence of unit-root (HP1)"].</w:t>
            </w:r>
            <w:proofErr w:type="spellStart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tolist</w:t>
            </w:r>
            <w:proofErr w:type="spellEnd"/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vs the previous version: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Left panel: AR(1) coefficients plotted directly on the real axis of the unit circle (no imaginary component since these are univariate AR(1) estimates, not eigenvalues)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Right panel: horizontal bar chart of ADF statistics with the three standard critical value lines (1%, 5%, 10%) and p-value annotations — more informative than a KDE with only 3 points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C07E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Red borders on non-stationary variables (10-Year Gov Bond Yields) to flag them immediately</w:t>
            </w:r>
          </w:p>
        </w:tc>
      </w:tr>
      <w:tr w:rsidR="007C07EC" w:rsidRPr="0018711C" w14:paraId="0B578FB7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90C7F8" w14:textId="77777777" w:rsidR="007C07EC" w:rsidRDefault="007C07EC" w:rsidP="0018711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74544EDB" w14:textId="77777777" w:rsidR="007C07EC" w:rsidRDefault="007C07E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5358" w:type="dxa"/>
          </w:tcPr>
          <w:p w14:paraId="616218A0" w14:textId="77777777" w:rsidR="007C07EC" w:rsidRPr="007C07EC" w:rsidRDefault="007C07EC" w:rsidP="007C07E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 w:hint="eastAsia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</w:tr>
    </w:tbl>
    <w:p w14:paraId="06A45FF2" w14:textId="4D565C5C" w:rsidR="00DD50BF" w:rsidRPr="0018711C" w:rsidRDefault="00DD50BF" w:rsidP="00AE3507">
      <w:pPr>
        <w:spacing w:before="240" w:after="0" w:line="264" w:lineRule="auto"/>
        <w:ind w:firstLine="284"/>
        <w:jc w:val="both"/>
        <w:rPr>
          <w:rFonts w:ascii="LM Roman 10" w:hAnsi="LM Roman 10"/>
        </w:rPr>
      </w:pPr>
    </w:p>
    <w:sectPr w:rsidR="00DD50BF" w:rsidRPr="0018711C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82388" w14:textId="77777777" w:rsidR="00FB47DA" w:rsidRDefault="00FB47DA">
      <w:pPr>
        <w:spacing w:after="0" w:line="240" w:lineRule="auto"/>
      </w:pPr>
      <w:r>
        <w:separator/>
      </w:r>
    </w:p>
  </w:endnote>
  <w:endnote w:type="continuationSeparator" w:id="0">
    <w:p w14:paraId="06DD9A83" w14:textId="77777777" w:rsidR="00FB47DA" w:rsidRDefault="00FB47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3D67A" w14:textId="77777777" w:rsidR="00FB47DA" w:rsidRDefault="00FB47DA">
      <w:pPr>
        <w:spacing w:after="0" w:line="240" w:lineRule="auto"/>
      </w:pPr>
      <w:r>
        <w:separator/>
      </w:r>
    </w:p>
  </w:footnote>
  <w:footnote w:type="continuationSeparator" w:id="0">
    <w:p w14:paraId="737A95BB" w14:textId="77777777" w:rsidR="00FB47DA" w:rsidRDefault="00FB47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2" w15:restartNumberingAfterBreak="0">
    <w:nsid w:val="6CE71F37"/>
    <w:multiLevelType w:val="hybridMultilevel"/>
    <w:tmpl w:val="5E4C0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77246">
    <w:abstractNumId w:val="1"/>
  </w:num>
  <w:num w:numId="2" w16cid:durableId="43410506">
    <w:abstractNumId w:val="0"/>
  </w:num>
  <w:num w:numId="3" w16cid:durableId="982925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013642"/>
    <w:rsid w:val="0004428A"/>
    <w:rsid w:val="0017747C"/>
    <w:rsid w:val="0018711C"/>
    <w:rsid w:val="001D1F96"/>
    <w:rsid w:val="001E6D68"/>
    <w:rsid w:val="002675FD"/>
    <w:rsid w:val="00296E10"/>
    <w:rsid w:val="002D7B99"/>
    <w:rsid w:val="00315BC3"/>
    <w:rsid w:val="003A5D2B"/>
    <w:rsid w:val="003D1570"/>
    <w:rsid w:val="00427CFB"/>
    <w:rsid w:val="0049135C"/>
    <w:rsid w:val="004C14E4"/>
    <w:rsid w:val="004F59E3"/>
    <w:rsid w:val="005A5B5E"/>
    <w:rsid w:val="005E2307"/>
    <w:rsid w:val="00690D4D"/>
    <w:rsid w:val="006B4CF3"/>
    <w:rsid w:val="006D7EC1"/>
    <w:rsid w:val="007001A4"/>
    <w:rsid w:val="007352DC"/>
    <w:rsid w:val="00774366"/>
    <w:rsid w:val="007C07EC"/>
    <w:rsid w:val="008537E4"/>
    <w:rsid w:val="008879BB"/>
    <w:rsid w:val="008B10B2"/>
    <w:rsid w:val="009225A6"/>
    <w:rsid w:val="009B216A"/>
    <w:rsid w:val="009F268B"/>
    <w:rsid w:val="00A43C1B"/>
    <w:rsid w:val="00A94FAA"/>
    <w:rsid w:val="00AA57D6"/>
    <w:rsid w:val="00AE3507"/>
    <w:rsid w:val="00B57C27"/>
    <w:rsid w:val="00C14894"/>
    <w:rsid w:val="00C23C44"/>
    <w:rsid w:val="00C605C7"/>
    <w:rsid w:val="00CF088B"/>
    <w:rsid w:val="00D33A5E"/>
    <w:rsid w:val="00DD50BF"/>
    <w:rsid w:val="00E80EE3"/>
    <w:rsid w:val="00F20EF6"/>
    <w:rsid w:val="00F43D88"/>
    <w:rsid w:val="00F721D3"/>
    <w:rsid w:val="00F97AC1"/>
    <w:rsid w:val="00FB05D2"/>
    <w:rsid w:val="00FB47DA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7EC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E350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E3507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AE3507"/>
    <w:rPr>
      <w:vertAlign w:val="superscript"/>
    </w:rPr>
  </w:style>
  <w:style w:type="table" w:styleId="PlainTable5">
    <w:name w:val="Plain Table 5"/>
    <w:basedOn w:val="TableNormal"/>
    <w:uiPriority w:val="45"/>
    <w:rsid w:val="00AE350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5</Pages>
  <Words>2095</Words>
  <Characters>11943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23</cp:revision>
  <dcterms:created xsi:type="dcterms:W3CDTF">2026-03-04T11:45:00Z</dcterms:created>
  <dcterms:modified xsi:type="dcterms:W3CDTF">2026-03-17T17:15:00Z</dcterms:modified>
</cp:coreProperties>
</file>