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A14" w:rsidRPr="008A444C" w:rsidRDefault="008A444C" w:rsidP="008A444C">
      <w:pPr>
        <w:jc w:val="center"/>
        <w:rPr>
          <w:rFonts w:ascii="Arial" w:hAnsi="Arial" w:cs="Arial"/>
          <w:b/>
          <w:sz w:val="24"/>
          <w:szCs w:val="24"/>
        </w:rPr>
      </w:pPr>
      <w:bookmarkStart w:id="0" w:name="_GoBack"/>
      <w:bookmarkEnd w:id="0"/>
      <w:r w:rsidRPr="008A444C">
        <w:rPr>
          <w:rFonts w:ascii="Arial" w:hAnsi="Arial" w:cs="Arial"/>
          <w:b/>
          <w:sz w:val="24"/>
          <w:szCs w:val="24"/>
        </w:rPr>
        <w:t xml:space="preserve">TERMS OF REFERENCE FOR </w:t>
      </w:r>
    </w:p>
    <w:p w:rsidR="000B2A14" w:rsidRDefault="000B674A" w:rsidP="008A444C">
      <w:pPr>
        <w:jc w:val="center"/>
        <w:rPr>
          <w:rFonts w:ascii="Arial" w:hAnsi="Arial" w:cs="Arial"/>
          <w:b/>
          <w:sz w:val="24"/>
          <w:szCs w:val="24"/>
        </w:rPr>
      </w:pPr>
      <w:r>
        <w:rPr>
          <w:rFonts w:ascii="Arial" w:hAnsi="Arial" w:cs="Arial"/>
          <w:b/>
          <w:sz w:val="24"/>
          <w:szCs w:val="24"/>
        </w:rPr>
        <w:t xml:space="preserve">CONSTRUCTION </w:t>
      </w:r>
      <w:r w:rsidRPr="008A444C">
        <w:rPr>
          <w:rFonts w:ascii="Arial" w:hAnsi="Arial" w:cs="Arial"/>
          <w:b/>
          <w:sz w:val="24"/>
          <w:szCs w:val="24"/>
        </w:rPr>
        <w:t>OF</w:t>
      </w:r>
      <w:r w:rsidR="00842E52">
        <w:rPr>
          <w:rFonts w:ascii="Arial" w:hAnsi="Arial" w:cs="Arial"/>
          <w:b/>
          <w:sz w:val="24"/>
          <w:szCs w:val="24"/>
        </w:rPr>
        <w:t xml:space="preserve"> </w:t>
      </w:r>
      <w:r w:rsidR="00DC6F48" w:rsidRPr="008A444C">
        <w:rPr>
          <w:rFonts w:ascii="Arial" w:hAnsi="Arial" w:cs="Arial"/>
          <w:b/>
          <w:sz w:val="24"/>
          <w:szCs w:val="24"/>
        </w:rPr>
        <w:t>BUSINESS</w:t>
      </w:r>
      <w:r w:rsidR="000B2A14" w:rsidRPr="008A444C">
        <w:rPr>
          <w:rFonts w:ascii="Arial" w:hAnsi="Arial" w:cs="Arial"/>
          <w:b/>
          <w:sz w:val="24"/>
          <w:szCs w:val="24"/>
        </w:rPr>
        <w:t xml:space="preserve"> CYCLES</w:t>
      </w:r>
      <w:r w:rsidR="00842E52">
        <w:rPr>
          <w:rFonts w:ascii="Arial" w:hAnsi="Arial" w:cs="Arial"/>
          <w:b/>
          <w:sz w:val="24"/>
          <w:szCs w:val="24"/>
        </w:rPr>
        <w:t xml:space="preserve"> </w:t>
      </w:r>
      <w:r w:rsidR="003000AF">
        <w:rPr>
          <w:rFonts w:ascii="Arial" w:hAnsi="Arial" w:cs="Arial"/>
          <w:b/>
          <w:sz w:val="24"/>
          <w:szCs w:val="24"/>
        </w:rPr>
        <w:t xml:space="preserve">LINKING </w:t>
      </w:r>
      <w:r w:rsidR="003000AF" w:rsidRPr="008A444C">
        <w:rPr>
          <w:rFonts w:ascii="Arial" w:hAnsi="Arial" w:cs="Arial"/>
          <w:b/>
          <w:sz w:val="24"/>
          <w:szCs w:val="24"/>
        </w:rPr>
        <w:t>REVENUE</w:t>
      </w:r>
      <w:r w:rsidR="00D11186" w:rsidRPr="008A444C">
        <w:rPr>
          <w:rFonts w:ascii="Arial" w:hAnsi="Arial" w:cs="Arial"/>
          <w:b/>
          <w:sz w:val="24"/>
          <w:szCs w:val="24"/>
        </w:rPr>
        <w:t xml:space="preserve"> COLLECTION</w:t>
      </w:r>
      <w:r w:rsidR="000B2A14" w:rsidRPr="008A444C">
        <w:rPr>
          <w:rFonts w:ascii="Arial" w:hAnsi="Arial" w:cs="Arial"/>
          <w:b/>
          <w:sz w:val="24"/>
          <w:szCs w:val="24"/>
        </w:rPr>
        <w:t xml:space="preserve"> PERFORMANCE</w:t>
      </w:r>
      <w:r w:rsidR="003000AF">
        <w:rPr>
          <w:rFonts w:ascii="Arial" w:hAnsi="Arial" w:cs="Arial"/>
          <w:b/>
          <w:sz w:val="24"/>
          <w:szCs w:val="24"/>
        </w:rPr>
        <w:t xml:space="preserve"> IN TANZANIA</w:t>
      </w:r>
    </w:p>
    <w:p w:rsidR="003000AF" w:rsidRPr="008A444C" w:rsidRDefault="003000AF" w:rsidP="008A444C">
      <w:pPr>
        <w:jc w:val="center"/>
        <w:rPr>
          <w:rFonts w:ascii="Arial" w:hAnsi="Arial" w:cs="Arial"/>
          <w:b/>
          <w:sz w:val="24"/>
          <w:szCs w:val="24"/>
        </w:rPr>
      </w:pPr>
    </w:p>
    <w:p w:rsidR="000B2A14" w:rsidRPr="00FE5D83" w:rsidRDefault="000B2A14" w:rsidP="000B2A14">
      <w:pPr>
        <w:jc w:val="both"/>
        <w:rPr>
          <w:sz w:val="28"/>
          <w:szCs w:val="28"/>
          <w:u w:val="single"/>
        </w:rPr>
      </w:pPr>
      <w:r>
        <w:rPr>
          <w:b/>
          <w:sz w:val="28"/>
          <w:szCs w:val="28"/>
        </w:rPr>
        <w:t xml:space="preserve">1.0 </w:t>
      </w:r>
      <w:r w:rsidR="00C21F36">
        <w:rPr>
          <w:b/>
          <w:sz w:val="28"/>
          <w:szCs w:val="28"/>
        </w:rPr>
        <w:tab/>
      </w:r>
      <w:r w:rsidRPr="00FE5D83">
        <w:rPr>
          <w:b/>
          <w:sz w:val="28"/>
          <w:szCs w:val="28"/>
          <w:u w:val="single"/>
        </w:rPr>
        <w:t>Introduction</w:t>
      </w:r>
    </w:p>
    <w:p w:rsidR="0070417E" w:rsidRPr="0070417E" w:rsidRDefault="003000AF" w:rsidP="0070417E">
      <w:pPr>
        <w:autoSpaceDE w:val="0"/>
        <w:autoSpaceDN w:val="0"/>
        <w:adjustRightInd w:val="0"/>
        <w:spacing w:after="0" w:line="360" w:lineRule="auto"/>
        <w:jc w:val="both"/>
        <w:rPr>
          <w:rFonts w:ascii="Arial" w:hAnsi="Arial" w:cs="Arial"/>
          <w:sz w:val="24"/>
          <w:szCs w:val="24"/>
        </w:rPr>
      </w:pPr>
      <w:r>
        <w:rPr>
          <w:rFonts w:ascii="Arial" w:hAnsi="Arial" w:cs="Arial"/>
          <w:sz w:val="24"/>
          <w:szCs w:val="24"/>
          <w:lang w:val="en"/>
        </w:rPr>
        <w:t>B</w:t>
      </w:r>
      <w:r w:rsidR="0070417E" w:rsidRPr="0070417E">
        <w:rPr>
          <w:rFonts w:ascii="Arial" w:hAnsi="Arial" w:cs="Arial"/>
          <w:sz w:val="24"/>
          <w:szCs w:val="24"/>
          <w:lang w:val="en"/>
        </w:rPr>
        <w:t>usiness cycle</w:t>
      </w:r>
      <w:r>
        <w:rPr>
          <w:rFonts w:ascii="Arial" w:hAnsi="Arial" w:cs="Arial"/>
          <w:sz w:val="24"/>
          <w:szCs w:val="24"/>
          <w:lang w:val="en"/>
        </w:rPr>
        <w:t>s</w:t>
      </w:r>
      <w:r w:rsidR="0070417E" w:rsidRPr="0070417E">
        <w:rPr>
          <w:rFonts w:ascii="Arial" w:hAnsi="Arial" w:cs="Arial"/>
          <w:sz w:val="24"/>
          <w:szCs w:val="24"/>
          <w:lang w:val="en"/>
        </w:rPr>
        <w:t xml:space="preserve"> </w:t>
      </w:r>
      <w:r>
        <w:rPr>
          <w:rFonts w:ascii="Arial" w:hAnsi="Arial" w:cs="Arial"/>
          <w:sz w:val="24"/>
          <w:szCs w:val="24"/>
          <w:lang w:val="en"/>
        </w:rPr>
        <w:t>are</w:t>
      </w:r>
      <w:r w:rsidR="0070417E" w:rsidRPr="0070417E">
        <w:rPr>
          <w:rFonts w:ascii="Arial" w:hAnsi="Arial" w:cs="Arial"/>
          <w:sz w:val="24"/>
          <w:szCs w:val="24"/>
          <w:lang w:val="en"/>
        </w:rPr>
        <w:t xml:space="preserve"> downward and upward movement</w:t>
      </w:r>
      <w:r>
        <w:rPr>
          <w:rFonts w:ascii="Arial" w:hAnsi="Arial" w:cs="Arial"/>
          <w:sz w:val="24"/>
          <w:szCs w:val="24"/>
          <w:lang w:val="en"/>
        </w:rPr>
        <w:t>s</w:t>
      </w:r>
      <w:r w:rsidR="0070417E" w:rsidRPr="0070417E">
        <w:rPr>
          <w:rFonts w:ascii="Arial" w:hAnsi="Arial" w:cs="Arial"/>
          <w:sz w:val="24"/>
          <w:szCs w:val="24"/>
          <w:lang w:val="en"/>
        </w:rPr>
        <w:t xml:space="preserve"> of levels of </w:t>
      </w:r>
      <w:hyperlink r:id="rId9" w:tooltip="Gross domestic product" w:history="1">
        <w:r w:rsidR="0070417E" w:rsidRPr="0070417E">
          <w:rPr>
            <w:rStyle w:val="Hyperlink"/>
            <w:rFonts w:ascii="Arial" w:hAnsi="Arial" w:cs="Arial"/>
            <w:color w:val="auto"/>
            <w:sz w:val="24"/>
            <w:szCs w:val="24"/>
            <w:u w:val="none"/>
            <w:lang w:val="en"/>
          </w:rPr>
          <w:t>gross domestic product</w:t>
        </w:r>
      </w:hyperlink>
      <w:r w:rsidR="0070417E" w:rsidRPr="0070417E">
        <w:rPr>
          <w:rFonts w:ascii="Arial" w:hAnsi="Arial" w:cs="Arial"/>
          <w:sz w:val="24"/>
          <w:szCs w:val="24"/>
          <w:lang w:val="en"/>
        </w:rPr>
        <w:t xml:space="preserve"> (GDP) and </w:t>
      </w:r>
      <w:r w:rsidR="003952AC">
        <w:rPr>
          <w:rFonts w:ascii="Arial" w:hAnsi="Arial" w:cs="Arial"/>
          <w:sz w:val="24"/>
          <w:szCs w:val="24"/>
          <w:lang w:val="en"/>
        </w:rPr>
        <w:t xml:space="preserve">other macroeconomic related variables. It </w:t>
      </w:r>
      <w:r w:rsidR="0070417E" w:rsidRPr="0070417E">
        <w:rPr>
          <w:rFonts w:ascii="Arial" w:hAnsi="Arial" w:cs="Arial"/>
          <w:sz w:val="24"/>
          <w:szCs w:val="24"/>
          <w:lang w:val="en"/>
        </w:rPr>
        <w:t xml:space="preserve">refers to the period of expansions and contractions in the level of economic activities (business fluctuations) around its long-term growth trend. These fluctuations occur around a long-term growth trend, and typically involve shifts over time between periods of relatively rapid economic growth (an </w:t>
      </w:r>
      <w:hyperlink r:id="rId10" w:tooltip="Economic expansion" w:history="1">
        <w:r w:rsidR="0070417E" w:rsidRPr="0070417E">
          <w:rPr>
            <w:rStyle w:val="Hyperlink"/>
            <w:rFonts w:ascii="Arial" w:hAnsi="Arial" w:cs="Arial"/>
            <w:color w:val="auto"/>
            <w:sz w:val="24"/>
            <w:szCs w:val="24"/>
            <w:u w:val="none"/>
            <w:lang w:val="en"/>
          </w:rPr>
          <w:t>expansion</w:t>
        </w:r>
      </w:hyperlink>
      <w:r w:rsidR="0070417E" w:rsidRPr="0070417E">
        <w:rPr>
          <w:rFonts w:ascii="Arial" w:hAnsi="Arial" w:cs="Arial"/>
          <w:sz w:val="24"/>
          <w:szCs w:val="24"/>
          <w:lang w:val="en"/>
        </w:rPr>
        <w:t xml:space="preserve"> or </w:t>
      </w:r>
      <w:hyperlink r:id="rId11" w:tooltip="Economic boom" w:history="1">
        <w:r w:rsidR="0070417E" w:rsidRPr="0070417E">
          <w:rPr>
            <w:rStyle w:val="Hyperlink"/>
            <w:rFonts w:ascii="Arial" w:hAnsi="Arial" w:cs="Arial"/>
            <w:color w:val="auto"/>
            <w:sz w:val="24"/>
            <w:szCs w:val="24"/>
            <w:u w:val="none"/>
            <w:lang w:val="en"/>
          </w:rPr>
          <w:t>boom</w:t>
        </w:r>
      </w:hyperlink>
      <w:r w:rsidR="0070417E" w:rsidRPr="0070417E">
        <w:rPr>
          <w:rFonts w:ascii="Arial" w:hAnsi="Arial" w:cs="Arial"/>
          <w:sz w:val="24"/>
          <w:szCs w:val="24"/>
          <w:lang w:val="en"/>
        </w:rPr>
        <w:t xml:space="preserve">), and periods of relative stagnation or decline (a contraction or </w:t>
      </w:r>
      <w:hyperlink r:id="rId12" w:tooltip="Recession" w:history="1">
        <w:r w:rsidR="0070417E" w:rsidRPr="0070417E">
          <w:rPr>
            <w:rStyle w:val="Hyperlink"/>
            <w:rFonts w:ascii="Arial" w:hAnsi="Arial" w:cs="Arial"/>
            <w:color w:val="auto"/>
            <w:sz w:val="24"/>
            <w:szCs w:val="24"/>
            <w:u w:val="none"/>
            <w:lang w:val="en"/>
          </w:rPr>
          <w:t>recession</w:t>
        </w:r>
      </w:hyperlink>
      <w:r w:rsidR="0070417E" w:rsidRPr="0070417E">
        <w:rPr>
          <w:rFonts w:ascii="Arial" w:hAnsi="Arial" w:cs="Arial"/>
          <w:sz w:val="24"/>
          <w:szCs w:val="24"/>
          <w:lang w:val="en"/>
        </w:rPr>
        <w:t xml:space="preserve">). </w:t>
      </w:r>
      <w:r w:rsidR="0070417E" w:rsidRPr="0070417E">
        <w:rPr>
          <w:rFonts w:ascii="Arial" w:hAnsi="Arial" w:cs="Arial"/>
          <w:sz w:val="24"/>
          <w:szCs w:val="24"/>
        </w:rPr>
        <w:t>The upward and downward movements of macroeconomic variables includ</w:t>
      </w:r>
      <w:r w:rsidR="009C220B">
        <w:rPr>
          <w:rFonts w:ascii="Arial" w:hAnsi="Arial" w:cs="Arial"/>
          <w:sz w:val="24"/>
          <w:szCs w:val="24"/>
        </w:rPr>
        <w:t>e</w:t>
      </w:r>
      <w:r w:rsidR="0070417E" w:rsidRPr="0070417E">
        <w:rPr>
          <w:rFonts w:ascii="Arial" w:hAnsi="Arial" w:cs="Arial"/>
          <w:sz w:val="24"/>
          <w:szCs w:val="24"/>
        </w:rPr>
        <w:t xml:space="preserve"> GDP growth of </w:t>
      </w:r>
      <w:r w:rsidR="003952AC" w:rsidRPr="0070417E">
        <w:rPr>
          <w:rFonts w:ascii="Arial" w:hAnsi="Arial" w:cs="Arial"/>
          <w:sz w:val="24"/>
          <w:szCs w:val="24"/>
        </w:rPr>
        <w:t>domestic</w:t>
      </w:r>
      <w:r w:rsidR="0070417E" w:rsidRPr="0070417E">
        <w:rPr>
          <w:rFonts w:ascii="Arial" w:hAnsi="Arial" w:cs="Arial"/>
          <w:sz w:val="24"/>
          <w:szCs w:val="24"/>
        </w:rPr>
        <w:t xml:space="preserve"> and external economies, inflation, exchange rate, </w:t>
      </w:r>
      <w:proofErr w:type="gramStart"/>
      <w:r w:rsidR="0070417E" w:rsidRPr="0070417E">
        <w:rPr>
          <w:rFonts w:ascii="Arial" w:hAnsi="Arial" w:cs="Arial"/>
          <w:sz w:val="24"/>
          <w:szCs w:val="24"/>
        </w:rPr>
        <w:t>credit</w:t>
      </w:r>
      <w:proofErr w:type="gramEnd"/>
      <w:r w:rsidR="0070417E" w:rsidRPr="0070417E">
        <w:rPr>
          <w:rFonts w:ascii="Arial" w:hAnsi="Arial" w:cs="Arial"/>
          <w:sz w:val="24"/>
          <w:szCs w:val="24"/>
        </w:rPr>
        <w:t xml:space="preserve"> to the private sector, in</w:t>
      </w:r>
      <w:r w:rsidR="009C220B">
        <w:rPr>
          <w:rFonts w:ascii="Arial" w:hAnsi="Arial" w:cs="Arial"/>
          <w:sz w:val="24"/>
          <w:szCs w:val="24"/>
        </w:rPr>
        <w:t xml:space="preserve">vestment levels and more others. These variables </w:t>
      </w:r>
      <w:r w:rsidR="0070417E" w:rsidRPr="0070417E">
        <w:rPr>
          <w:rFonts w:ascii="Arial" w:hAnsi="Arial" w:cs="Arial"/>
          <w:sz w:val="24"/>
          <w:szCs w:val="24"/>
        </w:rPr>
        <w:t xml:space="preserve">  need to be monitored and detect their short and medium-term influence on revenue collection. This would assist in providing early warning to the policy-making machinery to device means of adjusting or redirecting the movements of macroeconomic variables that affect revenue collection so that the government may stay focused in its fiscus endeavors. In view of that Tanzania Revenue Authority (TRA) </w:t>
      </w:r>
      <w:r w:rsidR="009C220B" w:rsidRPr="0070417E">
        <w:rPr>
          <w:rFonts w:ascii="Arial" w:hAnsi="Arial" w:cs="Arial"/>
          <w:sz w:val="24"/>
          <w:szCs w:val="24"/>
        </w:rPr>
        <w:t xml:space="preserve">through the Research and Policy Department </w:t>
      </w:r>
      <w:r w:rsidR="005D1FD5" w:rsidRPr="0070417E">
        <w:rPr>
          <w:rFonts w:ascii="Arial" w:hAnsi="Arial" w:cs="Arial"/>
          <w:sz w:val="24"/>
          <w:szCs w:val="24"/>
        </w:rPr>
        <w:t>in one of its duties</w:t>
      </w:r>
      <w:r w:rsidR="009C220B">
        <w:rPr>
          <w:rFonts w:ascii="Arial" w:hAnsi="Arial" w:cs="Arial"/>
          <w:sz w:val="24"/>
          <w:szCs w:val="24"/>
        </w:rPr>
        <w:t>,</w:t>
      </w:r>
      <w:r w:rsidR="009C220B" w:rsidRPr="0070417E">
        <w:rPr>
          <w:rFonts w:ascii="Arial" w:hAnsi="Arial" w:cs="Arial"/>
          <w:sz w:val="24"/>
          <w:szCs w:val="24"/>
        </w:rPr>
        <w:t xml:space="preserve"> monitors</w:t>
      </w:r>
      <w:r w:rsidR="0070417E" w:rsidRPr="0070417E">
        <w:rPr>
          <w:rFonts w:ascii="Arial" w:hAnsi="Arial" w:cs="Arial"/>
          <w:sz w:val="24"/>
          <w:szCs w:val="24"/>
        </w:rPr>
        <w:t xml:space="preserve"> movements of economic variables and the way they affect revenue collection.</w:t>
      </w:r>
    </w:p>
    <w:p w:rsidR="0070417E" w:rsidRPr="0070417E" w:rsidRDefault="0070417E" w:rsidP="0070417E">
      <w:pPr>
        <w:widowControl w:val="0"/>
        <w:tabs>
          <w:tab w:val="left" w:pos="0"/>
        </w:tabs>
        <w:overflowPunct w:val="0"/>
        <w:autoSpaceDE w:val="0"/>
        <w:autoSpaceDN w:val="0"/>
        <w:adjustRightInd w:val="0"/>
        <w:spacing w:after="0" w:line="360" w:lineRule="auto"/>
        <w:jc w:val="both"/>
        <w:textAlignment w:val="baseline"/>
        <w:rPr>
          <w:rFonts w:ascii="Arial" w:eastAsia="Times New Roman" w:hAnsi="Arial" w:cs="Arial"/>
          <w:sz w:val="24"/>
          <w:szCs w:val="24"/>
          <w:lang w:val="en-GB"/>
        </w:rPr>
      </w:pPr>
    </w:p>
    <w:p w:rsidR="00EB2F3E" w:rsidRPr="00FE5D83" w:rsidRDefault="00EB2F3E" w:rsidP="00EB2F3E">
      <w:pPr>
        <w:widowControl w:val="0"/>
        <w:numPr>
          <w:ilvl w:val="1"/>
          <w:numId w:val="2"/>
        </w:numPr>
        <w:tabs>
          <w:tab w:val="left" w:pos="0"/>
          <w:tab w:val="num" w:pos="720"/>
        </w:tabs>
        <w:overflowPunct w:val="0"/>
        <w:autoSpaceDE w:val="0"/>
        <w:autoSpaceDN w:val="0"/>
        <w:adjustRightInd w:val="0"/>
        <w:spacing w:after="0" w:line="360" w:lineRule="auto"/>
        <w:ind w:left="540" w:hanging="540"/>
        <w:jc w:val="both"/>
        <w:textAlignment w:val="baseline"/>
        <w:rPr>
          <w:rFonts w:ascii="Arial" w:eastAsia="Times New Roman" w:hAnsi="Arial" w:cs="Arial"/>
          <w:b/>
          <w:sz w:val="24"/>
          <w:szCs w:val="24"/>
          <w:u w:val="single"/>
          <w:lang w:val="en-GB"/>
        </w:rPr>
      </w:pPr>
      <w:r w:rsidRPr="00FE5D83">
        <w:rPr>
          <w:rFonts w:ascii="Arial" w:eastAsia="Times New Roman" w:hAnsi="Arial" w:cs="Arial"/>
          <w:b/>
          <w:sz w:val="24"/>
          <w:szCs w:val="24"/>
          <w:u w:val="single"/>
          <w:lang w:val="en-GB"/>
        </w:rPr>
        <w:t>Functions of Tanzania Revenue Authority</w:t>
      </w:r>
    </w:p>
    <w:p w:rsidR="00EB2F3E" w:rsidRPr="00EB2F3E" w:rsidRDefault="00EB2F3E" w:rsidP="00EB2F3E">
      <w:pPr>
        <w:widowControl w:val="0"/>
        <w:tabs>
          <w:tab w:val="left" w:pos="0"/>
        </w:tabs>
        <w:overflowPunct w:val="0"/>
        <w:autoSpaceDE w:val="0"/>
        <w:autoSpaceDN w:val="0"/>
        <w:adjustRightInd w:val="0"/>
        <w:spacing w:after="0" w:line="360" w:lineRule="auto"/>
        <w:jc w:val="both"/>
        <w:textAlignment w:val="baseline"/>
        <w:rPr>
          <w:rFonts w:ascii="Arial" w:eastAsia="Times New Roman" w:hAnsi="Arial" w:cs="Arial"/>
          <w:b/>
          <w:sz w:val="16"/>
          <w:szCs w:val="16"/>
          <w:u w:val="single"/>
          <w:lang w:val="en-GB"/>
        </w:rPr>
      </w:pPr>
    </w:p>
    <w:p w:rsidR="00EB2F3E" w:rsidRPr="00EB2F3E" w:rsidRDefault="00EB2F3E" w:rsidP="0085079A">
      <w:pPr>
        <w:widowControl w:val="0"/>
        <w:tabs>
          <w:tab w:val="left" w:pos="0"/>
        </w:tabs>
        <w:overflowPunct w:val="0"/>
        <w:autoSpaceDE w:val="0"/>
        <w:autoSpaceDN w:val="0"/>
        <w:adjustRightInd w:val="0"/>
        <w:spacing w:after="0" w:line="360" w:lineRule="auto"/>
        <w:ind w:left="720" w:hanging="720"/>
        <w:jc w:val="both"/>
        <w:textAlignment w:val="baseline"/>
        <w:rPr>
          <w:rFonts w:ascii="Arial" w:eastAsia="Times New Roman" w:hAnsi="Arial" w:cs="Arial"/>
          <w:sz w:val="24"/>
          <w:szCs w:val="24"/>
          <w:lang w:val="en-GB"/>
        </w:rPr>
      </w:pPr>
      <w:r w:rsidRPr="00EB2F3E">
        <w:rPr>
          <w:rFonts w:ascii="Arial" w:eastAsia="Times New Roman" w:hAnsi="Arial" w:cs="Arial"/>
          <w:sz w:val="24"/>
          <w:szCs w:val="24"/>
          <w:lang w:val="en-GB"/>
        </w:rPr>
        <w:t>According</w:t>
      </w:r>
      <w:r w:rsidRPr="00EB2F3E">
        <w:rPr>
          <w:rFonts w:ascii="Arial" w:eastAsia="Times New Roman" w:hAnsi="Arial" w:cs="Arial"/>
          <w:i/>
          <w:sz w:val="24"/>
          <w:szCs w:val="24"/>
          <w:lang w:val="en-GB"/>
        </w:rPr>
        <w:t xml:space="preserve"> </w:t>
      </w:r>
      <w:r w:rsidRPr="00EB2F3E">
        <w:rPr>
          <w:rFonts w:ascii="Arial" w:eastAsia="Times New Roman" w:hAnsi="Arial" w:cs="Arial"/>
          <w:sz w:val="24"/>
          <w:szCs w:val="24"/>
          <w:lang w:val="en-GB"/>
        </w:rPr>
        <w:t>to the TRA Act Cap 399, the main functions of TRA are</w:t>
      </w:r>
      <w:r w:rsidR="0085079A">
        <w:rPr>
          <w:rFonts w:ascii="Arial" w:eastAsia="Times New Roman" w:hAnsi="Arial" w:cs="Arial"/>
          <w:sz w:val="24"/>
          <w:szCs w:val="24"/>
          <w:lang w:val="en-GB"/>
        </w:rPr>
        <w:t xml:space="preserve"> to</w:t>
      </w:r>
      <w:r w:rsidRPr="00EB2F3E">
        <w:rPr>
          <w:rFonts w:ascii="Arial" w:eastAsia="Times New Roman" w:hAnsi="Arial" w:cs="Arial"/>
          <w:sz w:val="24"/>
          <w:szCs w:val="24"/>
          <w:lang w:val="en-GB"/>
        </w:rPr>
        <w:t>: -</w:t>
      </w:r>
    </w:p>
    <w:p w:rsidR="00EB2F3E" w:rsidRPr="00EB2F3E" w:rsidRDefault="00EB2F3E" w:rsidP="00EB2F3E">
      <w:pPr>
        <w:widowControl w:val="0"/>
        <w:numPr>
          <w:ilvl w:val="0"/>
          <w:numId w:val="1"/>
        </w:numPr>
        <w:tabs>
          <w:tab w:val="left" w:pos="720"/>
          <w:tab w:val="left" w:pos="1080"/>
          <w:tab w:val="left" w:pos="4790"/>
        </w:tabs>
        <w:overflowPunct w:val="0"/>
        <w:autoSpaceDE w:val="0"/>
        <w:autoSpaceDN w:val="0"/>
        <w:adjustRightInd w:val="0"/>
        <w:spacing w:after="0" w:line="360" w:lineRule="auto"/>
        <w:ind w:left="1260" w:hanging="540"/>
        <w:jc w:val="both"/>
        <w:textAlignment w:val="baseline"/>
        <w:rPr>
          <w:rFonts w:ascii="Arial" w:eastAsia="Times New Roman" w:hAnsi="Arial" w:cs="Arial"/>
          <w:sz w:val="24"/>
          <w:szCs w:val="24"/>
          <w:lang w:val="en-GB"/>
        </w:rPr>
      </w:pPr>
      <w:r w:rsidRPr="00EB2F3E">
        <w:rPr>
          <w:rFonts w:ascii="Arial" w:eastAsia="Times New Roman" w:hAnsi="Arial" w:cs="Arial"/>
          <w:sz w:val="24"/>
          <w:szCs w:val="24"/>
          <w:lang w:val="en-GB"/>
        </w:rPr>
        <w:t>Assess, collect and account for Central Government revenue</w:t>
      </w:r>
      <w:r w:rsidR="0085079A">
        <w:rPr>
          <w:rFonts w:ascii="Arial" w:eastAsia="Times New Roman" w:hAnsi="Arial" w:cs="Arial"/>
          <w:sz w:val="24"/>
          <w:szCs w:val="24"/>
          <w:lang w:val="en-GB"/>
        </w:rPr>
        <w:t>s</w:t>
      </w:r>
      <w:r w:rsidRPr="00EB2F3E">
        <w:rPr>
          <w:rFonts w:ascii="Arial" w:eastAsia="Times New Roman" w:hAnsi="Arial" w:cs="Arial"/>
          <w:sz w:val="24"/>
          <w:szCs w:val="24"/>
          <w:lang w:val="en-GB"/>
        </w:rPr>
        <w:t>,</w:t>
      </w:r>
    </w:p>
    <w:p w:rsidR="00EB2F3E" w:rsidRPr="00EB2F3E" w:rsidRDefault="00EB2F3E" w:rsidP="00EB2F3E">
      <w:pPr>
        <w:widowControl w:val="0"/>
        <w:numPr>
          <w:ilvl w:val="0"/>
          <w:numId w:val="1"/>
        </w:numPr>
        <w:tabs>
          <w:tab w:val="left" w:pos="720"/>
          <w:tab w:val="left" w:pos="1080"/>
          <w:tab w:val="left" w:pos="1440"/>
          <w:tab w:val="left" w:pos="4790"/>
        </w:tabs>
        <w:overflowPunct w:val="0"/>
        <w:autoSpaceDE w:val="0"/>
        <w:autoSpaceDN w:val="0"/>
        <w:adjustRightInd w:val="0"/>
        <w:spacing w:after="0" w:line="360" w:lineRule="auto"/>
        <w:jc w:val="both"/>
        <w:textAlignment w:val="baseline"/>
        <w:rPr>
          <w:rFonts w:ascii="Arial" w:eastAsia="Times New Roman" w:hAnsi="Arial" w:cs="Arial"/>
          <w:sz w:val="24"/>
          <w:szCs w:val="24"/>
          <w:lang w:val="en-GB"/>
        </w:rPr>
      </w:pPr>
      <w:r w:rsidRPr="00EB2F3E">
        <w:rPr>
          <w:rFonts w:ascii="Arial" w:eastAsia="Times New Roman" w:hAnsi="Arial" w:cs="Arial"/>
          <w:sz w:val="24"/>
          <w:szCs w:val="24"/>
          <w:lang w:val="en-GB"/>
        </w:rPr>
        <w:t>Administer effectively and efficiently the revenue laws of the Central Government,</w:t>
      </w:r>
    </w:p>
    <w:p w:rsidR="00EB2F3E" w:rsidRPr="00EB2F3E" w:rsidRDefault="00EB2F3E" w:rsidP="00EB2F3E">
      <w:pPr>
        <w:widowControl w:val="0"/>
        <w:numPr>
          <w:ilvl w:val="0"/>
          <w:numId w:val="1"/>
        </w:numPr>
        <w:tabs>
          <w:tab w:val="left" w:pos="720"/>
          <w:tab w:val="left" w:pos="1440"/>
          <w:tab w:val="left" w:pos="4790"/>
        </w:tabs>
        <w:overflowPunct w:val="0"/>
        <w:autoSpaceDE w:val="0"/>
        <w:autoSpaceDN w:val="0"/>
        <w:adjustRightInd w:val="0"/>
        <w:spacing w:after="0" w:line="360" w:lineRule="auto"/>
        <w:ind w:left="1080" w:hanging="360"/>
        <w:jc w:val="both"/>
        <w:textAlignment w:val="baseline"/>
        <w:rPr>
          <w:rFonts w:ascii="Arial" w:eastAsia="Times New Roman" w:hAnsi="Arial" w:cs="Arial"/>
          <w:sz w:val="24"/>
          <w:szCs w:val="24"/>
          <w:lang w:val="en-GB"/>
        </w:rPr>
      </w:pPr>
      <w:r w:rsidRPr="00EB2F3E">
        <w:rPr>
          <w:rFonts w:ascii="Arial" w:eastAsia="Times New Roman" w:hAnsi="Arial" w:cs="Arial"/>
          <w:sz w:val="24"/>
          <w:szCs w:val="24"/>
          <w:lang w:val="en-GB"/>
        </w:rPr>
        <w:t>Advice the Government on matters related to fiscal policy,</w:t>
      </w:r>
    </w:p>
    <w:p w:rsidR="00EB2F3E" w:rsidRPr="00EB2F3E" w:rsidRDefault="00EB2F3E" w:rsidP="00EB2F3E">
      <w:pPr>
        <w:widowControl w:val="0"/>
        <w:numPr>
          <w:ilvl w:val="0"/>
          <w:numId w:val="1"/>
        </w:numPr>
        <w:tabs>
          <w:tab w:val="left" w:pos="720"/>
          <w:tab w:val="left" w:pos="1080"/>
          <w:tab w:val="left" w:pos="1440"/>
          <w:tab w:val="left" w:pos="4790"/>
        </w:tabs>
        <w:overflowPunct w:val="0"/>
        <w:autoSpaceDE w:val="0"/>
        <w:autoSpaceDN w:val="0"/>
        <w:adjustRightInd w:val="0"/>
        <w:spacing w:after="0" w:line="360" w:lineRule="auto"/>
        <w:ind w:left="1080" w:hanging="360"/>
        <w:jc w:val="both"/>
        <w:textAlignment w:val="baseline"/>
        <w:rPr>
          <w:rFonts w:ascii="Arial" w:eastAsia="Times New Roman" w:hAnsi="Arial" w:cs="Arial"/>
          <w:sz w:val="24"/>
          <w:szCs w:val="24"/>
          <w:lang w:val="en-GB"/>
        </w:rPr>
      </w:pPr>
      <w:r w:rsidRPr="00EB2F3E">
        <w:rPr>
          <w:rFonts w:ascii="Arial" w:eastAsia="Times New Roman" w:hAnsi="Arial" w:cs="Arial"/>
          <w:sz w:val="24"/>
          <w:szCs w:val="24"/>
          <w:lang w:val="en-GB"/>
        </w:rPr>
        <w:t>Promote voluntary tax compliance,</w:t>
      </w:r>
    </w:p>
    <w:p w:rsidR="00EB2F3E" w:rsidRPr="00EB2F3E" w:rsidRDefault="00EB2F3E" w:rsidP="00EB2F3E">
      <w:pPr>
        <w:widowControl w:val="0"/>
        <w:numPr>
          <w:ilvl w:val="0"/>
          <w:numId w:val="1"/>
        </w:numPr>
        <w:tabs>
          <w:tab w:val="left" w:pos="720"/>
          <w:tab w:val="left" w:pos="1080"/>
          <w:tab w:val="left" w:pos="1440"/>
          <w:tab w:val="left" w:pos="4790"/>
        </w:tabs>
        <w:overflowPunct w:val="0"/>
        <w:autoSpaceDE w:val="0"/>
        <w:autoSpaceDN w:val="0"/>
        <w:adjustRightInd w:val="0"/>
        <w:spacing w:after="0" w:line="360" w:lineRule="auto"/>
        <w:ind w:left="1080" w:hanging="360"/>
        <w:jc w:val="both"/>
        <w:textAlignment w:val="baseline"/>
        <w:rPr>
          <w:rFonts w:ascii="Arial" w:eastAsia="Times New Roman" w:hAnsi="Arial" w:cs="Arial"/>
          <w:sz w:val="24"/>
          <w:szCs w:val="24"/>
          <w:lang w:val="en-GB"/>
        </w:rPr>
      </w:pPr>
      <w:r w:rsidRPr="00EB2F3E">
        <w:rPr>
          <w:rFonts w:ascii="Arial" w:eastAsia="Times New Roman" w:hAnsi="Arial" w:cs="Arial"/>
          <w:sz w:val="24"/>
          <w:szCs w:val="24"/>
          <w:lang w:val="en-GB"/>
        </w:rPr>
        <w:lastRenderedPageBreak/>
        <w:t>Improve the quality of service to the taxpayers,</w:t>
      </w:r>
    </w:p>
    <w:p w:rsidR="00EB2F3E" w:rsidRPr="00EB2F3E" w:rsidRDefault="00EB2F3E" w:rsidP="00EB2F3E">
      <w:pPr>
        <w:widowControl w:val="0"/>
        <w:numPr>
          <w:ilvl w:val="0"/>
          <w:numId w:val="1"/>
        </w:numPr>
        <w:tabs>
          <w:tab w:val="left" w:pos="720"/>
          <w:tab w:val="left" w:pos="1080"/>
          <w:tab w:val="left" w:pos="1440"/>
          <w:tab w:val="left" w:pos="4796"/>
        </w:tabs>
        <w:overflowPunct w:val="0"/>
        <w:autoSpaceDE w:val="0"/>
        <w:autoSpaceDN w:val="0"/>
        <w:adjustRightInd w:val="0"/>
        <w:spacing w:after="0" w:line="360" w:lineRule="auto"/>
        <w:ind w:left="1080" w:hanging="360"/>
        <w:jc w:val="both"/>
        <w:textAlignment w:val="baseline"/>
        <w:rPr>
          <w:rFonts w:ascii="Arial" w:eastAsia="Times New Roman" w:hAnsi="Arial" w:cs="Arial"/>
          <w:sz w:val="24"/>
          <w:szCs w:val="24"/>
          <w:lang w:val="en-GB"/>
        </w:rPr>
      </w:pPr>
      <w:r w:rsidRPr="00EB2F3E">
        <w:rPr>
          <w:rFonts w:ascii="Arial" w:eastAsia="Times New Roman" w:hAnsi="Arial" w:cs="Arial"/>
          <w:sz w:val="24"/>
          <w:szCs w:val="24"/>
          <w:lang w:val="en-GB"/>
        </w:rPr>
        <w:t>Counteract fraud and other forms of tax evasion,</w:t>
      </w:r>
    </w:p>
    <w:p w:rsidR="00EB2F3E" w:rsidRDefault="00EB2F3E" w:rsidP="00EB2F3E">
      <w:pPr>
        <w:widowControl w:val="0"/>
        <w:numPr>
          <w:ilvl w:val="0"/>
          <w:numId w:val="1"/>
        </w:numPr>
        <w:tabs>
          <w:tab w:val="left" w:pos="720"/>
          <w:tab w:val="left" w:pos="1080"/>
          <w:tab w:val="left" w:pos="1440"/>
          <w:tab w:val="left" w:pos="4796"/>
        </w:tabs>
        <w:overflowPunct w:val="0"/>
        <w:autoSpaceDE w:val="0"/>
        <w:autoSpaceDN w:val="0"/>
        <w:adjustRightInd w:val="0"/>
        <w:spacing w:after="0" w:line="360" w:lineRule="auto"/>
        <w:ind w:left="1080" w:hanging="360"/>
        <w:jc w:val="both"/>
        <w:textAlignment w:val="baseline"/>
        <w:rPr>
          <w:rFonts w:ascii="Arial" w:eastAsia="Times New Roman" w:hAnsi="Arial" w:cs="Arial"/>
          <w:sz w:val="24"/>
          <w:szCs w:val="24"/>
          <w:lang w:val="en-GB"/>
        </w:rPr>
      </w:pPr>
      <w:r w:rsidRPr="00EB2F3E">
        <w:rPr>
          <w:rFonts w:ascii="Arial" w:eastAsia="Times New Roman" w:hAnsi="Arial" w:cs="Arial"/>
          <w:sz w:val="24"/>
          <w:szCs w:val="24"/>
          <w:lang w:val="en-GB"/>
        </w:rPr>
        <w:t>Produce trade statistics and publications.</w:t>
      </w:r>
    </w:p>
    <w:p w:rsidR="0085079A" w:rsidRPr="00EB2F3E" w:rsidRDefault="0085079A" w:rsidP="0085079A">
      <w:pPr>
        <w:widowControl w:val="0"/>
        <w:tabs>
          <w:tab w:val="left" w:pos="720"/>
          <w:tab w:val="left" w:pos="1080"/>
          <w:tab w:val="left" w:pos="1440"/>
          <w:tab w:val="left" w:pos="4796"/>
        </w:tabs>
        <w:overflowPunct w:val="0"/>
        <w:autoSpaceDE w:val="0"/>
        <w:autoSpaceDN w:val="0"/>
        <w:adjustRightInd w:val="0"/>
        <w:spacing w:after="0" w:line="360" w:lineRule="auto"/>
        <w:ind w:left="1080"/>
        <w:jc w:val="both"/>
        <w:textAlignment w:val="baseline"/>
        <w:rPr>
          <w:rFonts w:ascii="Arial" w:eastAsia="Times New Roman" w:hAnsi="Arial" w:cs="Arial"/>
          <w:sz w:val="24"/>
          <w:szCs w:val="24"/>
          <w:lang w:val="en-GB"/>
        </w:rPr>
      </w:pPr>
    </w:p>
    <w:p w:rsidR="00B15CCF" w:rsidRPr="00F774C3" w:rsidRDefault="00105930" w:rsidP="00F774C3">
      <w:pPr>
        <w:overflowPunct w:val="0"/>
        <w:autoSpaceDE w:val="0"/>
        <w:autoSpaceDN w:val="0"/>
        <w:adjustRightInd w:val="0"/>
        <w:spacing w:after="0" w:line="360" w:lineRule="auto"/>
        <w:jc w:val="both"/>
        <w:textAlignment w:val="baseline"/>
        <w:rPr>
          <w:rFonts w:ascii="Arial" w:eastAsia="Times New Roman" w:hAnsi="Arial" w:cs="Arial"/>
          <w:sz w:val="24"/>
          <w:szCs w:val="24"/>
          <w:lang w:val="en-GB"/>
        </w:rPr>
      </w:pPr>
      <w:r>
        <w:rPr>
          <w:rFonts w:ascii="Arial" w:eastAsia="Times New Roman" w:hAnsi="Arial" w:cs="Arial"/>
          <w:sz w:val="24"/>
          <w:szCs w:val="24"/>
          <w:lang w:val="en-GB"/>
        </w:rPr>
        <w:t>T</w:t>
      </w:r>
      <w:r w:rsidR="009C220B">
        <w:rPr>
          <w:rFonts w:ascii="Arial" w:eastAsia="Times New Roman" w:hAnsi="Arial" w:cs="Arial"/>
          <w:sz w:val="24"/>
          <w:szCs w:val="24"/>
          <w:lang w:val="en-GB"/>
        </w:rPr>
        <w:t>he</w:t>
      </w:r>
      <w:r w:rsidR="005D1FD5">
        <w:rPr>
          <w:rFonts w:ascii="Arial" w:eastAsia="Times New Roman" w:hAnsi="Arial" w:cs="Arial"/>
          <w:sz w:val="24"/>
          <w:szCs w:val="24"/>
          <w:lang w:val="en-GB"/>
        </w:rPr>
        <w:t xml:space="preserve"> </w:t>
      </w:r>
      <w:r w:rsidR="00222C1D" w:rsidRPr="00F774C3">
        <w:rPr>
          <w:rFonts w:ascii="Arial" w:eastAsia="Times New Roman" w:hAnsi="Arial" w:cs="Arial"/>
          <w:sz w:val="24"/>
          <w:szCs w:val="24"/>
          <w:lang w:val="en-GB"/>
        </w:rPr>
        <w:t xml:space="preserve">Research and </w:t>
      </w:r>
      <w:r w:rsidR="00F774C3" w:rsidRPr="00F774C3">
        <w:rPr>
          <w:rFonts w:ascii="Arial" w:eastAsia="Times New Roman" w:hAnsi="Arial" w:cs="Arial"/>
          <w:sz w:val="24"/>
          <w:szCs w:val="24"/>
          <w:lang w:val="en-GB"/>
        </w:rPr>
        <w:t>Policy Department</w:t>
      </w:r>
      <w:r>
        <w:rPr>
          <w:rFonts w:ascii="Arial" w:eastAsia="Times New Roman" w:hAnsi="Arial" w:cs="Arial"/>
          <w:sz w:val="24"/>
          <w:szCs w:val="24"/>
          <w:lang w:val="en-GB"/>
        </w:rPr>
        <w:t xml:space="preserve"> </w:t>
      </w:r>
      <w:r w:rsidR="00FE5D83">
        <w:rPr>
          <w:rFonts w:ascii="Arial" w:eastAsia="Times New Roman" w:hAnsi="Arial" w:cs="Arial"/>
          <w:sz w:val="24"/>
          <w:szCs w:val="24"/>
          <w:lang w:val="en-GB"/>
        </w:rPr>
        <w:t xml:space="preserve">among other things, undertakes the function of provision of </w:t>
      </w:r>
      <w:r w:rsidR="00222C1D" w:rsidRPr="00F774C3">
        <w:rPr>
          <w:rFonts w:ascii="Arial" w:eastAsia="Times New Roman" w:hAnsi="Arial" w:cs="Arial"/>
          <w:sz w:val="24"/>
          <w:szCs w:val="24"/>
          <w:lang w:val="en-GB"/>
        </w:rPr>
        <w:t xml:space="preserve">fiscal policy </w:t>
      </w:r>
      <w:r w:rsidR="00FE5D83">
        <w:rPr>
          <w:rFonts w:ascii="Arial" w:eastAsia="Times New Roman" w:hAnsi="Arial" w:cs="Arial"/>
          <w:sz w:val="24"/>
          <w:szCs w:val="24"/>
          <w:lang w:val="en-GB"/>
        </w:rPr>
        <w:t xml:space="preserve">advice after carrying out analyses for informed advice. Business </w:t>
      </w:r>
      <w:r w:rsidR="00FE5D83" w:rsidRPr="00F774C3">
        <w:rPr>
          <w:rFonts w:ascii="Arial" w:eastAsia="Times New Roman" w:hAnsi="Arial" w:cs="Arial"/>
          <w:sz w:val="24"/>
          <w:szCs w:val="24"/>
          <w:lang w:val="en-GB"/>
        </w:rPr>
        <w:t>cycle</w:t>
      </w:r>
      <w:r w:rsidR="00FE5D83">
        <w:rPr>
          <w:rFonts w:ascii="Arial" w:eastAsia="Times New Roman" w:hAnsi="Arial" w:cs="Arial"/>
          <w:sz w:val="24"/>
          <w:szCs w:val="24"/>
          <w:lang w:val="en-GB"/>
        </w:rPr>
        <w:t>s</w:t>
      </w:r>
      <w:r w:rsidR="00FE5D83" w:rsidRPr="00F774C3">
        <w:rPr>
          <w:rFonts w:ascii="Arial" w:eastAsia="Times New Roman" w:hAnsi="Arial" w:cs="Arial"/>
          <w:sz w:val="24"/>
          <w:szCs w:val="24"/>
          <w:lang w:val="en-GB"/>
        </w:rPr>
        <w:t xml:space="preserve"> analysis</w:t>
      </w:r>
      <w:r w:rsidR="00FE5D83">
        <w:rPr>
          <w:rFonts w:ascii="Arial" w:eastAsia="Times New Roman" w:hAnsi="Arial" w:cs="Arial"/>
          <w:sz w:val="24"/>
          <w:szCs w:val="24"/>
          <w:lang w:val="en-GB"/>
        </w:rPr>
        <w:t xml:space="preserve"> is</w:t>
      </w:r>
      <w:r w:rsidRPr="00F774C3">
        <w:rPr>
          <w:rFonts w:ascii="Arial" w:eastAsia="Times New Roman" w:hAnsi="Arial" w:cs="Arial"/>
          <w:sz w:val="24"/>
          <w:szCs w:val="24"/>
          <w:lang w:val="en-GB"/>
        </w:rPr>
        <w:t xml:space="preserve"> one of the </w:t>
      </w:r>
      <w:r w:rsidR="00C21F36" w:rsidRPr="00F774C3">
        <w:rPr>
          <w:rFonts w:ascii="Arial" w:eastAsia="Times New Roman" w:hAnsi="Arial" w:cs="Arial"/>
          <w:sz w:val="24"/>
          <w:szCs w:val="24"/>
          <w:lang w:val="en-GB"/>
        </w:rPr>
        <w:t>tools</w:t>
      </w:r>
      <w:r w:rsidRPr="00F774C3">
        <w:rPr>
          <w:rFonts w:ascii="Arial" w:eastAsia="Times New Roman" w:hAnsi="Arial" w:cs="Arial"/>
          <w:sz w:val="24"/>
          <w:szCs w:val="24"/>
          <w:lang w:val="en-GB"/>
        </w:rPr>
        <w:t xml:space="preserve"> </w:t>
      </w:r>
      <w:r>
        <w:rPr>
          <w:rFonts w:ascii="Arial" w:eastAsia="Times New Roman" w:hAnsi="Arial" w:cs="Arial"/>
          <w:sz w:val="24"/>
          <w:szCs w:val="24"/>
          <w:lang w:val="en-GB"/>
        </w:rPr>
        <w:t xml:space="preserve">in </w:t>
      </w:r>
      <w:r w:rsidR="00FE5D83">
        <w:rPr>
          <w:rFonts w:ascii="Arial" w:eastAsia="Times New Roman" w:hAnsi="Arial" w:cs="Arial"/>
          <w:sz w:val="24"/>
          <w:szCs w:val="24"/>
          <w:lang w:val="en-GB"/>
        </w:rPr>
        <w:t>this attempt.</w:t>
      </w:r>
      <w:r w:rsidR="00534BEC" w:rsidRPr="00F774C3">
        <w:rPr>
          <w:rFonts w:ascii="Arial" w:eastAsia="Times New Roman" w:hAnsi="Arial" w:cs="Arial"/>
          <w:sz w:val="24"/>
          <w:szCs w:val="24"/>
          <w:lang w:val="en-GB"/>
        </w:rPr>
        <w:t xml:space="preserve"> </w:t>
      </w:r>
    </w:p>
    <w:p w:rsidR="006F24EB" w:rsidRPr="00EB2F3E" w:rsidRDefault="006F24EB" w:rsidP="00EB2F3E">
      <w:pPr>
        <w:overflowPunct w:val="0"/>
        <w:autoSpaceDE w:val="0"/>
        <w:autoSpaceDN w:val="0"/>
        <w:adjustRightInd w:val="0"/>
        <w:spacing w:after="0" w:line="360" w:lineRule="auto"/>
        <w:ind w:left="720"/>
        <w:jc w:val="both"/>
        <w:textAlignment w:val="baseline"/>
        <w:rPr>
          <w:rFonts w:ascii="Arial" w:eastAsia="Times New Roman" w:hAnsi="Arial" w:cs="Arial"/>
          <w:color w:val="FF0000"/>
          <w:sz w:val="24"/>
          <w:szCs w:val="24"/>
          <w:lang w:val="en-GB"/>
        </w:rPr>
      </w:pPr>
    </w:p>
    <w:p w:rsidR="00EB2F3E" w:rsidRDefault="00236A8A" w:rsidP="00EB2F3E">
      <w:pPr>
        <w:widowControl w:val="0"/>
        <w:numPr>
          <w:ilvl w:val="1"/>
          <w:numId w:val="2"/>
        </w:numPr>
        <w:tabs>
          <w:tab w:val="clear" w:pos="1500"/>
          <w:tab w:val="left" w:pos="0"/>
          <w:tab w:val="num" w:pos="720"/>
        </w:tabs>
        <w:overflowPunct w:val="0"/>
        <w:autoSpaceDE w:val="0"/>
        <w:autoSpaceDN w:val="0"/>
        <w:adjustRightInd w:val="0"/>
        <w:spacing w:after="0" w:line="360" w:lineRule="auto"/>
        <w:ind w:left="540" w:hanging="540"/>
        <w:jc w:val="both"/>
        <w:textAlignment w:val="baseline"/>
        <w:rPr>
          <w:rFonts w:ascii="Arial" w:eastAsia="Times New Roman" w:hAnsi="Arial" w:cs="Arial"/>
          <w:b/>
          <w:sz w:val="24"/>
          <w:szCs w:val="24"/>
          <w:u w:val="single"/>
          <w:lang w:val="en-GB"/>
        </w:rPr>
      </w:pPr>
      <w:r w:rsidRPr="00FE5D83">
        <w:rPr>
          <w:rFonts w:ascii="Arial" w:eastAsia="Times New Roman" w:hAnsi="Arial" w:cs="Arial"/>
          <w:b/>
          <w:sz w:val="24"/>
          <w:szCs w:val="24"/>
          <w:u w:val="single"/>
          <w:lang w:val="en-GB"/>
        </w:rPr>
        <w:t>Essence of Procuring Consultancy Service</w:t>
      </w:r>
    </w:p>
    <w:p w:rsidR="00C21F36" w:rsidRPr="00FE5D83" w:rsidRDefault="00C21F36" w:rsidP="00C21F36">
      <w:pPr>
        <w:widowControl w:val="0"/>
        <w:tabs>
          <w:tab w:val="left" w:pos="0"/>
        </w:tabs>
        <w:overflowPunct w:val="0"/>
        <w:autoSpaceDE w:val="0"/>
        <w:autoSpaceDN w:val="0"/>
        <w:adjustRightInd w:val="0"/>
        <w:spacing w:after="0" w:line="240" w:lineRule="auto"/>
        <w:ind w:left="540"/>
        <w:jc w:val="both"/>
        <w:textAlignment w:val="baseline"/>
        <w:rPr>
          <w:rFonts w:ascii="Arial" w:eastAsia="Times New Roman" w:hAnsi="Arial" w:cs="Arial"/>
          <w:b/>
          <w:sz w:val="24"/>
          <w:szCs w:val="24"/>
          <w:u w:val="single"/>
          <w:lang w:val="en-GB"/>
        </w:rPr>
      </w:pPr>
    </w:p>
    <w:p w:rsidR="00C01BA9" w:rsidRDefault="00C01BA9" w:rsidP="00053AFA">
      <w:pPr>
        <w:spacing w:line="360" w:lineRule="auto"/>
        <w:jc w:val="both"/>
        <w:rPr>
          <w:rFonts w:ascii="Arial" w:hAnsi="Arial" w:cs="Arial"/>
          <w:sz w:val="24"/>
          <w:szCs w:val="24"/>
        </w:rPr>
      </w:pPr>
      <w:r w:rsidRPr="00A81C3C">
        <w:rPr>
          <w:rFonts w:ascii="Arial" w:hAnsi="Arial" w:cs="Arial"/>
          <w:sz w:val="24"/>
          <w:szCs w:val="24"/>
        </w:rPr>
        <w:t xml:space="preserve">Macroeconomics </w:t>
      </w:r>
      <w:r w:rsidR="006F24EB">
        <w:rPr>
          <w:rFonts w:ascii="Arial" w:hAnsi="Arial" w:cs="Arial"/>
          <w:sz w:val="24"/>
          <w:szCs w:val="24"/>
        </w:rPr>
        <w:t>Section</w:t>
      </w:r>
      <w:r w:rsidR="006F24EB" w:rsidRPr="00A81C3C">
        <w:rPr>
          <w:rFonts w:ascii="Arial" w:hAnsi="Arial" w:cs="Arial"/>
          <w:sz w:val="24"/>
          <w:szCs w:val="24"/>
        </w:rPr>
        <w:t xml:space="preserve"> </w:t>
      </w:r>
      <w:r w:rsidRPr="00A81C3C">
        <w:rPr>
          <w:rFonts w:ascii="Arial" w:hAnsi="Arial" w:cs="Arial"/>
          <w:sz w:val="24"/>
          <w:szCs w:val="24"/>
        </w:rPr>
        <w:t>in the Research and Policy Department</w:t>
      </w:r>
      <w:r w:rsidR="005E24DC" w:rsidRPr="00A81C3C">
        <w:rPr>
          <w:rFonts w:ascii="Arial" w:hAnsi="Arial" w:cs="Arial"/>
          <w:sz w:val="24"/>
          <w:szCs w:val="24"/>
        </w:rPr>
        <w:t xml:space="preserve"> </w:t>
      </w:r>
      <w:r w:rsidRPr="00A81C3C">
        <w:rPr>
          <w:rFonts w:ascii="Arial" w:hAnsi="Arial" w:cs="Arial"/>
          <w:sz w:val="24"/>
          <w:szCs w:val="24"/>
        </w:rPr>
        <w:t xml:space="preserve">has been monitoring </w:t>
      </w:r>
      <w:r w:rsidR="005B0BC2">
        <w:rPr>
          <w:rFonts w:ascii="Arial" w:hAnsi="Arial" w:cs="Arial"/>
          <w:sz w:val="24"/>
          <w:szCs w:val="24"/>
        </w:rPr>
        <w:t xml:space="preserve">and doing analyses of </w:t>
      </w:r>
      <w:r w:rsidRPr="00A81C3C">
        <w:rPr>
          <w:rFonts w:ascii="Arial" w:hAnsi="Arial" w:cs="Arial"/>
          <w:sz w:val="24"/>
          <w:szCs w:val="24"/>
        </w:rPr>
        <w:t xml:space="preserve">macroeconomic variables in relation to their impact on revenue </w:t>
      </w:r>
      <w:r w:rsidR="009F3B7F" w:rsidRPr="00A81C3C">
        <w:rPr>
          <w:rFonts w:ascii="Arial" w:hAnsi="Arial" w:cs="Arial"/>
          <w:sz w:val="24"/>
          <w:szCs w:val="24"/>
        </w:rPr>
        <w:t>collection</w:t>
      </w:r>
      <w:r w:rsidR="009C220B">
        <w:rPr>
          <w:rFonts w:ascii="Arial" w:hAnsi="Arial" w:cs="Arial"/>
          <w:sz w:val="24"/>
          <w:szCs w:val="24"/>
        </w:rPr>
        <w:t xml:space="preserve">, on quarterly basis, </w:t>
      </w:r>
      <w:r w:rsidR="005B0BC2">
        <w:rPr>
          <w:rFonts w:ascii="Arial" w:hAnsi="Arial" w:cs="Arial"/>
          <w:sz w:val="24"/>
          <w:szCs w:val="24"/>
        </w:rPr>
        <w:t xml:space="preserve">and </w:t>
      </w:r>
      <w:r w:rsidR="009C220B">
        <w:rPr>
          <w:rFonts w:ascii="Arial" w:hAnsi="Arial" w:cs="Arial"/>
          <w:sz w:val="24"/>
          <w:szCs w:val="24"/>
        </w:rPr>
        <w:t xml:space="preserve">produce </w:t>
      </w:r>
      <w:r w:rsidRPr="00A81C3C">
        <w:rPr>
          <w:rFonts w:ascii="Arial" w:hAnsi="Arial" w:cs="Arial"/>
          <w:sz w:val="24"/>
          <w:szCs w:val="24"/>
        </w:rPr>
        <w:t xml:space="preserve">reports that give short term and medium term recommendations to safeguard revenues. Much as the </w:t>
      </w:r>
      <w:r w:rsidR="006F24EB">
        <w:rPr>
          <w:rFonts w:ascii="Arial" w:hAnsi="Arial" w:cs="Arial"/>
          <w:sz w:val="24"/>
          <w:szCs w:val="24"/>
        </w:rPr>
        <w:t>Section</w:t>
      </w:r>
      <w:r w:rsidR="006F24EB" w:rsidRPr="00A81C3C">
        <w:rPr>
          <w:rFonts w:ascii="Arial" w:hAnsi="Arial" w:cs="Arial"/>
          <w:sz w:val="24"/>
          <w:szCs w:val="24"/>
        </w:rPr>
        <w:t xml:space="preserve"> </w:t>
      </w:r>
      <w:r w:rsidRPr="00A81C3C">
        <w:rPr>
          <w:rFonts w:ascii="Arial" w:hAnsi="Arial" w:cs="Arial"/>
          <w:sz w:val="24"/>
          <w:szCs w:val="24"/>
        </w:rPr>
        <w:t>continues to produce q</w:t>
      </w:r>
      <w:r w:rsidR="005B0BC2">
        <w:rPr>
          <w:rFonts w:ascii="Arial" w:hAnsi="Arial" w:cs="Arial"/>
          <w:sz w:val="24"/>
          <w:szCs w:val="24"/>
        </w:rPr>
        <w:t>uarterly reports, the long term</w:t>
      </w:r>
      <w:r w:rsidRPr="00A81C3C">
        <w:rPr>
          <w:rFonts w:ascii="Arial" w:hAnsi="Arial" w:cs="Arial"/>
          <w:sz w:val="24"/>
          <w:szCs w:val="24"/>
        </w:rPr>
        <w:t xml:space="preserve"> analysis of the </w:t>
      </w:r>
      <w:r w:rsidR="006F24EB" w:rsidRPr="00A81C3C">
        <w:rPr>
          <w:rFonts w:ascii="Arial" w:hAnsi="Arial" w:cs="Arial"/>
          <w:sz w:val="24"/>
          <w:szCs w:val="24"/>
        </w:rPr>
        <w:t>behavior</w:t>
      </w:r>
      <w:r w:rsidRPr="00A81C3C">
        <w:rPr>
          <w:rFonts w:ascii="Arial" w:hAnsi="Arial" w:cs="Arial"/>
          <w:sz w:val="24"/>
          <w:szCs w:val="24"/>
        </w:rPr>
        <w:t xml:space="preserve"> of these variables (business cycles) would bring in a</w:t>
      </w:r>
      <w:r w:rsidR="005B0BC2">
        <w:rPr>
          <w:rFonts w:ascii="Arial" w:hAnsi="Arial" w:cs="Arial"/>
          <w:sz w:val="24"/>
          <w:szCs w:val="24"/>
        </w:rPr>
        <w:t xml:space="preserve"> more meaningful advice to the G</w:t>
      </w:r>
      <w:r w:rsidRPr="00A81C3C">
        <w:rPr>
          <w:rFonts w:ascii="Arial" w:hAnsi="Arial" w:cs="Arial"/>
          <w:sz w:val="24"/>
          <w:szCs w:val="24"/>
        </w:rPr>
        <w:t xml:space="preserve">overnment as regards to policy formulation to bring about stability of revenue collection through the interplay of allied macroeconomic variables. </w:t>
      </w:r>
      <w:r w:rsidR="00F774C3">
        <w:rPr>
          <w:rFonts w:ascii="Arial" w:hAnsi="Arial" w:cs="Arial"/>
          <w:sz w:val="24"/>
          <w:szCs w:val="24"/>
        </w:rPr>
        <w:t xml:space="preserve">The consultancy </w:t>
      </w:r>
      <w:r w:rsidR="009C220B">
        <w:rPr>
          <w:rFonts w:ascii="Arial" w:hAnsi="Arial" w:cs="Arial"/>
          <w:sz w:val="24"/>
          <w:szCs w:val="24"/>
        </w:rPr>
        <w:t>is therefore</w:t>
      </w:r>
      <w:r w:rsidR="00E049F2">
        <w:rPr>
          <w:rFonts w:ascii="Arial" w:hAnsi="Arial" w:cs="Arial"/>
          <w:sz w:val="24"/>
          <w:szCs w:val="24"/>
        </w:rPr>
        <w:t xml:space="preserve"> </w:t>
      </w:r>
      <w:r w:rsidR="00F774C3">
        <w:rPr>
          <w:rFonts w:ascii="Arial" w:hAnsi="Arial" w:cs="Arial"/>
          <w:sz w:val="24"/>
          <w:szCs w:val="24"/>
        </w:rPr>
        <w:t xml:space="preserve">sought </w:t>
      </w:r>
      <w:r w:rsidR="005B0BC2">
        <w:rPr>
          <w:rFonts w:ascii="Arial" w:hAnsi="Arial" w:cs="Arial"/>
          <w:sz w:val="24"/>
          <w:szCs w:val="24"/>
        </w:rPr>
        <w:t>to carry out such analysis while</w:t>
      </w:r>
      <w:r w:rsidR="00F774C3">
        <w:rPr>
          <w:rFonts w:ascii="Arial" w:hAnsi="Arial" w:cs="Arial"/>
          <w:sz w:val="24"/>
          <w:szCs w:val="24"/>
        </w:rPr>
        <w:t xml:space="preserve"> </w:t>
      </w:r>
      <w:r w:rsidR="005B0BC2">
        <w:rPr>
          <w:rFonts w:ascii="Arial" w:hAnsi="Arial" w:cs="Arial"/>
          <w:sz w:val="24"/>
          <w:szCs w:val="24"/>
        </w:rPr>
        <w:t xml:space="preserve">giving a different flavor of analysis </w:t>
      </w:r>
      <w:r w:rsidR="009C220B">
        <w:rPr>
          <w:rFonts w:ascii="Arial" w:hAnsi="Arial" w:cs="Arial"/>
          <w:sz w:val="24"/>
          <w:szCs w:val="24"/>
        </w:rPr>
        <w:t>broadening staff knowledge</w:t>
      </w:r>
      <w:r w:rsidR="00E049F2">
        <w:rPr>
          <w:rFonts w:ascii="Arial" w:hAnsi="Arial" w:cs="Arial"/>
          <w:sz w:val="24"/>
          <w:szCs w:val="24"/>
        </w:rPr>
        <w:t xml:space="preserve"> of linking business </w:t>
      </w:r>
      <w:r w:rsidR="009C220B">
        <w:rPr>
          <w:rFonts w:ascii="Arial" w:hAnsi="Arial" w:cs="Arial"/>
          <w:sz w:val="24"/>
          <w:szCs w:val="24"/>
        </w:rPr>
        <w:t>cycles with</w:t>
      </w:r>
      <w:r w:rsidR="005D1FD5">
        <w:rPr>
          <w:rFonts w:ascii="Arial" w:hAnsi="Arial" w:cs="Arial"/>
          <w:sz w:val="24"/>
          <w:szCs w:val="24"/>
        </w:rPr>
        <w:t xml:space="preserve"> </w:t>
      </w:r>
      <w:r w:rsidR="00E049F2">
        <w:rPr>
          <w:rFonts w:ascii="Arial" w:hAnsi="Arial" w:cs="Arial"/>
          <w:sz w:val="24"/>
          <w:szCs w:val="24"/>
        </w:rPr>
        <w:t xml:space="preserve">revenue </w:t>
      </w:r>
      <w:r w:rsidR="009C220B">
        <w:rPr>
          <w:rFonts w:ascii="Arial" w:hAnsi="Arial" w:cs="Arial"/>
          <w:sz w:val="24"/>
          <w:szCs w:val="24"/>
        </w:rPr>
        <w:t>issues so</w:t>
      </w:r>
      <w:r w:rsidR="00E049F2">
        <w:rPr>
          <w:rFonts w:ascii="Arial" w:hAnsi="Arial" w:cs="Arial"/>
          <w:sz w:val="24"/>
          <w:szCs w:val="24"/>
        </w:rPr>
        <w:t xml:space="preserve"> </w:t>
      </w:r>
      <w:r w:rsidR="009C220B">
        <w:rPr>
          <w:rFonts w:ascii="Arial" w:hAnsi="Arial" w:cs="Arial"/>
          <w:sz w:val="24"/>
          <w:szCs w:val="24"/>
        </w:rPr>
        <w:t>that to produce</w:t>
      </w:r>
      <w:r w:rsidR="00E049F2">
        <w:rPr>
          <w:rFonts w:ascii="Arial" w:hAnsi="Arial" w:cs="Arial"/>
          <w:sz w:val="24"/>
          <w:szCs w:val="24"/>
        </w:rPr>
        <w:t xml:space="preserve"> </w:t>
      </w:r>
      <w:r w:rsidR="005D1FD5">
        <w:rPr>
          <w:rFonts w:ascii="Arial" w:hAnsi="Arial" w:cs="Arial"/>
          <w:sz w:val="24"/>
          <w:szCs w:val="24"/>
        </w:rPr>
        <w:t xml:space="preserve">sound </w:t>
      </w:r>
      <w:r w:rsidR="00E049F2">
        <w:rPr>
          <w:rFonts w:ascii="Arial" w:hAnsi="Arial" w:cs="Arial"/>
          <w:sz w:val="24"/>
          <w:szCs w:val="24"/>
        </w:rPr>
        <w:t xml:space="preserve">policy advice to </w:t>
      </w:r>
      <w:r w:rsidR="005B0BC2">
        <w:rPr>
          <w:rFonts w:ascii="Arial" w:hAnsi="Arial" w:cs="Arial"/>
          <w:sz w:val="24"/>
          <w:szCs w:val="24"/>
        </w:rPr>
        <w:t>G</w:t>
      </w:r>
      <w:r w:rsidR="00E049F2">
        <w:rPr>
          <w:rFonts w:ascii="Arial" w:hAnsi="Arial" w:cs="Arial"/>
          <w:sz w:val="24"/>
          <w:szCs w:val="24"/>
        </w:rPr>
        <w:t>overnment</w:t>
      </w:r>
      <w:r w:rsidR="005B0BC2">
        <w:rPr>
          <w:rFonts w:ascii="Arial" w:hAnsi="Arial" w:cs="Arial"/>
          <w:sz w:val="24"/>
          <w:szCs w:val="24"/>
        </w:rPr>
        <w:t>.</w:t>
      </w:r>
      <w:r w:rsidR="009C220B">
        <w:rPr>
          <w:rFonts w:ascii="Arial" w:hAnsi="Arial" w:cs="Arial"/>
          <w:sz w:val="24"/>
          <w:szCs w:val="24"/>
        </w:rPr>
        <w:t xml:space="preserve"> </w:t>
      </w:r>
    </w:p>
    <w:p w:rsidR="00FE5D83" w:rsidRPr="00A81C3C" w:rsidRDefault="00FE5D83" w:rsidP="00FE5D83">
      <w:pPr>
        <w:spacing w:after="0" w:line="240" w:lineRule="auto"/>
        <w:jc w:val="both"/>
        <w:rPr>
          <w:rFonts w:ascii="Arial" w:hAnsi="Arial" w:cs="Arial"/>
          <w:sz w:val="24"/>
          <w:szCs w:val="24"/>
        </w:rPr>
      </w:pPr>
    </w:p>
    <w:p w:rsidR="00B5395D" w:rsidRPr="00C21F36" w:rsidRDefault="00FE5D83" w:rsidP="009F3B7F">
      <w:pPr>
        <w:widowControl w:val="0"/>
        <w:numPr>
          <w:ilvl w:val="0"/>
          <w:numId w:val="2"/>
        </w:numPr>
        <w:tabs>
          <w:tab w:val="left" w:pos="0"/>
        </w:tabs>
        <w:overflowPunct w:val="0"/>
        <w:autoSpaceDE w:val="0"/>
        <w:autoSpaceDN w:val="0"/>
        <w:adjustRightInd w:val="0"/>
        <w:spacing w:after="0" w:line="360" w:lineRule="auto"/>
        <w:jc w:val="both"/>
        <w:textAlignment w:val="baseline"/>
        <w:rPr>
          <w:rFonts w:ascii="Arial" w:eastAsia="Times New Roman" w:hAnsi="Arial" w:cs="Arial"/>
          <w:b/>
          <w:sz w:val="24"/>
          <w:szCs w:val="24"/>
          <w:lang w:val="en-GB"/>
        </w:rPr>
      </w:pPr>
      <w:r>
        <w:rPr>
          <w:rFonts w:ascii="Arial" w:eastAsia="Times New Roman" w:hAnsi="Arial" w:cs="Arial"/>
          <w:b/>
          <w:sz w:val="24"/>
          <w:szCs w:val="24"/>
          <w:u w:val="single"/>
          <w:lang w:val="en-GB"/>
        </w:rPr>
        <w:t>Objectives for Construction of  Tanzania Business Cycles</w:t>
      </w:r>
    </w:p>
    <w:p w:rsidR="00C21F36" w:rsidRPr="00B5395D" w:rsidRDefault="00C21F36" w:rsidP="00C21F36">
      <w:pPr>
        <w:widowControl w:val="0"/>
        <w:tabs>
          <w:tab w:val="left" w:pos="0"/>
        </w:tabs>
        <w:overflowPunct w:val="0"/>
        <w:autoSpaceDE w:val="0"/>
        <w:autoSpaceDN w:val="0"/>
        <w:adjustRightInd w:val="0"/>
        <w:spacing w:after="0" w:line="240" w:lineRule="auto"/>
        <w:ind w:left="780"/>
        <w:jc w:val="both"/>
        <w:textAlignment w:val="baseline"/>
        <w:rPr>
          <w:rFonts w:ascii="Arial" w:eastAsia="Times New Roman" w:hAnsi="Arial" w:cs="Arial"/>
          <w:b/>
          <w:sz w:val="24"/>
          <w:szCs w:val="24"/>
          <w:lang w:val="en-GB"/>
        </w:rPr>
      </w:pPr>
    </w:p>
    <w:p w:rsidR="009014C2" w:rsidRPr="00DC6F48" w:rsidRDefault="00FE5D83" w:rsidP="009F3B7F">
      <w:pPr>
        <w:widowControl w:val="0"/>
        <w:tabs>
          <w:tab w:val="left" w:pos="0"/>
        </w:tabs>
        <w:overflowPunct w:val="0"/>
        <w:autoSpaceDE w:val="0"/>
        <w:autoSpaceDN w:val="0"/>
        <w:adjustRightInd w:val="0"/>
        <w:spacing w:after="0" w:line="360" w:lineRule="auto"/>
        <w:jc w:val="both"/>
        <w:textAlignment w:val="baseline"/>
        <w:rPr>
          <w:rFonts w:ascii="Arial" w:hAnsi="Arial" w:cs="Arial"/>
          <w:sz w:val="24"/>
          <w:szCs w:val="24"/>
        </w:rPr>
      </w:pPr>
      <w:r w:rsidRPr="00FE5D83">
        <w:rPr>
          <w:rFonts w:ascii="Arial" w:eastAsia="Times New Roman" w:hAnsi="Arial" w:cs="Arial"/>
          <w:sz w:val="24"/>
          <w:szCs w:val="24"/>
          <w:lang w:val="en-GB"/>
        </w:rPr>
        <w:t xml:space="preserve">The main objective </w:t>
      </w:r>
      <w:r>
        <w:rPr>
          <w:rFonts w:ascii="Arial" w:eastAsia="Times New Roman" w:hAnsi="Arial" w:cs="Arial"/>
          <w:sz w:val="24"/>
          <w:szCs w:val="24"/>
          <w:lang w:val="en-GB"/>
        </w:rPr>
        <w:t xml:space="preserve">for the construction of </w:t>
      </w:r>
      <w:r w:rsidR="00854E10">
        <w:rPr>
          <w:rFonts w:ascii="Arial" w:eastAsia="Times New Roman" w:hAnsi="Arial" w:cs="Arial"/>
          <w:sz w:val="24"/>
          <w:szCs w:val="24"/>
          <w:lang w:val="en-GB"/>
        </w:rPr>
        <w:t>business cycles</w:t>
      </w:r>
      <w:r w:rsidRPr="00FE5D83">
        <w:rPr>
          <w:rFonts w:ascii="Arial" w:eastAsia="Times New Roman" w:hAnsi="Arial" w:cs="Arial"/>
          <w:sz w:val="24"/>
          <w:szCs w:val="24"/>
          <w:lang w:val="en-GB"/>
        </w:rPr>
        <w:t xml:space="preserve"> is to </w:t>
      </w:r>
      <w:r w:rsidR="00854E10">
        <w:rPr>
          <w:rFonts w:ascii="Arial" w:eastAsia="Times New Roman" w:hAnsi="Arial" w:cs="Arial"/>
          <w:sz w:val="24"/>
          <w:szCs w:val="24"/>
          <w:lang w:val="en-GB"/>
        </w:rPr>
        <w:t xml:space="preserve">have a short and medium term analysis of the movements of GDP growth and other related macroeconomic variables </w:t>
      </w:r>
      <w:r w:rsidR="004754D9">
        <w:rPr>
          <w:rFonts w:ascii="Arial" w:eastAsia="Times New Roman" w:hAnsi="Arial" w:cs="Arial"/>
          <w:sz w:val="24"/>
          <w:szCs w:val="24"/>
          <w:lang w:val="en-GB"/>
        </w:rPr>
        <w:t>needed for</w:t>
      </w:r>
      <w:r w:rsidR="00854E10" w:rsidRPr="00854E10">
        <w:rPr>
          <w:rFonts w:ascii="Arial" w:eastAsia="Times New Roman" w:hAnsi="Arial" w:cs="Arial"/>
          <w:sz w:val="24"/>
          <w:szCs w:val="24"/>
          <w:lang w:val="en-GB"/>
        </w:rPr>
        <w:t xml:space="preserve"> policy-making </w:t>
      </w:r>
      <w:r w:rsidR="004754D9">
        <w:rPr>
          <w:rFonts w:ascii="Arial" w:eastAsia="Times New Roman" w:hAnsi="Arial" w:cs="Arial"/>
          <w:sz w:val="24"/>
          <w:szCs w:val="24"/>
          <w:lang w:val="en-GB"/>
        </w:rPr>
        <w:t>process. The business cycles analysis will also serve</w:t>
      </w:r>
      <w:r w:rsidR="00854E10" w:rsidRPr="00854E10">
        <w:rPr>
          <w:rFonts w:ascii="Arial" w:eastAsia="Times New Roman" w:hAnsi="Arial" w:cs="Arial"/>
          <w:sz w:val="24"/>
          <w:szCs w:val="24"/>
          <w:lang w:val="en-GB"/>
        </w:rPr>
        <w:t xml:space="preserve"> to device means of </w:t>
      </w:r>
      <w:r w:rsidR="004754D9">
        <w:rPr>
          <w:rFonts w:ascii="Arial" w:eastAsia="Times New Roman" w:hAnsi="Arial" w:cs="Arial"/>
          <w:sz w:val="24"/>
          <w:szCs w:val="24"/>
          <w:lang w:val="en-GB"/>
        </w:rPr>
        <w:t xml:space="preserve">formulating policies to </w:t>
      </w:r>
      <w:r w:rsidR="00854E10" w:rsidRPr="00854E10">
        <w:rPr>
          <w:rFonts w:ascii="Arial" w:eastAsia="Times New Roman" w:hAnsi="Arial" w:cs="Arial"/>
          <w:sz w:val="24"/>
          <w:szCs w:val="24"/>
          <w:lang w:val="en-GB"/>
        </w:rPr>
        <w:t>adjust or redirect</w:t>
      </w:r>
      <w:r w:rsidR="004754D9">
        <w:rPr>
          <w:rFonts w:ascii="Arial" w:eastAsia="Times New Roman" w:hAnsi="Arial" w:cs="Arial"/>
          <w:sz w:val="24"/>
          <w:szCs w:val="24"/>
          <w:lang w:val="en-GB"/>
        </w:rPr>
        <w:t xml:space="preserve"> </w:t>
      </w:r>
      <w:r w:rsidR="00854E10" w:rsidRPr="00854E10">
        <w:rPr>
          <w:rFonts w:ascii="Arial" w:eastAsia="Times New Roman" w:hAnsi="Arial" w:cs="Arial"/>
          <w:sz w:val="24"/>
          <w:szCs w:val="24"/>
          <w:lang w:val="en-GB"/>
        </w:rPr>
        <w:t>the movements of macroeconomic variables that affect revenue collection</w:t>
      </w:r>
      <w:r w:rsidR="004754D9">
        <w:rPr>
          <w:rFonts w:ascii="Arial" w:eastAsia="Times New Roman" w:hAnsi="Arial" w:cs="Arial"/>
          <w:sz w:val="24"/>
          <w:szCs w:val="24"/>
          <w:lang w:val="en-GB"/>
        </w:rPr>
        <w:t>.</w:t>
      </w:r>
      <w:r w:rsidR="00854E10" w:rsidRPr="00854E10">
        <w:rPr>
          <w:rFonts w:ascii="Arial" w:eastAsia="Times New Roman" w:hAnsi="Arial" w:cs="Arial"/>
          <w:sz w:val="24"/>
          <w:szCs w:val="24"/>
          <w:lang w:val="en-GB"/>
        </w:rPr>
        <w:t xml:space="preserve"> </w:t>
      </w:r>
      <w:r w:rsidR="004754D9">
        <w:rPr>
          <w:rFonts w:ascii="Arial" w:eastAsia="Times New Roman" w:hAnsi="Arial" w:cs="Arial"/>
          <w:sz w:val="24"/>
          <w:szCs w:val="24"/>
          <w:lang w:val="en-GB"/>
        </w:rPr>
        <w:t xml:space="preserve">With this boarder objective therefore, </w:t>
      </w:r>
      <w:r w:rsidR="009014C2" w:rsidRPr="00DC6F48">
        <w:rPr>
          <w:rFonts w:ascii="Arial" w:eastAsia="Times New Roman" w:hAnsi="Arial" w:cs="Arial"/>
          <w:sz w:val="24"/>
          <w:szCs w:val="24"/>
          <w:lang w:val="en-GB"/>
        </w:rPr>
        <w:t xml:space="preserve">TRA intends to hire an independent consultant </w:t>
      </w:r>
      <w:r w:rsidR="004754D9">
        <w:rPr>
          <w:rFonts w:ascii="Arial" w:eastAsia="Times New Roman" w:hAnsi="Arial" w:cs="Arial"/>
          <w:sz w:val="24"/>
          <w:szCs w:val="24"/>
          <w:lang w:val="en-GB"/>
        </w:rPr>
        <w:t>to carry out specific objectives</w:t>
      </w:r>
      <w:r w:rsidR="009014C2" w:rsidRPr="00DC6F48">
        <w:rPr>
          <w:rFonts w:ascii="Arial" w:eastAsia="Times New Roman" w:hAnsi="Arial" w:cs="Arial"/>
          <w:sz w:val="24"/>
          <w:szCs w:val="24"/>
          <w:lang w:val="en-GB"/>
        </w:rPr>
        <w:t xml:space="preserve"> </w:t>
      </w:r>
      <w:r w:rsidR="004754D9">
        <w:rPr>
          <w:rFonts w:ascii="Arial" w:eastAsia="Times New Roman" w:hAnsi="Arial" w:cs="Arial"/>
          <w:sz w:val="24"/>
          <w:szCs w:val="24"/>
          <w:lang w:val="en-GB"/>
        </w:rPr>
        <w:t xml:space="preserve">as </w:t>
      </w:r>
      <w:r w:rsidR="009014C2" w:rsidRPr="00DC6F48">
        <w:rPr>
          <w:rFonts w:ascii="Arial" w:eastAsia="Times New Roman" w:hAnsi="Arial" w:cs="Arial"/>
          <w:sz w:val="24"/>
          <w:szCs w:val="24"/>
          <w:lang w:val="en-GB"/>
        </w:rPr>
        <w:t xml:space="preserve">stipulated </w:t>
      </w:r>
      <w:r w:rsidR="004754D9">
        <w:rPr>
          <w:rFonts w:ascii="Arial" w:eastAsia="Times New Roman" w:hAnsi="Arial" w:cs="Arial"/>
          <w:sz w:val="24"/>
          <w:szCs w:val="24"/>
          <w:lang w:val="en-GB"/>
        </w:rPr>
        <w:t>hereunder;</w:t>
      </w:r>
    </w:p>
    <w:p w:rsidR="00BF5F84" w:rsidRDefault="00BF5F84" w:rsidP="00587846">
      <w:pPr>
        <w:shd w:val="clear" w:color="auto" w:fill="FFFFFF"/>
        <w:spacing w:line="240" w:lineRule="auto"/>
        <w:rPr>
          <w:rFonts w:ascii="Times New Roman" w:eastAsia="Times New Roman" w:hAnsi="Times New Roman" w:cs="Times New Roman"/>
          <w:color w:val="000000"/>
          <w:sz w:val="24"/>
          <w:szCs w:val="24"/>
          <w:lang w:val="en"/>
        </w:rPr>
      </w:pPr>
    </w:p>
    <w:p w:rsidR="00BF5F84" w:rsidRDefault="001D3F7C" w:rsidP="00587846">
      <w:pPr>
        <w:pStyle w:val="ListParagraph"/>
        <w:numPr>
          <w:ilvl w:val="0"/>
          <w:numId w:val="5"/>
        </w:numPr>
        <w:shd w:val="clear" w:color="auto" w:fill="FFFFFF"/>
        <w:spacing w:line="360" w:lineRule="auto"/>
        <w:rPr>
          <w:rFonts w:ascii="Arial" w:eastAsia="Times New Roman" w:hAnsi="Arial" w:cs="Arial"/>
          <w:color w:val="000000"/>
          <w:sz w:val="24"/>
          <w:szCs w:val="24"/>
          <w:lang w:val="en"/>
        </w:rPr>
      </w:pPr>
      <w:r>
        <w:rPr>
          <w:rFonts w:ascii="Arial" w:eastAsia="Times New Roman" w:hAnsi="Arial" w:cs="Arial"/>
          <w:color w:val="000000"/>
          <w:sz w:val="24"/>
          <w:szCs w:val="24"/>
          <w:lang w:val="en"/>
        </w:rPr>
        <w:lastRenderedPageBreak/>
        <w:t xml:space="preserve">Examine nature, main features and causes of </w:t>
      </w:r>
      <w:r w:rsidR="00BF5F84" w:rsidRPr="00546E71">
        <w:rPr>
          <w:rFonts w:ascii="Arial" w:eastAsia="Times New Roman" w:hAnsi="Arial" w:cs="Arial"/>
          <w:color w:val="000000"/>
          <w:sz w:val="24"/>
          <w:szCs w:val="24"/>
          <w:lang w:val="en"/>
        </w:rPr>
        <w:t xml:space="preserve"> business </w:t>
      </w:r>
      <w:r w:rsidR="00646721" w:rsidRPr="00546E71">
        <w:rPr>
          <w:rFonts w:ascii="Arial" w:eastAsia="Times New Roman" w:hAnsi="Arial" w:cs="Arial"/>
          <w:color w:val="000000"/>
          <w:sz w:val="24"/>
          <w:szCs w:val="24"/>
          <w:lang w:val="en"/>
        </w:rPr>
        <w:t xml:space="preserve">cycles </w:t>
      </w:r>
      <w:r w:rsidR="00B90DB4" w:rsidRPr="00546E71">
        <w:rPr>
          <w:rFonts w:ascii="Arial" w:eastAsia="Times New Roman" w:hAnsi="Arial" w:cs="Arial"/>
          <w:color w:val="000000"/>
          <w:sz w:val="24"/>
          <w:szCs w:val="24"/>
          <w:lang w:val="en"/>
        </w:rPr>
        <w:t xml:space="preserve">for Tanzania </w:t>
      </w:r>
      <w:r w:rsidR="00646721" w:rsidRPr="00546E71">
        <w:rPr>
          <w:rFonts w:ascii="Arial" w:eastAsia="Times New Roman" w:hAnsi="Arial" w:cs="Arial"/>
          <w:color w:val="000000"/>
          <w:sz w:val="24"/>
          <w:szCs w:val="24"/>
          <w:lang w:val="en"/>
        </w:rPr>
        <w:t>and</w:t>
      </w:r>
      <w:r w:rsidR="00B90DB4" w:rsidRPr="00546E71">
        <w:rPr>
          <w:rFonts w:ascii="Arial" w:eastAsia="Times New Roman" w:hAnsi="Arial" w:cs="Arial"/>
          <w:color w:val="000000"/>
          <w:sz w:val="24"/>
          <w:szCs w:val="24"/>
          <w:lang w:val="en"/>
        </w:rPr>
        <w:t xml:space="preserve"> </w:t>
      </w:r>
      <w:r w:rsidR="00E128E7">
        <w:rPr>
          <w:rFonts w:ascii="Arial" w:eastAsia="Times New Roman" w:hAnsi="Arial" w:cs="Arial"/>
          <w:color w:val="000000"/>
          <w:sz w:val="24"/>
          <w:szCs w:val="24"/>
          <w:lang w:val="en"/>
        </w:rPr>
        <w:t xml:space="preserve"> their </w:t>
      </w:r>
      <w:r w:rsidR="005D5324">
        <w:rPr>
          <w:rFonts w:ascii="Arial" w:eastAsia="Times New Roman" w:hAnsi="Arial" w:cs="Arial"/>
          <w:color w:val="000000"/>
          <w:sz w:val="24"/>
          <w:szCs w:val="24"/>
          <w:lang w:val="en"/>
        </w:rPr>
        <w:t xml:space="preserve"> associated </w:t>
      </w:r>
      <w:r w:rsidR="00B90DB4" w:rsidRPr="00546E71">
        <w:rPr>
          <w:rFonts w:ascii="Arial" w:eastAsia="Times New Roman" w:hAnsi="Arial" w:cs="Arial"/>
          <w:color w:val="000000"/>
          <w:sz w:val="24"/>
          <w:szCs w:val="24"/>
          <w:lang w:val="en"/>
        </w:rPr>
        <w:t>reasons for occurrence</w:t>
      </w:r>
      <w:r w:rsidR="00220DD7">
        <w:rPr>
          <w:rFonts w:ascii="Arial" w:eastAsia="Times New Roman" w:hAnsi="Arial" w:cs="Arial"/>
          <w:color w:val="000000"/>
          <w:sz w:val="24"/>
          <w:szCs w:val="24"/>
          <w:lang w:val="en"/>
        </w:rPr>
        <w:t>;</w:t>
      </w:r>
      <w:r w:rsidR="00B90DB4" w:rsidRPr="00546E71">
        <w:rPr>
          <w:rFonts w:ascii="Arial" w:eastAsia="Times New Roman" w:hAnsi="Arial" w:cs="Arial"/>
          <w:color w:val="000000"/>
          <w:sz w:val="24"/>
          <w:szCs w:val="24"/>
          <w:lang w:val="en"/>
        </w:rPr>
        <w:t xml:space="preserve"> </w:t>
      </w:r>
    </w:p>
    <w:p w:rsidR="00E049F2" w:rsidRPr="00546E71" w:rsidRDefault="00E049F2" w:rsidP="00587846">
      <w:pPr>
        <w:pStyle w:val="ListParagraph"/>
        <w:numPr>
          <w:ilvl w:val="0"/>
          <w:numId w:val="5"/>
        </w:numPr>
        <w:shd w:val="clear" w:color="auto" w:fill="FFFFFF"/>
        <w:spacing w:line="360" w:lineRule="auto"/>
        <w:rPr>
          <w:rFonts w:ascii="Arial" w:eastAsia="Times New Roman" w:hAnsi="Arial" w:cs="Arial"/>
          <w:color w:val="000000"/>
          <w:sz w:val="24"/>
          <w:szCs w:val="24"/>
          <w:lang w:val="en"/>
        </w:rPr>
      </w:pPr>
      <w:r>
        <w:rPr>
          <w:rFonts w:ascii="Arial" w:eastAsia="Times New Roman" w:hAnsi="Arial" w:cs="Arial"/>
          <w:color w:val="000000"/>
          <w:sz w:val="24"/>
          <w:szCs w:val="24"/>
          <w:lang w:val="en"/>
        </w:rPr>
        <w:t>Analyze</w:t>
      </w:r>
      <w:r w:rsidR="00587846">
        <w:rPr>
          <w:rFonts w:ascii="Arial" w:eastAsia="Times New Roman" w:hAnsi="Arial" w:cs="Arial"/>
          <w:color w:val="000000"/>
          <w:sz w:val="24"/>
          <w:szCs w:val="24"/>
          <w:lang w:val="en"/>
        </w:rPr>
        <w:t xml:space="preserve"> economic sectors’ behavior and </w:t>
      </w:r>
      <w:r>
        <w:rPr>
          <w:rFonts w:ascii="Arial" w:eastAsia="Times New Roman" w:hAnsi="Arial" w:cs="Arial"/>
          <w:color w:val="000000"/>
          <w:sz w:val="24"/>
          <w:szCs w:val="24"/>
          <w:lang w:val="en"/>
        </w:rPr>
        <w:t xml:space="preserve"> sectoral revenue data and determine </w:t>
      </w:r>
      <w:r w:rsidR="004754D9">
        <w:rPr>
          <w:rFonts w:ascii="Arial" w:eastAsia="Times New Roman" w:hAnsi="Arial" w:cs="Arial"/>
          <w:color w:val="000000"/>
          <w:sz w:val="24"/>
          <w:szCs w:val="24"/>
          <w:lang w:val="en"/>
        </w:rPr>
        <w:t xml:space="preserve">the </w:t>
      </w:r>
      <w:r>
        <w:rPr>
          <w:rFonts w:ascii="Arial" w:eastAsia="Times New Roman" w:hAnsi="Arial" w:cs="Arial"/>
          <w:color w:val="000000"/>
          <w:sz w:val="24"/>
          <w:szCs w:val="24"/>
          <w:lang w:val="en"/>
        </w:rPr>
        <w:t>more responsive sector</w:t>
      </w:r>
      <w:r w:rsidR="004754D9">
        <w:rPr>
          <w:rFonts w:ascii="Arial" w:eastAsia="Times New Roman" w:hAnsi="Arial" w:cs="Arial"/>
          <w:color w:val="000000"/>
          <w:sz w:val="24"/>
          <w:szCs w:val="24"/>
          <w:lang w:val="en"/>
        </w:rPr>
        <w:t>s</w:t>
      </w:r>
      <w:r>
        <w:rPr>
          <w:rFonts w:ascii="Arial" w:eastAsia="Times New Roman" w:hAnsi="Arial" w:cs="Arial"/>
          <w:color w:val="000000"/>
          <w:sz w:val="24"/>
          <w:szCs w:val="24"/>
          <w:lang w:val="en"/>
        </w:rPr>
        <w:t xml:space="preserve"> in terms of </w:t>
      </w:r>
      <w:r w:rsidR="004754D9">
        <w:rPr>
          <w:rFonts w:ascii="Arial" w:eastAsia="Times New Roman" w:hAnsi="Arial" w:cs="Arial"/>
          <w:color w:val="000000"/>
          <w:sz w:val="24"/>
          <w:szCs w:val="24"/>
          <w:lang w:val="en"/>
        </w:rPr>
        <w:t xml:space="preserve">upward and downward movements </w:t>
      </w:r>
      <w:r>
        <w:rPr>
          <w:rFonts w:ascii="Arial" w:eastAsia="Times New Roman" w:hAnsi="Arial" w:cs="Arial"/>
          <w:color w:val="000000"/>
          <w:sz w:val="24"/>
          <w:szCs w:val="24"/>
          <w:lang w:val="en"/>
        </w:rPr>
        <w:t xml:space="preserve">as well as </w:t>
      </w:r>
      <w:r w:rsidR="00587846">
        <w:rPr>
          <w:rFonts w:ascii="Arial" w:eastAsia="Times New Roman" w:hAnsi="Arial" w:cs="Arial"/>
          <w:color w:val="000000"/>
          <w:sz w:val="24"/>
          <w:szCs w:val="24"/>
          <w:lang w:val="en"/>
        </w:rPr>
        <w:t xml:space="preserve">their </w:t>
      </w:r>
      <w:r>
        <w:rPr>
          <w:rFonts w:ascii="Arial" w:eastAsia="Times New Roman" w:hAnsi="Arial" w:cs="Arial"/>
          <w:color w:val="000000"/>
          <w:sz w:val="24"/>
          <w:szCs w:val="24"/>
          <w:lang w:val="en"/>
        </w:rPr>
        <w:t>impact on revenue</w:t>
      </w:r>
      <w:r w:rsidR="00587846">
        <w:rPr>
          <w:rFonts w:ascii="Arial" w:eastAsia="Times New Roman" w:hAnsi="Arial" w:cs="Arial"/>
          <w:color w:val="000000"/>
          <w:sz w:val="24"/>
          <w:szCs w:val="24"/>
          <w:lang w:val="en"/>
        </w:rPr>
        <w:t>;</w:t>
      </w:r>
    </w:p>
    <w:p w:rsidR="00B5395D" w:rsidRDefault="00B5395D" w:rsidP="00587846">
      <w:pPr>
        <w:pStyle w:val="ListParagraph"/>
        <w:widowControl w:val="0"/>
        <w:numPr>
          <w:ilvl w:val="0"/>
          <w:numId w:val="5"/>
        </w:numPr>
        <w:tabs>
          <w:tab w:val="left" w:pos="4042"/>
          <w:tab w:val="left" w:pos="4773"/>
        </w:tabs>
        <w:overflowPunct w:val="0"/>
        <w:autoSpaceDE w:val="0"/>
        <w:autoSpaceDN w:val="0"/>
        <w:adjustRightInd w:val="0"/>
        <w:spacing w:line="360" w:lineRule="auto"/>
        <w:jc w:val="both"/>
        <w:textAlignment w:val="baseline"/>
        <w:rPr>
          <w:rFonts w:ascii="Arial" w:eastAsia="Times New Roman" w:hAnsi="Arial" w:cs="Arial"/>
          <w:sz w:val="24"/>
          <w:szCs w:val="24"/>
          <w:lang w:val="en-GB"/>
        </w:rPr>
      </w:pPr>
      <w:r>
        <w:rPr>
          <w:rFonts w:ascii="Arial" w:eastAsia="Times New Roman" w:hAnsi="Arial" w:cs="Arial"/>
          <w:color w:val="000000"/>
          <w:sz w:val="24"/>
          <w:szCs w:val="24"/>
          <w:lang w:val="en"/>
        </w:rPr>
        <w:t xml:space="preserve">Undertake </w:t>
      </w:r>
      <w:r w:rsidR="00B90DB4" w:rsidRPr="00546E71">
        <w:rPr>
          <w:rFonts w:ascii="Arial" w:eastAsia="Times New Roman" w:hAnsi="Arial" w:cs="Arial"/>
          <w:color w:val="000000"/>
          <w:sz w:val="24"/>
          <w:szCs w:val="24"/>
          <w:lang w:val="en"/>
        </w:rPr>
        <w:t xml:space="preserve"> analysis of business cycles linking with tax</w:t>
      </w:r>
      <w:r w:rsidR="00220DD7">
        <w:rPr>
          <w:rFonts w:ascii="Arial" w:eastAsia="Times New Roman" w:hAnsi="Arial" w:cs="Arial"/>
          <w:color w:val="000000"/>
          <w:sz w:val="24"/>
          <w:szCs w:val="24"/>
          <w:lang w:val="en"/>
        </w:rPr>
        <w:t xml:space="preserve"> revenue</w:t>
      </w:r>
      <w:r w:rsidR="00B90DB4" w:rsidRPr="00546E71">
        <w:rPr>
          <w:rFonts w:ascii="Arial" w:eastAsia="Times New Roman" w:hAnsi="Arial" w:cs="Arial"/>
          <w:color w:val="000000"/>
          <w:sz w:val="24"/>
          <w:szCs w:val="24"/>
          <w:lang w:val="en"/>
        </w:rPr>
        <w:t xml:space="preserve"> collections</w:t>
      </w:r>
      <w:r w:rsidR="00220DD7">
        <w:rPr>
          <w:rFonts w:ascii="Arial" w:eastAsia="Times New Roman" w:hAnsi="Arial" w:cs="Arial"/>
          <w:color w:val="000000"/>
          <w:sz w:val="24"/>
          <w:szCs w:val="24"/>
          <w:lang w:val="en"/>
        </w:rPr>
        <w:t>;</w:t>
      </w:r>
      <w:r w:rsidRPr="00B5395D">
        <w:rPr>
          <w:rFonts w:ascii="Arial" w:eastAsia="Times New Roman" w:hAnsi="Arial" w:cs="Arial"/>
          <w:sz w:val="24"/>
          <w:szCs w:val="24"/>
          <w:lang w:val="en-GB"/>
        </w:rPr>
        <w:t xml:space="preserve"> </w:t>
      </w:r>
    </w:p>
    <w:p w:rsidR="00B5395D" w:rsidRDefault="00B5395D" w:rsidP="00587846">
      <w:pPr>
        <w:pStyle w:val="ListParagraph"/>
        <w:widowControl w:val="0"/>
        <w:numPr>
          <w:ilvl w:val="0"/>
          <w:numId w:val="5"/>
        </w:numPr>
        <w:tabs>
          <w:tab w:val="left" w:pos="4042"/>
          <w:tab w:val="left" w:pos="4773"/>
        </w:tabs>
        <w:overflowPunct w:val="0"/>
        <w:autoSpaceDE w:val="0"/>
        <w:autoSpaceDN w:val="0"/>
        <w:adjustRightInd w:val="0"/>
        <w:spacing w:line="360" w:lineRule="auto"/>
        <w:jc w:val="both"/>
        <w:textAlignment w:val="baseline"/>
        <w:rPr>
          <w:rFonts w:ascii="Arial" w:eastAsia="Times New Roman" w:hAnsi="Arial" w:cs="Arial"/>
          <w:sz w:val="24"/>
          <w:szCs w:val="24"/>
          <w:lang w:val="en-GB"/>
        </w:rPr>
      </w:pPr>
      <w:r>
        <w:rPr>
          <w:rFonts w:ascii="Arial" w:eastAsia="Times New Roman" w:hAnsi="Arial" w:cs="Arial"/>
          <w:sz w:val="24"/>
          <w:szCs w:val="24"/>
          <w:lang w:val="en-GB"/>
        </w:rPr>
        <w:t>Prepar</w:t>
      </w:r>
      <w:r w:rsidR="00587846">
        <w:rPr>
          <w:rFonts w:ascii="Arial" w:eastAsia="Times New Roman" w:hAnsi="Arial" w:cs="Arial"/>
          <w:sz w:val="24"/>
          <w:szCs w:val="24"/>
          <w:lang w:val="en-GB"/>
        </w:rPr>
        <w:t>e</w:t>
      </w:r>
      <w:r>
        <w:rPr>
          <w:rFonts w:ascii="Arial" w:eastAsia="Times New Roman" w:hAnsi="Arial" w:cs="Arial"/>
          <w:sz w:val="24"/>
          <w:szCs w:val="24"/>
          <w:lang w:val="en-GB"/>
        </w:rPr>
        <w:t xml:space="preserve"> </w:t>
      </w:r>
      <w:r w:rsidR="00587846">
        <w:rPr>
          <w:rFonts w:ascii="Arial" w:eastAsia="Times New Roman" w:hAnsi="Arial" w:cs="Arial"/>
          <w:sz w:val="24"/>
          <w:szCs w:val="24"/>
          <w:lang w:val="en-GB"/>
        </w:rPr>
        <w:t>a</w:t>
      </w:r>
      <w:r>
        <w:rPr>
          <w:rFonts w:ascii="Arial" w:eastAsia="Times New Roman" w:hAnsi="Arial" w:cs="Arial"/>
          <w:sz w:val="24"/>
          <w:szCs w:val="24"/>
          <w:lang w:val="en-GB"/>
        </w:rPr>
        <w:t xml:space="preserve"> model report on Tanzania business cycles linking with tax collection.</w:t>
      </w:r>
    </w:p>
    <w:p w:rsidR="00973DEE" w:rsidRPr="00BA1567" w:rsidRDefault="00973DEE" w:rsidP="00BC633C">
      <w:pPr>
        <w:pStyle w:val="ListParagraph"/>
        <w:widowControl w:val="0"/>
        <w:tabs>
          <w:tab w:val="left" w:pos="4042"/>
          <w:tab w:val="left" w:pos="4773"/>
        </w:tabs>
        <w:overflowPunct w:val="0"/>
        <w:autoSpaceDE w:val="0"/>
        <w:autoSpaceDN w:val="0"/>
        <w:adjustRightInd w:val="0"/>
        <w:spacing w:after="0" w:line="360" w:lineRule="auto"/>
        <w:jc w:val="both"/>
        <w:textAlignment w:val="baseline"/>
        <w:rPr>
          <w:rFonts w:ascii="Arial" w:eastAsia="Times New Roman" w:hAnsi="Arial" w:cs="Arial"/>
          <w:b/>
          <w:sz w:val="24"/>
          <w:szCs w:val="24"/>
          <w:lang w:val="en-GB"/>
        </w:rPr>
      </w:pPr>
    </w:p>
    <w:p w:rsidR="00FE5D83" w:rsidRDefault="00CB2B28" w:rsidP="00587846">
      <w:pPr>
        <w:widowControl w:val="0"/>
        <w:numPr>
          <w:ilvl w:val="0"/>
          <w:numId w:val="2"/>
        </w:numPr>
        <w:tabs>
          <w:tab w:val="left" w:pos="0"/>
        </w:tabs>
        <w:overflowPunct w:val="0"/>
        <w:autoSpaceDE w:val="0"/>
        <w:autoSpaceDN w:val="0"/>
        <w:adjustRightInd w:val="0"/>
        <w:spacing w:after="0" w:line="360" w:lineRule="auto"/>
        <w:jc w:val="both"/>
        <w:textAlignment w:val="baseline"/>
        <w:rPr>
          <w:rFonts w:ascii="Arial" w:eastAsia="Times New Roman" w:hAnsi="Arial" w:cs="Arial"/>
          <w:b/>
          <w:sz w:val="24"/>
          <w:szCs w:val="24"/>
          <w:u w:val="single"/>
          <w:lang w:val="en-GB"/>
        </w:rPr>
      </w:pPr>
      <w:r>
        <w:rPr>
          <w:rFonts w:ascii="Arial" w:eastAsia="Times New Roman" w:hAnsi="Arial" w:cs="Arial"/>
          <w:b/>
          <w:sz w:val="24"/>
          <w:szCs w:val="24"/>
          <w:u w:val="single"/>
          <w:lang w:val="en-GB"/>
        </w:rPr>
        <w:t xml:space="preserve">Duties, </w:t>
      </w:r>
      <w:r w:rsidR="00587846">
        <w:rPr>
          <w:rFonts w:ascii="Arial" w:eastAsia="Times New Roman" w:hAnsi="Arial" w:cs="Arial"/>
          <w:b/>
          <w:sz w:val="24"/>
          <w:szCs w:val="24"/>
          <w:u w:val="single"/>
          <w:lang w:val="en-GB"/>
        </w:rPr>
        <w:t>R</w:t>
      </w:r>
      <w:r w:rsidR="00FE5D83" w:rsidRPr="00587846">
        <w:rPr>
          <w:rFonts w:ascii="Arial" w:eastAsia="Times New Roman" w:hAnsi="Arial" w:cs="Arial"/>
          <w:b/>
          <w:sz w:val="24"/>
          <w:szCs w:val="24"/>
          <w:u w:val="single"/>
          <w:lang w:val="en-GB"/>
        </w:rPr>
        <w:t>esponsibilities</w:t>
      </w:r>
      <w:r>
        <w:rPr>
          <w:rFonts w:ascii="Arial" w:eastAsia="Times New Roman" w:hAnsi="Arial" w:cs="Arial"/>
          <w:b/>
          <w:sz w:val="24"/>
          <w:szCs w:val="24"/>
          <w:u w:val="single"/>
          <w:lang w:val="en-GB"/>
        </w:rPr>
        <w:t xml:space="preserve"> </w:t>
      </w:r>
    </w:p>
    <w:p w:rsidR="00C21F36" w:rsidRDefault="00C21F36" w:rsidP="00C21F36">
      <w:pPr>
        <w:widowControl w:val="0"/>
        <w:tabs>
          <w:tab w:val="left" w:pos="0"/>
        </w:tabs>
        <w:overflowPunct w:val="0"/>
        <w:autoSpaceDE w:val="0"/>
        <w:autoSpaceDN w:val="0"/>
        <w:adjustRightInd w:val="0"/>
        <w:spacing w:after="0" w:line="240" w:lineRule="auto"/>
        <w:ind w:left="780"/>
        <w:jc w:val="both"/>
        <w:textAlignment w:val="baseline"/>
        <w:rPr>
          <w:rFonts w:ascii="Arial" w:eastAsia="Times New Roman" w:hAnsi="Arial" w:cs="Arial"/>
          <w:b/>
          <w:sz w:val="24"/>
          <w:szCs w:val="24"/>
          <w:u w:val="single"/>
          <w:lang w:val="en-GB"/>
        </w:rPr>
      </w:pPr>
    </w:p>
    <w:p w:rsidR="00587846" w:rsidRDefault="00587846" w:rsidP="00587846">
      <w:pPr>
        <w:widowControl w:val="0"/>
        <w:tabs>
          <w:tab w:val="left" w:pos="0"/>
        </w:tabs>
        <w:overflowPunct w:val="0"/>
        <w:autoSpaceDE w:val="0"/>
        <w:autoSpaceDN w:val="0"/>
        <w:adjustRightInd w:val="0"/>
        <w:spacing w:after="0" w:line="360" w:lineRule="auto"/>
        <w:jc w:val="both"/>
        <w:textAlignment w:val="baseline"/>
        <w:rPr>
          <w:rFonts w:ascii="Arial" w:eastAsia="Times New Roman" w:hAnsi="Arial" w:cs="Arial"/>
          <w:sz w:val="24"/>
          <w:szCs w:val="24"/>
          <w:lang w:val="en-GB"/>
        </w:rPr>
      </w:pPr>
      <w:r>
        <w:rPr>
          <w:rFonts w:ascii="Arial" w:eastAsia="Times New Roman" w:hAnsi="Arial" w:cs="Arial"/>
          <w:sz w:val="24"/>
          <w:szCs w:val="24"/>
          <w:lang w:val="en-GB"/>
        </w:rPr>
        <w:t>TRA as a Client and t</w:t>
      </w:r>
      <w:r w:rsidRPr="00587846">
        <w:rPr>
          <w:rFonts w:ascii="Arial" w:eastAsia="Times New Roman" w:hAnsi="Arial" w:cs="Arial"/>
          <w:sz w:val="24"/>
          <w:szCs w:val="24"/>
          <w:lang w:val="en-GB"/>
        </w:rPr>
        <w:t xml:space="preserve">he consultant </w:t>
      </w:r>
      <w:r>
        <w:rPr>
          <w:rFonts w:ascii="Arial" w:eastAsia="Times New Roman" w:hAnsi="Arial" w:cs="Arial"/>
          <w:sz w:val="24"/>
          <w:szCs w:val="24"/>
          <w:lang w:val="en-GB"/>
        </w:rPr>
        <w:t>will have specific functions or duties to perform for a successful completion of this assignment as stipulated below:</w:t>
      </w:r>
    </w:p>
    <w:p w:rsidR="00587846" w:rsidRPr="00587846" w:rsidRDefault="00587846" w:rsidP="00587846">
      <w:pPr>
        <w:widowControl w:val="0"/>
        <w:tabs>
          <w:tab w:val="left" w:pos="0"/>
        </w:tabs>
        <w:overflowPunct w:val="0"/>
        <w:autoSpaceDE w:val="0"/>
        <w:autoSpaceDN w:val="0"/>
        <w:adjustRightInd w:val="0"/>
        <w:spacing w:after="0" w:line="360" w:lineRule="auto"/>
        <w:jc w:val="both"/>
        <w:textAlignment w:val="baseline"/>
        <w:rPr>
          <w:rFonts w:ascii="Arial" w:eastAsia="Times New Roman" w:hAnsi="Arial" w:cs="Arial"/>
          <w:sz w:val="24"/>
          <w:szCs w:val="24"/>
          <w:lang w:val="en-GB"/>
        </w:rPr>
      </w:pPr>
      <w:r w:rsidRPr="00587846">
        <w:rPr>
          <w:rFonts w:ascii="Arial" w:eastAsia="Times New Roman" w:hAnsi="Arial" w:cs="Arial"/>
          <w:sz w:val="24"/>
          <w:szCs w:val="24"/>
          <w:lang w:val="en-GB"/>
        </w:rPr>
        <w:t xml:space="preserve"> </w:t>
      </w:r>
    </w:p>
    <w:p w:rsidR="00FE5D83" w:rsidRDefault="00FE5D83" w:rsidP="00587846">
      <w:pPr>
        <w:widowControl w:val="0"/>
        <w:numPr>
          <w:ilvl w:val="1"/>
          <w:numId w:val="2"/>
        </w:numPr>
        <w:tabs>
          <w:tab w:val="clear" w:pos="1500"/>
          <w:tab w:val="left" w:pos="0"/>
          <w:tab w:val="num" w:pos="810"/>
        </w:tabs>
        <w:overflowPunct w:val="0"/>
        <w:autoSpaceDE w:val="0"/>
        <w:autoSpaceDN w:val="0"/>
        <w:adjustRightInd w:val="0"/>
        <w:spacing w:after="0" w:line="360" w:lineRule="auto"/>
        <w:ind w:left="810" w:hanging="810"/>
        <w:jc w:val="both"/>
        <w:textAlignment w:val="baseline"/>
        <w:rPr>
          <w:rFonts w:ascii="Arial" w:eastAsia="Times New Roman" w:hAnsi="Arial" w:cs="Arial"/>
          <w:b/>
          <w:sz w:val="24"/>
          <w:szCs w:val="24"/>
          <w:u w:val="single"/>
          <w:lang w:val="en-GB"/>
        </w:rPr>
      </w:pPr>
      <w:r w:rsidRPr="00587846">
        <w:rPr>
          <w:rFonts w:ascii="Arial" w:eastAsia="Times New Roman" w:hAnsi="Arial" w:cs="Arial"/>
          <w:b/>
          <w:sz w:val="24"/>
          <w:szCs w:val="24"/>
          <w:u w:val="single"/>
          <w:lang w:val="en-GB"/>
        </w:rPr>
        <w:t>Consultant</w:t>
      </w:r>
    </w:p>
    <w:p w:rsidR="00C21F36" w:rsidRPr="00587846" w:rsidRDefault="00C21F36" w:rsidP="00C21F36">
      <w:pPr>
        <w:widowControl w:val="0"/>
        <w:tabs>
          <w:tab w:val="left" w:pos="0"/>
        </w:tabs>
        <w:overflowPunct w:val="0"/>
        <w:autoSpaceDE w:val="0"/>
        <w:autoSpaceDN w:val="0"/>
        <w:adjustRightInd w:val="0"/>
        <w:spacing w:after="0" w:line="240" w:lineRule="auto"/>
        <w:ind w:left="810"/>
        <w:jc w:val="both"/>
        <w:textAlignment w:val="baseline"/>
        <w:rPr>
          <w:rFonts w:ascii="Arial" w:eastAsia="Times New Roman" w:hAnsi="Arial" w:cs="Arial"/>
          <w:b/>
          <w:sz w:val="24"/>
          <w:szCs w:val="24"/>
          <w:u w:val="single"/>
          <w:lang w:val="en-GB"/>
        </w:rPr>
      </w:pPr>
    </w:p>
    <w:p w:rsidR="00CD0B0D" w:rsidRDefault="00FE5D83" w:rsidP="00CD0B0D">
      <w:pPr>
        <w:widowControl w:val="0"/>
        <w:tabs>
          <w:tab w:val="left" w:pos="0"/>
        </w:tabs>
        <w:overflowPunct w:val="0"/>
        <w:autoSpaceDE w:val="0"/>
        <w:autoSpaceDN w:val="0"/>
        <w:adjustRightInd w:val="0"/>
        <w:spacing w:after="0" w:line="360" w:lineRule="auto"/>
        <w:jc w:val="both"/>
        <w:textAlignment w:val="baseline"/>
        <w:rPr>
          <w:rFonts w:ascii="Arial" w:eastAsia="Times New Roman" w:hAnsi="Arial" w:cs="Arial"/>
          <w:sz w:val="24"/>
          <w:szCs w:val="24"/>
          <w:lang w:val="en-GB"/>
        </w:rPr>
      </w:pPr>
      <w:r w:rsidRPr="00CD0B0D">
        <w:rPr>
          <w:rFonts w:ascii="Arial" w:hAnsi="Arial" w:cs="Arial"/>
          <w:sz w:val="24"/>
          <w:szCs w:val="24"/>
        </w:rPr>
        <w:t>The Consultant shall be respons</w:t>
      </w:r>
      <w:r w:rsidR="00587846" w:rsidRPr="00CD0B0D">
        <w:rPr>
          <w:rFonts w:ascii="Arial" w:hAnsi="Arial" w:cs="Arial"/>
          <w:sz w:val="24"/>
          <w:szCs w:val="24"/>
        </w:rPr>
        <w:t>ible for carrying out the study</w:t>
      </w:r>
      <w:r w:rsidRPr="00CD0B0D">
        <w:rPr>
          <w:rFonts w:ascii="Arial" w:hAnsi="Arial" w:cs="Arial"/>
          <w:sz w:val="24"/>
          <w:szCs w:val="24"/>
        </w:rPr>
        <w:t xml:space="preserve"> diligently and </w:t>
      </w:r>
      <w:r w:rsidR="00587846" w:rsidRPr="00CD0B0D">
        <w:rPr>
          <w:rFonts w:ascii="Arial" w:hAnsi="Arial" w:cs="Arial"/>
          <w:sz w:val="24"/>
          <w:szCs w:val="24"/>
        </w:rPr>
        <w:t xml:space="preserve">in a professional way </w:t>
      </w:r>
      <w:r w:rsidR="00CD0B0D" w:rsidRPr="00CD0B0D">
        <w:rPr>
          <w:rFonts w:ascii="Arial" w:hAnsi="Arial" w:cs="Arial"/>
          <w:sz w:val="24"/>
          <w:szCs w:val="24"/>
        </w:rPr>
        <w:t xml:space="preserve">by carrying </w:t>
      </w:r>
      <w:proofErr w:type="gramStart"/>
      <w:r w:rsidR="00CD0B0D" w:rsidRPr="00CD0B0D">
        <w:rPr>
          <w:rFonts w:ascii="Arial" w:hAnsi="Arial" w:cs="Arial"/>
          <w:sz w:val="24"/>
          <w:szCs w:val="24"/>
        </w:rPr>
        <w:t xml:space="preserve">out </w:t>
      </w:r>
      <w:r w:rsidR="009D597E">
        <w:rPr>
          <w:rFonts w:ascii="Arial" w:hAnsi="Arial" w:cs="Arial"/>
          <w:sz w:val="24"/>
          <w:szCs w:val="24"/>
        </w:rPr>
        <w:t xml:space="preserve"> a</w:t>
      </w:r>
      <w:proofErr w:type="gramEnd"/>
      <w:r w:rsidR="009D597E">
        <w:rPr>
          <w:rFonts w:ascii="Arial" w:hAnsi="Arial" w:cs="Arial"/>
          <w:sz w:val="24"/>
          <w:szCs w:val="24"/>
        </w:rPr>
        <w:t xml:space="preserve"> number of </w:t>
      </w:r>
      <w:r w:rsidR="00CD0B0D" w:rsidRPr="00CD0B0D">
        <w:rPr>
          <w:rFonts w:ascii="Arial" w:hAnsi="Arial" w:cs="Arial"/>
          <w:sz w:val="24"/>
          <w:szCs w:val="24"/>
        </w:rPr>
        <w:t xml:space="preserve">activities </w:t>
      </w:r>
      <w:r w:rsidR="00CD0B0D" w:rsidRPr="00CD0B0D">
        <w:rPr>
          <w:rFonts w:ascii="Arial" w:eastAsia="Times New Roman" w:hAnsi="Arial" w:cs="Arial"/>
          <w:sz w:val="24"/>
          <w:szCs w:val="24"/>
          <w:lang w:val="en-GB"/>
        </w:rPr>
        <w:t>but are not limited to</w:t>
      </w:r>
      <w:r w:rsidR="00CD0B0D" w:rsidRPr="00BA1567">
        <w:rPr>
          <w:rFonts w:ascii="Arial" w:eastAsia="Times New Roman" w:hAnsi="Arial" w:cs="Arial"/>
          <w:sz w:val="24"/>
          <w:szCs w:val="24"/>
          <w:lang w:val="en-GB"/>
        </w:rPr>
        <w:t>:</w:t>
      </w:r>
    </w:p>
    <w:p w:rsidR="009D597E" w:rsidRDefault="009D597E" w:rsidP="009D597E">
      <w:pPr>
        <w:widowControl w:val="0"/>
        <w:tabs>
          <w:tab w:val="left" w:pos="0"/>
        </w:tabs>
        <w:overflowPunct w:val="0"/>
        <w:autoSpaceDE w:val="0"/>
        <w:autoSpaceDN w:val="0"/>
        <w:adjustRightInd w:val="0"/>
        <w:spacing w:after="0" w:line="240" w:lineRule="auto"/>
        <w:jc w:val="both"/>
        <w:textAlignment w:val="baseline"/>
        <w:rPr>
          <w:rFonts w:ascii="Arial" w:eastAsia="Times New Roman" w:hAnsi="Arial" w:cs="Arial"/>
          <w:sz w:val="24"/>
          <w:szCs w:val="24"/>
          <w:lang w:val="en-GB"/>
        </w:rPr>
      </w:pPr>
    </w:p>
    <w:p w:rsidR="00CD0B0D" w:rsidRPr="00F21034" w:rsidRDefault="00CD0B0D" w:rsidP="009D597E">
      <w:pPr>
        <w:pStyle w:val="ListParagraph"/>
        <w:widowControl w:val="0"/>
        <w:numPr>
          <w:ilvl w:val="0"/>
          <w:numId w:val="10"/>
        </w:numPr>
        <w:tabs>
          <w:tab w:val="num" w:pos="1440"/>
        </w:tabs>
        <w:overflowPunct w:val="0"/>
        <w:autoSpaceDE w:val="0"/>
        <w:autoSpaceDN w:val="0"/>
        <w:adjustRightInd w:val="0"/>
        <w:spacing w:line="360" w:lineRule="auto"/>
        <w:ind w:left="990" w:hanging="630"/>
        <w:jc w:val="both"/>
        <w:textAlignment w:val="baseline"/>
        <w:rPr>
          <w:rFonts w:ascii="Arial" w:eastAsia="Times New Roman" w:hAnsi="Arial" w:cs="Arial"/>
          <w:sz w:val="24"/>
          <w:szCs w:val="24"/>
          <w:lang w:val="en-GB"/>
        </w:rPr>
      </w:pPr>
      <w:r w:rsidRPr="00F21034">
        <w:rPr>
          <w:rFonts w:ascii="Arial" w:eastAsia="Times New Roman" w:hAnsi="Arial" w:cs="Arial"/>
          <w:sz w:val="24"/>
          <w:szCs w:val="24"/>
          <w:lang w:val="en-GB"/>
        </w:rPr>
        <w:t>Review</w:t>
      </w:r>
      <w:r w:rsidR="009D597E">
        <w:rPr>
          <w:rFonts w:ascii="Arial" w:eastAsia="Times New Roman" w:hAnsi="Arial" w:cs="Arial"/>
          <w:sz w:val="24"/>
          <w:szCs w:val="24"/>
          <w:lang w:val="en-GB"/>
        </w:rPr>
        <w:t>ing</w:t>
      </w:r>
      <w:r w:rsidRPr="00F21034">
        <w:rPr>
          <w:rFonts w:ascii="Arial" w:eastAsia="Times New Roman" w:hAnsi="Arial" w:cs="Arial"/>
          <w:sz w:val="24"/>
          <w:szCs w:val="24"/>
          <w:lang w:val="en-GB"/>
        </w:rPr>
        <w:t xml:space="preserve"> the performance of economy at least for the past fifteen years by examining </w:t>
      </w:r>
      <w:r>
        <w:rPr>
          <w:rFonts w:ascii="Arial" w:eastAsia="Times New Roman" w:hAnsi="Arial" w:cs="Arial"/>
          <w:sz w:val="24"/>
          <w:szCs w:val="24"/>
          <w:lang w:val="en-GB"/>
        </w:rPr>
        <w:t>both quantitativ</w:t>
      </w:r>
      <w:r w:rsidR="00CB2B28">
        <w:rPr>
          <w:rFonts w:ascii="Arial" w:eastAsia="Times New Roman" w:hAnsi="Arial" w:cs="Arial"/>
          <w:sz w:val="24"/>
          <w:szCs w:val="24"/>
          <w:lang w:val="en-GB"/>
        </w:rPr>
        <w:t>e and unquantifiable  factors (</w:t>
      </w:r>
      <w:r>
        <w:rPr>
          <w:rFonts w:ascii="Arial" w:eastAsia="Times New Roman" w:hAnsi="Arial" w:cs="Arial"/>
          <w:sz w:val="24"/>
          <w:szCs w:val="24"/>
          <w:lang w:val="en-GB"/>
        </w:rPr>
        <w:t xml:space="preserve">such as policy changes, </w:t>
      </w:r>
      <w:r w:rsidR="00CB2B28">
        <w:rPr>
          <w:rFonts w:ascii="Arial" w:eastAsia="Times New Roman" w:hAnsi="Arial" w:cs="Arial"/>
          <w:sz w:val="24"/>
          <w:szCs w:val="24"/>
          <w:lang w:val="en-GB"/>
        </w:rPr>
        <w:t xml:space="preserve">Effects of Global Financial crisis </w:t>
      </w:r>
      <w:r>
        <w:rPr>
          <w:rFonts w:ascii="Arial" w:eastAsia="Times New Roman" w:hAnsi="Arial" w:cs="Arial"/>
          <w:sz w:val="24"/>
          <w:szCs w:val="24"/>
          <w:lang w:val="en-GB"/>
        </w:rPr>
        <w:t>and others factors)</w:t>
      </w:r>
      <w:r w:rsidR="00CB2B28">
        <w:rPr>
          <w:rFonts w:ascii="Arial" w:eastAsia="Times New Roman" w:hAnsi="Arial" w:cs="Arial"/>
          <w:sz w:val="24"/>
          <w:szCs w:val="24"/>
          <w:lang w:val="en-GB"/>
        </w:rPr>
        <w:t>;</w:t>
      </w:r>
      <w:r w:rsidRPr="00F21034">
        <w:rPr>
          <w:rFonts w:ascii="Arial" w:eastAsia="Times New Roman" w:hAnsi="Arial" w:cs="Arial"/>
          <w:sz w:val="24"/>
          <w:szCs w:val="24"/>
          <w:lang w:val="en-GB"/>
        </w:rPr>
        <w:t xml:space="preserve"> </w:t>
      </w:r>
    </w:p>
    <w:p w:rsidR="00CD0B0D" w:rsidRPr="00F21034" w:rsidRDefault="00CD0B0D" w:rsidP="009D597E">
      <w:pPr>
        <w:pStyle w:val="ListParagraph"/>
        <w:widowControl w:val="0"/>
        <w:numPr>
          <w:ilvl w:val="0"/>
          <w:numId w:val="10"/>
        </w:numPr>
        <w:overflowPunct w:val="0"/>
        <w:autoSpaceDE w:val="0"/>
        <w:autoSpaceDN w:val="0"/>
        <w:adjustRightInd w:val="0"/>
        <w:spacing w:line="360" w:lineRule="auto"/>
        <w:ind w:left="990" w:hanging="630"/>
        <w:jc w:val="both"/>
        <w:textAlignment w:val="baseline"/>
        <w:rPr>
          <w:rFonts w:ascii="Arial" w:eastAsia="Times New Roman" w:hAnsi="Arial" w:cs="Arial"/>
          <w:sz w:val="24"/>
          <w:szCs w:val="24"/>
          <w:lang w:val="en-GB"/>
        </w:rPr>
      </w:pPr>
      <w:r w:rsidRPr="00F21034">
        <w:rPr>
          <w:rFonts w:ascii="Arial" w:eastAsia="Times New Roman" w:hAnsi="Arial" w:cs="Arial"/>
          <w:sz w:val="24"/>
          <w:szCs w:val="24"/>
          <w:lang w:val="en-GB"/>
        </w:rPr>
        <w:t>Assess</w:t>
      </w:r>
      <w:r w:rsidR="009D597E">
        <w:rPr>
          <w:rFonts w:ascii="Arial" w:eastAsia="Times New Roman" w:hAnsi="Arial" w:cs="Arial"/>
          <w:sz w:val="24"/>
          <w:szCs w:val="24"/>
          <w:lang w:val="en-GB"/>
        </w:rPr>
        <w:t>ing</w:t>
      </w:r>
      <w:r w:rsidRPr="00F21034">
        <w:rPr>
          <w:rFonts w:ascii="Arial" w:eastAsia="Times New Roman" w:hAnsi="Arial" w:cs="Arial"/>
          <w:sz w:val="24"/>
          <w:szCs w:val="24"/>
          <w:lang w:val="en-GB"/>
        </w:rPr>
        <w:t xml:space="preserve"> reasons for output fluctuations </w:t>
      </w:r>
      <w:r>
        <w:rPr>
          <w:rFonts w:ascii="Arial" w:eastAsia="Times New Roman" w:hAnsi="Arial" w:cs="Arial"/>
          <w:sz w:val="24"/>
          <w:szCs w:val="24"/>
          <w:lang w:val="en-GB"/>
        </w:rPr>
        <w:t>by</w:t>
      </w:r>
      <w:r w:rsidRPr="00F21034">
        <w:rPr>
          <w:rFonts w:ascii="Arial" w:eastAsia="Times New Roman" w:hAnsi="Arial" w:cs="Arial"/>
          <w:sz w:val="24"/>
          <w:szCs w:val="24"/>
          <w:lang w:val="en-GB"/>
        </w:rPr>
        <w:t xml:space="preserve"> categorising </w:t>
      </w:r>
      <w:r w:rsidR="00C51E29">
        <w:rPr>
          <w:rFonts w:ascii="Arial" w:eastAsia="Times New Roman" w:hAnsi="Arial" w:cs="Arial"/>
          <w:sz w:val="24"/>
          <w:szCs w:val="24"/>
          <w:lang w:val="en-GB"/>
        </w:rPr>
        <w:t>them in</w:t>
      </w:r>
      <w:r w:rsidRPr="00F21034">
        <w:rPr>
          <w:rFonts w:ascii="Arial" w:eastAsia="Times New Roman" w:hAnsi="Arial" w:cs="Arial"/>
          <w:sz w:val="24"/>
          <w:szCs w:val="24"/>
          <w:lang w:val="en-GB"/>
        </w:rPr>
        <w:t xml:space="preserve">to </w:t>
      </w:r>
      <w:r>
        <w:rPr>
          <w:rFonts w:ascii="Arial" w:eastAsia="Times New Roman" w:hAnsi="Arial" w:cs="Arial"/>
          <w:sz w:val="24"/>
          <w:szCs w:val="24"/>
          <w:lang w:val="en-GB"/>
        </w:rPr>
        <w:t>‘</w:t>
      </w:r>
      <w:r w:rsidRPr="00F21034">
        <w:rPr>
          <w:rFonts w:ascii="Arial" w:eastAsia="Times New Roman" w:hAnsi="Arial" w:cs="Arial"/>
          <w:sz w:val="24"/>
          <w:szCs w:val="24"/>
          <w:lang w:val="en-GB"/>
        </w:rPr>
        <w:t>real disturbances</w:t>
      </w:r>
      <w:r>
        <w:rPr>
          <w:rFonts w:ascii="Arial" w:eastAsia="Times New Roman" w:hAnsi="Arial" w:cs="Arial"/>
          <w:sz w:val="24"/>
          <w:szCs w:val="24"/>
          <w:lang w:val="en-GB"/>
        </w:rPr>
        <w:t>’</w:t>
      </w:r>
      <w:r w:rsidRPr="00F21034">
        <w:rPr>
          <w:rFonts w:ascii="Arial" w:eastAsia="Times New Roman" w:hAnsi="Arial" w:cs="Arial"/>
          <w:sz w:val="24"/>
          <w:szCs w:val="24"/>
          <w:lang w:val="en-GB"/>
        </w:rPr>
        <w:t xml:space="preserve"> and </w:t>
      </w:r>
      <w:r>
        <w:rPr>
          <w:rFonts w:ascii="Arial" w:eastAsia="Times New Roman" w:hAnsi="Arial" w:cs="Arial"/>
          <w:sz w:val="24"/>
          <w:szCs w:val="24"/>
          <w:lang w:val="en-GB"/>
        </w:rPr>
        <w:t>‘</w:t>
      </w:r>
      <w:r w:rsidRPr="00F21034">
        <w:rPr>
          <w:rFonts w:ascii="Arial" w:eastAsia="Times New Roman" w:hAnsi="Arial" w:cs="Arial"/>
          <w:sz w:val="24"/>
          <w:szCs w:val="24"/>
          <w:lang w:val="en-GB"/>
        </w:rPr>
        <w:t>monetary disturbances</w:t>
      </w:r>
      <w:r>
        <w:rPr>
          <w:rFonts w:ascii="Arial" w:eastAsia="Times New Roman" w:hAnsi="Arial" w:cs="Arial"/>
          <w:sz w:val="24"/>
          <w:szCs w:val="24"/>
          <w:lang w:val="en-GB"/>
        </w:rPr>
        <w:t>’</w:t>
      </w:r>
      <w:r w:rsidRPr="00F21034">
        <w:rPr>
          <w:rFonts w:ascii="Arial" w:eastAsia="Times New Roman" w:hAnsi="Arial" w:cs="Arial"/>
          <w:sz w:val="24"/>
          <w:szCs w:val="24"/>
          <w:lang w:val="en-GB"/>
        </w:rPr>
        <w:t xml:space="preserve"> in each</w:t>
      </w:r>
      <w:r>
        <w:rPr>
          <w:rFonts w:ascii="Arial" w:eastAsia="Times New Roman" w:hAnsi="Arial" w:cs="Arial"/>
          <w:sz w:val="24"/>
          <w:szCs w:val="24"/>
          <w:lang w:val="en-GB"/>
        </w:rPr>
        <w:t xml:space="preserve"> category</w:t>
      </w:r>
      <w:r w:rsidRPr="00F21034">
        <w:rPr>
          <w:rFonts w:ascii="Arial" w:eastAsia="Times New Roman" w:hAnsi="Arial" w:cs="Arial"/>
          <w:sz w:val="24"/>
          <w:szCs w:val="24"/>
          <w:lang w:val="en-GB"/>
        </w:rPr>
        <w:t xml:space="preserve"> specify  leading factors for output fluctuations </w:t>
      </w:r>
      <w:r>
        <w:rPr>
          <w:rFonts w:ascii="Arial" w:eastAsia="Times New Roman" w:hAnsi="Arial" w:cs="Arial"/>
          <w:sz w:val="24"/>
          <w:szCs w:val="24"/>
          <w:lang w:val="en-GB"/>
        </w:rPr>
        <w:t xml:space="preserve"> examining main features, trends and cycles</w:t>
      </w:r>
      <w:r w:rsidR="009D597E">
        <w:rPr>
          <w:rFonts w:ascii="Arial" w:eastAsia="Times New Roman" w:hAnsi="Arial" w:cs="Arial"/>
          <w:sz w:val="24"/>
          <w:szCs w:val="24"/>
          <w:lang w:val="en-GB"/>
        </w:rPr>
        <w:t>;</w:t>
      </w:r>
      <w:r>
        <w:rPr>
          <w:rFonts w:ascii="Arial" w:eastAsia="Times New Roman" w:hAnsi="Arial" w:cs="Arial"/>
          <w:sz w:val="24"/>
          <w:szCs w:val="24"/>
          <w:lang w:val="en-GB"/>
        </w:rPr>
        <w:t xml:space="preserve">   </w:t>
      </w:r>
    </w:p>
    <w:p w:rsidR="00CD0B0D" w:rsidRDefault="00CD0B0D" w:rsidP="009D597E">
      <w:pPr>
        <w:pStyle w:val="ListParagraph"/>
        <w:widowControl w:val="0"/>
        <w:numPr>
          <w:ilvl w:val="0"/>
          <w:numId w:val="10"/>
        </w:numPr>
        <w:overflowPunct w:val="0"/>
        <w:autoSpaceDE w:val="0"/>
        <w:autoSpaceDN w:val="0"/>
        <w:adjustRightInd w:val="0"/>
        <w:spacing w:line="360" w:lineRule="auto"/>
        <w:ind w:left="990" w:hanging="630"/>
        <w:jc w:val="both"/>
        <w:textAlignment w:val="baseline"/>
        <w:rPr>
          <w:rFonts w:ascii="Arial" w:eastAsia="Times New Roman" w:hAnsi="Arial" w:cs="Arial"/>
          <w:sz w:val="24"/>
          <w:szCs w:val="24"/>
          <w:lang w:val="en-GB"/>
        </w:rPr>
      </w:pPr>
      <w:r w:rsidRPr="00F21034">
        <w:rPr>
          <w:rFonts w:ascii="Arial" w:eastAsia="Times New Roman" w:hAnsi="Arial" w:cs="Arial"/>
          <w:sz w:val="24"/>
          <w:szCs w:val="24"/>
          <w:lang w:val="en-GB"/>
        </w:rPr>
        <w:t>Assess</w:t>
      </w:r>
      <w:r w:rsidR="009D597E">
        <w:rPr>
          <w:rFonts w:ascii="Arial" w:eastAsia="Times New Roman" w:hAnsi="Arial" w:cs="Arial"/>
          <w:sz w:val="24"/>
          <w:szCs w:val="24"/>
          <w:lang w:val="en-GB"/>
        </w:rPr>
        <w:t xml:space="preserve"> revenue collection performance</w:t>
      </w:r>
      <w:r w:rsidRPr="00F21034">
        <w:rPr>
          <w:rFonts w:ascii="Arial" w:eastAsia="Times New Roman" w:hAnsi="Arial" w:cs="Arial"/>
          <w:sz w:val="24"/>
          <w:szCs w:val="24"/>
          <w:lang w:val="en-GB"/>
        </w:rPr>
        <w:t xml:space="preserve"> </w:t>
      </w:r>
      <w:r w:rsidR="009D597E">
        <w:rPr>
          <w:rFonts w:ascii="Arial" w:eastAsia="Times New Roman" w:hAnsi="Arial" w:cs="Arial"/>
          <w:sz w:val="24"/>
          <w:szCs w:val="24"/>
          <w:lang w:val="en-GB"/>
        </w:rPr>
        <w:t xml:space="preserve">as an aggregate and </w:t>
      </w:r>
      <w:r w:rsidRPr="00F21034">
        <w:rPr>
          <w:rFonts w:ascii="Arial" w:eastAsia="Times New Roman" w:hAnsi="Arial" w:cs="Arial"/>
          <w:sz w:val="24"/>
          <w:szCs w:val="24"/>
          <w:lang w:val="en-GB"/>
        </w:rPr>
        <w:t xml:space="preserve">by sector  linking to reasons for output fluctuations  at least for the past </w:t>
      </w:r>
      <w:r w:rsidR="009D597E">
        <w:rPr>
          <w:rFonts w:ascii="Arial" w:eastAsia="Times New Roman" w:hAnsi="Arial" w:cs="Arial"/>
          <w:sz w:val="24"/>
          <w:szCs w:val="24"/>
          <w:lang w:val="en-GB"/>
        </w:rPr>
        <w:t>fifteen</w:t>
      </w:r>
      <w:r w:rsidRPr="00F21034">
        <w:rPr>
          <w:rFonts w:ascii="Arial" w:eastAsia="Times New Roman" w:hAnsi="Arial" w:cs="Arial"/>
          <w:sz w:val="24"/>
          <w:szCs w:val="24"/>
          <w:lang w:val="en-GB"/>
        </w:rPr>
        <w:t xml:space="preserve"> years</w:t>
      </w:r>
      <w:r w:rsidR="009D597E">
        <w:rPr>
          <w:rFonts w:ascii="Arial" w:eastAsia="Times New Roman" w:hAnsi="Arial" w:cs="Arial"/>
          <w:sz w:val="24"/>
          <w:szCs w:val="24"/>
          <w:lang w:val="en-GB"/>
        </w:rPr>
        <w:t>;</w:t>
      </w:r>
      <w:r w:rsidRPr="00A13D52">
        <w:rPr>
          <w:rFonts w:ascii="Arial" w:eastAsia="Times New Roman" w:hAnsi="Arial" w:cs="Arial"/>
          <w:sz w:val="24"/>
          <w:szCs w:val="24"/>
          <w:lang w:val="en-GB"/>
        </w:rPr>
        <w:t xml:space="preserve"> </w:t>
      </w:r>
    </w:p>
    <w:p w:rsidR="00CD0B0D" w:rsidRPr="00F21034" w:rsidRDefault="00CD0B0D" w:rsidP="009D597E">
      <w:pPr>
        <w:pStyle w:val="ListParagraph"/>
        <w:numPr>
          <w:ilvl w:val="0"/>
          <w:numId w:val="10"/>
        </w:numPr>
        <w:shd w:val="clear" w:color="auto" w:fill="FFFFFF"/>
        <w:spacing w:line="360" w:lineRule="auto"/>
        <w:ind w:left="990" w:hanging="630"/>
        <w:rPr>
          <w:rFonts w:ascii="Arial" w:eastAsia="Times New Roman" w:hAnsi="Arial" w:cs="Arial"/>
          <w:color w:val="000000"/>
          <w:sz w:val="24"/>
          <w:szCs w:val="24"/>
          <w:lang w:val="en"/>
        </w:rPr>
      </w:pPr>
      <w:r>
        <w:rPr>
          <w:rFonts w:ascii="Arial" w:eastAsia="Times New Roman" w:hAnsi="Arial" w:cs="Arial"/>
          <w:color w:val="000000"/>
          <w:sz w:val="24"/>
          <w:szCs w:val="24"/>
          <w:lang w:val="en"/>
        </w:rPr>
        <w:t xml:space="preserve">Establish common shocks </w:t>
      </w:r>
      <w:r w:rsidRPr="00F21034">
        <w:rPr>
          <w:rFonts w:ascii="Arial" w:eastAsia="Times New Roman" w:hAnsi="Arial" w:cs="Arial"/>
          <w:color w:val="000000"/>
          <w:sz w:val="24"/>
          <w:szCs w:val="24"/>
          <w:lang w:val="en"/>
        </w:rPr>
        <w:t xml:space="preserve"> on investment profitability, consumptions and other  taxable bases</w:t>
      </w:r>
      <w:r>
        <w:rPr>
          <w:rFonts w:ascii="Arial" w:eastAsia="Times New Roman" w:hAnsi="Arial" w:cs="Arial"/>
          <w:color w:val="000000"/>
          <w:sz w:val="24"/>
          <w:szCs w:val="24"/>
          <w:lang w:val="en"/>
        </w:rPr>
        <w:t xml:space="preserve"> for the past </w:t>
      </w:r>
      <w:r w:rsidR="009D597E">
        <w:rPr>
          <w:rFonts w:ascii="Arial" w:eastAsia="Times New Roman" w:hAnsi="Arial" w:cs="Arial"/>
          <w:color w:val="000000"/>
          <w:sz w:val="24"/>
          <w:szCs w:val="24"/>
          <w:lang w:val="en"/>
        </w:rPr>
        <w:t xml:space="preserve">fifteen </w:t>
      </w:r>
      <w:r>
        <w:rPr>
          <w:rFonts w:ascii="Arial" w:eastAsia="Times New Roman" w:hAnsi="Arial" w:cs="Arial"/>
          <w:color w:val="000000"/>
          <w:sz w:val="24"/>
          <w:szCs w:val="24"/>
          <w:lang w:val="en"/>
        </w:rPr>
        <w:t>years</w:t>
      </w:r>
      <w:r w:rsidR="009D597E">
        <w:rPr>
          <w:rFonts w:ascii="Arial" w:eastAsia="Times New Roman" w:hAnsi="Arial" w:cs="Arial"/>
          <w:color w:val="000000"/>
          <w:sz w:val="24"/>
          <w:szCs w:val="24"/>
          <w:lang w:val="en"/>
        </w:rPr>
        <w:t>;</w:t>
      </w:r>
    </w:p>
    <w:p w:rsidR="00CD0B0D" w:rsidRDefault="00CD0B0D" w:rsidP="009D597E">
      <w:pPr>
        <w:pStyle w:val="ListParagraph"/>
        <w:widowControl w:val="0"/>
        <w:numPr>
          <w:ilvl w:val="0"/>
          <w:numId w:val="10"/>
        </w:numPr>
        <w:tabs>
          <w:tab w:val="left" w:pos="4042"/>
          <w:tab w:val="left" w:pos="4773"/>
        </w:tabs>
        <w:overflowPunct w:val="0"/>
        <w:autoSpaceDE w:val="0"/>
        <w:autoSpaceDN w:val="0"/>
        <w:adjustRightInd w:val="0"/>
        <w:spacing w:line="360" w:lineRule="auto"/>
        <w:ind w:left="990" w:hanging="630"/>
        <w:jc w:val="both"/>
        <w:textAlignment w:val="baseline"/>
        <w:rPr>
          <w:rFonts w:ascii="Arial" w:eastAsia="Times New Roman" w:hAnsi="Arial" w:cs="Arial"/>
          <w:sz w:val="24"/>
          <w:szCs w:val="24"/>
          <w:lang w:val="en-GB"/>
        </w:rPr>
      </w:pPr>
      <w:r w:rsidRPr="00F21034">
        <w:rPr>
          <w:rFonts w:ascii="Arial" w:eastAsia="Times New Roman" w:hAnsi="Arial" w:cs="Arial"/>
          <w:sz w:val="24"/>
          <w:szCs w:val="24"/>
          <w:lang w:val="en-GB"/>
        </w:rPr>
        <w:t>Preparation of model report on Tanzania business cycles linking with tax collection.</w:t>
      </w:r>
    </w:p>
    <w:p w:rsidR="00CD0B0D" w:rsidRPr="00F21034" w:rsidRDefault="00CD0B0D" w:rsidP="00CD0B0D">
      <w:pPr>
        <w:pStyle w:val="ListParagraph"/>
        <w:widowControl w:val="0"/>
        <w:tabs>
          <w:tab w:val="left" w:pos="4042"/>
          <w:tab w:val="left" w:pos="4773"/>
        </w:tabs>
        <w:overflowPunct w:val="0"/>
        <w:autoSpaceDE w:val="0"/>
        <w:autoSpaceDN w:val="0"/>
        <w:adjustRightInd w:val="0"/>
        <w:spacing w:after="0" w:line="360" w:lineRule="auto"/>
        <w:jc w:val="both"/>
        <w:textAlignment w:val="baseline"/>
        <w:rPr>
          <w:rFonts w:ascii="Arial" w:eastAsia="Times New Roman" w:hAnsi="Arial" w:cs="Arial"/>
          <w:sz w:val="24"/>
          <w:szCs w:val="24"/>
          <w:lang w:val="en-GB"/>
        </w:rPr>
      </w:pPr>
    </w:p>
    <w:p w:rsidR="00FE5D83" w:rsidRDefault="00FE5D83" w:rsidP="009D597E">
      <w:pPr>
        <w:widowControl w:val="0"/>
        <w:numPr>
          <w:ilvl w:val="1"/>
          <w:numId w:val="2"/>
        </w:numPr>
        <w:tabs>
          <w:tab w:val="clear" w:pos="1500"/>
          <w:tab w:val="left" w:pos="0"/>
          <w:tab w:val="num" w:pos="810"/>
        </w:tabs>
        <w:overflowPunct w:val="0"/>
        <w:autoSpaceDE w:val="0"/>
        <w:autoSpaceDN w:val="0"/>
        <w:adjustRightInd w:val="0"/>
        <w:spacing w:after="0" w:line="360" w:lineRule="auto"/>
        <w:ind w:left="810" w:hanging="810"/>
        <w:jc w:val="both"/>
        <w:textAlignment w:val="baseline"/>
        <w:rPr>
          <w:rFonts w:ascii="Arial" w:eastAsia="Times New Roman" w:hAnsi="Arial" w:cs="Arial"/>
          <w:b/>
          <w:sz w:val="24"/>
          <w:szCs w:val="24"/>
          <w:u w:val="single"/>
          <w:lang w:val="en-GB"/>
        </w:rPr>
      </w:pPr>
      <w:r w:rsidRPr="009D597E">
        <w:rPr>
          <w:rFonts w:ascii="Arial" w:eastAsia="Times New Roman" w:hAnsi="Arial" w:cs="Arial"/>
          <w:b/>
          <w:sz w:val="24"/>
          <w:szCs w:val="24"/>
          <w:u w:val="single"/>
          <w:lang w:val="en-GB"/>
        </w:rPr>
        <w:t>The client</w:t>
      </w:r>
    </w:p>
    <w:p w:rsidR="00C21F36" w:rsidRPr="009D597E" w:rsidRDefault="00C21F36" w:rsidP="00C21F36">
      <w:pPr>
        <w:widowControl w:val="0"/>
        <w:tabs>
          <w:tab w:val="left" w:pos="0"/>
        </w:tabs>
        <w:overflowPunct w:val="0"/>
        <w:autoSpaceDE w:val="0"/>
        <w:autoSpaceDN w:val="0"/>
        <w:adjustRightInd w:val="0"/>
        <w:spacing w:after="0" w:line="240" w:lineRule="auto"/>
        <w:ind w:left="810"/>
        <w:jc w:val="both"/>
        <w:textAlignment w:val="baseline"/>
        <w:rPr>
          <w:rFonts w:ascii="Arial" w:eastAsia="Times New Roman" w:hAnsi="Arial" w:cs="Arial"/>
          <w:b/>
          <w:sz w:val="24"/>
          <w:szCs w:val="24"/>
          <w:u w:val="single"/>
          <w:lang w:val="en-GB"/>
        </w:rPr>
      </w:pPr>
    </w:p>
    <w:p w:rsidR="00FE5D83" w:rsidRPr="009D597E" w:rsidRDefault="00FE5D83" w:rsidP="00FE5D83">
      <w:pPr>
        <w:spacing w:after="0" w:line="360" w:lineRule="auto"/>
        <w:jc w:val="both"/>
        <w:rPr>
          <w:rFonts w:ascii="Arial" w:hAnsi="Arial" w:cs="Arial"/>
          <w:sz w:val="24"/>
          <w:szCs w:val="24"/>
        </w:rPr>
      </w:pPr>
      <w:r w:rsidRPr="009D597E">
        <w:rPr>
          <w:rFonts w:ascii="Arial" w:hAnsi="Arial" w:cs="Arial"/>
          <w:sz w:val="24"/>
          <w:szCs w:val="24"/>
        </w:rPr>
        <w:t xml:space="preserve">The Client </w:t>
      </w:r>
      <w:r w:rsidR="009D597E">
        <w:rPr>
          <w:rFonts w:ascii="Arial" w:hAnsi="Arial" w:cs="Arial"/>
          <w:sz w:val="24"/>
          <w:szCs w:val="24"/>
        </w:rPr>
        <w:t xml:space="preserve">(TRA through RPD) </w:t>
      </w:r>
      <w:r w:rsidRPr="009D597E">
        <w:rPr>
          <w:rFonts w:ascii="Arial" w:hAnsi="Arial" w:cs="Arial"/>
          <w:sz w:val="24"/>
          <w:szCs w:val="24"/>
        </w:rPr>
        <w:t>will provide the Consultant with</w:t>
      </w:r>
      <w:r w:rsidR="009D597E">
        <w:rPr>
          <w:rFonts w:ascii="Arial" w:hAnsi="Arial" w:cs="Arial"/>
          <w:sz w:val="24"/>
          <w:szCs w:val="24"/>
        </w:rPr>
        <w:t xml:space="preserve"> data,</w:t>
      </w:r>
      <w:r w:rsidRPr="009D597E">
        <w:rPr>
          <w:rFonts w:ascii="Arial" w:hAnsi="Arial" w:cs="Arial"/>
          <w:sz w:val="24"/>
          <w:szCs w:val="24"/>
        </w:rPr>
        <w:t xml:space="preserve"> relevant documents, and assistance to the Consultant to obtain any other material and information from </w:t>
      </w:r>
      <w:r w:rsidR="000C6CB4">
        <w:rPr>
          <w:rFonts w:ascii="Arial" w:hAnsi="Arial" w:cs="Arial"/>
          <w:sz w:val="24"/>
          <w:szCs w:val="24"/>
        </w:rPr>
        <w:t>within TRA if needed</w:t>
      </w:r>
      <w:r w:rsidRPr="009D597E">
        <w:rPr>
          <w:rFonts w:ascii="Arial" w:hAnsi="Arial" w:cs="Arial"/>
          <w:sz w:val="24"/>
          <w:szCs w:val="24"/>
        </w:rPr>
        <w:t xml:space="preserve">. The Client will also, at </w:t>
      </w:r>
      <w:r w:rsidR="000C6CB4">
        <w:rPr>
          <w:rFonts w:ascii="Arial" w:hAnsi="Arial" w:cs="Arial"/>
          <w:sz w:val="24"/>
          <w:szCs w:val="24"/>
        </w:rPr>
        <w:t>his</w:t>
      </w:r>
      <w:r w:rsidRPr="009D597E">
        <w:rPr>
          <w:rFonts w:ascii="Arial" w:hAnsi="Arial" w:cs="Arial"/>
          <w:sz w:val="24"/>
          <w:szCs w:val="24"/>
        </w:rPr>
        <w:t xml:space="preserve"> own cost, provide qualified personnel to work with Consultant. </w:t>
      </w:r>
      <w:r w:rsidR="000C6CB4">
        <w:rPr>
          <w:rFonts w:ascii="Arial" w:hAnsi="Arial" w:cs="Arial"/>
          <w:sz w:val="24"/>
          <w:szCs w:val="24"/>
        </w:rPr>
        <w:t xml:space="preserve">Drawing from objectives, it is envisaged that </w:t>
      </w:r>
      <w:r w:rsidR="0089224D">
        <w:rPr>
          <w:rFonts w:ascii="Arial" w:hAnsi="Arial" w:cs="Arial"/>
          <w:sz w:val="24"/>
          <w:szCs w:val="24"/>
        </w:rPr>
        <w:t>some members fro</w:t>
      </w:r>
      <w:r w:rsidR="000C6CB4">
        <w:rPr>
          <w:rFonts w:ascii="Arial" w:hAnsi="Arial" w:cs="Arial"/>
          <w:sz w:val="24"/>
          <w:szCs w:val="24"/>
        </w:rPr>
        <w:t xml:space="preserve">m RPD will work closely with the Consultant </w:t>
      </w:r>
      <w:r w:rsidRPr="009D597E">
        <w:rPr>
          <w:rFonts w:ascii="Arial" w:hAnsi="Arial" w:cs="Arial"/>
          <w:sz w:val="24"/>
          <w:szCs w:val="24"/>
        </w:rPr>
        <w:t>as part of capacity building but the responsibility of carrying out the task will remain with the Consultant.</w:t>
      </w:r>
    </w:p>
    <w:p w:rsidR="00FE5D83" w:rsidRPr="009D597E" w:rsidRDefault="00FE5D83" w:rsidP="00FE5D83">
      <w:pPr>
        <w:spacing w:after="0" w:line="360" w:lineRule="auto"/>
        <w:jc w:val="both"/>
        <w:rPr>
          <w:rFonts w:ascii="Arial" w:eastAsia="Times New Roman" w:hAnsi="Arial" w:cs="Arial"/>
          <w:b/>
          <w:sz w:val="24"/>
          <w:szCs w:val="24"/>
          <w:lang w:val="en-GB"/>
        </w:rPr>
      </w:pPr>
    </w:p>
    <w:p w:rsidR="008A444C" w:rsidRDefault="000C6CB4" w:rsidP="008A444C">
      <w:pPr>
        <w:widowControl w:val="0"/>
        <w:numPr>
          <w:ilvl w:val="0"/>
          <w:numId w:val="2"/>
        </w:numPr>
        <w:tabs>
          <w:tab w:val="left" w:pos="0"/>
        </w:tabs>
        <w:overflowPunct w:val="0"/>
        <w:autoSpaceDE w:val="0"/>
        <w:autoSpaceDN w:val="0"/>
        <w:adjustRightInd w:val="0"/>
        <w:spacing w:after="0" w:line="360" w:lineRule="auto"/>
        <w:jc w:val="both"/>
        <w:textAlignment w:val="baseline"/>
        <w:rPr>
          <w:rFonts w:ascii="Arial" w:eastAsia="Times New Roman" w:hAnsi="Arial" w:cs="Arial"/>
          <w:b/>
          <w:sz w:val="24"/>
          <w:szCs w:val="24"/>
          <w:u w:val="single"/>
          <w:lang w:val="en-GB"/>
        </w:rPr>
      </w:pPr>
      <w:r>
        <w:rPr>
          <w:rFonts w:ascii="Arial" w:eastAsia="Times New Roman" w:hAnsi="Arial" w:cs="Arial"/>
          <w:b/>
          <w:sz w:val="24"/>
          <w:szCs w:val="24"/>
          <w:u w:val="single"/>
          <w:lang w:val="en-GB"/>
        </w:rPr>
        <w:t>Outputs of t</w:t>
      </w:r>
      <w:r w:rsidRPr="008A444C">
        <w:rPr>
          <w:rFonts w:ascii="Arial" w:eastAsia="Times New Roman" w:hAnsi="Arial" w:cs="Arial"/>
          <w:b/>
          <w:sz w:val="24"/>
          <w:szCs w:val="24"/>
          <w:u w:val="single"/>
          <w:lang w:val="en-GB"/>
        </w:rPr>
        <w:t>he Study</w:t>
      </w:r>
      <w:r w:rsidR="00F9503A">
        <w:rPr>
          <w:rFonts w:ascii="Arial" w:eastAsia="Times New Roman" w:hAnsi="Arial" w:cs="Arial"/>
          <w:b/>
          <w:sz w:val="24"/>
          <w:szCs w:val="24"/>
          <w:u w:val="single"/>
          <w:lang w:val="en-GB"/>
        </w:rPr>
        <w:t xml:space="preserve"> and Time frame</w:t>
      </w:r>
    </w:p>
    <w:p w:rsidR="00C21F36" w:rsidRPr="008A444C" w:rsidRDefault="00C21F36" w:rsidP="00C21F36">
      <w:pPr>
        <w:widowControl w:val="0"/>
        <w:tabs>
          <w:tab w:val="left" w:pos="0"/>
        </w:tabs>
        <w:overflowPunct w:val="0"/>
        <w:autoSpaceDE w:val="0"/>
        <w:autoSpaceDN w:val="0"/>
        <w:adjustRightInd w:val="0"/>
        <w:spacing w:after="0" w:line="240" w:lineRule="auto"/>
        <w:ind w:left="780"/>
        <w:jc w:val="both"/>
        <w:textAlignment w:val="baseline"/>
        <w:rPr>
          <w:rFonts w:ascii="Arial" w:eastAsia="Times New Roman" w:hAnsi="Arial" w:cs="Arial"/>
          <w:b/>
          <w:sz w:val="24"/>
          <w:szCs w:val="24"/>
          <w:u w:val="single"/>
          <w:lang w:val="en-GB"/>
        </w:rPr>
      </w:pPr>
    </w:p>
    <w:p w:rsidR="008A444C" w:rsidRPr="008A444C" w:rsidRDefault="008A444C" w:rsidP="008A444C">
      <w:pPr>
        <w:widowControl w:val="0"/>
        <w:numPr>
          <w:ilvl w:val="12"/>
          <w:numId w:val="0"/>
        </w:numPr>
        <w:tabs>
          <w:tab w:val="left" w:pos="0"/>
        </w:tabs>
        <w:overflowPunct w:val="0"/>
        <w:autoSpaceDE w:val="0"/>
        <w:autoSpaceDN w:val="0"/>
        <w:adjustRightInd w:val="0"/>
        <w:spacing w:after="0" w:line="360" w:lineRule="auto"/>
        <w:jc w:val="both"/>
        <w:textAlignment w:val="baseline"/>
        <w:rPr>
          <w:rFonts w:ascii="Arial" w:eastAsia="Times New Roman" w:hAnsi="Arial" w:cs="Arial"/>
          <w:sz w:val="24"/>
          <w:szCs w:val="24"/>
          <w:lang w:val="en-GB"/>
        </w:rPr>
      </w:pPr>
      <w:r w:rsidRPr="008A444C">
        <w:rPr>
          <w:rFonts w:ascii="Arial" w:eastAsia="Times New Roman" w:hAnsi="Arial" w:cs="Arial"/>
          <w:sz w:val="24"/>
          <w:szCs w:val="24"/>
          <w:lang w:val="en-GB"/>
        </w:rPr>
        <w:t>The major deliverables from this task are:</w:t>
      </w:r>
    </w:p>
    <w:p w:rsidR="008A444C" w:rsidRDefault="008A444C" w:rsidP="008A444C">
      <w:pPr>
        <w:widowControl w:val="0"/>
        <w:numPr>
          <w:ilvl w:val="0"/>
          <w:numId w:val="11"/>
        </w:numPr>
        <w:overflowPunct w:val="0"/>
        <w:autoSpaceDE w:val="0"/>
        <w:autoSpaceDN w:val="0"/>
        <w:adjustRightInd w:val="0"/>
        <w:spacing w:after="0" w:line="360" w:lineRule="auto"/>
        <w:ind w:left="1080"/>
        <w:jc w:val="both"/>
        <w:textAlignment w:val="baseline"/>
        <w:rPr>
          <w:rFonts w:ascii="Arial" w:eastAsia="Times New Roman" w:hAnsi="Arial" w:cs="Arial"/>
          <w:sz w:val="24"/>
          <w:szCs w:val="24"/>
          <w:lang w:val="en-GB"/>
        </w:rPr>
      </w:pPr>
      <w:r w:rsidRPr="008A444C">
        <w:rPr>
          <w:rFonts w:ascii="Arial" w:eastAsia="Times New Roman" w:hAnsi="Arial" w:cs="Arial"/>
          <w:sz w:val="24"/>
          <w:szCs w:val="24"/>
          <w:lang w:val="en-GB"/>
        </w:rPr>
        <w:t>An inception report in a period of three weeks following commencement of the assignment. The report should also include the work plan for completion of the assignment</w:t>
      </w:r>
      <w:r w:rsidR="000C6CB4">
        <w:rPr>
          <w:rFonts w:ascii="Arial" w:eastAsia="Times New Roman" w:hAnsi="Arial" w:cs="Arial"/>
          <w:sz w:val="24"/>
          <w:szCs w:val="24"/>
          <w:lang w:val="en-GB"/>
        </w:rPr>
        <w:t>;</w:t>
      </w:r>
    </w:p>
    <w:p w:rsidR="008A444C" w:rsidRDefault="008A444C" w:rsidP="008A444C">
      <w:pPr>
        <w:widowControl w:val="0"/>
        <w:numPr>
          <w:ilvl w:val="0"/>
          <w:numId w:val="11"/>
        </w:numPr>
        <w:overflowPunct w:val="0"/>
        <w:autoSpaceDE w:val="0"/>
        <w:autoSpaceDN w:val="0"/>
        <w:adjustRightInd w:val="0"/>
        <w:spacing w:after="0" w:line="360" w:lineRule="auto"/>
        <w:ind w:left="1080"/>
        <w:jc w:val="both"/>
        <w:textAlignment w:val="baseline"/>
        <w:rPr>
          <w:rFonts w:ascii="Arial" w:eastAsia="Times New Roman" w:hAnsi="Arial" w:cs="Arial"/>
          <w:sz w:val="24"/>
          <w:szCs w:val="24"/>
          <w:lang w:val="en-GB"/>
        </w:rPr>
      </w:pPr>
      <w:r w:rsidRPr="008A444C">
        <w:rPr>
          <w:rFonts w:ascii="Arial" w:eastAsia="Times New Roman" w:hAnsi="Arial" w:cs="Arial"/>
          <w:sz w:val="24"/>
          <w:szCs w:val="24"/>
          <w:lang w:val="en-GB"/>
        </w:rPr>
        <w:t>Preliminary report containing the consultant’s initial findings and data collected, and indicating the issues to which TRA may need to give early consideration</w:t>
      </w:r>
      <w:r w:rsidR="000C6CB4">
        <w:rPr>
          <w:rFonts w:ascii="Arial" w:eastAsia="Times New Roman" w:hAnsi="Arial" w:cs="Arial"/>
          <w:sz w:val="24"/>
          <w:szCs w:val="24"/>
          <w:lang w:val="en-GB"/>
        </w:rPr>
        <w:t xml:space="preserve"> before the final draft i</w:t>
      </w:r>
      <w:r w:rsidR="00F9503A">
        <w:rPr>
          <w:rFonts w:ascii="Arial" w:eastAsia="Times New Roman" w:hAnsi="Arial" w:cs="Arial"/>
          <w:sz w:val="24"/>
          <w:szCs w:val="24"/>
          <w:lang w:val="en-GB"/>
        </w:rPr>
        <w:t>s</w:t>
      </w:r>
      <w:r w:rsidR="000C6CB4">
        <w:rPr>
          <w:rFonts w:ascii="Arial" w:eastAsia="Times New Roman" w:hAnsi="Arial" w:cs="Arial"/>
          <w:sz w:val="24"/>
          <w:szCs w:val="24"/>
          <w:lang w:val="en-GB"/>
        </w:rPr>
        <w:t xml:space="preserve"> produced. This task should be</w:t>
      </w:r>
      <w:r w:rsidRPr="008A444C">
        <w:rPr>
          <w:rFonts w:ascii="Arial" w:eastAsia="Times New Roman" w:hAnsi="Arial" w:cs="Arial"/>
          <w:sz w:val="24"/>
          <w:szCs w:val="24"/>
          <w:lang w:val="en-GB"/>
        </w:rPr>
        <w:t xml:space="preserve"> within </w:t>
      </w:r>
      <w:r w:rsidR="00F9503A">
        <w:rPr>
          <w:rFonts w:ascii="Arial" w:eastAsia="Times New Roman" w:hAnsi="Arial" w:cs="Arial"/>
          <w:sz w:val="24"/>
          <w:szCs w:val="24"/>
          <w:lang w:val="en-GB"/>
        </w:rPr>
        <w:t xml:space="preserve">the </w:t>
      </w:r>
      <w:r w:rsidRPr="008A444C">
        <w:rPr>
          <w:rFonts w:ascii="Arial" w:eastAsia="Times New Roman" w:hAnsi="Arial" w:cs="Arial"/>
          <w:sz w:val="24"/>
          <w:szCs w:val="24"/>
          <w:lang w:val="en-GB"/>
        </w:rPr>
        <w:t>4</w:t>
      </w:r>
      <w:r w:rsidR="00F9503A" w:rsidRPr="00F9503A">
        <w:rPr>
          <w:rFonts w:ascii="Arial" w:eastAsia="Times New Roman" w:hAnsi="Arial" w:cs="Arial"/>
          <w:sz w:val="24"/>
          <w:szCs w:val="24"/>
          <w:vertAlign w:val="superscript"/>
          <w:lang w:val="en-GB"/>
        </w:rPr>
        <w:t>th</w:t>
      </w:r>
      <w:r w:rsidR="00F9503A">
        <w:rPr>
          <w:rFonts w:ascii="Arial" w:eastAsia="Times New Roman" w:hAnsi="Arial" w:cs="Arial"/>
          <w:sz w:val="24"/>
          <w:szCs w:val="24"/>
          <w:lang w:val="en-GB"/>
        </w:rPr>
        <w:t xml:space="preserve"> week after the inception report;</w:t>
      </w:r>
      <w:r w:rsidRPr="008A444C">
        <w:rPr>
          <w:rFonts w:ascii="Arial" w:eastAsia="Times New Roman" w:hAnsi="Arial" w:cs="Arial"/>
          <w:sz w:val="24"/>
          <w:szCs w:val="24"/>
          <w:lang w:val="en-GB"/>
        </w:rPr>
        <w:t xml:space="preserve"> </w:t>
      </w:r>
    </w:p>
    <w:p w:rsidR="008A444C" w:rsidRPr="008A444C" w:rsidRDefault="008A444C" w:rsidP="008A444C">
      <w:pPr>
        <w:widowControl w:val="0"/>
        <w:numPr>
          <w:ilvl w:val="0"/>
          <w:numId w:val="11"/>
        </w:numPr>
        <w:overflowPunct w:val="0"/>
        <w:autoSpaceDE w:val="0"/>
        <w:autoSpaceDN w:val="0"/>
        <w:adjustRightInd w:val="0"/>
        <w:spacing w:after="0" w:line="360" w:lineRule="auto"/>
        <w:ind w:left="1080"/>
        <w:jc w:val="both"/>
        <w:textAlignment w:val="baseline"/>
        <w:rPr>
          <w:rFonts w:ascii="Arial" w:eastAsia="Times New Roman" w:hAnsi="Arial" w:cs="Arial"/>
          <w:sz w:val="24"/>
          <w:szCs w:val="24"/>
          <w:lang w:val="en-GB"/>
        </w:rPr>
      </w:pPr>
      <w:r w:rsidRPr="008A444C">
        <w:rPr>
          <w:rFonts w:ascii="Arial" w:eastAsia="Times New Roman" w:hAnsi="Arial" w:cs="Arial"/>
          <w:sz w:val="24"/>
          <w:szCs w:val="24"/>
          <w:lang w:val="en-GB"/>
        </w:rPr>
        <w:t xml:space="preserve">A </w:t>
      </w:r>
      <w:r w:rsidR="00F9503A">
        <w:rPr>
          <w:rFonts w:ascii="Arial" w:eastAsia="Times New Roman" w:hAnsi="Arial" w:cs="Arial"/>
          <w:sz w:val="24"/>
          <w:szCs w:val="24"/>
          <w:lang w:val="en-GB"/>
        </w:rPr>
        <w:t>final</w:t>
      </w:r>
      <w:r w:rsidR="00F9503A" w:rsidRPr="008A444C">
        <w:rPr>
          <w:rFonts w:ascii="Arial" w:eastAsia="Times New Roman" w:hAnsi="Arial" w:cs="Arial"/>
          <w:sz w:val="24"/>
          <w:szCs w:val="24"/>
          <w:lang w:val="en-GB"/>
        </w:rPr>
        <w:t xml:space="preserve"> </w:t>
      </w:r>
      <w:r w:rsidR="00F9503A">
        <w:rPr>
          <w:rFonts w:ascii="Arial" w:eastAsia="Times New Roman" w:hAnsi="Arial" w:cs="Arial"/>
          <w:sz w:val="24"/>
          <w:szCs w:val="24"/>
          <w:lang w:val="en-GB"/>
        </w:rPr>
        <w:t xml:space="preserve">Model </w:t>
      </w:r>
      <w:r w:rsidRPr="008A444C">
        <w:rPr>
          <w:rFonts w:ascii="Arial" w:eastAsia="Times New Roman" w:hAnsi="Arial" w:cs="Arial"/>
          <w:sz w:val="24"/>
          <w:szCs w:val="24"/>
          <w:lang w:val="en-GB"/>
        </w:rPr>
        <w:t xml:space="preserve">draft report </w:t>
      </w:r>
      <w:r w:rsidR="00F9503A">
        <w:rPr>
          <w:rFonts w:ascii="Arial" w:eastAsia="Times New Roman" w:hAnsi="Arial" w:cs="Arial"/>
          <w:sz w:val="24"/>
          <w:szCs w:val="24"/>
          <w:lang w:val="en-GB"/>
        </w:rPr>
        <w:t xml:space="preserve">containing analysis of </w:t>
      </w:r>
      <w:r w:rsidR="00F9503A" w:rsidRPr="008A444C">
        <w:rPr>
          <w:rFonts w:ascii="Arial" w:eastAsia="Times New Roman" w:hAnsi="Arial" w:cs="Arial"/>
          <w:sz w:val="24"/>
          <w:szCs w:val="24"/>
          <w:lang w:val="en-GB"/>
        </w:rPr>
        <w:t>Tanzania business cycles linking with tax collection</w:t>
      </w:r>
      <w:r w:rsidR="00F9503A">
        <w:rPr>
          <w:rFonts w:ascii="Arial" w:eastAsia="Times New Roman" w:hAnsi="Arial" w:cs="Arial"/>
          <w:sz w:val="24"/>
          <w:szCs w:val="24"/>
          <w:lang w:val="en-GB"/>
        </w:rPr>
        <w:t xml:space="preserve">. This will </w:t>
      </w:r>
      <w:r w:rsidRPr="008A444C">
        <w:rPr>
          <w:rFonts w:ascii="Arial" w:eastAsia="Times New Roman" w:hAnsi="Arial" w:cs="Arial"/>
          <w:sz w:val="24"/>
          <w:szCs w:val="24"/>
          <w:lang w:val="en-GB"/>
        </w:rPr>
        <w:t>includ</w:t>
      </w:r>
      <w:r w:rsidR="00F9503A">
        <w:rPr>
          <w:rFonts w:ascii="Arial" w:eastAsia="Times New Roman" w:hAnsi="Arial" w:cs="Arial"/>
          <w:sz w:val="24"/>
          <w:szCs w:val="24"/>
          <w:lang w:val="en-GB"/>
        </w:rPr>
        <w:t>e</w:t>
      </w:r>
      <w:r w:rsidRPr="008A444C">
        <w:rPr>
          <w:rFonts w:ascii="Arial" w:eastAsia="Times New Roman" w:hAnsi="Arial" w:cs="Arial"/>
          <w:sz w:val="24"/>
          <w:szCs w:val="24"/>
          <w:lang w:val="en-GB"/>
        </w:rPr>
        <w:t xml:space="preserve"> findings and recommendations</w:t>
      </w:r>
      <w:r w:rsidR="00F9503A">
        <w:rPr>
          <w:rFonts w:ascii="Arial" w:eastAsia="Times New Roman" w:hAnsi="Arial" w:cs="Arial"/>
          <w:sz w:val="24"/>
          <w:szCs w:val="24"/>
          <w:lang w:val="en-GB"/>
        </w:rPr>
        <w:t xml:space="preserve"> and it should be produced </w:t>
      </w:r>
      <w:r w:rsidRPr="008A444C">
        <w:rPr>
          <w:rFonts w:ascii="Arial" w:eastAsia="Times New Roman" w:hAnsi="Arial" w:cs="Arial"/>
          <w:sz w:val="24"/>
          <w:szCs w:val="24"/>
          <w:lang w:val="en-GB"/>
        </w:rPr>
        <w:t xml:space="preserve"> within </w:t>
      </w:r>
      <w:r w:rsidR="00F9503A">
        <w:rPr>
          <w:rFonts w:ascii="Arial" w:eastAsia="Times New Roman" w:hAnsi="Arial" w:cs="Arial"/>
          <w:sz w:val="24"/>
          <w:szCs w:val="24"/>
          <w:lang w:val="en-GB"/>
        </w:rPr>
        <w:t>two</w:t>
      </w:r>
      <w:r w:rsidRPr="008A444C">
        <w:rPr>
          <w:rFonts w:ascii="Arial" w:eastAsia="Times New Roman" w:hAnsi="Arial" w:cs="Arial"/>
          <w:sz w:val="24"/>
          <w:szCs w:val="24"/>
          <w:lang w:val="en-GB"/>
        </w:rPr>
        <w:t xml:space="preserve"> </w:t>
      </w:r>
      <w:r w:rsidR="00F9503A">
        <w:rPr>
          <w:rFonts w:ascii="Arial" w:eastAsia="Times New Roman" w:hAnsi="Arial" w:cs="Arial"/>
          <w:sz w:val="24"/>
          <w:szCs w:val="24"/>
          <w:lang w:val="en-GB"/>
        </w:rPr>
        <w:t>weeks</w:t>
      </w:r>
      <w:r w:rsidRPr="008A444C">
        <w:rPr>
          <w:rFonts w:ascii="Arial" w:eastAsia="Times New Roman" w:hAnsi="Arial" w:cs="Arial"/>
          <w:sz w:val="24"/>
          <w:szCs w:val="24"/>
          <w:lang w:val="en-GB"/>
        </w:rPr>
        <w:t xml:space="preserve"> </w:t>
      </w:r>
      <w:r w:rsidR="00F9503A">
        <w:rPr>
          <w:rFonts w:ascii="Arial" w:eastAsia="Times New Roman" w:hAnsi="Arial" w:cs="Arial"/>
          <w:sz w:val="24"/>
          <w:szCs w:val="24"/>
          <w:lang w:val="en-GB"/>
        </w:rPr>
        <w:t xml:space="preserve">after </w:t>
      </w:r>
      <w:r w:rsidRPr="008A444C">
        <w:rPr>
          <w:rFonts w:ascii="Arial" w:eastAsia="Times New Roman" w:hAnsi="Arial" w:cs="Arial"/>
          <w:sz w:val="24"/>
          <w:szCs w:val="24"/>
          <w:lang w:val="en-GB"/>
        </w:rPr>
        <w:t xml:space="preserve">TRA </w:t>
      </w:r>
      <w:r w:rsidR="00F9503A">
        <w:rPr>
          <w:rFonts w:ascii="Arial" w:eastAsia="Times New Roman" w:hAnsi="Arial" w:cs="Arial"/>
          <w:sz w:val="24"/>
          <w:szCs w:val="24"/>
          <w:lang w:val="en-GB"/>
        </w:rPr>
        <w:t>comments;</w:t>
      </w:r>
    </w:p>
    <w:p w:rsidR="008A444C" w:rsidRDefault="008A444C" w:rsidP="008A444C">
      <w:pPr>
        <w:widowControl w:val="0"/>
        <w:overflowPunct w:val="0"/>
        <w:autoSpaceDE w:val="0"/>
        <w:autoSpaceDN w:val="0"/>
        <w:adjustRightInd w:val="0"/>
        <w:spacing w:after="0" w:line="360" w:lineRule="auto"/>
        <w:ind w:left="1080"/>
        <w:jc w:val="both"/>
        <w:textAlignment w:val="baseline"/>
        <w:rPr>
          <w:rFonts w:ascii="Arial" w:eastAsia="Times New Roman" w:hAnsi="Arial" w:cs="Arial"/>
          <w:sz w:val="24"/>
          <w:szCs w:val="24"/>
          <w:lang w:val="en-GB"/>
        </w:rPr>
      </w:pPr>
    </w:p>
    <w:p w:rsidR="008A444C" w:rsidRDefault="008A444C" w:rsidP="008A444C">
      <w:pPr>
        <w:widowControl w:val="0"/>
        <w:numPr>
          <w:ilvl w:val="0"/>
          <w:numId w:val="2"/>
        </w:numPr>
        <w:overflowPunct w:val="0"/>
        <w:autoSpaceDE w:val="0"/>
        <w:autoSpaceDN w:val="0"/>
        <w:adjustRightInd w:val="0"/>
        <w:spacing w:after="0" w:line="360" w:lineRule="auto"/>
        <w:jc w:val="both"/>
        <w:textAlignment w:val="baseline"/>
        <w:rPr>
          <w:rFonts w:ascii="Arial" w:eastAsia="Times New Roman" w:hAnsi="Arial" w:cs="Arial"/>
          <w:b/>
          <w:sz w:val="24"/>
          <w:szCs w:val="24"/>
          <w:u w:val="single"/>
          <w:lang w:val="en-GB"/>
        </w:rPr>
      </w:pPr>
      <w:r w:rsidRPr="008A444C">
        <w:rPr>
          <w:rFonts w:ascii="Arial" w:eastAsia="Times New Roman" w:hAnsi="Arial" w:cs="Arial"/>
          <w:b/>
          <w:sz w:val="24"/>
          <w:szCs w:val="24"/>
          <w:u w:val="single"/>
          <w:lang w:val="en-GB"/>
        </w:rPr>
        <w:t>Working Relationship</w:t>
      </w:r>
    </w:p>
    <w:p w:rsidR="00C21F36" w:rsidRPr="008A444C" w:rsidRDefault="00C21F36" w:rsidP="00C21F36">
      <w:pPr>
        <w:widowControl w:val="0"/>
        <w:overflowPunct w:val="0"/>
        <w:autoSpaceDE w:val="0"/>
        <w:autoSpaceDN w:val="0"/>
        <w:adjustRightInd w:val="0"/>
        <w:spacing w:after="0" w:line="240" w:lineRule="auto"/>
        <w:ind w:left="780"/>
        <w:jc w:val="both"/>
        <w:textAlignment w:val="baseline"/>
        <w:rPr>
          <w:rFonts w:ascii="Arial" w:eastAsia="Times New Roman" w:hAnsi="Arial" w:cs="Arial"/>
          <w:b/>
          <w:sz w:val="24"/>
          <w:szCs w:val="24"/>
          <w:u w:val="single"/>
          <w:lang w:val="en-GB"/>
        </w:rPr>
      </w:pPr>
    </w:p>
    <w:p w:rsidR="008A444C" w:rsidRDefault="008A444C" w:rsidP="00433650">
      <w:pPr>
        <w:widowControl w:val="0"/>
        <w:overflowPunct w:val="0"/>
        <w:autoSpaceDE w:val="0"/>
        <w:autoSpaceDN w:val="0"/>
        <w:adjustRightInd w:val="0"/>
        <w:spacing w:after="0" w:line="360" w:lineRule="auto"/>
        <w:jc w:val="both"/>
        <w:textAlignment w:val="baseline"/>
        <w:rPr>
          <w:rFonts w:ascii="Arial" w:eastAsia="Times New Roman" w:hAnsi="Arial" w:cs="Arial"/>
          <w:sz w:val="24"/>
          <w:szCs w:val="24"/>
          <w:lang w:val="en-GB"/>
        </w:rPr>
      </w:pPr>
      <w:r w:rsidRPr="008A444C">
        <w:rPr>
          <w:rFonts w:ascii="Arial" w:eastAsia="Times New Roman" w:hAnsi="Arial" w:cs="Arial"/>
          <w:sz w:val="24"/>
          <w:szCs w:val="24"/>
          <w:lang w:val="en-GB"/>
        </w:rPr>
        <w:t>In dealing with TRA, the Consultant will report to the Director for Research and Policy (DRP)</w:t>
      </w:r>
      <w:r w:rsidR="00BC633C">
        <w:rPr>
          <w:rFonts w:ascii="Arial" w:eastAsia="Times New Roman" w:hAnsi="Arial" w:cs="Arial"/>
          <w:sz w:val="24"/>
          <w:szCs w:val="24"/>
          <w:lang w:val="en-GB"/>
        </w:rPr>
        <w:t xml:space="preserve"> but day to day consultan</w:t>
      </w:r>
      <w:r w:rsidR="009C220B">
        <w:rPr>
          <w:rFonts w:ascii="Arial" w:eastAsia="Times New Roman" w:hAnsi="Arial" w:cs="Arial"/>
          <w:sz w:val="24"/>
          <w:szCs w:val="24"/>
          <w:lang w:val="en-GB"/>
        </w:rPr>
        <w:t xml:space="preserve">cy </w:t>
      </w:r>
      <w:r w:rsidR="00BC633C">
        <w:rPr>
          <w:rFonts w:ascii="Arial" w:eastAsia="Times New Roman" w:hAnsi="Arial" w:cs="Arial"/>
          <w:sz w:val="24"/>
          <w:szCs w:val="24"/>
          <w:lang w:val="en-GB"/>
        </w:rPr>
        <w:t>work will involve working together with</w:t>
      </w:r>
      <w:r w:rsidR="005D1FD5">
        <w:rPr>
          <w:rFonts w:ascii="Arial" w:eastAsia="Times New Roman" w:hAnsi="Arial" w:cs="Arial"/>
          <w:sz w:val="24"/>
          <w:szCs w:val="24"/>
          <w:lang w:val="en-GB"/>
        </w:rPr>
        <w:t xml:space="preserve"> staff in the</w:t>
      </w:r>
      <w:r w:rsidR="00BC633C">
        <w:rPr>
          <w:rFonts w:ascii="Arial" w:eastAsia="Times New Roman" w:hAnsi="Arial" w:cs="Arial"/>
          <w:sz w:val="24"/>
          <w:szCs w:val="24"/>
          <w:lang w:val="en-GB"/>
        </w:rPr>
        <w:t xml:space="preserve"> Macro Section as a way of sharing knowledge and expertise. </w:t>
      </w:r>
      <w:r w:rsidRPr="008A444C">
        <w:rPr>
          <w:rFonts w:ascii="Arial" w:eastAsia="Times New Roman" w:hAnsi="Arial" w:cs="Arial"/>
          <w:sz w:val="24"/>
          <w:szCs w:val="24"/>
          <w:lang w:val="en-GB"/>
        </w:rPr>
        <w:t>DRP will act as a link between the TRA Management and the Consultant whereas the Consultant shall submit all his deliverables</w:t>
      </w:r>
      <w:r w:rsidR="0089224D">
        <w:rPr>
          <w:rFonts w:ascii="Arial" w:eastAsia="Times New Roman" w:hAnsi="Arial" w:cs="Arial"/>
          <w:sz w:val="24"/>
          <w:szCs w:val="24"/>
          <w:lang w:val="en-GB"/>
        </w:rPr>
        <w:t xml:space="preserve"> through the DRP. These include</w:t>
      </w:r>
      <w:r w:rsidRPr="008A444C">
        <w:rPr>
          <w:rFonts w:ascii="Arial" w:eastAsia="Times New Roman" w:hAnsi="Arial" w:cs="Arial"/>
          <w:sz w:val="24"/>
          <w:szCs w:val="24"/>
          <w:lang w:val="en-GB"/>
        </w:rPr>
        <w:t xml:space="preserve"> an inception report, </w:t>
      </w:r>
      <w:r w:rsidRPr="008A444C">
        <w:rPr>
          <w:rFonts w:ascii="Arial" w:eastAsia="Times New Roman" w:hAnsi="Arial" w:cs="Arial"/>
          <w:sz w:val="24"/>
          <w:szCs w:val="24"/>
          <w:lang w:val="en-GB"/>
        </w:rPr>
        <w:lastRenderedPageBreak/>
        <w:t>preliminary report, draft report and final report which contains such other it</w:t>
      </w:r>
      <w:r w:rsidR="00F50EA9">
        <w:rPr>
          <w:rFonts w:ascii="Arial" w:eastAsia="Times New Roman" w:hAnsi="Arial" w:cs="Arial"/>
          <w:sz w:val="24"/>
          <w:szCs w:val="24"/>
          <w:lang w:val="en-GB"/>
        </w:rPr>
        <w:t xml:space="preserve">ems as clarified in </w:t>
      </w:r>
      <w:r w:rsidR="0089224D" w:rsidRPr="0089224D">
        <w:rPr>
          <w:rFonts w:ascii="Arial" w:eastAsia="Times New Roman" w:hAnsi="Arial" w:cs="Arial"/>
          <w:b/>
          <w:sz w:val="24"/>
          <w:szCs w:val="24"/>
          <w:lang w:val="en-GB"/>
        </w:rPr>
        <w:t>S</w:t>
      </w:r>
      <w:r w:rsidR="00F50EA9" w:rsidRPr="0089224D">
        <w:rPr>
          <w:rFonts w:ascii="Arial" w:eastAsia="Times New Roman" w:hAnsi="Arial" w:cs="Arial"/>
          <w:b/>
          <w:sz w:val="24"/>
          <w:szCs w:val="24"/>
          <w:lang w:val="en-GB"/>
        </w:rPr>
        <w:t xml:space="preserve">ection </w:t>
      </w:r>
      <w:r w:rsidR="0089224D">
        <w:rPr>
          <w:rFonts w:ascii="Arial" w:eastAsia="Times New Roman" w:hAnsi="Arial" w:cs="Arial"/>
          <w:b/>
          <w:sz w:val="24"/>
          <w:szCs w:val="24"/>
          <w:lang w:val="en-GB"/>
        </w:rPr>
        <w:t>Four</w:t>
      </w:r>
      <w:r w:rsidRPr="008A444C">
        <w:rPr>
          <w:rFonts w:ascii="Arial" w:eastAsia="Times New Roman" w:hAnsi="Arial" w:cs="Arial"/>
          <w:sz w:val="24"/>
          <w:szCs w:val="24"/>
          <w:lang w:val="en-GB"/>
        </w:rPr>
        <w:t xml:space="preserve"> of this TOR</w:t>
      </w:r>
      <w:r w:rsidR="0089224D">
        <w:rPr>
          <w:rFonts w:ascii="Arial" w:eastAsia="Times New Roman" w:hAnsi="Arial" w:cs="Arial"/>
          <w:sz w:val="24"/>
          <w:szCs w:val="24"/>
          <w:lang w:val="en-GB"/>
        </w:rPr>
        <w:t>.</w:t>
      </w:r>
      <w:r w:rsidRPr="008A444C">
        <w:rPr>
          <w:rFonts w:ascii="Arial" w:eastAsia="Times New Roman" w:hAnsi="Arial" w:cs="Arial"/>
          <w:sz w:val="24"/>
          <w:szCs w:val="24"/>
          <w:lang w:val="en-GB"/>
        </w:rPr>
        <w:t xml:space="preserve"> </w:t>
      </w:r>
    </w:p>
    <w:p w:rsidR="0089224D" w:rsidRPr="008A444C" w:rsidRDefault="0089224D" w:rsidP="008A444C">
      <w:pPr>
        <w:widowControl w:val="0"/>
        <w:overflowPunct w:val="0"/>
        <w:autoSpaceDE w:val="0"/>
        <w:autoSpaceDN w:val="0"/>
        <w:adjustRightInd w:val="0"/>
        <w:spacing w:after="0" w:line="360" w:lineRule="auto"/>
        <w:ind w:left="720"/>
        <w:jc w:val="both"/>
        <w:textAlignment w:val="baseline"/>
        <w:rPr>
          <w:rFonts w:ascii="Arial" w:eastAsia="Times New Roman" w:hAnsi="Arial" w:cs="Arial"/>
          <w:sz w:val="24"/>
          <w:szCs w:val="24"/>
          <w:lang w:val="en-GB"/>
        </w:rPr>
      </w:pPr>
    </w:p>
    <w:p w:rsidR="008A444C" w:rsidRPr="008A444C" w:rsidRDefault="008A444C" w:rsidP="008A444C">
      <w:pPr>
        <w:widowControl w:val="0"/>
        <w:numPr>
          <w:ilvl w:val="0"/>
          <w:numId w:val="2"/>
        </w:numPr>
        <w:overflowPunct w:val="0"/>
        <w:autoSpaceDE w:val="0"/>
        <w:autoSpaceDN w:val="0"/>
        <w:adjustRightInd w:val="0"/>
        <w:spacing w:after="0" w:line="360" w:lineRule="auto"/>
        <w:jc w:val="both"/>
        <w:textAlignment w:val="baseline"/>
        <w:rPr>
          <w:rFonts w:ascii="Arial" w:eastAsia="Times New Roman" w:hAnsi="Arial" w:cs="Arial"/>
          <w:b/>
          <w:sz w:val="24"/>
          <w:szCs w:val="24"/>
          <w:u w:val="single"/>
          <w:lang w:val="en-GB"/>
        </w:rPr>
      </w:pPr>
      <w:r w:rsidRPr="008A444C">
        <w:rPr>
          <w:rFonts w:ascii="Arial" w:eastAsia="Times New Roman" w:hAnsi="Arial" w:cs="Arial"/>
          <w:b/>
          <w:sz w:val="24"/>
          <w:szCs w:val="24"/>
          <w:u w:val="single"/>
          <w:lang w:val="en-GB"/>
        </w:rPr>
        <w:t>Key Competencies of the Consultants</w:t>
      </w:r>
    </w:p>
    <w:p w:rsidR="008A444C" w:rsidRPr="008A444C" w:rsidRDefault="008A444C" w:rsidP="008A444C">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lang w:val="en-GB"/>
        </w:rPr>
      </w:pPr>
    </w:p>
    <w:p w:rsidR="008A444C" w:rsidRPr="008A444C" w:rsidRDefault="008A444C" w:rsidP="00433650">
      <w:pPr>
        <w:widowControl w:val="0"/>
        <w:overflowPunct w:val="0"/>
        <w:autoSpaceDE w:val="0"/>
        <w:autoSpaceDN w:val="0"/>
        <w:adjustRightInd w:val="0"/>
        <w:spacing w:after="0" w:line="360" w:lineRule="auto"/>
        <w:jc w:val="both"/>
        <w:textAlignment w:val="baseline"/>
        <w:rPr>
          <w:rFonts w:ascii="Arial" w:eastAsia="Times New Roman" w:hAnsi="Arial" w:cs="Arial"/>
          <w:sz w:val="24"/>
          <w:szCs w:val="20"/>
          <w:lang w:val="en-GB"/>
        </w:rPr>
      </w:pPr>
      <w:r w:rsidRPr="008A444C">
        <w:rPr>
          <w:rFonts w:ascii="Arial" w:eastAsia="Times New Roman" w:hAnsi="Arial" w:cs="Arial"/>
          <w:sz w:val="24"/>
          <w:szCs w:val="20"/>
          <w:lang w:val="en-GB"/>
        </w:rPr>
        <w:t>The prospective Consultant for this work should have a team of minimum of t</w:t>
      </w:r>
      <w:r w:rsidR="00FE1868">
        <w:rPr>
          <w:rFonts w:ascii="Arial" w:eastAsia="Times New Roman" w:hAnsi="Arial" w:cs="Arial"/>
          <w:sz w:val="24"/>
          <w:szCs w:val="20"/>
          <w:lang w:val="en-GB"/>
        </w:rPr>
        <w:t>wo</w:t>
      </w:r>
      <w:r w:rsidRPr="008A444C">
        <w:rPr>
          <w:rFonts w:ascii="Arial" w:eastAsia="Times New Roman" w:hAnsi="Arial" w:cs="Arial"/>
          <w:sz w:val="24"/>
          <w:szCs w:val="20"/>
          <w:lang w:val="en-GB"/>
        </w:rPr>
        <w:t xml:space="preserve"> experts with key area of expertise and competencies as described below:</w:t>
      </w:r>
    </w:p>
    <w:p w:rsidR="008A444C" w:rsidRPr="008A444C" w:rsidRDefault="008A444C" w:rsidP="008A444C">
      <w:pPr>
        <w:widowControl w:val="0"/>
        <w:overflowPunct w:val="0"/>
        <w:autoSpaceDE w:val="0"/>
        <w:autoSpaceDN w:val="0"/>
        <w:adjustRightInd w:val="0"/>
        <w:spacing w:after="0" w:line="360" w:lineRule="auto"/>
        <w:ind w:left="720"/>
        <w:jc w:val="both"/>
        <w:textAlignment w:val="baseline"/>
        <w:rPr>
          <w:rFonts w:ascii="Arial" w:eastAsia="Times New Roman" w:hAnsi="Arial" w:cs="Arial"/>
          <w:sz w:val="24"/>
          <w:szCs w:val="20"/>
          <w:lang w:val="en-GB"/>
        </w:rPr>
      </w:pPr>
    </w:p>
    <w:p w:rsidR="008A444C" w:rsidRDefault="008A444C" w:rsidP="00433650">
      <w:pPr>
        <w:widowControl w:val="0"/>
        <w:numPr>
          <w:ilvl w:val="1"/>
          <w:numId w:val="2"/>
        </w:numPr>
        <w:tabs>
          <w:tab w:val="clear" w:pos="1500"/>
          <w:tab w:val="num" w:pos="810"/>
        </w:tabs>
        <w:overflowPunct w:val="0"/>
        <w:autoSpaceDE w:val="0"/>
        <w:autoSpaceDN w:val="0"/>
        <w:adjustRightInd w:val="0"/>
        <w:spacing w:after="0" w:line="360" w:lineRule="auto"/>
        <w:ind w:left="810" w:hanging="810"/>
        <w:jc w:val="both"/>
        <w:textAlignment w:val="baseline"/>
        <w:rPr>
          <w:rFonts w:ascii="Arial" w:eastAsia="Times New Roman" w:hAnsi="Arial" w:cs="Arial"/>
          <w:b/>
          <w:sz w:val="24"/>
          <w:szCs w:val="24"/>
          <w:u w:val="single"/>
          <w:lang w:val="en-GB"/>
        </w:rPr>
      </w:pPr>
      <w:r w:rsidRPr="00433650">
        <w:rPr>
          <w:rFonts w:ascii="Arial" w:eastAsia="Times New Roman" w:hAnsi="Arial" w:cs="Arial"/>
          <w:b/>
          <w:sz w:val="24"/>
          <w:szCs w:val="24"/>
          <w:u w:val="single"/>
          <w:lang w:val="en-GB"/>
        </w:rPr>
        <w:t>Lead Consultant</w:t>
      </w:r>
    </w:p>
    <w:p w:rsidR="00C21F36" w:rsidRPr="00433650" w:rsidRDefault="00C21F36" w:rsidP="00C21F36">
      <w:pPr>
        <w:widowControl w:val="0"/>
        <w:overflowPunct w:val="0"/>
        <w:autoSpaceDE w:val="0"/>
        <w:autoSpaceDN w:val="0"/>
        <w:adjustRightInd w:val="0"/>
        <w:spacing w:after="0" w:line="240" w:lineRule="auto"/>
        <w:ind w:left="810"/>
        <w:jc w:val="both"/>
        <w:textAlignment w:val="baseline"/>
        <w:rPr>
          <w:rFonts w:ascii="Arial" w:eastAsia="Times New Roman" w:hAnsi="Arial" w:cs="Arial"/>
          <w:b/>
          <w:sz w:val="24"/>
          <w:szCs w:val="24"/>
          <w:u w:val="single"/>
          <w:lang w:val="en-GB"/>
        </w:rPr>
      </w:pPr>
    </w:p>
    <w:p w:rsidR="008A444C" w:rsidRPr="008A444C" w:rsidRDefault="008A444C" w:rsidP="00433650">
      <w:pPr>
        <w:widowControl w:val="0"/>
        <w:overflowPunct w:val="0"/>
        <w:autoSpaceDE w:val="0"/>
        <w:autoSpaceDN w:val="0"/>
        <w:adjustRightInd w:val="0"/>
        <w:spacing w:after="0" w:line="360" w:lineRule="auto"/>
        <w:jc w:val="both"/>
        <w:textAlignment w:val="baseline"/>
        <w:rPr>
          <w:rFonts w:ascii="Arial" w:eastAsia="Times New Roman" w:hAnsi="Arial" w:cs="Arial"/>
          <w:sz w:val="24"/>
          <w:szCs w:val="20"/>
          <w:lang w:val="en-GB"/>
        </w:rPr>
      </w:pPr>
      <w:r w:rsidRPr="008A444C">
        <w:rPr>
          <w:rFonts w:ascii="Arial" w:eastAsia="Times New Roman" w:hAnsi="Arial" w:cs="Arial"/>
          <w:sz w:val="24"/>
          <w:szCs w:val="20"/>
          <w:lang w:val="en-GB"/>
        </w:rPr>
        <w:t>The lead consultant</w:t>
      </w:r>
      <w:r w:rsidR="00BC633C">
        <w:rPr>
          <w:rFonts w:ascii="Arial" w:eastAsia="Times New Roman" w:hAnsi="Arial" w:cs="Arial"/>
          <w:sz w:val="24"/>
          <w:szCs w:val="20"/>
          <w:lang w:val="en-GB"/>
        </w:rPr>
        <w:t xml:space="preserve"> need to be  an economist or public finance expert </w:t>
      </w:r>
      <w:r w:rsidR="00BC633C" w:rsidRPr="008A444C">
        <w:rPr>
          <w:rFonts w:ascii="Arial" w:eastAsia="Times New Roman" w:hAnsi="Arial" w:cs="Arial"/>
          <w:sz w:val="24"/>
          <w:szCs w:val="20"/>
          <w:lang w:val="en-GB"/>
        </w:rPr>
        <w:t xml:space="preserve">or an equivalent qualification </w:t>
      </w:r>
      <w:r w:rsidR="00BC633C">
        <w:rPr>
          <w:rFonts w:ascii="Arial" w:eastAsia="Times New Roman" w:hAnsi="Arial" w:cs="Arial"/>
          <w:sz w:val="24"/>
          <w:szCs w:val="20"/>
          <w:lang w:val="en-GB"/>
        </w:rPr>
        <w:t>with not less than a PhD qualification</w:t>
      </w:r>
      <w:r w:rsidR="000D67D1">
        <w:rPr>
          <w:rFonts w:ascii="Arial" w:eastAsia="Times New Roman" w:hAnsi="Arial" w:cs="Arial"/>
          <w:sz w:val="24"/>
          <w:szCs w:val="20"/>
          <w:lang w:val="en-GB"/>
        </w:rPr>
        <w:t xml:space="preserve"> preferably </w:t>
      </w:r>
      <w:r w:rsidR="00BC633C">
        <w:rPr>
          <w:rFonts w:ascii="Arial" w:eastAsia="Times New Roman" w:hAnsi="Arial" w:cs="Arial"/>
          <w:sz w:val="24"/>
          <w:szCs w:val="20"/>
          <w:lang w:val="en-GB"/>
        </w:rPr>
        <w:t xml:space="preserve"> with relevant exper</w:t>
      </w:r>
      <w:r w:rsidR="00433650">
        <w:rPr>
          <w:rFonts w:ascii="Arial" w:eastAsia="Times New Roman" w:hAnsi="Arial" w:cs="Arial"/>
          <w:sz w:val="24"/>
          <w:szCs w:val="20"/>
          <w:lang w:val="en-GB"/>
        </w:rPr>
        <w:t>tise</w:t>
      </w:r>
      <w:r w:rsidR="00BC633C">
        <w:rPr>
          <w:rFonts w:ascii="Arial" w:eastAsia="Times New Roman" w:hAnsi="Arial" w:cs="Arial"/>
          <w:sz w:val="24"/>
          <w:szCs w:val="20"/>
          <w:lang w:val="en-GB"/>
        </w:rPr>
        <w:t xml:space="preserve"> </w:t>
      </w:r>
      <w:r w:rsidR="000B7DC7">
        <w:rPr>
          <w:rFonts w:ascii="Arial" w:eastAsia="Times New Roman" w:hAnsi="Arial" w:cs="Arial"/>
          <w:sz w:val="24"/>
          <w:szCs w:val="20"/>
          <w:lang w:val="en-GB"/>
        </w:rPr>
        <w:t>and</w:t>
      </w:r>
      <w:r w:rsidR="00F50EA9">
        <w:rPr>
          <w:rFonts w:ascii="Arial" w:eastAsia="Times New Roman" w:hAnsi="Arial" w:cs="Arial"/>
          <w:sz w:val="24"/>
          <w:szCs w:val="20"/>
          <w:lang w:val="en-GB"/>
        </w:rPr>
        <w:t xml:space="preserve"> </w:t>
      </w:r>
      <w:r w:rsidR="005D1FD5" w:rsidRPr="008A444C">
        <w:rPr>
          <w:rFonts w:ascii="Arial" w:eastAsia="Times New Roman" w:hAnsi="Arial" w:cs="Arial"/>
          <w:sz w:val="24"/>
          <w:szCs w:val="20"/>
          <w:lang w:val="en-GB"/>
        </w:rPr>
        <w:t>proven expe</w:t>
      </w:r>
      <w:r w:rsidR="005D1FD5">
        <w:rPr>
          <w:rFonts w:ascii="Arial" w:eastAsia="Times New Roman" w:hAnsi="Arial" w:cs="Arial"/>
          <w:sz w:val="24"/>
          <w:szCs w:val="20"/>
          <w:lang w:val="en-GB"/>
        </w:rPr>
        <w:t>rience</w:t>
      </w:r>
      <w:r w:rsidR="008501A9">
        <w:rPr>
          <w:rFonts w:ascii="Arial" w:eastAsia="Times New Roman" w:hAnsi="Arial" w:cs="Arial"/>
          <w:sz w:val="24"/>
          <w:szCs w:val="20"/>
          <w:lang w:val="en-GB"/>
        </w:rPr>
        <w:t xml:space="preserve"> in</w:t>
      </w:r>
      <w:r w:rsidR="000D67D1">
        <w:rPr>
          <w:rFonts w:ascii="Arial" w:eastAsia="Times New Roman" w:hAnsi="Arial" w:cs="Arial"/>
          <w:sz w:val="24"/>
          <w:szCs w:val="20"/>
          <w:lang w:val="en-GB"/>
        </w:rPr>
        <w:t xml:space="preserve"> modelling,</w:t>
      </w:r>
      <w:r w:rsidR="005D1FD5">
        <w:rPr>
          <w:rFonts w:ascii="Arial" w:eastAsia="Times New Roman" w:hAnsi="Arial" w:cs="Arial"/>
          <w:sz w:val="24"/>
          <w:szCs w:val="20"/>
          <w:lang w:val="en-GB"/>
        </w:rPr>
        <w:t xml:space="preserve"> re</w:t>
      </w:r>
      <w:r w:rsidR="00433650">
        <w:rPr>
          <w:rFonts w:ascii="Arial" w:eastAsia="Times New Roman" w:hAnsi="Arial" w:cs="Arial"/>
          <w:sz w:val="24"/>
          <w:szCs w:val="20"/>
          <w:lang w:val="en-GB"/>
        </w:rPr>
        <w:t>search and  analytical skill of</w:t>
      </w:r>
      <w:r w:rsidR="005D1FD5">
        <w:rPr>
          <w:rFonts w:ascii="Arial" w:eastAsia="Times New Roman" w:hAnsi="Arial" w:cs="Arial"/>
          <w:sz w:val="24"/>
          <w:szCs w:val="20"/>
          <w:lang w:val="en-GB"/>
        </w:rPr>
        <w:t xml:space="preserve"> linking </w:t>
      </w:r>
      <w:r w:rsidR="00F50EA9">
        <w:rPr>
          <w:rFonts w:ascii="Arial" w:eastAsia="Times New Roman" w:hAnsi="Arial" w:cs="Arial"/>
          <w:sz w:val="24"/>
          <w:szCs w:val="20"/>
          <w:lang w:val="en-GB"/>
        </w:rPr>
        <w:t xml:space="preserve"> </w:t>
      </w:r>
      <w:r w:rsidR="00F50EA9" w:rsidRPr="008A444C">
        <w:rPr>
          <w:rFonts w:ascii="Arial" w:eastAsia="Times New Roman" w:hAnsi="Arial" w:cs="Arial"/>
          <w:sz w:val="24"/>
          <w:szCs w:val="20"/>
          <w:lang w:val="en-GB"/>
        </w:rPr>
        <w:t>business</w:t>
      </w:r>
      <w:r w:rsidR="00F50EA9">
        <w:rPr>
          <w:rFonts w:ascii="Arial" w:eastAsia="Times New Roman" w:hAnsi="Arial" w:cs="Arial"/>
          <w:sz w:val="24"/>
          <w:szCs w:val="20"/>
          <w:lang w:val="en-GB"/>
        </w:rPr>
        <w:t xml:space="preserve"> cycles with  </w:t>
      </w:r>
      <w:r w:rsidR="009F14D6">
        <w:rPr>
          <w:rFonts w:ascii="Arial" w:eastAsia="Times New Roman" w:hAnsi="Arial" w:cs="Arial"/>
          <w:sz w:val="24"/>
          <w:szCs w:val="20"/>
          <w:lang w:val="en-GB"/>
        </w:rPr>
        <w:t>revenue</w:t>
      </w:r>
      <w:r w:rsidR="005D1FD5">
        <w:rPr>
          <w:rFonts w:ascii="Arial" w:eastAsia="Times New Roman" w:hAnsi="Arial" w:cs="Arial"/>
          <w:sz w:val="24"/>
          <w:szCs w:val="20"/>
          <w:lang w:val="en-GB"/>
        </w:rPr>
        <w:t xml:space="preserve"> collection</w:t>
      </w:r>
      <w:r w:rsidR="009F14D6">
        <w:rPr>
          <w:rFonts w:ascii="Arial" w:eastAsia="Times New Roman" w:hAnsi="Arial" w:cs="Arial"/>
          <w:sz w:val="24"/>
          <w:szCs w:val="20"/>
          <w:lang w:val="en-GB"/>
        </w:rPr>
        <w:t xml:space="preserve"> </w:t>
      </w:r>
      <w:r w:rsidR="00F50EA9">
        <w:rPr>
          <w:rFonts w:ascii="Arial" w:eastAsia="Times New Roman" w:hAnsi="Arial" w:cs="Arial"/>
          <w:sz w:val="24"/>
          <w:szCs w:val="20"/>
          <w:lang w:val="en-GB"/>
        </w:rPr>
        <w:t xml:space="preserve"> for </w:t>
      </w:r>
      <w:r w:rsidR="00971701">
        <w:rPr>
          <w:rFonts w:ascii="Arial" w:eastAsia="Times New Roman" w:hAnsi="Arial" w:cs="Arial"/>
          <w:sz w:val="24"/>
          <w:szCs w:val="20"/>
          <w:lang w:val="en-GB"/>
        </w:rPr>
        <w:t xml:space="preserve"> not less than 10 years</w:t>
      </w:r>
      <w:r w:rsidR="005D1FD5">
        <w:rPr>
          <w:rFonts w:ascii="Arial" w:eastAsia="Times New Roman" w:hAnsi="Arial" w:cs="Arial"/>
          <w:sz w:val="24"/>
          <w:szCs w:val="20"/>
          <w:lang w:val="en-GB"/>
        </w:rPr>
        <w:t xml:space="preserve">. </w:t>
      </w:r>
      <w:r w:rsidRPr="008A444C">
        <w:rPr>
          <w:rFonts w:ascii="Arial" w:eastAsia="Times New Roman" w:hAnsi="Arial" w:cs="Arial"/>
          <w:sz w:val="24"/>
          <w:szCs w:val="20"/>
          <w:lang w:val="en-GB"/>
        </w:rPr>
        <w:t>Eviden</w:t>
      </w:r>
      <w:r w:rsidR="00943B76">
        <w:rPr>
          <w:rFonts w:ascii="Arial" w:eastAsia="Times New Roman" w:hAnsi="Arial" w:cs="Arial"/>
          <w:sz w:val="24"/>
          <w:szCs w:val="20"/>
          <w:lang w:val="en-GB"/>
        </w:rPr>
        <w:t>ce o</w:t>
      </w:r>
      <w:r w:rsidR="00FE1868">
        <w:rPr>
          <w:rFonts w:ascii="Arial" w:eastAsia="Times New Roman" w:hAnsi="Arial" w:cs="Arial"/>
          <w:sz w:val="24"/>
          <w:szCs w:val="20"/>
          <w:lang w:val="en-GB"/>
        </w:rPr>
        <w:t xml:space="preserve">f research </w:t>
      </w:r>
      <w:r w:rsidR="00433650">
        <w:rPr>
          <w:rFonts w:ascii="Arial" w:eastAsia="Times New Roman" w:hAnsi="Arial" w:cs="Arial"/>
          <w:sz w:val="24"/>
          <w:szCs w:val="20"/>
          <w:lang w:val="en-GB"/>
        </w:rPr>
        <w:t>work in</w:t>
      </w:r>
      <w:r w:rsidR="00FE1868">
        <w:rPr>
          <w:rFonts w:ascii="Arial" w:eastAsia="Times New Roman" w:hAnsi="Arial" w:cs="Arial"/>
          <w:sz w:val="24"/>
          <w:szCs w:val="20"/>
          <w:lang w:val="en-GB"/>
        </w:rPr>
        <w:t xml:space="preserve"> construction of </w:t>
      </w:r>
      <w:r w:rsidR="00943B76">
        <w:rPr>
          <w:rFonts w:ascii="Arial" w:eastAsia="Times New Roman" w:hAnsi="Arial" w:cs="Arial"/>
          <w:sz w:val="24"/>
          <w:szCs w:val="20"/>
          <w:lang w:val="en-GB"/>
        </w:rPr>
        <w:t xml:space="preserve">Tanzania </w:t>
      </w:r>
      <w:r>
        <w:rPr>
          <w:rFonts w:ascii="Arial" w:eastAsia="Times New Roman" w:hAnsi="Arial" w:cs="Arial"/>
          <w:sz w:val="24"/>
          <w:szCs w:val="20"/>
          <w:lang w:val="en-GB"/>
        </w:rPr>
        <w:t>business cycle</w:t>
      </w:r>
      <w:r w:rsidR="00433650">
        <w:rPr>
          <w:rFonts w:ascii="Arial" w:eastAsia="Times New Roman" w:hAnsi="Arial" w:cs="Arial"/>
          <w:sz w:val="24"/>
          <w:szCs w:val="20"/>
          <w:lang w:val="en-GB"/>
        </w:rPr>
        <w:t>s</w:t>
      </w:r>
      <w:r w:rsidRPr="008A444C">
        <w:rPr>
          <w:rFonts w:ascii="Arial" w:eastAsia="Times New Roman" w:hAnsi="Arial" w:cs="Arial"/>
          <w:sz w:val="24"/>
          <w:szCs w:val="20"/>
          <w:lang w:val="en-GB"/>
        </w:rPr>
        <w:t xml:space="preserve"> should be </w:t>
      </w:r>
      <w:r w:rsidR="00433650">
        <w:rPr>
          <w:rFonts w:ascii="Arial" w:eastAsia="Times New Roman" w:hAnsi="Arial" w:cs="Arial"/>
          <w:sz w:val="24"/>
          <w:szCs w:val="20"/>
          <w:lang w:val="en-GB"/>
        </w:rPr>
        <w:t>a compulsory requirement</w:t>
      </w:r>
      <w:r w:rsidR="00943B76">
        <w:rPr>
          <w:rFonts w:ascii="Arial" w:eastAsia="Times New Roman" w:hAnsi="Arial" w:cs="Arial"/>
          <w:sz w:val="24"/>
          <w:szCs w:val="20"/>
          <w:lang w:val="en-GB"/>
        </w:rPr>
        <w:t>.</w:t>
      </w:r>
    </w:p>
    <w:p w:rsidR="008A444C" w:rsidRPr="008A444C" w:rsidRDefault="008A444C" w:rsidP="008A444C">
      <w:pPr>
        <w:overflowPunct w:val="0"/>
        <w:autoSpaceDE w:val="0"/>
        <w:autoSpaceDN w:val="0"/>
        <w:adjustRightInd w:val="0"/>
        <w:spacing w:after="0" w:line="240" w:lineRule="auto"/>
        <w:textAlignment w:val="baseline"/>
        <w:rPr>
          <w:rFonts w:ascii="Arial" w:eastAsia="Times New Roman" w:hAnsi="Arial" w:cs="Arial"/>
          <w:sz w:val="24"/>
          <w:szCs w:val="20"/>
          <w:lang w:val="en-GB"/>
        </w:rPr>
      </w:pPr>
    </w:p>
    <w:p w:rsidR="008A444C" w:rsidRDefault="008A444C" w:rsidP="00433650">
      <w:pPr>
        <w:widowControl w:val="0"/>
        <w:numPr>
          <w:ilvl w:val="1"/>
          <w:numId w:val="2"/>
        </w:numPr>
        <w:tabs>
          <w:tab w:val="clear" w:pos="1500"/>
          <w:tab w:val="num" w:pos="810"/>
        </w:tabs>
        <w:overflowPunct w:val="0"/>
        <w:autoSpaceDE w:val="0"/>
        <w:autoSpaceDN w:val="0"/>
        <w:adjustRightInd w:val="0"/>
        <w:spacing w:after="0" w:line="360" w:lineRule="auto"/>
        <w:ind w:left="810" w:hanging="810"/>
        <w:jc w:val="both"/>
        <w:textAlignment w:val="baseline"/>
        <w:rPr>
          <w:rFonts w:ascii="Arial" w:eastAsia="Times New Roman" w:hAnsi="Arial" w:cs="Arial"/>
          <w:b/>
          <w:sz w:val="24"/>
          <w:szCs w:val="24"/>
          <w:u w:val="single"/>
          <w:lang w:val="en-GB"/>
        </w:rPr>
      </w:pPr>
      <w:r w:rsidRPr="00433650">
        <w:rPr>
          <w:rFonts w:ascii="Arial" w:eastAsia="Times New Roman" w:hAnsi="Arial" w:cs="Arial"/>
          <w:b/>
          <w:sz w:val="24"/>
          <w:szCs w:val="24"/>
          <w:u w:val="single"/>
          <w:lang w:val="en-GB"/>
        </w:rPr>
        <w:t>Other Consultant</w:t>
      </w:r>
    </w:p>
    <w:p w:rsidR="00C21F36" w:rsidRPr="00433650" w:rsidRDefault="00C21F36" w:rsidP="00C21F36">
      <w:pPr>
        <w:widowControl w:val="0"/>
        <w:overflowPunct w:val="0"/>
        <w:autoSpaceDE w:val="0"/>
        <w:autoSpaceDN w:val="0"/>
        <w:adjustRightInd w:val="0"/>
        <w:spacing w:after="0" w:line="240" w:lineRule="auto"/>
        <w:ind w:left="810"/>
        <w:jc w:val="both"/>
        <w:textAlignment w:val="baseline"/>
        <w:rPr>
          <w:rFonts w:ascii="Arial" w:eastAsia="Times New Roman" w:hAnsi="Arial" w:cs="Arial"/>
          <w:b/>
          <w:sz w:val="24"/>
          <w:szCs w:val="24"/>
          <w:u w:val="single"/>
          <w:lang w:val="en-GB"/>
        </w:rPr>
      </w:pPr>
    </w:p>
    <w:p w:rsidR="008A444C" w:rsidRDefault="008A444C" w:rsidP="00433650">
      <w:pPr>
        <w:widowControl w:val="0"/>
        <w:overflowPunct w:val="0"/>
        <w:autoSpaceDE w:val="0"/>
        <w:autoSpaceDN w:val="0"/>
        <w:adjustRightInd w:val="0"/>
        <w:spacing w:after="0" w:line="360" w:lineRule="auto"/>
        <w:jc w:val="both"/>
        <w:textAlignment w:val="baseline"/>
        <w:rPr>
          <w:rFonts w:ascii="Arial" w:eastAsia="Times New Roman" w:hAnsi="Arial" w:cs="Arial"/>
          <w:sz w:val="24"/>
          <w:szCs w:val="20"/>
          <w:lang w:val="en-GB"/>
        </w:rPr>
      </w:pPr>
      <w:r w:rsidRPr="008A444C">
        <w:rPr>
          <w:rFonts w:ascii="Arial" w:eastAsia="Times New Roman" w:hAnsi="Arial" w:cs="Arial"/>
          <w:sz w:val="24"/>
          <w:szCs w:val="20"/>
          <w:lang w:val="en-GB"/>
        </w:rPr>
        <w:t>Th</w:t>
      </w:r>
      <w:r w:rsidR="00FE1868">
        <w:rPr>
          <w:rFonts w:ascii="Arial" w:eastAsia="Times New Roman" w:hAnsi="Arial" w:cs="Arial"/>
          <w:sz w:val="24"/>
          <w:szCs w:val="20"/>
          <w:lang w:val="en-GB"/>
        </w:rPr>
        <w:t xml:space="preserve">e </w:t>
      </w:r>
      <w:r w:rsidR="005D1FD5">
        <w:rPr>
          <w:rFonts w:ascii="Arial" w:eastAsia="Times New Roman" w:hAnsi="Arial" w:cs="Arial"/>
          <w:sz w:val="24"/>
          <w:szCs w:val="20"/>
          <w:lang w:val="en-GB"/>
        </w:rPr>
        <w:t>other consultant</w:t>
      </w:r>
      <w:r w:rsidR="00971701">
        <w:rPr>
          <w:rFonts w:ascii="Arial" w:eastAsia="Times New Roman" w:hAnsi="Arial" w:cs="Arial"/>
          <w:sz w:val="24"/>
          <w:szCs w:val="20"/>
          <w:lang w:val="en-GB"/>
        </w:rPr>
        <w:t xml:space="preserve"> should be economist</w:t>
      </w:r>
      <w:r w:rsidR="0037461D">
        <w:rPr>
          <w:rFonts w:ascii="Arial" w:eastAsia="Times New Roman" w:hAnsi="Arial" w:cs="Arial"/>
          <w:sz w:val="24"/>
          <w:szCs w:val="20"/>
          <w:lang w:val="en-GB"/>
        </w:rPr>
        <w:t xml:space="preserve">, </w:t>
      </w:r>
      <w:r w:rsidRPr="008A444C">
        <w:rPr>
          <w:rFonts w:ascii="Arial" w:eastAsia="Times New Roman" w:hAnsi="Arial" w:cs="Arial"/>
          <w:sz w:val="24"/>
          <w:szCs w:val="20"/>
          <w:lang w:val="en-GB"/>
        </w:rPr>
        <w:t>p</w:t>
      </w:r>
      <w:r w:rsidR="00433650">
        <w:rPr>
          <w:rFonts w:ascii="Arial" w:eastAsia="Times New Roman" w:hAnsi="Arial" w:cs="Arial"/>
          <w:sz w:val="24"/>
          <w:szCs w:val="20"/>
          <w:lang w:val="en-GB"/>
        </w:rPr>
        <w:t>ublic financiers or tax expert at post graduate level</w:t>
      </w:r>
      <w:r w:rsidRPr="008A444C">
        <w:rPr>
          <w:rFonts w:ascii="Arial" w:eastAsia="Times New Roman" w:hAnsi="Arial" w:cs="Arial"/>
          <w:sz w:val="24"/>
          <w:szCs w:val="20"/>
          <w:lang w:val="en-GB"/>
        </w:rPr>
        <w:t>, with proven knowledge in taxation</w:t>
      </w:r>
      <w:r w:rsidR="0037461D">
        <w:rPr>
          <w:rFonts w:ascii="Arial" w:eastAsia="Times New Roman" w:hAnsi="Arial" w:cs="Arial"/>
          <w:sz w:val="24"/>
          <w:szCs w:val="20"/>
          <w:lang w:val="en-GB"/>
        </w:rPr>
        <w:t xml:space="preserve"> matters.</w:t>
      </w:r>
      <w:r w:rsidR="00874146" w:rsidRPr="00874146">
        <w:rPr>
          <w:rFonts w:ascii="Arial" w:eastAsia="Times New Roman" w:hAnsi="Arial" w:cs="Arial"/>
          <w:sz w:val="24"/>
          <w:szCs w:val="20"/>
          <w:lang w:val="en-GB"/>
        </w:rPr>
        <w:t xml:space="preserve"> </w:t>
      </w:r>
      <w:r w:rsidR="00874146">
        <w:rPr>
          <w:rFonts w:ascii="Arial" w:eastAsia="Times New Roman" w:hAnsi="Arial" w:cs="Arial"/>
          <w:sz w:val="24"/>
          <w:szCs w:val="20"/>
          <w:lang w:val="en-GB"/>
        </w:rPr>
        <w:t>She/he</w:t>
      </w:r>
      <w:r w:rsidR="00874146" w:rsidRPr="00433650">
        <w:rPr>
          <w:rFonts w:ascii="Arial" w:eastAsia="Times New Roman" w:hAnsi="Arial" w:cs="Arial"/>
          <w:sz w:val="24"/>
          <w:szCs w:val="20"/>
          <w:lang w:val="en-GB"/>
        </w:rPr>
        <w:t xml:space="preserve"> also must have been involved at le</w:t>
      </w:r>
      <w:r w:rsidR="00874146">
        <w:rPr>
          <w:rFonts w:ascii="Arial" w:eastAsia="Times New Roman" w:hAnsi="Arial" w:cs="Arial"/>
          <w:sz w:val="24"/>
          <w:szCs w:val="20"/>
          <w:lang w:val="en-GB"/>
        </w:rPr>
        <w:t>a</w:t>
      </w:r>
      <w:r w:rsidR="00874146" w:rsidRPr="00433650">
        <w:rPr>
          <w:rFonts w:ascii="Arial" w:eastAsia="Times New Roman" w:hAnsi="Arial" w:cs="Arial"/>
          <w:sz w:val="24"/>
          <w:szCs w:val="20"/>
          <w:lang w:val="en-GB"/>
        </w:rPr>
        <w:t xml:space="preserve">st once in </w:t>
      </w:r>
      <w:r w:rsidR="00874146">
        <w:rPr>
          <w:rFonts w:ascii="Arial" w:eastAsia="Times New Roman" w:hAnsi="Arial" w:cs="Arial"/>
          <w:sz w:val="24"/>
          <w:szCs w:val="20"/>
          <w:lang w:val="en-GB"/>
        </w:rPr>
        <w:t xml:space="preserve">a </w:t>
      </w:r>
      <w:r w:rsidR="00874146" w:rsidRPr="00433650">
        <w:rPr>
          <w:rFonts w:ascii="Arial" w:eastAsia="Times New Roman" w:hAnsi="Arial" w:cs="Arial"/>
          <w:sz w:val="24"/>
          <w:szCs w:val="20"/>
          <w:lang w:val="en-GB"/>
        </w:rPr>
        <w:t>similar assignment in the last five years.</w:t>
      </w:r>
    </w:p>
    <w:p w:rsidR="00205456" w:rsidRPr="008A444C" w:rsidRDefault="00205456" w:rsidP="00433650">
      <w:pPr>
        <w:widowControl w:val="0"/>
        <w:overflowPunct w:val="0"/>
        <w:autoSpaceDE w:val="0"/>
        <w:autoSpaceDN w:val="0"/>
        <w:adjustRightInd w:val="0"/>
        <w:spacing w:after="0" w:line="360" w:lineRule="auto"/>
        <w:jc w:val="both"/>
        <w:textAlignment w:val="baseline"/>
        <w:rPr>
          <w:rFonts w:ascii="Arial" w:eastAsia="Times New Roman" w:hAnsi="Arial" w:cs="Arial"/>
          <w:sz w:val="24"/>
          <w:szCs w:val="24"/>
          <w:lang w:val="en-GB"/>
        </w:rPr>
      </w:pPr>
    </w:p>
    <w:p w:rsidR="000B2A14" w:rsidRPr="00205456" w:rsidRDefault="00205456" w:rsidP="00205456">
      <w:pPr>
        <w:widowControl w:val="0"/>
        <w:numPr>
          <w:ilvl w:val="1"/>
          <w:numId w:val="2"/>
        </w:numPr>
        <w:tabs>
          <w:tab w:val="clear" w:pos="1500"/>
          <w:tab w:val="num" w:pos="810"/>
        </w:tabs>
        <w:overflowPunct w:val="0"/>
        <w:autoSpaceDE w:val="0"/>
        <w:autoSpaceDN w:val="0"/>
        <w:adjustRightInd w:val="0"/>
        <w:spacing w:after="0" w:line="360" w:lineRule="auto"/>
        <w:ind w:left="810" w:hanging="810"/>
        <w:jc w:val="both"/>
        <w:textAlignment w:val="baseline"/>
        <w:rPr>
          <w:rFonts w:ascii="Arial" w:eastAsia="Times New Roman" w:hAnsi="Arial" w:cs="Arial"/>
          <w:b/>
          <w:sz w:val="24"/>
          <w:szCs w:val="24"/>
          <w:u w:val="single"/>
          <w:lang w:val="en-GB"/>
        </w:rPr>
      </w:pPr>
      <w:r w:rsidRPr="00205456">
        <w:rPr>
          <w:rFonts w:ascii="Arial" w:eastAsia="Times New Roman" w:hAnsi="Arial" w:cs="Arial"/>
          <w:b/>
          <w:sz w:val="24"/>
          <w:szCs w:val="24"/>
          <w:u w:val="single"/>
          <w:lang w:val="en-GB"/>
        </w:rPr>
        <w:t>COST</w:t>
      </w:r>
    </w:p>
    <w:p w:rsidR="00205456" w:rsidRPr="00205456" w:rsidRDefault="00205456" w:rsidP="00205456">
      <w:pPr>
        <w:widowControl w:val="0"/>
        <w:overflowPunct w:val="0"/>
        <w:autoSpaceDE w:val="0"/>
        <w:autoSpaceDN w:val="0"/>
        <w:adjustRightInd w:val="0"/>
        <w:spacing w:after="0" w:line="360" w:lineRule="auto"/>
        <w:jc w:val="both"/>
        <w:textAlignment w:val="baseline"/>
        <w:rPr>
          <w:rFonts w:ascii="Arial" w:eastAsia="Times New Roman" w:hAnsi="Arial" w:cs="Arial"/>
          <w:sz w:val="24"/>
          <w:szCs w:val="20"/>
          <w:lang w:val="en-GB"/>
        </w:rPr>
      </w:pPr>
      <w:r w:rsidRPr="00205456">
        <w:rPr>
          <w:rFonts w:ascii="Arial" w:eastAsia="Times New Roman" w:hAnsi="Arial" w:cs="Arial"/>
          <w:sz w:val="24"/>
          <w:szCs w:val="20"/>
          <w:lang w:val="en-GB"/>
        </w:rPr>
        <w:t xml:space="preserve">The prepared budget for the construction of business cycles linking revenue collection performance is </w:t>
      </w:r>
      <w:r w:rsidRPr="00205456">
        <w:rPr>
          <w:rFonts w:ascii="Arial" w:eastAsia="Times New Roman" w:hAnsi="Arial" w:cs="Arial"/>
          <w:b/>
          <w:sz w:val="24"/>
          <w:szCs w:val="20"/>
          <w:lang w:val="en-GB"/>
        </w:rPr>
        <w:t>Tshs 35,676,000/=</w:t>
      </w:r>
      <w:r w:rsidR="0022397D">
        <w:rPr>
          <w:rFonts w:ascii="Arial" w:eastAsia="Times New Roman" w:hAnsi="Arial" w:cs="Arial"/>
          <w:b/>
          <w:sz w:val="24"/>
          <w:szCs w:val="20"/>
          <w:lang w:val="en-GB"/>
        </w:rPr>
        <w:t xml:space="preserve"> </w:t>
      </w:r>
      <w:r w:rsidR="0022397D" w:rsidRPr="002818D0">
        <w:rPr>
          <w:rFonts w:ascii="Arial" w:eastAsia="Times New Roman" w:hAnsi="Arial" w:cs="Arial"/>
          <w:sz w:val="24"/>
          <w:szCs w:val="20"/>
          <w:lang w:val="en-GB"/>
        </w:rPr>
        <w:t xml:space="preserve">under </w:t>
      </w:r>
      <w:r w:rsidR="0022397D" w:rsidRPr="002818D0">
        <w:rPr>
          <w:rFonts w:ascii="Arial" w:eastAsia="Times New Roman" w:hAnsi="Arial" w:cs="Arial"/>
          <w:b/>
          <w:sz w:val="24"/>
          <w:szCs w:val="20"/>
          <w:lang w:val="en-GB"/>
        </w:rPr>
        <w:t>ABB CP04001- 4060523</w:t>
      </w:r>
      <w:r w:rsidR="002818D0">
        <w:rPr>
          <w:rFonts w:ascii="Arial" w:eastAsia="Times New Roman" w:hAnsi="Arial" w:cs="Arial"/>
          <w:b/>
          <w:sz w:val="24"/>
          <w:szCs w:val="20"/>
          <w:lang w:val="en-GB"/>
        </w:rPr>
        <w:t>.</w:t>
      </w:r>
    </w:p>
    <w:p w:rsidR="00205456" w:rsidRPr="008B541E" w:rsidRDefault="00205456" w:rsidP="00205456">
      <w:pPr>
        <w:widowControl w:val="0"/>
        <w:overflowPunct w:val="0"/>
        <w:autoSpaceDE w:val="0"/>
        <w:autoSpaceDN w:val="0"/>
        <w:adjustRightInd w:val="0"/>
        <w:spacing w:after="0" w:line="360" w:lineRule="auto"/>
        <w:ind w:left="810"/>
        <w:jc w:val="both"/>
        <w:textAlignment w:val="baseline"/>
        <w:rPr>
          <w:rFonts w:ascii="Arial" w:hAnsi="Arial" w:cs="Arial"/>
          <w:color w:val="FF0000"/>
          <w:lang w:val="en"/>
        </w:rPr>
      </w:pPr>
    </w:p>
    <w:sectPr w:rsidR="00205456" w:rsidRPr="008B541E" w:rsidSect="00C21F36">
      <w:footerReference w:type="default" r:id="rId13"/>
      <w:pgSz w:w="12240" w:h="15840"/>
      <w:pgMar w:top="1440" w:right="1530" w:bottom="1440" w:left="17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852" w:rsidRDefault="00DF1852" w:rsidP="00943B76">
      <w:pPr>
        <w:spacing w:after="0" w:line="240" w:lineRule="auto"/>
      </w:pPr>
      <w:r>
        <w:separator/>
      </w:r>
    </w:p>
  </w:endnote>
  <w:endnote w:type="continuationSeparator" w:id="0">
    <w:p w:rsidR="00DF1852" w:rsidRDefault="00DF1852" w:rsidP="0094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30912"/>
      <w:docPartObj>
        <w:docPartGallery w:val="Page Numbers (Bottom of Page)"/>
        <w:docPartUnique/>
      </w:docPartObj>
    </w:sdtPr>
    <w:sdtEndPr>
      <w:rPr>
        <w:noProof/>
      </w:rPr>
    </w:sdtEndPr>
    <w:sdtContent>
      <w:p w:rsidR="00943B76" w:rsidRDefault="00943B76">
        <w:pPr>
          <w:pStyle w:val="Footer"/>
          <w:jc w:val="center"/>
        </w:pPr>
        <w:r>
          <w:fldChar w:fldCharType="begin"/>
        </w:r>
        <w:r>
          <w:instrText xml:space="preserve"> PAGE   \* MERGEFORMAT </w:instrText>
        </w:r>
        <w:r>
          <w:fldChar w:fldCharType="separate"/>
        </w:r>
        <w:r w:rsidR="00EF0F56">
          <w:rPr>
            <w:noProof/>
          </w:rPr>
          <w:t>2</w:t>
        </w:r>
        <w:r>
          <w:rPr>
            <w:noProof/>
          </w:rPr>
          <w:fldChar w:fldCharType="end"/>
        </w:r>
      </w:p>
    </w:sdtContent>
  </w:sdt>
  <w:p w:rsidR="00943B76" w:rsidRDefault="00943B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852" w:rsidRDefault="00DF1852" w:rsidP="00943B76">
      <w:pPr>
        <w:spacing w:after="0" w:line="240" w:lineRule="auto"/>
      </w:pPr>
      <w:r>
        <w:separator/>
      </w:r>
    </w:p>
  </w:footnote>
  <w:footnote w:type="continuationSeparator" w:id="0">
    <w:p w:rsidR="00DF1852" w:rsidRDefault="00DF1852" w:rsidP="00943B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346"/>
    <w:multiLevelType w:val="hybridMultilevel"/>
    <w:tmpl w:val="D6AAF880"/>
    <w:lvl w:ilvl="0" w:tplc="D2E672D8">
      <w:start w:val="1"/>
      <w:numFmt w:val="lowerRoman"/>
      <w:lvlText w:val="(%1)"/>
      <w:legacy w:legacy="1" w:legacySpace="120" w:legacyIndent="720"/>
      <w:lvlJc w:val="left"/>
      <w:pPr>
        <w:ind w:left="1800" w:hanging="72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78D5A2E"/>
    <w:multiLevelType w:val="multilevel"/>
    <w:tmpl w:val="E61A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061EC"/>
    <w:multiLevelType w:val="hybridMultilevel"/>
    <w:tmpl w:val="C13C96EE"/>
    <w:lvl w:ilvl="0" w:tplc="D2E672D8">
      <w:start w:val="1"/>
      <w:numFmt w:val="lowerRoma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D389C"/>
    <w:multiLevelType w:val="hybridMultilevel"/>
    <w:tmpl w:val="702E2648"/>
    <w:lvl w:ilvl="0" w:tplc="7FE610E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E1C9A"/>
    <w:multiLevelType w:val="hybridMultilevel"/>
    <w:tmpl w:val="ECD65ABA"/>
    <w:lvl w:ilvl="0" w:tplc="D2E672D8">
      <w:start w:val="1"/>
      <w:numFmt w:val="lowerRoman"/>
      <w:lvlText w:val="(%1)"/>
      <w:legacy w:legacy="1" w:legacySpace="120" w:legacyIndent="720"/>
      <w:lvlJc w:val="left"/>
      <w:pPr>
        <w:ind w:left="1890" w:hanging="72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5">
    <w:nsid w:val="28980D2E"/>
    <w:multiLevelType w:val="hybridMultilevel"/>
    <w:tmpl w:val="89A4ECA8"/>
    <w:lvl w:ilvl="0" w:tplc="AD24EABE">
      <w:start w:val="1"/>
      <w:numFmt w:val="bullet"/>
      <w:lvlText w:val=""/>
      <w:lvlJc w:val="left"/>
      <w:pPr>
        <w:tabs>
          <w:tab w:val="num" w:pos="720"/>
        </w:tabs>
        <w:ind w:left="720" w:hanging="360"/>
      </w:pPr>
      <w:rPr>
        <w:rFonts w:ascii="Wingdings" w:hAnsi="Wingdings" w:hint="default"/>
      </w:rPr>
    </w:lvl>
    <w:lvl w:ilvl="1" w:tplc="399C78DA" w:tentative="1">
      <w:start w:val="1"/>
      <w:numFmt w:val="bullet"/>
      <w:lvlText w:val=""/>
      <w:lvlJc w:val="left"/>
      <w:pPr>
        <w:tabs>
          <w:tab w:val="num" w:pos="1440"/>
        </w:tabs>
        <w:ind w:left="1440" w:hanging="360"/>
      </w:pPr>
      <w:rPr>
        <w:rFonts w:ascii="Wingdings" w:hAnsi="Wingdings" w:hint="default"/>
      </w:rPr>
    </w:lvl>
    <w:lvl w:ilvl="2" w:tplc="B964E826" w:tentative="1">
      <w:start w:val="1"/>
      <w:numFmt w:val="bullet"/>
      <w:lvlText w:val=""/>
      <w:lvlJc w:val="left"/>
      <w:pPr>
        <w:tabs>
          <w:tab w:val="num" w:pos="2160"/>
        </w:tabs>
        <w:ind w:left="2160" w:hanging="360"/>
      </w:pPr>
      <w:rPr>
        <w:rFonts w:ascii="Wingdings" w:hAnsi="Wingdings" w:hint="default"/>
      </w:rPr>
    </w:lvl>
    <w:lvl w:ilvl="3" w:tplc="B832EFD8" w:tentative="1">
      <w:start w:val="1"/>
      <w:numFmt w:val="bullet"/>
      <w:lvlText w:val=""/>
      <w:lvlJc w:val="left"/>
      <w:pPr>
        <w:tabs>
          <w:tab w:val="num" w:pos="2880"/>
        </w:tabs>
        <w:ind w:left="2880" w:hanging="360"/>
      </w:pPr>
      <w:rPr>
        <w:rFonts w:ascii="Wingdings" w:hAnsi="Wingdings" w:hint="default"/>
      </w:rPr>
    </w:lvl>
    <w:lvl w:ilvl="4" w:tplc="C83054D0" w:tentative="1">
      <w:start w:val="1"/>
      <w:numFmt w:val="bullet"/>
      <w:lvlText w:val=""/>
      <w:lvlJc w:val="left"/>
      <w:pPr>
        <w:tabs>
          <w:tab w:val="num" w:pos="3600"/>
        </w:tabs>
        <w:ind w:left="3600" w:hanging="360"/>
      </w:pPr>
      <w:rPr>
        <w:rFonts w:ascii="Wingdings" w:hAnsi="Wingdings" w:hint="default"/>
      </w:rPr>
    </w:lvl>
    <w:lvl w:ilvl="5" w:tplc="49162B98" w:tentative="1">
      <w:start w:val="1"/>
      <w:numFmt w:val="bullet"/>
      <w:lvlText w:val=""/>
      <w:lvlJc w:val="left"/>
      <w:pPr>
        <w:tabs>
          <w:tab w:val="num" w:pos="4320"/>
        </w:tabs>
        <w:ind w:left="4320" w:hanging="360"/>
      </w:pPr>
      <w:rPr>
        <w:rFonts w:ascii="Wingdings" w:hAnsi="Wingdings" w:hint="default"/>
      </w:rPr>
    </w:lvl>
    <w:lvl w:ilvl="6" w:tplc="E16212A4" w:tentative="1">
      <w:start w:val="1"/>
      <w:numFmt w:val="bullet"/>
      <w:lvlText w:val=""/>
      <w:lvlJc w:val="left"/>
      <w:pPr>
        <w:tabs>
          <w:tab w:val="num" w:pos="5040"/>
        </w:tabs>
        <w:ind w:left="5040" w:hanging="360"/>
      </w:pPr>
      <w:rPr>
        <w:rFonts w:ascii="Wingdings" w:hAnsi="Wingdings" w:hint="default"/>
      </w:rPr>
    </w:lvl>
    <w:lvl w:ilvl="7" w:tplc="60CE555C" w:tentative="1">
      <w:start w:val="1"/>
      <w:numFmt w:val="bullet"/>
      <w:lvlText w:val=""/>
      <w:lvlJc w:val="left"/>
      <w:pPr>
        <w:tabs>
          <w:tab w:val="num" w:pos="5760"/>
        </w:tabs>
        <w:ind w:left="5760" w:hanging="360"/>
      </w:pPr>
      <w:rPr>
        <w:rFonts w:ascii="Wingdings" w:hAnsi="Wingdings" w:hint="default"/>
      </w:rPr>
    </w:lvl>
    <w:lvl w:ilvl="8" w:tplc="42144714" w:tentative="1">
      <w:start w:val="1"/>
      <w:numFmt w:val="bullet"/>
      <w:lvlText w:val=""/>
      <w:lvlJc w:val="left"/>
      <w:pPr>
        <w:tabs>
          <w:tab w:val="num" w:pos="6480"/>
        </w:tabs>
        <w:ind w:left="6480" w:hanging="360"/>
      </w:pPr>
      <w:rPr>
        <w:rFonts w:ascii="Wingdings" w:hAnsi="Wingdings" w:hint="default"/>
      </w:rPr>
    </w:lvl>
  </w:abstractNum>
  <w:abstractNum w:abstractNumId="6">
    <w:nsid w:val="3E1D21C1"/>
    <w:multiLevelType w:val="hybridMultilevel"/>
    <w:tmpl w:val="6D2CC444"/>
    <w:lvl w:ilvl="0" w:tplc="D2E672D8">
      <w:start w:val="1"/>
      <w:numFmt w:val="lowerRoman"/>
      <w:lvlText w:val="(%1)"/>
      <w:legacy w:legacy="1" w:legacySpace="120" w:legacyIndent="720"/>
      <w:lvlJc w:val="left"/>
      <w:pPr>
        <w:ind w:left="1440" w:hanging="720"/>
      </w:pPr>
    </w:lvl>
    <w:lvl w:ilvl="1" w:tplc="1054A7F6">
      <w:start w:val="1"/>
      <w:numFmt w:val="lowerRoman"/>
      <w:lvlText w:val="(%2)"/>
      <w:lvlJc w:val="left"/>
      <w:pPr>
        <w:tabs>
          <w:tab w:val="num" w:pos="1710"/>
        </w:tabs>
        <w:ind w:left="171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C9F3C17"/>
    <w:multiLevelType w:val="hybridMultilevel"/>
    <w:tmpl w:val="0DB8BC64"/>
    <w:lvl w:ilvl="0" w:tplc="D2E672D8">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F236A9"/>
    <w:multiLevelType w:val="hybridMultilevel"/>
    <w:tmpl w:val="F3E41FFC"/>
    <w:lvl w:ilvl="0" w:tplc="BE88F3EA">
      <w:start w:val="1"/>
      <w:numFmt w:val="lowerRoman"/>
      <w:lvlText w:val="(%1)"/>
      <w:lvlJc w:val="left"/>
      <w:pPr>
        <w:ind w:left="1080" w:hanging="72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5D52A6"/>
    <w:multiLevelType w:val="hybridMultilevel"/>
    <w:tmpl w:val="21FE6E7C"/>
    <w:lvl w:ilvl="0" w:tplc="D2E672D8">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1402923"/>
    <w:multiLevelType w:val="singleLevel"/>
    <w:tmpl w:val="D2E672D8"/>
    <w:lvl w:ilvl="0">
      <w:start w:val="1"/>
      <w:numFmt w:val="lowerRoman"/>
      <w:lvlText w:val="(%1)"/>
      <w:legacy w:legacy="1" w:legacySpace="120" w:legacyIndent="720"/>
      <w:lvlJc w:val="left"/>
      <w:pPr>
        <w:ind w:left="1440" w:hanging="720"/>
      </w:pPr>
    </w:lvl>
  </w:abstractNum>
  <w:abstractNum w:abstractNumId="11">
    <w:nsid w:val="6CA41617"/>
    <w:multiLevelType w:val="multilevel"/>
    <w:tmpl w:val="55725532"/>
    <w:lvl w:ilvl="0">
      <w:start w:val="1"/>
      <w:numFmt w:val="decimal"/>
      <w:lvlText w:val="%1.0"/>
      <w:lvlJc w:val="left"/>
      <w:pPr>
        <w:tabs>
          <w:tab w:val="num" w:pos="780"/>
        </w:tabs>
        <w:ind w:left="780" w:hanging="780"/>
      </w:pPr>
      <w:rPr>
        <w:rFonts w:hint="default"/>
        <w:u w:val="none"/>
      </w:rPr>
    </w:lvl>
    <w:lvl w:ilvl="1">
      <w:start w:val="1"/>
      <w:numFmt w:val="decimal"/>
      <w:lvlText w:val="%1.%2"/>
      <w:lvlJc w:val="left"/>
      <w:pPr>
        <w:tabs>
          <w:tab w:val="num" w:pos="1500"/>
        </w:tabs>
        <w:ind w:left="1500" w:hanging="780"/>
      </w:pPr>
      <w:rPr>
        <w:rFonts w:hint="default"/>
        <w:u w:val="none"/>
      </w:rPr>
    </w:lvl>
    <w:lvl w:ilvl="2">
      <w:start w:val="1"/>
      <w:numFmt w:val="decimal"/>
      <w:lvlText w:val="%1.%2.%3"/>
      <w:lvlJc w:val="left"/>
      <w:pPr>
        <w:tabs>
          <w:tab w:val="num" w:pos="780"/>
        </w:tabs>
        <w:ind w:left="780" w:hanging="780"/>
      </w:pPr>
      <w:rPr>
        <w:rFonts w:hint="default"/>
        <w:u w:val="none"/>
      </w:rPr>
    </w:lvl>
    <w:lvl w:ilvl="3">
      <w:start w:val="1"/>
      <w:numFmt w:val="decimal"/>
      <w:lvlText w:val="%1.%2.%3.%4"/>
      <w:lvlJc w:val="left"/>
      <w:pPr>
        <w:tabs>
          <w:tab w:val="num" w:pos="3240"/>
        </w:tabs>
        <w:ind w:left="3240" w:hanging="108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5040"/>
        </w:tabs>
        <w:ind w:left="5040" w:hanging="144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840"/>
        </w:tabs>
        <w:ind w:left="6840" w:hanging="1800"/>
      </w:pPr>
      <w:rPr>
        <w:rFonts w:hint="default"/>
        <w:u w:val="none"/>
      </w:rPr>
    </w:lvl>
    <w:lvl w:ilvl="8">
      <w:start w:val="1"/>
      <w:numFmt w:val="decimal"/>
      <w:lvlText w:val="%1.%2.%3.%4.%5.%6.%7.%8.%9"/>
      <w:lvlJc w:val="left"/>
      <w:pPr>
        <w:tabs>
          <w:tab w:val="num" w:pos="7560"/>
        </w:tabs>
        <w:ind w:left="7560" w:hanging="1800"/>
      </w:pPr>
      <w:rPr>
        <w:rFonts w:hint="default"/>
        <w:u w:val="none"/>
      </w:rPr>
    </w:lvl>
  </w:abstractNum>
  <w:num w:numId="1">
    <w:abstractNumId w:val="10"/>
  </w:num>
  <w:num w:numId="2">
    <w:abstractNumId w:val="11"/>
  </w:num>
  <w:num w:numId="3">
    <w:abstractNumId w:val="4"/>
  </w:num>
  <w:num w:numId="4">
    <w:abstractNumId w:val="1"/>
  </w:num>
  <w:num w:numId="5">
    <w:abstractNumId w:val="3"/>
  </w:num>
  <w:num w:numId="6">
    <w:abstractNumId w:val="8"/>
  </w:num>
  <w:num w:numId="7">
    <w:abstractNumId w:val="6"/>
  </w:num>
  <w:num w:numId="8">
    <w:abstractNumId w:val="9"/>
  </w:num>
  <w:num w:numId="9">
    <w:abstractNumId w:val="2"/>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2C"/>
    <w:rsid w:val="00004A49"/>
    <w:rsid w:val="00053AFA"/>
    <w:rsid w:val="000752A3"/>
    <w:rsid w:val="00092529"/>
    <w:rsid w:val="000B2A14"/>
    <w:rsid w:val="000B674A"/>
    <w:rsid w:val="000B7DC7"/>
    <w:rsid w:val="000C6CB4"/>
    <w:rsid w:val="000D67D1"/>
    <w:rsid w:val="00105930"/>
    <w:rsid w:val="001557BA"/>
    <w:rsid w:val="001D3F7C"/>
    <w:rsid w:val="00205456"/>
    <w:rsid w:val="00215EA3"/>
    <w:rsid w:val="00220DD7"/>
    <w:rsid w:val="00222C1D"/>
    <w:rsid w:val="0022397D"/>
    <w:rsid w:val="00236A8A"/>
    <w:rsid w:val="00246BAB"/>
    <w:rsid w:val="0025381A"/>
    <w:rsid w:val="00276445"/>
    <w:rsid w:val="002818D0"/>
    <w:rsid w:val="00294A2C"/>
    <w:rsid w:val="002F502C"/>
    <w:rsid w:val="003000AF"/>
    <w:rsid w:val="00307822"/>
    <w:rsid w:val="00327AFB"/>
    <w:rsid w:val="00357490"/>
    <w:rsid w:val="00367A88"/>
    <w:rsid w:val="0037461D"/>
    <w:rsid w:val="003952AC"/>
    <w:rsid w:val="003A19B2"/>
    <w:rsid w:val="003C7C1B"/>
    <w:rsid w:val="00433650"/>
    <w:rsid w:val="004754D9"/>
    <w:rsid w:val="00481927"/>
    <w:rsid w:val="004E38CD"/>
    <w:rsid w:val="00534BEC"/>
    <w:rsid w:val="00546E71"/>
    <w:rsid w:val="0054725D"/>
    <w:rsid w:val="00587846"/>
    <w:rsid w:val="005B0BC2"/>
    <w:rsid w:val="005D04FF"/>
    <w:rsid w:val="005D1FD5"/>
    <w:rsid w:val="005D5324"/>
    <w:rsid w:val="005E24DC"/>
    <w:rsid w:val="005F2082"/>
    <w:rsid w:val="00646721"/>
    <w:rsid w:val="006C2CE5"/>
    <w:rsid w:val="006E2CFF"/>
    <w:rsid w:val="006F24EB"/>
    <w:rsid w:val="0070417E"/>
    <w:rsid w:val="007117C2"/>
    <w:rsid w:val="00730821"/>
    <w:rsid w:val="00764659"/>
    <w:rsid w:val="008169E1"/>
    <w:rsid w:val="00842E52"/>
    <w:rsid w:val="008501A9"/>
    <w:rsid w:val="0085079A"/>
    <w:rsid w:val="00854E10"/>
    <w:rsid w:val="00874146"/>
    <w:rsid w:val="008829F7"/>
    <w:rsid w:val="0089224D"/>
    <w:rsid w:val="008A444C"/>
    <w:rsid w:val="008A6482"/>
    <w:rsid w:val="008B541E"/>
    <w:rsid w:val="009014C2"/>
    <w:rsid w:val="00943B76"/>
    <w:rsid w:val="00971701"/>
    <w:rsid w:val="00973D64"/>
    <w:rsid w:val="00973DEE"/>
    <w:rsid w:val="009C220B"/>
    <w:rsid w:val="009D597E"/>
    <w:rsid w:val="009F14D6"/>
    <w:rsid w:val="009F3B7F"/>
    <w:rsid w:val="00A13D52"/>
    <w:rsid w:val="00A81C3C"/>
    <w:rsid w:val="00AE514E"/>
    <w:rsid w:val="00B15CCF"/>
    <w:rsid w:val="00B5395D"/>
    <w:rsid w:val="00B815E8"/>
    <w:rsid w:val="00B90DB4"/>
    <w:rsid w:val="00BA1567"/>
    <w:rsid w:val="00BC24F4"/>
    <w:rsid w:val="00BC633C"/>
    <w:rsid w:val="00BF5F84"/>
    <w:rsid w:val="00C01BA9"/>
    <w:rsid w:val="00C03F20"/>
    <w:rsid w:val="00C144F2"/>
    <w:rsid w:val="00C21F36"/>
    <w:rsid w:val="00C51E29"/>
    <w:rsid w:val="00CB0382"/>
    <w:rsid w:val="00CB2B28"/>
    <w:rsid w:val="00CD0B0D"/>
    <w:rsid w:val="00D11186"/>
    <w:rsid w:val="00D32EFD"/>
    <w:rsid w:val="00D46DD6"/>
    <w:rsid w:val="00D803C2"/>
    <w:rsid w:val="00DB4B87"/>
    <w:rsid w:val="00DC6F48"/>
    <w:rsid w:val="00DF1852"/>
    <w:rsid w:val="00E049F2"/>
    <w:rsid w:val="00E128E7"/>
    <w:rsid w:val="00E564FF"/>
    <w:rsid w:val="00E917D8"/>
    <w:rsid w:val="00EA6FD1"/>
    <w:rsid w:val="00EB2F3E"/>
    <w:rsid w:val="00ED20E5"/>
    <w:rsid w:val="00EF0F56"/>
    <w:rsid w:val="00F21034"/>
    <w:rsid w:val="00F30D3C"/>
    <w:rsid w:val="00F32A86"/>
    <w:rsid w:val="00F50EA9"/>
    <w:rsid w:val="00F774C3"/>
    <w:rsid w:val="00F9503A"/>
    <w:rsid w:val="00FA00FF"/>
    <w:rsid w:val="00FB7548"/>
    <w:rsid w:val="00FC3DE9"/>
    <w:rsid w:val="00FC7BFF"/>
    <w:rsid w:val="00FE1868"/>
    <w:rsid w:val="00FE5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BA9"/>
    <w:pPr>
      <w:ind w:left="720"/>
      <w:contextualSpacing/>
    </w:pPr>
  </w:style>
  <w:style w:type="paragraph" w:customStyle="1" w:styleId="Default">
    <w:name w:val="Default"/>
    <w:rsid w:val="0076465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3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76"/>
  </w:style>
  <w:style w:type="paragraph" w:styleId="Footer">
    <w:name w:val="footer"/>
    <w:basedOn w:val="Normal"/>
    <w:link w:val="FooterChar"/>
    <w:uiPriority w:val="99"/>
    <w:unhideWhenUsed/>
    <w:rsid w:val="00943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76"/>
  </w:style>
  <w:style w:type="paragraph" w:styleId="BalloonText">
    <w:name w:val="Balloon Text"/>
    <w:basedOn w:val="Normal"/>
    <w:link w:val="BalloonTextChar"/>
    <w:uiPriority w:val="99"/>
    <w:semiHidden/>
    <w:unhideWhenUsed/>
    <w:rsid w:val="00246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BAB"/>
    <w:rPr>
      <w:rFonts w:ascii="Tahoma" w:hAnsi="Tahoma" w:cs="Tahoma"/>
      <w:sz w:val="16"/>
      <w:szCs w:val="16"/>
    </w:rPr>
  </w:style>
  <w:style w:type="character" w:styleId="CommentReference">
    <w:name w:val="annotation reference"/>
    <w:basedOn w:val="DefaultParagraphFont"/>
    <w:uiPriority w:val="99"/>
    <w:semiHidden/>
    <w:unhideWhenUsed/>
    <w:rsid w:val="00236A8A"/>
    <w:rPr>
      <w:sz w:val="16"/>
      <w:szCs w:val="16"/>
    </w:rPr>
  </w:style>
  <w:style w:type="paragraph" w:styleId="CommentText">
    <w:name w:val="annotation text"/>
    <w:basedOn w:val="Normal"/>
    <w:link w:val="CommentTextChar"/>
    <w:uiPriority w:val="99"/>
    <w:semiHidden/>
    <w:unhideWhenUsed/>
    <w:rsid w:val="00236A8A"/>
    <w:pPr>
      <w:spacing w:line="240" w:lineRule="auto"/>
    </w:pPr>
    <w:rPr>
      <w:sz w:val="20"/>
      <w:szCs w:val="20"/>
    </w:rPr>
  </w:style>
  <w:style w:type="character" w:customStyle="1" w:styleId="CommentTextChar">
    <w:name w:val="Comment Text Char"/>
    <w:basedOn w:val="DefaultParagraphFont"/>
    <w:link w:val="CommentText"/>
    <w:uiPriority w:val="99"/>
    <w:semiHidden/>
    <w:rsid w:val="00236A8A"/>
    <w:rPr>
      <w:sz w:val="20"/>
      <w:szCs w:val="20"/>
    </w:rPr>
  </w:style>
  <w:style w:type="paragraph" w:styleId="CommentSubject">
    <w:name w:val="annotation subject"/>
    <w:basedOn w:val="CommentText"/>
    <w:next w:val="CommentText"/>
    <w:link w:val="CommentSubjectChar"/>
    <w:uiPriority w:val="99"/>
    <w:semiHidden/>
    <w:unhideWhenUsed/>
    <w:rsid w:val="00236A8A"/>
    <w:rPr>
      <w:b/>
      <w:bCs/>
    </w:rPr>
  </w:style>
  <w:style w:type="character" w:customStyle="1" w:styleId="CommentSubjectChar">
    <w:name w:val="Comment Subject Char"/>
    <w:basedOn w:val="CommentTextChar"/>
    <w:link w:val="CommentSubject"/>
    <w:uiPriority w:val="99"/>
    <w:semiHidden/>
    <w:rsid w:val="00236A8A"/>
    <w:rPr>
      <w:b/>
      <w:bCs/>
      <w:sz w:val="20"/>
      <w:szCs w:val="20"/>
    </w:rPr>
  </w:style>
  <w:style w:type="paragraph" w:styleId="NormalWeb">
    <w:name w:val="Normal (Web)"/>
    <w:basedOn w:val="Normal"/>
    <w:uiPriority w:val="99"/>
    <w:unhideWhenUsed/>
    <w:rsid w:val="007041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417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BA9"/>
    <w:pPr>
      <w:ind w:left="720"/>
      <w:contextualSpacing/>
    </w:pPr>
  </w:style>
  <w:style w:type="paragraph" w:customStyle="1" w:styleId="Default">
    <w:name w:val="Default"/>
    <w:rsid w:val="0076465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3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76"/>
  </w:style>
  <w:style w:type="paragraph" w:styleId="Footer">
    <w:name w:val="footer"/>
    <w:basedOn w:val="Normal"/>
    <w:link w:val="FooterChar"/>
    <w:uiPriority w:val="99"/>
    <w:unhideWhenUsed/>
    <w:rsid w:val="00943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76"/>
  </w:style>
  <w:style w:type="paragraph" w:styleId="BalloonText">
    <w:name w:val="Balloon Text"/>
    <w:basedOn w:val="Normal"/>
    <w:link w:val="BalloonTextChar"/>
    <w:uiPriority w:val="99"/>
    <w:semiHidden/>
    <w:unhideWhenUsed/>
    <w:rsid w:val="00246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BAB"/>
    <w:rPr>
      <w:rFonts w:ascii="Tahoma" w:hAnsi="Tahoma" w:cs="Tahoma"/>
      <w:sz w:val="16"/>
      <w:szCs w:val="16"/>
    </w:rPr>
  </w:style>
  <w:style w:type="character" w:styleId="CommentReference">
    <w:name w:val="annotation reference"/>
    <w:basedOn w:val="DefaultParagraphFont"/>
    <w:uiPriority w:val="99"/>
    <w:semiHidden/>
    <w:unhideWhenUsed/>
    <w:rsid w:val="00236A8A"/>
    <w:rPr>
      <w:sz w:val="16"/>
      <w:szCs w:val="16"/>
    </w:rPr>
  </w:style>
  <w:style w:type="paragraph" w:styleId="CommentText">
    <w:name w:val="annotation text"/>
    <w:basedOn w:val="Normal"/>
    <w:link w:val="CommentTextChar"/>
    <w:uiPriority w:val="99"/>
    <w:semiHidden/>
    <w:unhideWhenUsed/>
    <w:rsid w:val="00236A8A"/>
    <w:pPr>
      <w:spacing w:line="240" w:lineRule="auto"/>
    </w:pPr>
    <w:rPr>
      <w:sz w:val="20"/>
      <w:szCs w:val="20"/>
    </w:rPr>
  </w:style>
  <w:style w:type="character" w:customStyle="1" w:styleId="CommentTextChar">
    <w:name w:val="Comment Text Char"/>
    <w:basedOn w:val="DefaultParagraphFont"/>
    <w:link w:val="CommentText"/>
    <w:uiPriority w:val="99"/>
    <w:semiHidden/>
    <w:rsid w:val="00236A8A"/>
    <w:rPr>
      <w:sz w:val="20"/>
      <w:szCs w:val="20"/>
    </w:rPr>
  </w:style>
  <w:style w:type="paragraph" w:styleId="CommentSubject">
    <w:name w:val="annotation subject"/>
    <w:basedOn w:val="CommentText"/>
    <w:next w:val="CommentText"/>
    <w:link w:val="CommentSubjectChar"/>
    <w:uiPriority w:val="99"/>
    <w:semiHidden/>
    <w:unhideWhenUsed/>
    <w:rsid w:val="00236A8A"/>
    <w:rPr>
      <w:b/>
      <w:bCs/>
    </w:rPr>
  </w:style>
  <w:style w:type="character" w:customStyle="1" w:styleId="CommentSubjectChar">
    <w:name w:val="Comment Subject Char"/>
    <w:basedOn w:val="CommentTextChar"/>
    <w:link w:val="CommentSubject"/>
    <w:uiPriority w:val="99"/>
    <w:semiHidden/>
    <w:rsid w:val="00236A8A"/>
    <w:rPr>
      <w:b/>
      <w:bCs/>
      <w:sz w:val="20"/>
      <w:szCs w:val="20"/>
    </w:rPr>
  </w:style>
  <w:style w:type="paragraph" w:styleId="NormalWeb">
    <w:name w:val="Normal (Web)"/>
    <w:basedOn w:val="Normal"/>
    <w:uiPriority w:val="99"/>
    <w:unhideWhenUsed/>
    <w:rsid w:val="007041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41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61852">
      <w:bodyDiv w:val="1"/>
      <w:marLeft w:val="0"/>
      <w:marRight w:val="0"/>
      <w:marTop w:val="0"/>
      <w:marBottom w:val="0"/>
      <w:divBdr>
        <w:top w:val="none" w:sz="0" w:space="0" w:color="auto"/>
        <w:left w:val="none" w:sz="0" w:space="0" w:color="auto"/>
        <w:bottom w:val="none" w:sz="0" w:space="0" w:color="auto"/>
        <w:right w:val="none" w:sz="0" w:space="0" w:color="auto"/>
      </w:divBdr>
      <w:divsChild>
        <w:div w:id="1828014546">
          <w:marLeft w:val="0"/>
          <w:marRight w:val="0"/>
          <w:marTop w:val="0"/>
          <w:marBottom w:val="0"/>
          <w:divBdr>
            <w:top w:val="none" w:sz="0" w:space="0" w:color="auto"/>
            <w:left w:val="none" w:sz="0" w:space="0" w:color="auto"/>
            <w:bottom w:val="none" w:sz="0" w:space="0" w:color="auto"/>
            <w:right w:val="none" w:sz="0" w:space="0" w:color="auto"/>
          </w:divBdr>
        </w:div>
      </w:divsChild>
    </w:div>
    <w:div w:id="1209343113">
      <w:bodyDiv w:val="1"/>
      <w:marLeft w:val="0"/>
      <w:marRight w:val="0"/>
      <w:marTop w:val="0"/>
      <w:marBottom w:val="0"/>
      <w:divBdr>
        <w:top w:val="none" w:sz="0" w:space="0" w:color="auto"/>
        <w:left w:val="none" w:sz="0" w:space="0" w:color="auto"/>
        <w:bottom w:val="none" w:sz="0" w:space="0" w:color="auto"/>
        <w:right w:val="none" w:sz="0" w:space="0" w:color="auto"/>
      </w:divBdr>
      <w:divsChild>
        <w:div w:id="451098883">
          <w:marLeft w:val="0"/>
          <w:marRight w:val="0"/>
          <w:marTop w:val="0"/>
          <w:marBottom w:val="0"/>
          <w:divBdr>
            <w:top w:val="none" w:sz="0" w:space="0" w:color="auto"/>
            <w:left w:val="none" w:sz="0" w:space="0" w:color="auto"/>
            <w:bottom w:val="none" w:sz="0" w:space="0" w:color="auto"/>
            <w:right w:val="none" w:sz="0" w:space="0" w:color="auto"/>
          </w:divBdr>
        </w:div>
      </w:divsChild>
    </w:div>
    <w:div w:id="164955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Economic_boom" TargetMode="External"/><Relationship Id="rId12" Type="http://schemas.openxmlformats.org/officeDocument/2006/relationships/hyperlink" Target="http://en.wikipedia.org/wiki/Recession"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Gross_domestic_product" TargetMode="External"/><Relationship Id="rId10" Type="http://schemas.openxmlformats.org/officeDocument/2006/relationships/hyperlink" Target="http://en.wikipedia.org/wiki/Economic_exp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4CC68-656D-294E-9F44-6CB1E1B7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1262</Words>
  <Characters>7195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TRA</Company>
  <LinksUpToDate>false</LinksUpToDate>
  <CharactersWithSpaces>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Kagoma</dc:creator>
  <cp:lastModifiedBy>Eliab Luvanda</cp:lastModifiedBy>
  <cp:revision>2</cp:revision>
  <cp:lastPrinted>2014-12-31T08:26:00Z</cp:lastPrinted>
  <dcterms:created xsi:type="dcterms:W3CDTF">2015-05-29T13:09:00Z</dcterms:created>
  <dcterms:modified xsi:type="dcterms:W3CDTF">2015-05-29T13:09:00Z</dcterms:modified>
</cp:coreProperties>
</file>