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68" w:rsidRDefault="009B5968" w:rsidP="009B59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Módulo - 15] Colecciones: 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(083) - </w:t>
      </w:r>
      <w:r>
        <w:rPr>
          <w:rFonts w:ascii="Calibri" w:hAnsi="Calibri" w:cs="Calibri"/>
          <w:sz w:val="28"/>
          <w:szCs w:val="28"/>
        </w:rPr>
        <w:t xml:space="preserve">¿Cuál es la diferencia entre las </w:t>
      </w:r>
      <w:r>
        <w:rPr>
          <w:rFonts w:ascii="Calibri" w:hAnsi="Calibri" w:cs="Calibri"/>
          <w:b/>
          <w:bCs/>
          <w:sz w:val="28"/>
          <w:szCs w:val="28"/>
        </w:rPr>
        <w:t xml:space="preserve">colecciones </w:t>
      </w:r>
      <w:r>
        <w:rPr>
          <w:rFonts w:ascii="Calibri" w:hAnsi="Calibri" w:cs="Calibri"/>
          <w:sz w:val="28"/>
          <w:szCs w:val="28"/>
        </w:rPr>
        <w:t xml:space="preserve">y las </w:t>
      </w:r>
      <w:r>
        <w:rPr>
          <w:rFonts w:ascii="Calibri" w:hAnsi="Calibri" w:cs="Calibri"/>
          <w:b/>
          <w:bCs/>
          <w:sz w:val="28"/>
          <w:szCs w:val="28"/>
        </w:rPr>
        <w:t>matrices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AE50DB" w:rsidRPr="00AE50DB" w:rsidRDefault="00AE50DB" w:rsidP="00AE50DB">
      <w:pPr>
        <w:rPr>
          <w:color w:val="2E74B5" w:themeColor="accent1" w:themeShade="BF"/>
        </w:rPr>
      </w:pPr>
      <w:r w:rsidRPr="00AE50DB">
        <w:rPr>
          <w:color w:val="2E74B5" w:themeColor="accent1" w:themeShade="BF"/>
        </w:rPr>
        <w:t>Las colecciones proporcionan una manera más flexible de trabajar con grupos de objetos. A diferencia de las matrices, el grupo de objetos con el que trabaja puede aumentar y reducirse de manera dinámica a medida que cambian las necesidades de la aplicación. Para algunas colecciones, puede asignar una clave a cualquier objeto que incluya en la colección para, de este modo, recuperar rápidamente el objeto con la clave.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(084) - </w:t>
      </w:r>
      <w:r>
        <w:rPr>
          <w:rFonts w:ascii="Calibri" w:hAnsi="Calibri" w:cs="Calibri"/>
          <w:sz w:val="28"/>
          <w:szCs w:val="28"/>
        </w:rPr>
        <w:t xml:space="preserve">¿Cuál es la diferencia entre las </w:t>
      </w:r>
      <w:r>
        <w:rPr>
          <w:rFonts w:ascii="Calibri" w:hAnsi="Calibri" w:cs="Calibri"/>
          <w:b/>
          <w:bCs/>
          <w:sz w:val="28"/>
          <w:szCs w:val="28"/>
        </w:rPr>
        <w:t xml:space="preserve">colecciones genéricas </w:t>
      </w:r>
      <w:r>
        <w:rPr>
          <w:rFonts w:ascii="Calibri" w:hAnsi="Calibri" w:cs="Calibri"/>
          <w:sz w:val="28"/>
          <w:szCs w:val="28"/>
        </w:rPr>
        <w:t xml:space="preserve">y las </w:t>
      </w:r>
      <w:r>
        <w:rPr>
          <w:rFonts w:ascii="Calibri" w:hAnsi="Calibri" w:cs="Calibri"/>
          <w:b/>
          <w:bCs/>
          <w:sz w:val="28"/>
          <w:szCs w:val="28"/>
        </w:rPr>
        <w:t>no genéricas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AE50DB" w:rsidRPr="00AE50DB" w:rsidRDefault="00AE50DB" w:rsidP="00AE50DB">
      <w:pPr>
        <w:rPr>
          <w:color w:val="2E74B5" w:themeColor="accent1" w:themeShade="BF"/>
        </w:rPr>
      </w:pPr>
      <w:r w:rsidRPr="00AE50DB">
        <w:rPr>
          <w:color w:val="2E74B5" w:themeColor="accent1" w:themeShade="BF"/>
        </w:rPr>
        <w:t>Si la colección contiene elementos de un solo tipo de datos, puede usar una de las clases del espacio de nombres </w:t>
      </w:r>
      <w:hyperlink r:id="rId4" w:history="1">
        <w:r w:rsidRPr="00AE50DB">
          <w:rPr>
            <w:rStyle w:val="Hipervnculo"/>
            <w:color w:val="2E74B5" w:themeColor="accent1" w:themeShade="BF"/>
          </w:rPr>
          <w:t>System.Collections.Generic</w:t>
        </w:r>
      </w:hyperlink>
      <w:r w:rsidRPr="00AE50DB">
        <w:rPr>
          <w:color w:val="2E74B5" w:themeColor="accent1" w:themeShade="BF"/>
        </w:rPr>
        <w:t xml:space="preserve">. Una colección genérica cumple la seguridad de tipos para que ningún otro tipo de datos se pueda agregar a ella.  Por </w:t>
      </w:r>
      <w:proofErr w:type="spellStart"/>
      <w:r w:rsidRPr="00AE50DB">
        <w:rPr>
          <w:color w:val="2E74B5" w:themeColor="accent1" w:themeShade="BF"/>
        </w:rPr>
        <w:t>ej</w:t>
      </w:r>
      <w:proofErr w:type="spellEnd"/>
      <w:r w:rsidRPr="00AE50DB">
        <w:rPr>
          <w:color w:val="2E74B5" w:themeColor="accent1" w:themeShade="BF"/>
        </w:rPr>
        <w:t> </w:t>
      </w:r>
      <w:r w:rsidR="0018484C">
        <w:rPr>
          <w:color w:val="2E74B5" w:themeColor="accent1" w:themeShade="BF"/>
        </w:rPr>
        <w:t xml:space="preserve"> </w:t>
      </w:r>
      <w:hyperlink r:id="rId5" w:history="1">
        <w:proofErr w:type="spellStart"/>
        <w:r w:rsidRPr="00AE50DB">
          <w:rPr>
            <w:rStyle w:val="Hipervnculo"/>
            <w:color w:val="2E74B5" w:themeColor="accent1" w:themeShade="BF"/>
          </w:rPr>
          <w:t>List</w:t>
        </w:r>
        <w:proofErr w:type="spellEnd"/>
        <w:r w:rsidRPr="00AE50DB">
          <w:rPr>
            <w:rStyle w:val="Hipervnculo"/>
            <w:color w:val="2E74B5" w:themeColor="accent1" w:themeShade="BF"/>
          </w:rPr>
          <w:t>&lt;T&gt;</w:t>
        </w:r>
      </w:hyperlink>
      <w:r w:rsidRPr="00AE50DB">
        <w:rPr>
          <w:color w:val="2E74B5" w:themeColor="accent1" w:themeShade="BF"/>
        </w:rPr>
        <w:t>.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(085) - </w:t>
      </w:r>
      <w:r>
        <w:rPr>
          <w:rFonts w:ascii="Calibri" w:hAnsi="Calibri" w:cs="Calibri"/>
          <w:sz w:val="28"/>
          <w:szCs w:val="28"/>
        </w:rPr>
        <w:t xml:space="preserve">¿Es necesario determinar el tipo de dato o realizar una conversión al recuperar un objeto de una colección genérica? </w:t>
      </w:r>
    </w:p>
    <w:p w:rsidR="00AE50DB" w:rsidRPr="00AE50DB" w:rsidRDefault="00AE50DB" w:rsidP="009B5968">
      <w:pPr>
        <w:pStyle w:val="Default"/>
        <w:spacing w:after="301"/>
        <w:rPr>
          <w:color w:val="2E74B5" w:themeColor="accent1" w:themeShade="BF"/>
          <w:sz w:val="28"/>
          <w:szCs w:val="28"/>
        </w:rPr>
      </w:pPr>
      <w:r w:rsidRPr="00AE50DB">
        <w:rPr>
          <w:color w:val="2E74B5" w:themeColor="accent1" w:themeShade="BF"/>
        </w:rPr>
        <w:t>Cuando recupera un elemento de una colección genérica, no tiene que determinar su tipo de datos ni convertirlo.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(086) - </w:t>
      </w:r>
      <w:r>
        <w:rPr>
          <w:rFonts w:ascii="Calibri" w:hAnsi="Calibri" w:cs="Calibri"/>
          <w:sz w:val="28"/>
          <w:szCs w:val="28"/>
        </w:rPr>
        <w:t xml:space="preserve">Describa los siguientes tipos de colecciones genéricas: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Dictionary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SortedList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AE50DB" w:rsidRPr="00AE50DB" w:rsidRDefault="00AE50DB" w:rsidP="00AE50DB">
      <w:pPr>
        <w:rPr>
          <w:color w:val="2E74B5" w:themeColor="accent1" w:themeShade="BF"/>
        </w:rPr>
      </w:pPr>
      <w:hyperlink r:id="rId6" w:history="1">
        <w:proofErr w:type="spellStart"/>
        <w:r w:rsidRPr="00AE50DB">
          <w:rPr>
            <w:rStyle w:val="Hipervnculo"/>
            <w:color w:val="2E74B5" w:themeColor="accent1" w:themeShade="BF"/>
          </w:rPr>
          <w:t>List</w:t>
        </w:r>
        <w:proofErr w:type="spellEnd"/>
        <w:r w:rsidRPr="00AE50DB">
          <w:rPr>
            <w:rStyle w:val="Hipervnculo"/>
            <w:color w:val="2E74B5" w:themeColor="accent1" w:themeShade="BF"/>
          </w:rPr>
          <w:t>&lt;T&gt;</w:t>
        </w:r>
      </w:hyperlink>
      <w:r w:rsidRPr="00AE50DB">
        <w:rPr>
          <w:color w:val="2E74B5" w:themeColor="accent1" w:themeShade="BF"/>
        </w:rPr>
        <w:t>) Representa una lista de objetos a los que puede tener acceso el índice. Proporciona métodos para buscar, ordenar y modificar listas.</w:t>
      </w:r>
    </w:p>
    <w:p w:rsidR="00AE50DB" w:rsidRPr="00AE50DB" w:rsidRDefault="00AE50DB" w:rsidP="00AE50DB">
      <w:pPr>
        <w:rPr>
          <w:color w:val="2E74B5" w:themeColor="accent1" w:themeShade="BF"/>
        </w:rPr>
      </w:pPr>
      <w:hyperlink r:id="rId7" w:history="1">
        <w:proofErr w:type="spellStart"/>
        <w:r w:rsidRPr="00AE50DB">
          <w:rPr>
            <w:rStyle w:val="Hipervnculo"/>
            <w:color w:val="2E74B5" w:themeColor="accent1" w:themeShade="BF"/>
          </w:rPr>
          <w:t>Dictionary</w:t>
        </w:r>
        <w:proofErr w:type="spellEnd"/>
        <w:r w:rsidRPr="00AE50DB">
          <w:rPr>
            <w:rStyle w:val="Hipervnculo"/>
            <w:color w:val="2E74B5" w:themeColor="accent1" w:themeShade="BF"/>
          </w:rPr>
          <w:t>&lt;</w:t>
        </w:r>
        <w:proofErr w:type="spellStart"/>
        <w:r w:rsidRPr="00AE50DB">
          <w:rPr>
            <w:rStyle w:val="Hipervnculo"/>
            <w:color w:val="2E74B5" w:themeColor="accent1" w:themeShade="BF"/>
          </w:rPr>
          <w:t>TKey</w:t>
        </w:r>
        <w:proofErr w:type="gramStart"/>
        <w:r w:rsidRPr="00AE50DB">
          <w:rPr>
            <w:rStyle w:val="Hipervnculo"/>
            <w:color w:val="2E74B5" w:themeColor="accent1" w:themeShade="BF"/>
          </w:rPr>
          <w:t>,TValue</w:t>
        </w:r>
        <w:proofErr w:type="spellEnd"/>
        <w:proofErr w:type="gramEnd"/>
        <w:r w:rsidRPr="00AE50DB">
          <w:rPr>
            <w:rStyle w:val="Hipervnculo"/>
            <w:color w:val="2E74B5" w:themeColor="accent1" w:themeShade="BF"/>
          </w:rPr>
          <w:t>&gt;</w:t>
        </w:r>
      </w:hyperlink>
      <w:r w:rsidRPr="00AE50DB">
        <w:rPr>
          <w:color w:val="2E74B5" w:themeColor="accent1" w:themeShade="BF"/>
        </w:rPr>
        <w:t>) Representa una colección de pares de clave y valor que se organizan según la clave.</w:t>
      </w:r>
    </w:p>
    <w:p w:rsidR="00AE50DB" w:rsidRPr="00AE50DB" w:rsidRDefault="00AE50DB" w:rsidP="00AE50DB">
      <w:pPr>
        <w:rPr>
          <w:color w:val="2E74B5" w:themeColor="accent1" w:themeShade="BF"/>
        </w:rPr>
      </w:pPr>
      <w:hyperlink r:id="rId8" w:history="1">
        <w:proofErr w:type="spellStart"/>
        <w:r w:rsidRPr="00AE50DB">
          <w:rPr>
            <w:rStyle w:val="Hipervnculo"/>
            <w:color w:val="2E74B5" w:themeColor="accent1" w:themeShade="BF"/>
          </w:rPr>
          <w:t>Queue</w:t>
        </w:r>
        <w:proofErr w:type="spellEnd"/>
        <w:r w:rsidRPr="00AE50DB">
          <w:rPr>
            <w:rStyle w:val="Hipervnculo"/>
            <w:color w:val="2E74B5" w:themeColor="accent1" w:themeShade="BF"/>
          </w:rPr>
          <w:t>&lt;T&gt;</w:t>
        </w:r>
      </w:hyperlink>
      <w:r w:rsidRPr="00AE50DB">
        <w:rPr>
          <w:color w:val="2E74B5" w:themeColor="accent1" w:themeShade="BF"/>
        </w:rPr>
        <w:t>-) Representa una colección de objetos de primeras entradas, primeras salidas (FIFO).</w:t>
      </w:r>
    </w:p>
    <w:p w:rsidR="00AE50DB" w:rsidRDefault="00AE50DB" w:rsidP="00AE50DB">
      <w:pPr>
        <w:rPr>
          <w:color w:val="2E74B5" w:themeColor="accent1" w:themeShade="BF"/>
        </w:rPr>
      </w:pPr>
      <w:hyperlink r:id="rId9" w:history="1">
        <w:proofErr w:type="spellStart"/>
        <w:r w:rsidRPr="00AE50DB">
          <w:rPr>
            <w:rStyle w:val="Hipervnculo"/>
            <w:color w:val="2E74B5" w:themeColor="accent1" w:themeShade="BF"/>
          </w:rPr>
          <w:t>SortedList</w:t>
        </w:r>
        <w:proofErr w:type="spellEnd"/>
        <w:r w:rsidRPr="00AE50DB">
          <w:rPr>
            <w:rStyle w:val="Hipervnculo"/>
            <w:color w:val="2E74B5" w:themeColor="accent1" w:themeShade="BF"/>
          </w:rPr>
          <w:t>&lt;</w:t>
        </w:r>
        <w:proofErr w:type="spellStart"/>
        <w:r w:rsidRPr="00AE50DB">
          <w:rPr>
            <w:rStyle w:val="Hipervnculo"/>
            <w:color w:val="2E74B5" w:themeColor="accent1" w:themeShade="BF"/>
          </w:rPr>
          <w:t>TKey</w:t>
        </w:r>
        <w:proofErr w:type="gramStart"/>
        <w:r w:rsidRPr="00AE50DB">
          <w:rPr>
            <w:rStyle w:val="Hipervnculo"/>
            <w:color w:val="2E74B5" w:themeColor="accent1" w:themeShade="BF"/>
          </w:rPr>
          <w:t>,TValue</w:t>
        </w:r>
        <w:proofErr w:type="spellEnd"/>
        <w:proofErr w:type="gramEnd"/>
        <w:r w:rsidRPr="00AE50DB">
          <w:rPr>
            <w:rStyle w:val="Hipervnculo"/>
            <w:color w:val="2E74B5" w:themeColor="accent1" w:themeShade="BF"/>
          </w:rPr>
          <w:t>&gt;</w:t>
        </w:r>
      </w:hyperlink>
      <w:r w:rsidRPr="00AE50DB">
        <w:rPr>
          <w:color w:val="2E74B5" w:themeColor="accent1" w:themeShade="BF"/>
        </w:rPr>
        <w:t>) Representa una colección de pares clave-valor que se ordenan por claves según la implementación de </w:t>
      </w:r>
      <w:proofErr w:type="spellStart"/>
      <w:r w:rsidRPr="00AE50DB">
        <w:rPr>
          <w:color w:val="2E74B5" w:themeColor="accent1" w:themeShade="BF"/>
        </w:rPr>
        <w:fldChar w:fldCharType="begin"/>
      </w:r>
      <w:r w:rsidRPr="00AE50DB">
        <w:rPr>
          <w:color w:val="2E74B5" w:themeColor="accent1" w:themeShade="BF"/>
        </w:rPr>
        <w:instrText xml:space="preserve"> HYPERLINK "https://docs.microsoft.com/es-es/dotnet/api/system.collections.generic.icomparer-1" </w:instrText>
      </w:r>
      <w:r w:rsidRPr="00AE50DB">
        <w:rPr>
          <w:color w:val="2E74B5" w:themeColor="accent1" w:themeShade="BF"/>
        </w:rPr>
        <w:fldChar w:fldCharType="separate"/>
      </w:r>
      <w:r w:rsidRPr="00AE50DB">
        <w:rPr>
          <w:rStyle w:val="Hipervnculo"/>
          <w:color w:val="2E74B5" w:themeColor="accent1" w:themeShade="BF"/>
        </w:rPr>
        <w:t>IComparer</w:t>
      </w:r>
      <w:proofErr w:type="spellEnd"/>
      <w:r w:rsidRPr="00AE50DB">
        <w:rPr>
          <w:rStyle w:val="Hipervnculo"/>
          <w:color w:val="2E74B5" w:themeColor="accent1" w:themeShade="BF"/>
        </w:rPr>
        <w:t>&lt;T&gt;</w:t>
      </w:r>
      <w:r w:rsidRPr="00AE50DB">
        <w:rPr>
          <w:color w:val="2E74B5" w:themeColor="accent1" w:themeShade="BF"/>
        </w:rPr>
        <w:fldChar w:fldCharType="end"/>
      </w:r>
      <w:r w:rsidRPr="00AE50DB">
        <w:rPr>
          <w:color w:val="2E74B5" w:themeColor="accent1" w:themeShade="BF"/>
        </w:rPr>
        <w:t> asociada.</w:t>
      </w:r>
    </w:p>
    <w:p w:rsidR="00AE50DB" w:rsidRPr="00AE50DB" w:rsidRDefault="00AE50DB" w:rsidP="00AE50DB">
      <w:pPr>
        <w:rPr>
          <w:color w:val="2E74B5" w:themeColor="accent1" w:themeShade="BF"/>
        </w:rPr>
      </w:pPr>
      <w:hyperlink r:id="rId10" w:history="1">
        <w:proofErr w:type="spellStart"/>
        <w:r w:rsidRPr="00AE50DB">
          <w:rPr>
            <w:rStyle w:val="Hipervnculo"/>
            <w:color w:val="2E74B5" w:themeColor="accent1" w:themeShade="BF"/>
          </w:rPr>
          <w:t>Stack</w:t>
        </w:r>
        <w:proofErr w:type="spellEnd"/>
        <w:r w:rsidRPr="00AE50DB">
          <w:rPr>
            <w:rStyle w:val="Hipervnculo"/>
            <w:color w:val="2E74B5" w:themeColor="accent1" w:themeShade="BF"/>
          </w:rPr>
          <w:t>&lt;T&gt;</w:t>
        </w:r>
      </w:hyperlink>
      <w:r w:rsidRPr="00AE50DB">
        <w:rPr>
          <w:color w:val="2E74B5" w:themeColor="accent1" w:themeShade="BF"/>
        </w:rPr>
        <w:t>) Representa una colección de objetos de últimas entradas, primeras salidas (LIFO).</w:t>
      </w:r>
    </w:p>
    <w:p w:rsidR="00AE50DB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(087) - </w:t>
      </w:r>
      <w:r>
        <w:rPr>
          <w:rFonts w:ascii="Calibri" w:hAnsi="Calibri" w:cs="Calibri"/>
          <w:sz w:val="28"/>
          <w:szCs w:val="28"/>
        </w:rPr>
        <w:t xml:space="preserve">¿Qué son y cuál es la diferencia entre una </w:t>
      </w:r>
      <w:r>
        <w:rPr>
          <w:rFonts w:ascii="Calibri" w:hAnsi="Calibri" w:cs="Calibri"/>
          <w:b/>
          <w:bCs/>
          <w:sz w:val="28"/>
          <w:szCs w:val="28"/>
        </w:rPr>
        <w:t>cola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queue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y una </w:t>
      </w:r>
      <w:r>
        <w:rPr>
          <w:rFonts w:ascii="Calibri" w:hAnsi="Calibri" w:cs="Calibri"/>
          <w:b/>
          <w:bCs/>
          <w:sz w:val="28"/>
          <w:szCs w:val="28"/>
        </w:rPr>
        <w:t>pila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stack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? Asocie con los conceptos “</w:t>
      </w:r>
      <w:r>
        <w:rPr>
          <w:rFonts w:ascii="Calibri" w:hAnsi="Calibri" w:cs="Calibri"/>
          <w:b/>
          <w:bCs/>
          <w:sz w:val="28"/>
          <w:szCs w:val="28"/>
        </w:rPr>
        <w:t>FIFO</w:t>
      </w:r>
      <w:r>
        <w:rPr>
          <w:rFonts w:ascii="Calibri" w:hAnsi="Calibri" w:cs="Calibri"/>
          <w:sz w:val="28"/>
          <w:szCs w:val="28"/>
        </w:rPr>
        <w:t>” y “</w:t>
      </w:r>
      <w:r>
        <w:rPr>
          <w:rFonts w:ascii="Calibri" w:hAnsi="Calibri" w:cs="Calibri"/>
          <w:b/>
          <w:bCs/>
          <w:sz w:val="28"/>
          <w:szCs w:val="28"/>
        </w:rPr>
        <w:t>LIFO</w:t>
      </w:r>
      <w:r>
        <w:rPr>
          <w:rFonts w:ascii="Calibri" w:hAnsi="Calibri" w:cs="Calibri"/>
          <w:sz w:val="28"/>
          <w:szCs w:val="28"/>
        </w:rPr>
        <w:t xml:space="preserve">”. </w:t>
      </w:r>
    </w:p>
    <w:p w:rsidR="00AE50DB" w:rsidRPr="00AE50DB" w:rsidRDefault="00AE50DB" w:rsidP="00AE50DB">
      <w:pPr>
        <w:rPr>
          <w:color w:val="2E74B5" w:themeColor="accent1" w:themeShade="BF"/>
        </w:rPr>
      </w:pPr>
      <w:r w:rsidRPr="00AE50DB">
        <w:rPr>
          <w:color w:val="2E74B5" w:themeColor="accent1" w:themeShade="BF"/>
        </w:rPr>
        <w:t>Cola-&gt;Primero que entra primero que sale</w:t>
      </w:r>
    </w:p>
    <w:p w:rsidR="00AE50DB" w:rsidRPr="00AE50DB" w:rsidRDefault="00AE50DB" w:rsidP="00AE50DB">
      <w:pPr>
        <w:rPr>
          <w:color w:val="2E74B5" w:themeColor="accent1" w:themeShade="BF"/>
        </w:rPr>
      </w:pPr>
      <w:r w:rsidRPr="00AE50DB">
        <w:rPr>
          <w:color w:val="2E74B5" w:themeColor="accent1" w:themeShade="BF"/>
        </w:rPr>
        <w:t>Pila-&gt;</w:t>
      </w:r>
      <w:proofErr w:type="gramStart"/>
      <w:r w:rsidRPr="00AE50DB">
        <w:rPr>
          <w:color w:val="2E74B5" w:themeColor="accent1" w:themeShade="BF"/>
        </w:rPr>
        <w:t>Ultimo</w:t>
      </w:r>
      <w:proofErr w:type="gramEnd"/>
      <w:r w:rsidRPr="00AE50DB">
        <w:rPr>
          <w:color w:val="2E74B5" w:themeColor="accent1" w:themeShade="BF"/>
        </w:rPr>
        <w:t xml:space="preserve"> que entra primero que sale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(088) - </w:t>
      </w:r>
      <w:r>
        <w:rPr>
          <w:rFonts w:ascii="Calibri" w:hAnsi="Calibri" w:cs="Calibri"/>
          <w:sz w:val="28"/>
          <w:szCs w:val="28"/>
        </w:rPr>
        <w:t xml:space="preserve">Describa los siguientes tipos de colecciones no genéricas: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ArrayList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Hashtable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AE50DB" w:rsidRPr="0018484C" w:rsidRDefault="0018484C" w:rsidP="0018484C">
      <w:pPr>
        <w:rPr>
          <w:color w:val="2E74B5" w:themeColor="accent1" w:themeShade="BF"/>
        </w:rPr>
      </w:pPr>
      <w:hyperlink r:id="rId11" w:history="1">
        <w:proofErr w:type="spellStart"/>
        <w:r w:rsidRPr="0018484C">
          <w:rPr>
            <w:rStyle w:val="Hipervnculo"/>
            <w:color w:val="2E74B5" w:themeColor="accent1" w:themeShade="BF"/>
          </w:rPr>
          <w:t>ArrayList</w:t>
        </w:r>
        <w:proofErr w:type="spellEnd"/>
      </w:hyperlink>
      <w:r w:rsidRPr="0018484C">
        <w:rPr>
          <w:color w:val="2E74B5" w:themeColor="accent1" w:themeShade="BF"/>
        </w:rPr>
        <w:t xml:space="preserve"> -&gt; Representa una matriz cuyo tamaño aumenta dinámicamente cuando es necesario.</w:t>
      </w:r>
    </w:p>
    <w:p w:rsidR="0018484C" w:rsidRPr="0018484C" w:rsidRDefault="0018484C" w:rsidP="0018484C">
      <w:pPr>
        <w:rPr>
          <w:color w:val="2E74B5" w:themeColor="accent1" w:themeShade="BF"/>
        </w:rPr>
      </w:pPr>
      <w:hyperlink r:id="rId12" w:history="1">
        <w:proofErr w:type="spellStart"/>
        <w:r w:rsidRPr="0018484C">
          <w:rPr>
            <w:rStyle w:val="Hipervnculo"/>
            <w:color w:val="2E74B5" w:themeColor="accent1" w:themeShade="BF"/>
          </w:rPr>
          <w:t>Hashtable</w:t>
        </w:r>
        <w:proofErr w:type="spellEnd"/>
      </w:hyperlink>
      <w:r w:rsidRPr="0018484C">
        <w:rPr>
          <w:color w:val="2E74B5" w:themeColor="accent1" w:themeShade="BF"/>
        </w:rPr>
        <w:t>-&gt; Representa una matriz cuyo tamaño aumenta dinámicamente cuando es necesario.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(089) - </w:t>
      </w:r>
      <w:r>
        <w:rPr>
          <w:rFonts w:ascii="Calibri" w:hAnsi="Calibri" w:cs="Calibri"/>
          <w:sz w:val="28"/>
          <w:szCs w:val="28"/>
        </w:rPr>
        <w:t xml:space="preserve">¿Se pueden ordenar directamente las colas y las pilas? ¿Por qué (piense en la función de dichas colecciones)? ¿Cuál es la alternativa? </w:t>
      </w:r>
    </w:p>
    <w:p w:rsidR="00AE50DB" w:rsidRPr="00AE50DB" w:rsidRDefault="00AE50DB" w:rsidP="00AE50DB">
      <w:pPr>
        <w:rPr>
          <w:color w:val="2E74B5" w:themeColor="accent1" w:themeShade="BF"/>
        </w:rPr>
      </w:pPr>
      <w:r w:rsidRPr="00AE50DB">
        <w:rPr>
          <w:color w:val="2E74B5" w:themeColor="accent1" w:themeShade="BF"/>
        </w:rPr>
        <w:t>Las colas</w:t>
      </w:r>
      <w:r>
        <w:rPr>
          <w:color w:val="2E74B5" w:themeColor="accent1" w:themeShade="BF"/>
        </w:rPr>
        <w:t>,</w:t>
      </w:r>
      <w:r w:rsidRPr="00AE50DB">
        <w:rPr>
          <w:color w:val="2E74B5" w:themeColor="accent1" w:themeShade="BF"/>
        </w:rPr>
        <w:t xml:space="preserve"> las pilas</w:t>
      </w:r>
      <w:r>
        <w:rPr>
          <w:color w:val="2E74B5" w:themeColor="accent1" w:themeShade="BF"/>
        </w:rPr>
        <w:t>,</w:t>
      </w:r>
      <w:r w:rsidRPr="00AE50DB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y </w:t>
      </w:r>
      <w:r w:rsidRPr="00AE50DB">
        <w:rPr>
          <w:color w:val="2E74B5" w:themeColor="accent1" w:themeShade="BF"/>
        </w:rPr>
        <w:t xml:space="preserve">los </w:t>
      </w:r>
      <w:proofErr w:type="gramStart"/>
      <w:r w:rsidRPr="00AE50DB">
        <w:rPr>
          <w:color w:val="2E74B5" w:themeColor="accent1" w:themeShade="BF"/>
        </w:rPr>
        <w:t>diccionarios ,</w:t>
      </w:r>
      <w:proofErr w:type="gramEnd"/>
      <w:r w:rsidRPr="00AE50DB">
        <w:rPr>
          <w:color w:val="2E74B5" w:themeColor="accent1" w:themeShade="BF"/>
        </w:rPr>
        <w:t xml:space="preserve"> por si solos no se ordenan , porque perdería el sentido del uso del orden en que se agregan. </w:t>
      </w:r>
    </w:p>
    <w:p w:rsidR="00AE50DB" w:rsidRDefault="00AE50DB" w:rsidP="00AE50DB">
      <w:pPr>
        <w:rPr>
          <w:color w:val="2E74B5" w:themeColor="accent1" w:themeShade="BF"/>
        </w:rPr>
      </w:pPr>
      <w:r w:rsidRPr="00AE50DB">
        <w:rPr>
          <w:color w:val="2E74B5" w:themeColor="accent1" w:themeShade="BF"/>
        </w:rPr>
        <w:t xml:space="preserve">La alternativa es Usar </w:t>
      </w:r>
      <w:proofErr w:type="spellStart"/>
      <w:r w:rsidRPr="00AE50DB">
        <w:rPr>
          <w:color w:val="2E74B5" w:themeColor="accent1" w:themeShade="BF"/>
        </w:rPr>
        <w:t>ToList</w:t>
      </w:r>
      <w:proofErr w:type="spellEnd"/>
      <w:r w:rsidRPr="00AE50DB">
        <w:rPr>
          <w:color w:val="2E74B5" w:themeColor="accent1" w:themeShade="BF"/>
        </w:rPr>
        <w:t>.//</w:t>
      </w:r>
      <w:proofErr w:type="spellStart"/>
      <w:r>
        <w:rPr>
          <w:color w:val="2E74B5" w:themeColor="accent1" w:themeShade="BF"/>
        </w:rPr>
        <w:t>tambien</w:t>
      </w:r>
      <w:proofErr w:type="spellEnd"/>
      <w:r w:rsidRPr="00AE50DB">
        <w:rPr>
          <w:color w:val="2E74B5" w:themeColor="accent1" w:themeShade="BF"/>
        </w:rPr>
        <w:t xml:space="preserve"> hay una biblioteca que se llama link.</w:t>
      </w:r>
    </w:p>
    <w:p w:rsidR="0018484C" w:rsidRPr="00AE50DB" w:rsidRDefault="0018484C" w:rsidP="00AE50DB">
      <w:pPr>
        <w:rPr>
          <w:color w:val="2E74B5" w:themeColor="accent1" w:themeShade="BF"/>
        </w:rPr>
      </w:pPr>
    </w:p>
    <w:p w:rsidR="009B5968" w:rsidRDefault="00AE50DB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</w:t>
      </w:r>
      <w:r w:rsidR="009B5968">
        <w:rPr>
          <w:rFonts w:ascii="Calibri" w:hAnsi="Calibri" w:cs="Calibri"/>
          <w:b/>
          <w:bCs/>
          <w:sz w:val="28"/>
          <w:szCs w:val="28"/>
        </w:rPr>
        <w:t xml:space="preserve">(090) - </w:t>
      </w:r>
      <w:r w:rsidR="009B5968">
        <w:rPr>
          <w:rFonts w:ascii="Calibri" w:hAnsi="Calibri" w:cs="Calibri"/>
          <w:sz w:val="28"/>
          <w:szCs w:val="28"/>
        </w:rPr>
        <w:t xml:space="preserve">¿Cuál es la diferencia entre las colas y pilas genéricas y las colas y pilas no genéricas? </w:t>
      </w:r>
    </w:p>
    <w:p w:rsidR="0018484C" w:rsidRPr="0018484C" w:rsidRDefault="0018484C" w:rsidP="0018484C">
      <w:pPr>
        <w:rPr>
          <w:color w:val="2E74B5" w:themeColor="accent1" w:themeShade="BF"/>
        </w:rPr>
      </w:pPr>
      <w:r w:rsidRPr="0018484C">
        <w:rPr>
          <w:color w:val="2E74B5" w:themeColor="accent1" w:themeShade="BF"/>
        </w:rPr>
        <w:t xml:space="preserve">En las NO genéricas podes meter de todo. En las genéricas esta </w:t>
      </w:r>
      <w:proofErr w:type="spellStart"/>
      <w:r w:rsidRPr="0018484C">
        <w:rPr>
          <w:color w:val="2E74B5" w:themeColor="accent1" w:themeShade="BF"/>
        </w:rPr>
        <w:t>tipado</w:t>
      </w:r>
      <w:proofErr w:type="spellEnd"/>
      <w:r w:rsidRPr="0018484C">
        <w:rPr>
          <w:color w:val="2E74B5" w:themeColor="accent1" w:themeShade="BF"/>
        </w:rPr>
        <w:t>.</w:t>
      </w:r>
    </w:p>
    <w:p w:rsidR="009B5968" w:rsidRDefault="009B5968" w:rsidP="009B5968">
      <w:pPr>
        <w:pStyle w:val="Default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(091) - </w:t>
      </w:r>
      <w:r>
        <w:rPr>
          <w:rFonts w:ascii="Calibri" w:hAnsi="Calibri" w:cs="Calibri"/>
          <w:sz w:val="28"/>
          <w:szCs w:val="28"/>
        </w:rPr>
        <w:t xml:space="preserve">¿Qué muestra el siguiente código? </w:t>
      </w:r>
    </w:p>
    <w:p w:rsidR="00F15131" w:rsidRDefault="009B5968">
      <w:r w:rsidRPr="009B5968">
        <w:rPr>
          <w:noProof/>
          <w:lang w:eastAsia="es-US"/>
        </w:rPr>
        <w:drawing>
          <wp:inline distT="0" distB="0" distL="0" distR="0">
            <wp:extent cx="3381375" cy="3124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68" w:rsidRPr="009B5968" w:rsidRDefault="009B5968" w:rsidP="009B59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B5968" w:rsidRPr="009B5968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a. 1, 2, 3, 4, 5, </w:t>
      </w:r>
    </w:p>
    <w:p w:rsidR="009B5968" w:rsidRPr="009B5968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b. 5, 4, 3, 2, 1, </w:t>
      </w:r>
      <w:r w:rsidR="0018484C">
        <w:rPr>
          <w:rFonts w:ascii="Calibri" w:hAnsi="Calibri" w:cs="Calibri"/>
          <w:color w:val="000000"/>
          <w:sz w:val="23"/>
          <w:szCs w:val="23"/>
        </w:rPr>
        <w:t xml:space="preserve">       </w:t>
      </w:r>
    </w:p>
    <w:p w:rsidR="009B5968" w:rsidRPr="0018484C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2E74B5" w:themeColor="accent1" w:themeShade="BF"/>
          <w:sz w:val="23"/>
          <w:szCs w:val="23"/>
        </w:rPr>
      </w:pPr>
      <w:r w:rsidRPr="0018484C">
        <w:rPr>
          <w:rFonts w:ascii="Calibri" w:hAnsi="Calibri" w:cs="Calibri"/>
          <w:color w:val="2E74B5" w:themeColor="accent1" w:themeShade="BF"/>
          <w:sz w:val="23"/>
          <w:szCs w:val="23"/>
        </w:rPr>
        <w:t>c. 8, 6, 4, 2, 0,</w:t>
      </w:r>
      <w:r w:rsidR="0018484C" w:rsidRPr="0018484C">
        <w:rPr>
          <w:rFonts w:ascii="Calibri" w:hAnsi="Calibri" w:cs="Calibri"/>
          <w:color w:val="2E74B5" w:themeColor="accent1" w:themeShade="BF"/>
          <w:sz w:val="23"/>
          <w:szCs w:val="23"/>
        </w:rPr>
        <w:t xml:space="preserve"> </w:t>
      </w:r>
      <w:r w:rsidRPr="0018484C">
        <w:rPr>
          <w:rFonts w:ascii="Calibri" w:hAnsi="Calibri" w:cs="Calibri"/>
          <w:color w:val="2E74B5" w:themeColor="accent1" w:themeShade="BF"/>
          <w:sz w:val="23"/>
          <w:szCs w:val="23"/>
        </w:rPr>
        <w:t xml:space="preserve"> </w:t>
      </w:r>
      <w:proofErr w:type="gramStart"/>
      <w:r w:rsidR="0018484C" w:rsidRPr="0018484C">
        <w:rPr>
          <w:rFonts w:ascii="Calibri" w:hAnsi="Calibri" w:cs="Calibri"/>
          <w:color w:val="2E74B5" w:themeColor="accent1" w:themeShade="BF"/>
          <w:sz w:val="23"/>
          <w:szCs w:val="23"/>
        </w:rPr>
        <w:t>ESTA ,</w:t>
      </w:r>
      <w:proofErr w:type="gramEnd"/>
      <w:r w:rsidR="0018484C" w:rsidRPr="0018484C">
        <w:rPr>
          <w:rFonts w:ascii="Calibri" w:hAnsi="Calibri" w:cs="Calibri"/>
          <w:color w:val="2E74B5" w:themeColor="accent1" w:themeShade="BF"/>
          <w:sz w:val="23"/>
          <w:szCs w:val="23"/>
        </w:rPr>
        <w:t xml:space="preserve"> CREO</w:t>
      </w:r>
    </w:p>
    <w:p w:rsidR="009B5968" w:rsidRPr="009B5968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d. 0, 2, 4, 6, 8, </w:t>
      </w:r>
    </w:p>
    <w:p w:rsidR="009B5968" w:rsidRPr="009B5968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e. 1, 3, 5, 7, 9, </w:t>
      </w:r>
    </w:p>
    <w:p w:rsidR="009B5968" w:rsidRPr="009B5968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f. 9, 7, 5, 3, 1, </w:t>
      </w:r>
    </w:p>
    <w:p w:rsidR="009B5968" w:rsidRPr="009B5968" w:rsidRDefault="009B5968" w:rsidP="009B5968">
      <w:pPr>
        <w:autoSpaceDE w:val="0"/>
        <w:autoSpaceDN w:val="0"/>
        <w:adjustRightInd w:val="0"/>
        <w:spacing w:after="46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g. Error en tiempo de ejecución. Marcar error. </w:t>
      </w:r>
    </w:p>
    <w:p w:rsidR="009B5968" w:rsidRPr="009B5968" w:rsidRDefault="009B5968" w:rsidP="009B59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5968">
        <w:rPr>
          <w:rFonts w:ascii="Calibri" w:hAnsi="Calibri" w:cs="Calibri"/>
          <w:color w:val="000000"/>
          <w:sz w:val="23"/>
          <w:szCs w:val="23"/>
        </w:rPr>
        <w:t xml:space="preserve">h. Error en tiempo de diseño. Marcar error. </w:t>
      </w:r>
    </w:p>
    <w:p w:rsidR="009B5968" w:rsidRDefault="009B5968"/>
    <w:p w:rsidR="0018484C" w:rsidRDefault="0018484C"/>
    <w:p w:rsidR="009B5968" w:rsidRDefault="009B5968" w:rsidP="009B59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- 16] Propiedades: </w:t>
      </w:r>
    </w:p>
    <w:p w:rsidR="0018484C" w:rsidRPr="0018484C" w:rsidRDefault="009B5968" w:rsidP="0018484C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(092) - </w:t>
      </w:r>
      <w:r>
        <w:rPr>
          <w:rFonts w:ascii="Calibri" w:hAnsi="Calibri" w:cs="Calibri"/>
          <w:sz w:val="28"/>
          <w:szCs w:val="28"/>
        </w:rPr>
        <w:t xml:space="preserve">¿Qué es y para qué sirve una </w:t>
      </w:r>
      <w:r>
        <w:rPr>
          <w:rFonts w:ascii="Calibri" w:hAnsi="Calibri" w:cs="Calibri"/>
          <w:b/>
          <w:bCs/>
          <w:sz w:val="28"/>
          <w:szCs w:val="28"/>
        </w:rPr>
        <w:t>propiedad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18484C" w:rsidRPr="0018484C" w:rsidRDefault="0018484C" w:rsidP="0018484C">
      <w:pPr>
        <w:rPr>
          <w:color w:val="2E74B5" w:themeColor="accent1" w:themeShade="BF"/>
        </w:rPr>
      </w:pPr>
      <w:r w:rsidRPr="0018484C">
        <w:rPr>
          <w:color w:val="2E74B5" w:themeColor="accent1" w:themeShade="BF"/>
        </w:rPr>
        <w:t>Una propiedad es un miembro que proporciona un mecanismo flexible para leer, escribir o calcular el valor de un campo.</w:t>
      </w:r>
    </w:p>
    <w:p w:rsidR="0018484C" w:rsidRPr="0018484C" w:rsidRDefault="0018484C" w:rsidP="0018484C">
      <w:pPr>
        <w:rPr>
          <w:color w:val="2E74B5" w:themeColor="accent1" w:themeShade="BF"/>
        </w:rPr>
      </w:pPr>
      <w:r w:rsidRPr="0018484C">
        <w:rPr>
          <w:color w:val="2E74B5" w:themeColor="accent1" w:themeShade="BF"/>
        </w:rPr>
        <w:t>•Las propiedades se pueden usar como si fueran miembros de datos públicos, pero en realidad son métodos especiales denominados descriptores de acceso</w:t>
      </w:r>
      <w:r>
        <w:rPr>
          <w:color w:val="2E74B5" w:themeColor="accent1" w:themeShade="BF"/>
        </w:rPr>
        <w:t>.</w:t>
      </w:r>
    </w:p>
    <w:p w:rsidR="0018484C" w:rsidRPr="0018484C" w:rsidRDefault="0018484C" w:rsidP="0018484C">
      <w:pPr>
        <w:rPr>
          <w:color w:val="000000"/>
        </w:rPr>
      </w:pPr>
      <w:r w:rsidRPr="0018484C">
        <w:rPr>
          <w:color w:val="2E74B5" w:themeColor="accent1" w:themeShade="BF"/>
        </w:rPr>
        <w:t>•Las propiedades permiten que una clase exponga una manera pública de obtener y establecer valores, a la vez que se oculta el código de implementación o validación</w:t>
      </w:r>
      <w:r>
        <w:rPr>
          <w:color w:val="000000"/>
        </w:rPr>
        <w:t>.</w:t>
      </w:r>
    </w:p>
    <w:p w:rsidR="0018484C" w:rsidRPr="0018484C" w:rsidRDefault="009B5968" w:rsidP="0018484C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(093) - </w:t>
      </w:r>
      <w:r>
        <w:rPr>
          <w:rFonts w:ascii="Calibri" w:hAnsi="Calibri" w:cs="Calibri"/>
          <w:sz w:val="28"/>
          <w:szCs w:val="28"/>
        </w:rPr>
        <w:t xml:space="preserve">¿Para qué sirve el </w:t>
      </w:r>
      <w:r>
        <w:rPr>
          <w:rFonts w:ascii="Calibri" w:hAnsi="Calibri" w:cs="Calibri"/>
          <w:b/>
          <w:bCs/>
          <w:sz w:val="28"/>
          <w:szCs w:val="28"/>
        </w:rPr>
        <w:t>descriptor de acceso “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get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18484C" w:rsidRPr="0018484C" w:rsidRDefault="0018484C" w:rsidP="0018484C">
      <w:pPr>
        <w:rPr>
          <w:color w:val="2E74B5" w:themeColor="accent1" w:themeShade="BF"/>
        </w:rPr>
      </w:pPr>
      <w:r w:rsidRPr="0018484C">
        <w:rPr>
          <w:color w:val="2E74B5" w:themeColor="accent1" w:themeShade="BF"/>
        </w:rPr>
        <w:t xml:space="preserve">Para devolver el valor de la propiedad se usa un descriptor de acceso de propiedad </w:t>
      </w:r>
      <w:proofErr w:type="spellStart"/>
      <w:r w:rsidRPr="0018484C">
        <w:rPr>
          <w:color w:val="2E74B5" w:themeColor="accent1" w:themeShade="BF"/>
        </w:rPr>
        <w:t>get</w:t>
      </w:r>
      <w:proofErr w:type="spellEnd"/>
      <w:r w:rsidRPr="0018484C">
        <w:rPr>
          <w:color w:val="2E74B5" w:themeColor="accent1" w:themeShade="BF"/>
        </w:rPr>
        <w:t xml:space="preserve"> </w:t>
      </w:r>
    </w:p>
    <w:p w:rsidR="0018484C" w:rsidRDefault="0018484C" w:rsidP="009B5968">
      <w:pPr>
        <w:pStyle w:val="Default"/>
        <w:spacing w:after="301"/>
        <w:rPr>
          <w:rFonts w:ascii="Calibri" w:hAnsi="Calibri" w:cs="Calibri"/>
          <w:b/>
          <w:bCs/>
          <w:sz w:val="28"/>
          <w:szCs w:val="28"/>
        </w:rPr>
      </w:pPr>
    </w:p>
    <w:p w:rsidR="0018484C" w:rsidRDefault="0018484C" w:rsidP="009B5968">
      <w:pPr>
        <w:pStyle w:val="Default"/>
        <w:spacing w:after="301"/>
        <w:rPr>
          <w:rFonts w:ascii="Calibri" w:hAnsi="Calibri" w:cs="Calibri"/>
          <w:b/>
          <w:bCs/>
          <w:sz w:val="28"/>
          <w:szCs w:val="28"/>
        </w:rPr>
      </w:pP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(094) - </w:t>
      </w:r>
      <w:r>
        <w:rPr>
          <w:rFonts w:ascii="Calibri" w:hAnsi="Calibri" w:cs="Calibri"/>
          <w:sz w:val="28"/>
          <w:szCs w:val="28"/>
        </w:rPr>
        <w:t xml:space="preserve">¿Para qué sirve el </w:t>
      </w:r>
      <w:r>
        <w:rPr>
          <w:rFonts w:ascii="Calibri" w:hAnsi="Calibri" w:cs="Calibri"/>
          <w:b/>
          <w:bCs/>
          <w:sz w:val="28"/>
          <w:szCs w:val="28"/>
        </w:rPr>
        <w:t>descriptor de acceso “set”</w:t>
      </w:r>
      <w:r>
        <w:rPr>
          <w:rFonts w:ascii="Calibri" w:hAnsi="Calibri" w:cs="Calibri"/>
          <w:sz w:val="28"/>
          <w:szCs w:val="28"/>
        </w:rPr>
        <w:t xml:space="preserve">? ¿Cuál es el papel de la </w:t>
      </w:r>
      <w:r>
        <w:rPr>
          <w:rFonts w:ascii="Calibri" w:hAnsi="Calibri" w:cs="Calibri"/>
          <w:b/>
          <w:bCs/>
          <w:sz w:val="28"/>
          <w:szCs w:val="28"/>
        </w:rPr>
        <w:t>palabra clave “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value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18484C" w:rsidRPr="0018484C" w:rsidRDefault="0018484C" w:rsidP="0018484C">
      <w:pPr>
        <w:rPr>
          <w:color w:val="2E74B5" w:themeColor="accent1" w:themeShade="BF"/>
        </w:rPr>
      </w:pPr>
      <w:r>
        <w:rPr>
          <w:color w:val="2E74B5" w:themeColor="accent1" w:themeShade="BF"/>
        </w:rPr>
        <w:t>Para</w:t>
      </w:r>
      <w:r w:rsidRPr="0018484C">
        <w:rPr>
          <w:color w:val="2E74B5" w:themeColor="accent1" w:themeShade="BF"/>
        </w:rPr>
        <w:t xml:space="preserve"> asignar un nuevo valor se emplea un descriptor de acceso de propiedad </w:t>
      </w:r>
      <w:proofErr w:type="spellStart"/>
      <w:r w:rsidRPr="0018484C">
        <w:rPr>
          <w:color w:val="2E74B5" w:themeColor="accent1" w:themeShade="BF"/>
        </w:rPr>
        <w:t>set.</w:t>
      </w:r>
      <w:r w:rsidRPr="0018484C">
        <w:rPr>
          <w:color w:val="2E74B5" w:themeColor="accent1" w:themeShade="BF"/>
        </w:rPr>
        <w:t>La</w:t>
      </w:r>
      <w:proofErr w:type="spellEnd"/>
      <w:r w:rsidRPr="0018484C">
        <w:rPr>
          <w:color w:val="2E74B5" w:themeColor="accent1" w:themeShade="BF"/>
        </w:rPr>
        <w:t xml:space="preserve"> palabra clave </w:t>
      </w:r>
      <w:proofErr w:type="spellStart"/>
      <w:r w:rsidRPr="0018484C">
        <w:rPr>
          <w:color w:val="2E74B5" w:themeColor="accent1" w:themeShade="BF"/>
        </w:rPr>
        <w:t>value</w:t>
      </w:r>
      <w:proofErr w:type="spellEnd"/>
      <w:r w:rsidRPr="0018484C">
        <w:rPr>
          <w:color w:val="2E74B5" w:themeColor="accent1" w:themeShade="BF"/>
        </w:rPr>
        <w:t xml:space="preserve"> se usa para definir el valor que va a asignar el descriptor de acceso set.</w:t>
      </w:r>
    </w:p>
    <w:p w:rsidR="009B5968" w:rsidRDefault="009B5968" w:rsidP="009B5968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(095) - </w:t>
      </w:r>
      <w:r>
        <w:rPr>
          <w:rFonts w:ascii="Calibri" w:hAnsi="Calibri" w:cs="Calibri"/>
          <w:sz w:val="28"/>
          <w:szCs w:val="28"/>
        </w:rPr>
        <w:t xml:space="preserve">¿Cómo declaro una propiedad de </w:t>
      </w:r>
      <w:r>
        <w:rPr>
          <w:rFonts w:ascii="Calibri" w:hAnsi="Calibri" w:cs="Calibri"/>
          <w:b/>
          <w:bCs/>
          <w:sz w:val="28"/>
          <w:szCs w:val="28"/>
        </w:rPr>
        <w:t>sólo lectura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18484C" w:rsidRPr="0018484C" w:rsidRDefault="00A64BF6" w:rsidP="0018484C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Solo usando el </w:t>
      </w:r>
      <w:proofErr w:type="spellStart"/>
      <w:r>
        <w:rPr>
          <w:color w:val="2E74B5" w:themeColor="accent1" w:themeShade="BF"/>
        </w:rPr>
        <w:t>get</w:t>
      </w:r>
      <w:proofErr w:type="spellEnd"/>
      <w:r>
        <w:rPr>
          <w:color w:val="2E74B5" w:themeColor="accent1" w:themeShade="BF"/>
        </w:rPr>
        <w:t>,</w:t>
      </w:r>
    </w:p>
    <w:p w:rsidR="009B5968" w:rsidRDefault="009B5968" w:rsidP="00A64BF6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(096) - </w:t>
      </w:r>
      <w:r>
        <w:rPr>
          <w:rFonts w:ascii="Calibri" w:hAnsi="Calibri" w:cs="Calibri"/>
          <w:sz w:val="28"/>
          <w:szCs w:val="28"/>
        </w:rPr>
        <w:t xml:space="preserve">¿Cómo declaro una propiedad de </w:t>
      </w:r>
      <w:r>
        <w:rPr>
          <w:rFonts w:ascii="Calibri" w:hAnsi="Calibri" w:cs="Calibri"/>
          <w:b/>
          <w:bCs/>
          <w:sz w:val="28"/>
          <w:szCs w:val="28"/>
        </w:rPr>
        <w:t>sólo escritura</w:t>
      </w:r>
      <w:r>
        <w:rPr>
          <w:rFonts w:ascii="Calibri" w:hAnsi="Calibri" w:cs="Calibri"/>
          <w:sz w:val="28"/>
          <w:szCs w:val="28"/>
        </w:rPr>
        <w:t xml:space="preserve">? </w:t>
      </w:r>
    </w:p>
    <w:p w:rsidR="00A64BF6" w:rsidRPr="00A64BF6" w:rsidRDefault="00A64BF6" w:rsidP="00A64BF6">
      <w:pPr>
        <w:pStyle w:val="Default"/>
        <w:rPr>
          <w:sz w:val="28"/>
          <w:szCs w:val="28"/>
        </w:rPr>
      </w:pPr>
    </w:p>
    <w:p w:rsidR="00A64BF6" w:rsidRDefault="00A64BF6">
      <w:pPr>
        <w:rPr>
          <w:color w:val="2E74B5" w:themeColor="accent1" w:themeShade="BF"/>
        </w:rPr>
      </w:pPr>
      <w:r w:rsidRPr="00A64BF6">
        <w:rPr>
          <w:color w:val="2E74B5" w:themeColor="accent1" w:themeShade="BF"/>
        </w:rPr>
        <w:t>Solo usando el set.</w:t>
      </w:r>
    </w:p>
    <w:p w:rsidR="00A64BF6" w:rsidRPr="00A64BF6" w:rsidRDefault="00A64BF6">
      <w:pPr>
        <w:rPr>
          <w:color w:val="2E74B5" w:themeColor="accent1" w:themeShade="BF"/>
        </w:rPr>
      </w:pPr>
    </w:p>
    <w:p w:rsidR="009B5968" w:rsidRDefault="009B5968" w:rsidP="009B59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- 17] Enumerados: </w:t>
      </w:r>
    </w:p>
    <w:p w:rsidR="00A64BF6" w:rsidRPr="00A64BF6" w:rsidRDefault="009B5968" w:rsidP="00A64BF6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(097) - </w:t>
      </w:r>
      <w:r>
        <w:rPr>
          <w:rFonts w:ascii="Calibri" w:hAnsi="Calibri" w:cs="Calibri"/>
          <w:sz w:val="28"/>
          <w:szCs w:val="28"/>
        </w:rPr>
        <w:t xml:space="preserve">¿Qué es un </w:t>
      </w:r>
      <w:r>
        <w:rPr>
          <w:rFonts w:ascii="Calibri" w:hAnsi="Calibri" w:cs="Calibri"/>
          <w:b/>
          <w:bCs/>
          <w:sz w:val="28"/>
          <w:szCs w:val="28"/>
        </w:rPr>
        <w:t>enumerado</w:t>
      </w:r>
      <w:r>
        <w:rPr>
          <w:rFonts w:ascii="Calibri" w:hAnsi="Calibri" w:cs="Calibri"/>
          <w:sz w:val="28"/>
          <w:szCs w:val="28"/>
        </w:rPr>
        <w:t xml:space="preserve">? ¿Cuál es su función? </w:t>
      </w:r>
    </w:p>
    <w:p w:rsidR="00A64BF6" w:rsidRPr="00A64BF6" w:rsidRDefault="00A64BF6" w:rsidP="00A64BF6">
      <w:pPr>
        <w:rPr>
          <w:color w:val="2E74B5" w:themeColor="accent1" w:themeShade="BF"/>
        </w:rPr>
      </w:pPr>
      <w:r w:rsidRPr="00A64BF6">
        <w:rPr>
          <w:color w:val="2E74B5" w:themeColor="accent1" w:themeShade="BF"/>
        </w:rPr>
        <w:t>Son un conjunto propio de constantes con nombre.</w:t>
      </w:r>
    </w:p>
    <w:p w:rsidR="00A64BF6" w:rsidRPr="00A64BF6" w:rsidRDefault="00A64BF6" w:rsidP="00A64BF6">
      <w:pPr>
        <w:rPr>
          <w:color w:val="2E74B5" w:themeColor="accent1" w:themeShade="BF"/>
        </w:rPr>
      </w:pPr>
      <w:r w:rsidRPr="00A64BF6">
        <w:rPr>
          <w:color w:val="2E74B5" w:themeColor="accent1" w:themeShade="BF"/>
        </w:rPr>
        <w:t>Estos tipos de datos permiten declarar un conjunto de nombres u otros valores literales que definen todos los valores posibles que se pueden asignar a una variable.</w:t>
      </w:r>
    </w:p>
    <w:p w:rsidR="00A64BF6" w:rsidRPr="00A64BF6" w:rsidRDefault="00A64BF6" w:rsidP="00A64BF6">
      <w:pPr>
        <w:rPr>
          <w:color w:val="2E74B5" w:themeColor="accent1" w:themeShade="BF"/>
        </w:rPr>
      </w:pPr>
      <w:r w:rsidRPr="00A64BF6">
        <w:rPr>
          <w:color w:val="2E74B5" w:themeColor="accent1" w:themeShade="BF"/>
        </w:rPr>
        <w:t>•Por dentro, estas constantes están aso</w:t>
      </w:r>
      <w:r>
        <w:rPr>
          <w:color w:val="2E74B5" w:themeColor="accent1" w:themeShade="BF"/>
        </w:rPr>
        <w:t xml:space="preserve">ciadas con el tipo de dato </w:t>
      </w:r>
      <w:proofErr w:type="spellStart"/>
      <w:r>
        <w:rPr>
          <w:color w:val="2E74B5" w:themeColor="accent1" w:themeShade="BF"/>
        </w:rPr>
        <w:t>int</w:t>
      </w:r>
      <w:proofErr w:type="spellEnd"/>
      <w:r>
        <w:rPr>
          <w:color w:val="2E74B5" w:themeColor="accent1" w:themeShade="BF"/>
        </w:rPr>
        <w:t>.</w:t>
      </w:r>
    </w:p>
    <w:p w:rsidR="00A64BF6" w:rsidRDefault="00A64BF6" w:rsidP="00A64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5968" w:rsidRDefault="009B5968" w:rsidP="00A64B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(098) - </w:t>
      </w:r>
      <w:r>
        <w:rPr>
          <w:rFonts w:ascii="Calibri" w:hAnsi="Calibri" w:cs="Calibri"/>
          <w:sz w:val="28"/>
          <w:szCs w:val="28"/>
        </w:rPr>
        <w:t xml:space="preserve">¿Un enumerado sólo puede estar anidado dentro de una clase? </w:t>
      </w:r>
    </w:p>
    <w:p w:rsidR="00A64BF6" w:rsidRDefault="00A64BF6" w:rsidP="00A64B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64BF6" w:rsidRDefault="00A64BF6" w:rsidP="00A64B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A64BF6">
        <w:rPr>
          <w:color w:val="2E74B5" w:themeColor="accent1" w:themeShade="BF"/>
        </w:rPr>
        <w:t xml:space="preserve">Normalmente es mejor definir un </w:t>
      </w:r>
      <w:proofErr w:type="spellStart"/>
      <w:r w:rsidRPr="00A64BF6">
        <w:rPr>
          <w:color w:val="2E74B5" w:themeColor="accent1" w:themeShade="BF"/>
        </w:rPr>
        <w:t>enum</w:t>
      </w:r>
      <w:proofErr w:type="spellEnd"/>
      <w:r w:rsidRPr="00A64BF6">
        <w:rPr>
          <w:color w:val="2E74B5" w:themeColor="accent1" w:themeShade="BF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A64BF6">
        <w:rPr>
          <w:color w:val="2E74B5" w:themeColor="accent1" w:themeShade="BF"/>
        </w:rPr>
        <w:t>enum</w:t>
      </w:r>
      <w:proofErr w:type="spellEnd"/>
      <w:r w:rsidRPr="00A64BF6">
        <w:rPr>
          <w:color w:val="2E74B5" w:themeColor="accent1" w:themeShade="BF"/>
        </w:rPr>
        <w:t xml:space="preserve"> también se puede anidar dentro de una clase o </w:t>
      </w:r>
      <w:proofErr w:type="spellStart"/>
      <w:r w:rsidRPr="00A64BF6">
        <w:rPr>
          <w:color w:val="2E74B5" w:themeColor="accent1" w:themeShade="BF"/>
        </w:rPr>
        <w:t>struct</w:t>
      </w:r>
      <w:proofErr w:type="spellEnd"/>
      <w:r w:rsidRPr="00A64BF6">
        <w:rPr>
          <w:color w:val="2E74B5" w:themeColor="accent1" w:themeShade="BF"/>
        </w:rPr>
        <w:t>.</w:t>
      </w:r>
    </w:p>
    <w:p w:rsidR="00A64BF6" w:rsidRDefault="00A64BF6" w:rsidP="00A64B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B5968" w:rsidRDefault="009B5968" w:rsidP="009B5968">
      <w:pPr>
        <w:pStyle w:val="Default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(099) - </w:t>
      </w:r>
      <w:r>
        <w:rPr>
          <w:rFonts w:ascii="Calibri" w:hAnsi="Calibri" w:cs="Calibri"/>
          <w:sz w:val="28"/>
          <w:szCs w:val="28"/>
        </w:rPr>
        <w:t xml:space="preserve">¿Cuál es el primer valor numérico de un enumerado por defecto? ¿Se pueden sobrescribir los valores por defecto? </w:t>
      </w:r>
    </w:p>
    <w:p w:rsidR="009B5968" w:rsidRDefault="009B5968" w:rsidP="009B59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64BF6" w:rsidRPr="00A64BF6" w:rsidRDefault="00A64BF6" w:rsidP="00A64BF6">
      <w:pPr>
        <w:rPr>
          <w:color w:val="2E74B5" w:themeColor="accent1" w:themeShade="BF"/>
        </w:rPr>
      </w:pPr>
      <w:r w:rsidRPr="00A64BF6">
        <w:rPr>
          <w:color w:val="2E74B5" w:themeColor="accent1" w:themeShade="BF"/>
        </w:rPr>
        <w:t>El valor por defecto del primer elemento es 0,</w:t>
      </w:r>
    </w:p>
    <w:p w:rsidR="00A64BF6" w:rsidRPr="00A64BF6" w:rsidRDefault="00A64BF6" w:rsidP="00A64BF6">
      <w:pPr>
        <w:rPr>
          <w:color w:val="2E74B5" w:themeColor="accent1" w:themeShade="BF"/>
        </w:rPr>
      </w:pPr>
      <w:r w:rsidRPr="00A64BF6">
        <w:rPr>
          <w:color w:val="2E74B5" w:themeColor="accent1" w:themeShade="BF"/>
        </w:rPr>
        <w:t>A un enumerado se le podrá asignar un valor entero a cualquiera de sus partes, cambiando la numeración por defecto.</w:t>
      </w:r>
    </w:p>
    <w:p w:rsidR="00A64BF6" w:rsidRDefault="009B5968" w:rsidP="009B59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B5968">
        <w:rPr>
          <w:rFonts w:ascii="Calibri" w:hAnsi="Calibri" w:cs="Calibri"/>
          <w:b/>
          <w:bCs/>
          <w:color w:val="000000"/>
          <w:sz w:val="28"/>
          <w:szCs w:val="28"/>
        </w:rPr>
        <w:t xml:space="preserve">(100) - </w:t>
      </w:r>
      <w:r w:rsidRPr="009B5968">
        <w:rPr>
          <w:rFonts w:ascii="Calibri" w:hAnsi="Calibri" w:cs="Calibri"/>
          <w:color w:val="000000"/>
          <w:sz w:val="28"/>
          <w:szCs w:val="28"/>
        </w:rPr>
        <w:t xml:space="preserve">Indique los valores asociados a cada constante: </w:t>
      </w:r>
    </w:p>
    <w:p w:rsidR="009B5968" w:rsidRPr="00A64BF6" w:rsidRDefault="009B5968" w:rsidP="009B5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64BF6">
        <w:rPr>
          <w:rFonts w:ascii="Courier New" w:hAnsi="Courier New" w:cs="Courier New"/>
          <w:color w:val="000000"/>
          <w:sz w:val="21"/>
          <w:szCs w:val="21"/>
          <w:lang w:val="en-US"/>
        </w:rPr>
        <w:t>enum</w:t>
      </w:r>
      <w:proofErr w:type="spellEnd"/>
      <w:proofErr w:type="gramEnd"/>
      <w:r w:rsidRPr="00A64BF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Day {Sat, Sun, Mon=15, Tue, Wed, Thu=2, Fri}; </w:t>
      </w:r>
    </w:p>
    <w:p w:rsidR="00A64BF6" w:rsidRPr="00A64BF6" w:rsidRDefault="00A64BF6">
      <w:pPr>
        <w:rPr>
          <w:color w:val="2E74B5" w:themeColor="accent1" w:themeShade="BF"/>
          <w:lang w:val="en-US"/>
        </w:rPr>
      </w:pPr>
      <w:bookmarkStart w:id="0" w:name="_GoBack"/>
      <w:r w:rsidRPr="00A64BF6">
        <w:rPr>
          <w:color w:val="2E74B5" w:themeColor="accent1" w:themeShade="BF"/>
          <w:lang w:val="en-US"/>
        </w:rPr>
        <w:t>0,1,15,16,17,2,3.</w:t>
      </w:r>
      <w:bookmarkEnd w:id="0"/>
    </w:p>
    <w:sectPr w:rsidR="00A64BF6" w:rsidRPr="00A64BF6" w:rsidSect="00224F30">
      <w:pgSz w:w="11904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53"/>
    <w:rsid w:val="000C0253"/>
    <w:rsid w:val="0018484C"/>
    <w:rsid w:val="009B5968"/>
    <w:rsid w:val="00A64BF6"/>
    <w:rsid w:val="00AE50DB"/>
    <w:rsid w:val="00E85399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6C2E7-BD59-4000-9AB7-E465FF4D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B59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E5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api/system.collections.generic.queue-1" TargetMode="External"/><Relationship Id="rId13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s-es/dotnet/api/system.collections.generic.dictionary-2" TargetMode="External"/><Relationship Id="rId12" Type="http://schemas.openxmlformats.org/officeDocument/2006/relationships/hyperlink" Target="https://docs.microsoft.com/es-es/dotnet/api/system.collections.hash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s-es/dotnet/api/system.collections.generic.list-1" TargetMode="External"/><Relationship Id="rId11" Type="http://schemas.openxmlformats.org/officeDocument/2006/relationships/hyperlink" Target="https://docs.microsoft.com/es-es/dotnet/api/system.collections.arraylist" TargetMode="External"/><Relationship Id="rId5" Type="http://schemas.openxmlformats.org/officeDocument/2006/relationships/hyperlink" Target="https://docs.microsoft.com/es-es/dotnet/api/system.collections.generic.list-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s-es/dotnet/api/system.collections.generic.stack-1" TargetMode="External"/><Relationship Id="rId4" Type="http://schemas.openxmlformats.org/officeDocument/2006/relationships/hyperlink" Target="https://docs.microsoft.com/es-es/dotnet/api/system.collections.generic" TargetMode="External"/><Relationship Id="rId9" Type="http://schemas.openxmlformats.org/officeDocument/2006/relationships/hyperlink" Target="https://docs.microsoft.com/es-es/dotnet/api/system.collections.generic.sortedlist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3</cp:revision>
  <dcterms:created xsi:type="dcterms:W3CDTF">2019-10-02T11:16:00Z</dcterms:created>
  <dcterms:modified xsi:type="dcterms:W3CDTF">2019-10-02T11:48:00Z</dcterms:modified>
</cp:coreProperties>
</file>