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DA68D" w14:textId="77777777" w:rsidR="0023550D" w:rsidRPr="0023550D" w:rsidRDefault="0023550D" w:rsidP="0023550D">
      <w:r w:rsidRPr="0023550D">
        <w:t>Hola Laura y José,</w:t>
      </w:r>
    </w:p>
    <w:p w14:paraId="5C1B5BF1" w14:textId="77777777" w:rsidR="0023550D" w:rsidRPr="0023550D" w:rsidRDefault="0023550D" w:rsidP="0023550D">
      <w:r w:rsidRPr="0023550D">
        <w:t>Muchas gracias por las respuestas detalladas. Nos dieron un panorama excelente para empezar a diseñar la estructura del sistema.</w:t>
      </w:r>
    </w:p>
    <w:p w14:paraId="20A31BF9" w14:textId="77777777" w:rsidR="0023550D" w:rsidRPr="0023550D" w:rsidRDefault="0023550D" w:rsidP="0023550D">
      <w:r w:rsidRPr="0023550D">
        <w:t>Nuestro equipo ya comenzó a trabajar en los requerimientos, pero nos surgieron algunas dudas sobre casos muy específicos. Para que el software funcione perfecto y no les genere dolores de cabeza, necesitamos definir estas reglas con ustedes:</w:t>
      </w:r>
    </w:p>
    <w:p w14:paraId="3EDC6E41" w14:textId="77777777" w:rsidR="0023550D" w:rsidRPr="0023550D" w:rsidRDefault="0023550D" w:rsidP="0023550D">
      <w:r w:rsidRPr="0023550D">
        <w:rPr>
          <w:b/>
          <w:bCs/>
        </w:rPr>
        <w:t> Configuración de Actividades y Espacios físicos:</w:t>
      </w:r>
    </w:p>
    <w:p w14:paraId="297E8C8E" w14:textId="77777777" w:rsidR="0023550D" w:rsidRPr="0023550D" w:rsidRDefault="0023550D" w:rsidP="0023550D">
      <w:pPr>
        <w:numPr>
          <w:ilvl w:val="0"/>
          <w:numId w:val="21"/>
        </w:numPr>
      </w:pPr>
      <w:r w:rsidRPr="0023550D">
        <w:t>Pensando en los permisos y accesos del nuevo sistema, ¿qué roles dentro de su equipo estarán autorizados para administrar el catálogo de actividades?</w:t>
      </w:r>
    </w:p>
    <w:p w14:paraId="76E2EE5D" w14:textId="77777777" w:rsidR="0023550D" w:rsidRPr="0023550D" w:rsidRDefault="0023550D" w:rsidP="0023550D">
      <w:pPr>
        <w:numPr>
          <w:ilvl w:val="0"/>
          <w:numId w:val="21"/>
        </w:numPr>
      </w:pPr>
      <w:r w:rsidRPr="0023550D">
        <w:t>Entendiendo que hay cupos limitados, ¿cada actividad tiene asignada una cancha o espacio físico específico? ¿Cómo se distribuyen esos espacios para evitar superposiciones?</w:t>
      </w:r>
    </w:p>
    <w:p w14:paraId="7ADF4A43" w14:textId="77777777" w:rsidR="0023550D" w:rsidRPr="0023550D" w:rsidRDefault="0023550D" w:rsidP="0023550D">
      <w:r w:rsidRPr="0023550D">
        <w:rPr>
          <w:b/>
          <w:bCs/>
        </w:rPr>
        <w:t>Gestión de Pagos y Socios Ocasionales:</w:t>
      </w:r>
    </w:p>
    <w:p w14:paraId="64883DEB" w14:textId="77777777" w:rsidR="0023550D" w:rsidRPr="0023550D" w:rsidRDefault="0023550D" w:rsidP="0023550D">
      <w:pPr>
        <w:numPr>
          <w:ilvl w:val="0"/>
          <w:numId w:val="22"/>
        </w:numPr>
      </w:pPr>
      <w:r w:rsidRPr="0023550D">
        <w:t>Mencionaron que hay un grupo de usuarios que prefiere reservar clases sueltas. Para estos clientes ocasionales, ¿el sistema debe exigirles el pago online por adelantado como condición obligatoria para confirmar su cupo? ¿O prefieren habilitarles la opción de reservar el lugar desde la plataforma y que abonen de forma presencial al llegar al centro?</w:t>
      </w:r>
    </w:p>
    <w:p w14:paraId="59BC4047" w14:textId="77777777" w:rsidR="0023550D" w:rsidRPr="0023550D" w:rsidRDefault="0023550D" w:rsidP="0023550D">
      <w:r w:rsidRPr="0023550D">
        <w:rPr>
          <w:b/>
          <w:bCs/>
        </w:rPr>
        <w:t>Política de Suspensiones Automáticas:</w:t>
      </w:r>
    </w:p>
    <w:p w14:paraId="25FAD0D1" w14:textId="77777777" w:rsidR="0023550D" w:rsidRPr="0023550D" w:rsidRDefault="0023550D" w:rsidP="0023550D">
      <w:pPr>
        <w:numPr>
          <w:ilvl w:val="0"/>
          <w:numId w:val="23"/>
        </w:numPr>
      </w:pPr>
      <w:r w:rsidRPr="0023550D">
        <w:t>¿En qué momento exacto el sistema debe considerar a un socio como moroso y suspenderlo?</w:t>
      </w:r>
    </w:p>
    <w:p w14:paraId="2229A06B" w14:textId="77777777" w:rsidR="0023550D" w:rsidRPr="0023550D" w:rsidRDefault="0023550D" w:rsidP="0023550D">
      <w:pPr>
        <w:numPr>
          <w:ilvl w:val="0"/>
          <w:numId w:val="23"/>
        </w:numPr>
      </w:pPr>
      <w:r w:rsidRPr="0023550D">
        <w:t xml:space="preserve">Al suspender a un socio abonado con turno fijo, ¿qué implica exactamente esa suspensión en el sistema? Es decir, ¿se le "guarda" su lugar </w:t>
      </w:r>
      <w:proofErr w:type="gramStart"/>
      <w:r w:rsidRPr="0023550D">
        <w:t>fijo</w:t>
      </w:r>
      <w:proofErr w:type="gramEnd"/>
      <w:r w:rsidRPr="0023550D">
        <w:t xml:space="preserve"> aunque no pueda ingresar, o el sistema le quita el turno y libera inmediatamente ese cupo para la lista de espera?</w:t>
      </w:r>
    </w:p>
    <w:p w14:paraId="31FBEF15" w14:textId="77777777" w:rsidR="0023550D" w:rsidRPr="0023550D" w:rsidRDefault="0023550D" w:rsidP="0023550D">
      <w:r w:rsidRPr="0023550D">
        <w:rPr>
          <w:b/>
          <w:bCs/>
        </w:rPr>
        <w:t>Cancelaciones y Sistema de Créditos:</w:t>
      </w:r>
    </w:p>
    <w:p w14:paraId="5A6CAC6B" w14:textId="3A86A335" w:rsidR="0023550D" w:rsidRPr="0023550D" w:rsidRDefault="0023550D" w:rsidP="0023550D">
      <w:pPr>
        <w:numPr>
          <w:ilvl w:val="0"/>
          <w:numId w:val="24"/>
        </w:numPr>
      </w:pPr>
      <w:r w:rsidRPr="0023550D">
        <w:t>¿Cuál es el tiempo límite exacto de aviso previo para que el sistema calcule que corresponde una devolución o crédito?</w:t>
      </w:r>
    </w:p>
    <w:p w14:paraId="161F6408" w14:textId="77777777" w:rsidR="0023550D" w:rsidRPr="0023550D" w:rsidRDefault="0023550D" w:rsidP="0023550D">
      <w:pPr>
        <w:numPr>
          <w:ilvl w:val="0"/>
          <w:numId w:val="24"/>
        </w:numPr>
      </w:pPr>
      <w:r w:rsidRPr="0023550D">
        <w:t>Cuando se le genera un crédito a favor a un socio, ¿ese saldo tiene alguna fecha de vencimiento o le queda a favor para siempre?</w:t>
      </w:r>
    </w:p>
    <w:p w14:paraId="4D4D549B" w14:textId="77777777" w:rsidR="0023550D" w:rsidRPr="0023550D" w:rsidRDefault="0023550D" w:rsidP="0023550D">
      <w:r w:rsidRPr="0023550D">
        <w:rPr>
          <w:b/>
          <w:bCs/>
        </w:rPr>
        <w:t>Dinámica de la Lista de Espera:</w:t>
      </w:r>
    </w:p>
    <w:p w14:paraId="2AB3A603" w14:textId="77777777" w:rsidR="0023550D" w:rsidRPr="0023550D" w:rsidRDefault="0023550D" w:rsidP="0023550D">
      <w:pPr>
        <w:numPr>
          <w:ilvl w:val="0"/>
          <w:numId w:val="25"/>
        </w:numPr>
      </w:pPr>
      <w:r w:rsidRPr="0023550D">
        <w:t>Si se libera un lugar y el sistema le avisa automáticamente al primero de la lista de espera, ¿esa persona tiene un tiempo límite para "aceptar" el cupo antes de que el sistema pase al segundo de la lista, o se le asigna el turno automáticamente sin preguntarle?</w:t>
      </w:r>
    </w:p>
    <w:p w14:paraId="48F4838D" w14:textId="77777777" w:rsidR="0023550D" w:rsidRPr="0023550D" w:rsidRDefault="0023550D" w:rsidP="0023550D">
      <w:r w:rsidRPr="0023550D">
        <w:rPr>
          <w:b/>
          <w:bCs/>
        </w:rPr>
        <w:t>Diseño (UI/UX):</w:t>
      </w:r>
    </w:p>
    <w:p w14:paraId="6767967B" w14:textId="77777777" w:rsidR="0023550D" w:rsidRPr="0023550D" w:rsidRDefault="0023550D" w:rsidP="0023550D">
      <w:pPr>
        <w:numPr>
          <w:ilvl w:val="0"/>
          <w:numId w:val="26"/>
        </w:numPr>
      </w:pPr>
      <w:r w:rsidRPr="0023550D">
        <w:t xml:space="preserve">Para que nuestro equipo comience a bocetar las pantallas del sistema, notamos que nos falta un detalle clave: ¿Cuál es el nombre oficial del centro? Además, </w:t>
      </w:r>
      <w:r w:rsidRPr="0023550D">
        <w:lastRenderedPageBreak/>
        <w:t>¿cuentan con un logo o colores de marca definidos que debamos respetar para el diseño visual?</w:t>
      </w:r>
    </w:p>
    <w:p w14:paraId="195F85E7" w14:textId="6D9124FB" w:rsidR="0023550D" w:rsidRPr="0023550D" w:rsidRDefault="0023550D" w:rsidP="0023550D">
      <w:pPr>
        <w:rPr>
          <w:u w:val="single"/>
        </w:rPr>
      </w:pPr>
    </w:p>
    <w:p w14:paraId="00A0B5F4" w14:textId="77777777" w:rsidR="0023550D" w:rsidRPr="0023550D" w:rsidRDefault="0023550D" w:rsidP="0023550D">
      <w:r w:rsidRPr="0023550D">
        <w:t>Sabemos que estas son decisiones operativas finas, pero tenerlas claras ahora nos ahorra muchísimo tiempo de desarrollo.</w:t>
      </w:r>
    </w:p>
    <w:p w14:paraId="30710C9C" w14:textId="77777777" w:rsidR="0023550D" w:rsidRPr="0023550D" w:rsidRDefault="0023550D" w:rsidP="0023550D">
      <w:r w:rsidRPr="0023550D">
        <w:t>Quedamos a la espera de sus comentarios para seguir avanzando.</w:t>
      </w:r>
    </w:p>
    <w:p w14:paraId="7BFD94A3" w14:textId="77777777" w:rsidR="0023550D" w:rsidRPr="0023550D" w:rsidRDefault="0023550D" w:rsidP="0023550D">
      <w:r w:rsidRPr="0023550D">
        <w:t>Saludos cordiales.</w:t>
      </w:r>
    </w:p>
    <w:p w14:paraId="4A3C1FFF" w14:textId="77777777" w:rsidR="0023550D" w:rsidRPr="0023550D" w:rsidRDefault="0023550D" w:rsidP="0023550D"/>
    <w:p w14:paraId="7FA455B8" w14:textId="77777777" w:rsidR="0023550D" w:rsidRPr="0023550D" w:rsidRDefault="0023550D" w:rsidP="0023550D">
      <w:r w:rsidRPr="0023550D">
        <w:t>Valentín, Elian, Isabella, Vladimir y Sebastián</w:t>
      </w:r>
    </w:p>
    <w:p w14:paraId="5E797D1C" w14:textId="77777777" w:rsidR="0023550D" w:rsidRPr="0023550D" w:rsidRDefault="0023550D" w:rsidP="0023550D"/>
    <w:p w14:paraId="75C19261" w14:textId="77777777" w:rsidR="0023550D" w:rsidRPr="0023550D" w:rsidRDefault="0023550D" w:rsidP="0023550D">
      <w:r w:rsidRPr="0023550D">
        <w:t>Equipo SYNCRO</w:t>
      </w:r>
    </w:p>
    <w:p w14:paraId="424CAF6F" w14:textId="77777777" w:rsidR="00393A30" w:rsidRDefault="00393A30"/>
    <w:sectPr w:rsidR="00393A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300C"/>
    <w:multiLevelType w:val="multilevel"/>
    <w:tmpl w:val="2D90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A5010"/>
    <w:multiLevelType w:val="multilevel"/>
    <w:tmpl w:val="71BA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F74AE"/>
    <w:multiLevelType w:val="multilevel"/>
    <w:tmpl w:val="14B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A15A8"/>
    <w:multiLevelType w:val="multilevel"/>
    <w:tmpl w:val="E6B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644CC"/>
    <w:multiLevelType w:val="multilevel"/>
    <w:tmpl w:val="1B0E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9286A"/>
    <w:multiLevelType w:val="multilevel"/>
    <w:tmpl w:val="6D6C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002DD"/>
    <w:multiLevelType w:val="multilevel"/>
    <w:tmpl w:val="2C3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D406B"/>
    <w:multiLevelType w:val="multilevel"/>
    <w:tmpl w:val="248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40E20"/>
    <w:multiLevelType w:val="multilevel"/>
    <w:tmpl w:val="3862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5489D"/>
    <w:multiLevelType w:val="multilevel"/>
    <w:tmpl w:val="DBB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D3D85"/>
    <w:multiLevelType w:val="multilevel"/>
    <w:tmpl w:val="CEC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8795A"/>
    <w:multiLevelType w:val="multilevel"/>
    <w:tmpl w:val="99C4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22A11"/>
    <w:multiLevelType w:val="multilevel"/>
    <w:tmpl w:val="F584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26FFC"/>
    <w:multiLevelType w:val="multilevel"/>
    <w:tmpl w:val="D440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C0A91"/>
    <w:multiLevelType w:val="multilevel"/>
    <w:tmpl w:val="3CBC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06B3F"/>
    <w:multiLevelType w:val="multilevel"/>
    <w:tmpl w:val="5E08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81A94"/>
    <w:multiLevelType w:val="multilevel"/>
    <w:tmpl w:val="9A6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1485A"/>
    <w:multiLevelType w:val="multilevel"/>
    <w:tmpl w:val="D40E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30CF9"/>
    <w:multiLevelType w:val="multilevel"/>
    <w:tmpl w:val="996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3250C"/>
    <w:multiLevelType w:val="multilevel"/>
    <w:tmpl w:val="DB3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24C8B"/>
    <w:multiLevelType w:val="multilevel"/>
    <w:tmpl w:val="4FD0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57321B"/>
    <w:multiLevelType w:val="multilevel"/>
    <w:tmpl w:val="0730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F35FC"/>
    <w:multiLevelType w:val="multilevel"/>
    <w:tmpl w:val="6956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9046E"/>
    <w:multiLevelType w:val="multilevel"/>
    <w:tmpl w:val="403E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92620"/>
    <w:multiLevelType w:val="multilevel"/>
    <w:tmpl w:val="8F1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B06EDE"/>
    <w:multiLevelType w:val="multilevel"/>
    <w:tmpl w:val="36E8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587707">
    <w:abstractNumId w:val="0"/>
  </w:num>
  <w:num w:numId="2" w16cid:durableId="817963658">
    <w:abstractNumId w:val="11"/>
  </w:num>
  <w:num w:numId="3" w16cid:durableId="1671369063">
    <w:abstractNumId w:val="9"/>
  </w:num>
  <w:num w:numId="4" w16cid:durableId="2088140685">
    <w:abstractNumId w:val="4"/>
  </w:num>
  <w:num w:numId="5" w16cid:durableId="1642541276">
    <w:abstractNumId w:val="3"/>
  </w:num>
  <w:num w:numId="6" w16cid:durableId="111632911">
    <w:abstractNumId w:val="6"/>
  </w:num>
  <w:num w:numId="7" w16cid:durableId="1491403487">
    <w:abstractNumId w:val="8"/>
  </w:num>
  <w:num w:numId="8" w16cid:durableId="2062558821">
    <w:abstractNumId w:val="15"/>
  </w:num>
  <w:num w:numId="9" w16cid:durableId="949818047">
    <w:abstractNumId w:val="7"/>
  </w:num>
  <w:num w:numId="10" w16cid:durableId="1341158550">
    <w:abstractNumId w:val="19"/>
  </w:num>
  <w:num w:numId="11" w16cid:durableId="1504472600">
    <w:abstractNumId w:val="16"/>
  </w:num>
  <w:num w:numId="12" w16cid:durableId="1505052448">
    <w:abstractNumId w:val="12"/>
  </w:num>
  <w:num w:numId="13" w16cid:durableId="507403712">
    <w:abstractNumId w:val="14"/>
  </w:num>
  <w:num w:numId="14" w16cid:durableId="1385636142">
    <w:abstractNumId w:val="18"/>
  </w:num>
  <w:num w:numId="15" w16cid:durableId="1288194472">
    <w:abstractNumId w:val="2"/>
  </w:num>
  <w:num w:numId="16" w16cid:durableId="1697537637">
    <w:abstractNumId w:val="17"/>
  </w:num>
  <w:num w:numId="17" w16cid:durableId="1017728578">
    <w:abstractNumId w:val="1"/>
  </w:num>
  <w:num w:numId="18" w16cid:durableId="1555777873">
    <w:abstractNumId w:val="22"/>
  </w:num>
  <w:num w:numId="19" w16cid:durableId="1044907402">
    <w:abstractNumId w:val="21"/>
  </w:num>
  <w:num w:numId="20" w16cid:durableId="416633126">
    <w:abstractNumId w:val="23"/>
  </w:num>
  <w:num w:numId="21" w16cid:durableId="1990356605">
    <w:abstractNumId w:val="20"/>
  </w:num>
  <w:num w:numId="22" w16cid:durableId="417677424">
    <w:abstractNumId w:val="24"/>
  </w:num>
  <w:num w:numId="23" w16cid:durableId="1987006753">
    <w:abstractNumId w:val="10"/>
  </w:num>
  <w:num w:numId="24" w16cid:durableId="434445113">
    <w:abstractNumId w:val="5"/>
  </w:num>
  <w:num w:numId="25" w16cid:durableId="2084065694">
    <w:abstractNumId w:val="25"/>
  </w:num>
  <w:num w:numId="26" w16cid:durableId="14545150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3BB"/>
    <w:rsid w:val="0008686F"/>
    <w:rsid w:val="00195047"/>
    <w:rsid w:val="0023550D"/>
    <w:rsid w:val="00393A30"/>
    <w:rsid w:val="006C130A"/>
    <w:rsid w:val="00A323B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CEA18"/>
  <w15:chartTrackingRefBased/>
  <w15:docId w15:val="{0EA95D35-0528-4B4E-A90D-8BD93B81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2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2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23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23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23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23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23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23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23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3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23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23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23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23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23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23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23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23BB"/>
    <w:rPr>
      <w:rFonts w:eastAsiaTheme="majorEastAsia" w:cstheme="majorBidi"/>
      <w:color w:val="272727" w:themeColor="text1" w:themeTint="D8"/>
    </w:rPr>
  </w:style>
  <w:style w:type="paragraph" w:styleId="Ttulo">
    <w:name w:val="Title"/>
    <w:basedOn w:val="Normal"/>
    <w:next w:val="Normal"/>
    <w:link w:val="TtuloCar"/>
    <w:uiPriority w:val="10"/>
    <w:qFormat/>
    <w:rsid w:val="00A32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23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23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23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23BB"/>
    <w:pPr>
      <w:spacing w:before="160"/>
      <w:jc w:val="center"/>
    </w:pPr>
    <w:rPr>
      <w:i/>
      <w:iCs/>
      <w:color w:val="404040" w:themeColor="text1" w:themeTint="BF"/>
    </w:rPr>
  </w:style>
  <w:style w:type="character" w:customStyle="1" w:styleId="CitaCar">
    <w:name w:val="Cita Car"/>
    <w:basedOn w:val="Fuentedeprrafopredeter"/>
    <w:link w:val="Cita"/>
    <w:uiPriority w:val="29"/>
    <w:rsid w:val="00A323BB"/>
    <w:rPr>
      <w:i/>
      <w:iCs/>
      <w:color w:val="404040" w:themeColor="text1" w:themeTint="BF"/>
    </w:rPr>
  </w:style>
  <w:style w:type="paragraph" w:styleId="Prrafodelista">
    <w:name w:val="List Paragraph"/>
    <w:basedOn w:val="Normal"/>
    <w:uiPriority w:val="34"/>
    <w:qFormat/>
    <w:rsid w:val="00A323BB"/>
    <w:pPr>
      <w:ind w:left="720"/>
      <w:contextualSpacing/>
    </w:pPr>
  </w:style>
  <w:style w:type="character" w:styleId="nfasisintenso">
    <w:name w:val="Intense Emphasis"/>
    <w:basedOn w:val="Fuentedeprrafopredeter"/>
    <w:uiPriority w:val="21"/>
    <w:qFormat/>
    <w:rsid w:val="00A323BB"/>
    <w:rPr>
      <w:i/>
      <w:iCs/>
      <w:color w:val="0F4761" w:themeColor="accent1" w:themeShade="BF"/>
    </w:rPr>
  </w:style>
  <w:style w:type="paragraph" w:styleId="Citadestacada">
    <w:name w:val="Intense Quote"/>
    <w:basedOn w:val="Normal"/>
    <w:next w:val="Normal"/>
    <w:link w:val="CitadestacadaCar"/>
    <w:uiPriority w:val="30"/>
    <w:qFormat/>
    <w:rsid w:val="00A32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23BB"/>
    <w:rPr>
      <w:i/>
      <w:iCs/>
      <w:color w:val="0F4761" w:themeColor="accent1" w:themeShade="BF"/>
    </w:rPr>
  </w:style>
  <w:style w:type="character" w:styleId="Referenciaintensa">
    <w:name w:val="Intense Reference"/>
    <w:basedOn w:val="Fuentedeprrafopredeter"/>
    <w:uiPriority w:val="32"/>
    <w:qFormat/>
    <w:rsid w:val="00A32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408</Words>
  <Characters>2244</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 David Fernandez</dc:creator>
  <cp:keywords/>
  <dc:description/>
  <cp:lastModifiedBy>Elian David Fernandez</cp:lastModifiedBy>
  <cp:revision>2</cp:revision>
  <dcterms:created xsi:type="dcterms:W3CDTF">2026-03-17T18:11:00Z</dcterms:created>
  <dcterms:modified xsi:type="dcterms:W3CDTF">2026-03-17T18:11:00Z</dcterms:modified>
</cp:coreProperties>
</file>