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_rels/header3.xml.rels" ContentType="application/vnd.openxmlformats-package.relationships+xml"/>
  <Override PartName="/word/_rels/header2.xml.rels" ContentType="application/vnd.openxmlformats-package.relationships+xml"/>
  <Override PartName="/word/_rels/document.xml.rels" ContentType="application/vnd.openxmlformats-package.relationships+xml"/>
  <Override PartName="/word/media/image1.png" ContentType="image/png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lineRule="auto" w:line="276" w:before="0" w:after="0"/>
        <w:ind w:hanging="0" w:left="0" w:right="0"/>
        <w:jc w:val="left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r>
    </w:p>
    <w:tbl>
      <w:tr>
        <w:trPr/>
        <w:tc>
          <w:tcPr>
            <w:tcW w:w="8984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HISTORIA DE USUARIO</w:t>
            </w:r>
          </w:p>
        </w:tc>
      </w:tr>
      <w:tr>
        <w:trPr/>
        <w:tc>
          <w:tcPr>
            <w:tcW w:w="1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Código:</w:t>
            </w:r>
          </w:p>
        </w:tc>
        <w:tc>
          <w:tcPr>
            <w:tcW w:w="96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 xml:space="preserve">HU-06</w:t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Nombre: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Editar Usuario Interno</w:t>
            </w:r>
          </w:p>
        </w:tc>
      </w:tr>
      <w:tr>
        <w:trPr/>
        <w:tc>
          <w:tcPr>
            <w:tcW w:w="210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Complejidad:</w:t>
            </w:r>
          </w:p>
        </w:tc>
        <w:tc>
          <w:tcPr>
            <w:tcW w:w="687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Media</w:t>
            </w:r>
          </w:p>
        </w:tc>
      </w:tr>
      <w:tr>
        <w:trPr/>
        <w:tc>
          <w:tcPr>
            <w:tcW w:w="210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HU Relacionada:</w:t>
            </w:r>
          </w:p>
        </w:tc>
        <w:tc>
          <w:tcPr>
            <w:tcW w:w="687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  <w:r>
              <w:rPr/>
              <w:t xml:space="preserve">HU-03, HU-05, HU-07</w:t>
            </w:r>
          </w:p>
        </w:tc>
      </w:tr>
      <w:tr>
        <w:trPr/>
        <w:tc>
          <w:tcPr>
            <w:tcW w:w="210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Módulo:</w:t>
            </w:r>
          </w:p>
        </w:tc>
        <w:tc>
          <w:tcPr>
            <w:tcW w:w="687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Módulo de Administración</w:t>
            </w:r>
          </w:p>
        </w:tc>
      </w:tr>
      <w:tr>
        <w:trPr/>
        <w:tc>
          <w:tcPr>
            <w:tcW w:w="2109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Descripción:</w:t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Yo como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both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administrador del sistema</w:t>
            </w:r>
          </w:p>
        </w:tc>
      </w:tr>
      <w:tr>
        <w:trPr/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Requiero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both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corregir el correo electrónico de un usuario o cambiar su estado (activo o inactivo)</w:t>
            </w:r>
          </w:p>
        </w:tc>
      </w:tr>
      <w:tr>
        <w:trPr/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Para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both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mantener actualizados los datos de acceso del personal</w:t>
            </w:r>
          </w:p>
        </w:tc>
      </w:tr>
      <w:tr>
        <w:trPr/>
        <w:tc>
          <w:tcPr>
            <w:tcW w:w="210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Requerimiento:</w:t>
            </w:r>
          </w:p>
        </w:tc>
        <w:tc>
          <w:tcPr>
            <w:tcW w:w="687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left="0" w:right="0"/>
              <w:jc w:val="both"/>
              <w:rPr/>
            </w:pPr>
            <w:r>
              <w:rPr/>
              <w:t xml:space="preserve">El administrador puede editar dos datos de un usuario existente: el correo electrónico con el que inicia sesión y su estado (activo o inactivo). Al guardar, el sistema verifica que el nuevo correo no le pertenezca a otro usuario; si ya está en uso, avisa con un mensaje claro y no guarda el cambio.</w:t>
              <w:br/>
              <w:t xml:space="preserve">Los demás datos de la cuenta no se editan aquí. El rol se elige solo al momento de crear la cuenta y no puede cambiarse después. El nombre, los apellidos y el cargo del usuario provienen del empleado vinculado y se gestionan en Gestión de Personal, no en esta pantalla.</w:t>
              <w:br/>
              <w:t xml:space="preserve">Cambiar el estado a "inactivo" desactiva la cuenta de inmediato y sigue las mismas reglas de la historia HU-07. Si el administrador desactiva su propia cuenta, el sistema se lo impide.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left="360" w:right="0"/>
              <w:jc w:val="both"/>
              <w:rPr/>
            </w:pPr>
            <w:r>
              <w:rPr/>
            </w:r>
          </w:p>
        </w:tc>
      </w:tr>
      <w:tr>
        <w:trPr/>
        <w:tc>
          <w:tcPr>
            <w:tcW w:w="8984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CRITERIOS DE ACEPTACIÓN</w:t>
            </w:r>
          </w:p>
        </w:tc>
      </w:tr>
      <w:tr>
        <w:trPr>
          <w:trHeight w:val="490" w:hRule="atLeast"/>
        </w:trPr>
        <w:tc>
          <w:tcPr>
            <w:tcW w:w="2109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Condición 01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Dado: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que el administrador abre la edición de un usuario</w:t>
            </w:r>
          </w:p>
        </w:tc>
      </w:tr>
      <w:tr>
        <w:trPr/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Cuando: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modifica el correo electrónico o el estado y guarda los cambios</w:t>
            </w:r>
          </w:p>
        </w:tc>
      </w:tr>
      <w:tr>
        <w:trPr/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Entonces: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el sistema guarda el cambio, muestra una confirmación y actualiza la lista de usuarios</w:t>
            </w:r>
          </w:p>
        </w:tc>
      </w:tr>
      <w:tr>
        <w:trPr/>
        <w:tc>
          <w:tcPr>
            <w:tcW w:w="2109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Condición 02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Dado: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u w:val="none"/>
                <w:shd w:fill="auto" w:val="clear"/>
                <w:vertAlign w:val="baseline"/>
              </w:rPr>
            </w:pPr>
            <w:r>
              <w:rPr/>
              <w:t xml:space="preserve">que el administrador cambia el correo de un usuario</w:t>
            </w:r>
          </w:p>
        </w:tc>
      </w:tr>
      <w:tr>
        <w:trPr/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Cuando: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u w:val="none"/>
                <w:shd w:fill="auto" w:val="clear"/>
                <w:vertAlign w:val="baseline"/>
              </w:rPr>
            </w:pPr>
            <w:r>
              <w:rPr/>
              <w:t xml:space="preserve">el nuevo correo ya pertenece a otro usuario</w:t>
            </w:r>
          </w:p>
        </w:tc>
      </w:tr>
      <w:tr>
        <w:trPr>
          <w:trHeight w:val="670" w:hRule="atLeast"/>
        </w:trPr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Entonces: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u w:val="none"/>
                <w:shd w:fill="auto" w:val="clear"/>
                <w:vertAlign w:val="baseline"/>
              </w:rPr>
            </w:pPr>
            <w:r>
              <w:rPr/>
              <w:t xml:space="preserve">el sistema muestra el mensaje "El email ya está registrado", no guarda el cambio y deja el correo anterior</w:t>
            </w:r>
          </w:p>
        </w:tc>
      </w:tr>
      <w:tr>
        <w:trPr/>
        <w:tc>
          <w:tcPr>
            <w:tcW w:w="2109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Condición 03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Dado: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u w:val="none"/>
                <w:shd w:fill="auto" w:val="clear"/>
                <w:vertAlign w:val="baseline"/>
              </w:rPr>
            </w:pPr>
            <w:r>
              <w:rPr/>
              <w:t xml:space="preserve">que el administrador abre la edición de un usuario</w:t>
            </w:r>
          </w:p>
        </w:tc>
      </w:tr>
      <w:tr>
        <w:trPr/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Cuando: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u w:val="none"/>
                <w:shd w:fill="auto" w:val="clear"/>
                <w:vertAlign w:val="baseline"/>
              </w:rPr>
            </w:pPr>
            <w:r>
              <w:rPr/>
              <w:t xml:space="preserve">observa el formulario</w:t>
            </w:r>
          </w:p>
        </w:tc>
      </w:tr>
      <w:tr>
        <w:trPr/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Entonces: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u w:val="none"/>
                <w:shd w:fill="auto" w:val="clear"/>
                <w:vertAlign w:val="baseline"/>
              </w:rPr>
            </w:pPr>
            <w:r>
              <w:rPr/>
              <w:t xml:space="preserve">el sistema muestra en solo lectura el nombre, los apellidos, el cargo, el rol y el código del empleado, y solo permite editar el correo y el estado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Condición 04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Dado: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 xml:space="preserve">que el administrador intenta editar el rol de un usuario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Cuando: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/>
              <w:t xml:space="preserve">busca la opción para cambiarlo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Entonces: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el sistema no ofrece esa opción, ya que el rol solo se define al crear la cuenta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Condición 05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Dado: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 xml:space="preserve">que el administrador cambia el estado de un usuario a inactivo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Cuando: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/>
              <w:t xml:space="preserve">guarda el cambio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Entonces: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el sistema desactiva la cuenta de inmediato con las mismas reglas de la historia HU-07 (el usuario deja de poder entrar y debe volver a iniciar sesión)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Condición 06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Dado: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 xml:space="preserve">que el administrador intenta desactivar su propia cuenta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Cuando: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/>
              <w:t xml:space="preserve">guarda el cambio de estado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Entonces: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el sistema se lo impide y muestra el mensaje "No puede desactivar su propia cuenta"</w:t>
            </w:r>
          </w:p>
        </w:tc>
      </w:tr>
      <w:tr>
        <w:trPr/>
        <w:tc>
          <w:tcPr>
            <w:tcW w:w="8984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TAREAS</w:t>
            </w:r>
          </w:p>
        </w:tc>
      </w:tr>
      <w:tr>
        <w:trPr>
          <w:trHeight w:val="656" w:hRule="atLeast"/>
        </w:trPr>
        <w:tc>
          <w:tcPr>
            <w:tcW w:w="210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No</w:t>
            </w:r>
          </w:p>
        </w:tc>
        <w:tc>
          <w:tcPr>
            <w:tcW w:w="687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Descripción</w:t>
            </w:r>
          </w:p>
        </w:tc>
      </w:tr>
      <w:tr>
        <w:trPr>
          <w:trHeight w:val="703" w:hRule="atLeast"/>
        </w:trPr>
        <w:tc>
          <w:tcPr>
            <w:tcW w:w="210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1</w:t>
            </w:r>
          </w:p>
        </w:tc>
        <w:tc>
          <w:tcPr>
            <w:tcW w:w="687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 xml:space="preserve">Diseñar el formulario de edición con el correo y el estado editables y el resto de los datos en solo lectura</w:t>
            </w:r>
          </w:p>
        </w:tc>
      </w:tr>
      <w:tr>
        <w:trPr>
          <w:trHeight w:val="432" w:hRule="atLeast"/>
        </w:trPr>
        <w:tc>
          <w:tcPr>
            <w:tcW w:w="2109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2</w:t>
            </w:r>
          </w:p>
        </w:tc>
        <w:tc>
          <w:tcPr>
            <w:tcW w:w="6875" w:type="dxa"/>
            <w:gridSpan w:val="6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 xml:space="preserve">Permitir modificar el correo electrónico del usuario</w:t>
            </w:r>
          </w:p>
        </w:tc>
      </w:tr>
      <w:tr>
        <w:trPr>
          <w:trHeight w:val="432" w:hRule="atLeast"/>
        </w:trPr>
        <w:tc>
          <w:tcPr>
            <w:tcW w:w="2109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3</w:t>
            </w:r>
          </w:p>
        </w:tc>
        <w:tc>
          <w:tcPr>
            <w:tcW w:w="6875" w:type="dxa"/>
            <w:gridSpan w:val="6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 xml:space="preserve">Permitir cambiar el estado activo / inactivo</w:t>
            </w:r>
          </w:p>
        </w:tc>
      </w:tr>
      <w:tr>
        <w:trPr>
          <w:trHeight w:val="432" w:hRule="atLeast"/>
        </w:trPr>
        <w:tc>
          <w:tcPr>
            <w:tcW w:w="2109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4</w:t>
            </w:r>
          </w:p>
        </w:tc>
        <w:tc>
          <w:tcPr>
            <w:tcW w:w="6875" w:type="dxa"/>
            <w:gridSpan w:val="6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 xml:space="preserve">Validar que el nuevo correo no esté en uso por otro usuario</w:t>
            </w:r>
          </w:p>
        </w:tc>
      </w:tr>
      <w:tr>
        <w:trPr>
          <w:trHeight w:val="432" w:hRule="atLeast"/>
        </w:trPr>
        <w:tc>
          <w:tcPr>
            <w:tcW w:w="2109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5</w:t>
            </w:r>
          </w:p>
        </w:tc>
        <w:tc>
          <w:tcPr>
            <w:tcW w:w="6875" w:type="dxa"/>
            <w:gridSpan w:val="6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 xml:space="preserve">Impedir que el administrador desactive su propia cuenta</w:t>
            </w:r>
          </w:p>
        </w:tc>
      </w:tr>
      <w:tr>
        <w:trPr>
          <w:trHeight w:val="432" w:hRule="atLeast"/>
        </w:trPr>
        <w:tc>
          <w:tcPr>
            <w:tcW w:w="2109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6</w:t>
            </w:r>
          </w:p>
        </w:tc>
        <w:tc>
          <w:tcPr>
            <w:tcW w:w="6875" w:type="dxa"/>
            <w:gridSpan w:val="6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 xml:space="preserve">Mostrar confirmación al guardar y actualizar la lista de usuarios</w:t>
            </w:r>
          </w:p>
        </w:tc>
      </w:tr>
      <w:tr>
        <w:trPr>
          <w:trHeight w:val="432" w:hRule="atLeast"/>
        </w:trPr>
        <w:tc>
          <w:tcPr>
            <w:tcW w:w="2109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7</w:t>
            </w:r>
          </w:p>
        </w:tc>
        <w:tc>
          <w:tcPr>
            <w:tcW w:w="6875" w:type="dxa"/>
            <w:gridSpan w:val="6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8984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CONTROL DE VERSIONES</w:t>
            </w:r>
          </w:p>
        </w:tc>
      </w:tr>
      <w:tr>
        <w:trPr/>
        <w:tc>
          <w:tcPr>
            <w:tcW w:w="119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Versión</w:t>
            </w:r>
          </w:p>
        </w:tc>
        <w:tc>
          <w:tcPr>
            <w:tcW w:w="108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Fecha</w:t>
            </w:r>
          </w:p>
        </w:tc>
        <w:tc>
          <w:tcPr>
            <w:tcW w:w="142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Autor</w:t>
            </w:r>
          </w:p>
        </w:tc>
        <w:tc>
          <w:tcPr>
            <w:tcW w:w="1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Revisión</w:t>
            </w:r>
          </w:p>
        </w:tc>
        <w:tc>
          <w:tcPr>
            <w:tcW w:w="1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Descripción</w:t>
            </w:r>
          </w:p>
        </w:tc>
        <w:tc>
          <w:tcPr>
            <w:tcW w:w="1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Aprobador</w:t>
            </w:r>
          </w:p>
        </w:tc>
      </w:tr>
      <w:tr>
        <w:trPr/>
        <w:tc>
          <w:tcPr>
            <w:tcW w:w="119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Versión</w:t>
            </w:r>
          </w:p>
        </w:tc>
        <w:tc>
          <w:tcPr>
            <w:tcW w:w="108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Fecha</w:t>
            </w:r>
          </w:p>
        </w:tc>
        <w:tc>
          <w:tcPr>
            <w:tcW w:w="142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</w:r>
          </w:p>
        </w:tc>
        <w:tc>
          <w:tcPr>
            <w:tcW w:w="1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</w:r>
          </w:p>
        </w:tc>
        <w:tc>
          <w:tcPr>
            <w:tcW w:w="1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Descripción</w:t>
            </w:r>
          </w:p>
        </w:tc>
        <w:tc>
          <w:tcPr>
            <w:tcW w:w="1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259" w:before="0" w:after="160"/>
        <w:ind w:hanging="0" w:left="0" w:right="0"/>
        <w:jc w:val="left"/>
        <w:rPr>
          <w:rFonts w:ascii="Calibri" w:hAnsi="Calibri" w:eastAsia="Calibri" w:cs="Calibri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Calibri" w:cs="Calibri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r>
    </w:p>
    <w:sectPr>
      <w:headerReference w:type="even" r:id="rId2"/>
      <w:headerReference w:type="default" r:id="rId3"/>
      <w:headerReference w:type="first" r:id="rId4"/>
      <w:type w:val="nextPage"/>
      <w:pgSz w:w="12240" w:h="15840"/>
      <w:pgMar w:left="1701" w:right="1701" w:gutter="0" w:header="708" w:top="1414" w:footer="0" w:bottom="1417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Georgia"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before="0" w:after="160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left="0" w:right="0"/>
      <w:jc w:val="left"/>
      <w:rPr>
        <w:rFonts w:ascii="Calibri" w:hAnsi="Calibri" w:eastAsia="Calibri" w:cs="Calibri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pPr>
    <w:r>
      <w:rPr>
        <w:rFonts w:eastAsia="Calibri" w:cs="Calibri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  <w:t xml:space="preserve">                                      </w:t>
    </w:r>
  </w:p>
  <w:tbl>
    <w:tblPr>
      <w:tblW w:w="8794" w:type="dxa"/>
      <w:jc w:val="left"/>
      <w:tblInd w:w="38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2034"/>
      <w:gridCol w:w="5447"/>
      <w:gridCol w:w="1313"/>
    </w:tblGrid>
    <w:tr>
      <w:trPr/>
      <w:tc>
        <w:tcPr>
          <w:tcW w:w="2034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spacing w:before="0" w:after="160"/>
            <w:jc w:val="center"/>
            <w:rPr>
              <w:rFonts w:ascii="Calibri" w:hAnsi="Calibri" w:eastAsia="Calibri" w:cs="Calibri"/>
              <w:sz w:val="22"/>
              <w:szCs w:val="22"/>
            </w:rPr>
          </w:pPr>
          <w:r>
            <w:rPr>
              <w:rFonts w:eastAsia="Calibri" w:cs="Calibri"/>
              <w:sz w:val="22"/>
              <w:szCs w:val="22"/>
            </w:rPr>
            <w:drawing>
              <wp:anchor behindDoc="0" distT="0" distB="0" distL="0" distR="0" simplePos="0" locked="0" layoutInCell="0" allowOverlap="1" relativeHeight="2">
                <wp:simplePos x="0" y="0"/>
                <wp:positionH relativeFrom="column">
                  <wp:posOffset>205740</wp:posOffset>
                </wp:positionH>
                <wp:positionV relativeFrom="paragraph">
                  <wp:posOffset>635</wp:posOffset>
                </wp:positionV>
                <wp:extent cx="515620" cy="306705"/>
                <wp:effectExtent l="0" t="0" r="0" b="0"/>
                <wp:wrapSquare wrapText="largest"/>
                <wp:docPr id="1" name="Image1" descr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Image1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15620" cy="30670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544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spacing w:before="0" w:after="160"/>
            <w:jc w:val="center"/>
            <w:rPr>
              <w:rFonts w:ascii="Calibri" w:hAnsi="Calibri" w:eastAsia="Calibri" w:cs="Calibri"/>
              <w:sz w:val="22"/>
              <w:szCs w:val="22"/>
            </w:rPr>
          </w:pPr>
          <w:r>
            <w:rPr>
              <w:rFonts w:eastAsia="Calibri" w:cs="Calibri"/>
              <w:sz w:val="22"/>
              <w:szCs w:val="22"/>
            </w:rPr>
            <w:t>SERVICIO NACIONAL DE APRENDIZAJE</w:t>
          </w:r>
        </w:p>
      </w:tc>
      <w:tc>
        <w:tcPr>
          <w:tcW w:w="1313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Contents"/>
            <w:spacing w:before="0" w:after="160"/>
            <w:rPr>
              <w:rFonts w:ascii="Calibri" w:hAnsi="Calibri" w:eastAsia="Calibri" w:cs="Calibri"/>
              <w:sz w:val="22"/>
              <w:szCs w:val="22"/>
            </w:rPr>
          </w:pPr>
          <w:r>
            <w:rPr>
              <w:rFonts w:eastAsia="Calibri" w:cs="Calibri"/>
              <w:sz w:val="22"/>
              <w:szCs w:val="22"/>
            </w:rPr>
            <w:t>Version 1.0</w:t>
          </w:r>
        </w:p>
      </w:tc>
    </w:tr>
  </w:tbl>
  <w:p>
    <w:pPr>
      <w:pStyle w:val="normal1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left="0" w:right="0"/>
      <w:jc w:val="left"/>
      <w:rPr>
        <w:rFonts w:ascii="Calibri" w:hAnsi="Calibri" w:eastAsia="Calibri" w:cs="Calibri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pPr>
    <w:r>
      <w:rPr>
        <w:rFonts w:eastAsia="Calibri" w:cs="Calibri"/>
        <w:b w:val="false"/>
        <w:i w:val="false"/>
        <w:caps w:val="false"/>
        <w:smallCaps w:val="false"/>
        <w:strike w:val="false"/>
        <w:dstrike w:val="false"/>
        <w:color w:val="000000"/>
        <w:sz w:val="22"/>
        <w:szCs w:val="22"/>
        <w:u w:val="none"/>
        <w:shd w:fill="auto" w:val="clear"/>
      </w:rPr>
    </w:r>
  </w:p>
  <w:p>
    <w:pPr>
      <w:pStyle w:val="normal1"/>
      <w:keepNext w:val="false"/>
      <w:keepLines w:val="false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left="0" w:right="0"/>
      <w:jc w:val="left"/>
      <w:rPr>
        <w:rFonts w:ascii="Calibri" w:hAnsi="Calibri" w:eastAsia="Calibri" w:cs="Calibri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pPr>
    <w:r>
      <w:rPr>
        <w:rFonts w:eastAsia="Calibri" w:cs="Calibri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left="0" w:right="0"/>
      <w:jc w:val="left"/>
      <w:rPr>
        <w:rFonts w:ascii="Calibri" w:hAnsi="Calibri" w:eastAsia="Calibri" w:cs="Calibri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pPr>
    <w:r>
      <w:rPr>
        <w:rFonts w:eastAsia="Calibri" w:cs="Calibri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  <w:t xml:space="preserve">                                      </w:t>
    </w:r>
  </w:p>
  <w:tbl>
    <w:tblPr>
      <w:tblW w:w="8794" w:type="dxa"/>
      <w:jc w:val="left"/>
      <w:tblInd w:w="38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2034"/>
      <w:gridCol w:w="5447"/>
      <w:gridCol w:w="1313"/>
    </w:tblGrid>
    <w:tr>
      <w:trPr/>
      <w:tc>
        <w:tcPr>
          <w:tcW w:w="2034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spacing w:before="0" w:after="160"/>
            <w:jc w:val="center"/>
            <w:rPr>
              <w:rFonts w:ascii="Calibri" w:hAnsi="Calibri" w:eastAsia="Calibri" w:cs="Calibri"/>
              <w:sz w:val="22"/>
              <w:szCs w:val="22"/>
            </w:rPr>
          </w:pPr>
          <w:r>
            <w:rPr>
              <w:rFonts w:eastAsia="Calibri" w:cs="Calibri"/>
              <w:sz w:val="22"/>
              <w:szCs w:val="22"/>
            </w:rPr>
            <w:drawing>
              <wp:anchor behindDoc="0" distT="0" distB="0" distL="0" distR="0" simplePos="0" locked="0" layoutInCell="0" allowOverlap="1" relativeHeight="2">
                <wp:simplePos x="0" y="0"/>
                <wp:positionH relativeFrom="column">
                  <wp:posOffset>205740</wp:posOffset>
                </wp:positionH>
                <wp:positionV relativeFrom="paragraph">
                  <wp:posOffset>635</wp:posOffset>
                </wp:positionV>
                <wp:extent cx="515620" cy="306705"/>
                <wp:effectExtent l="0" t="0" r="0" b="0"/>
                <wp:wrapSquare wrapText="largest"/>
                <wp:docPr id="2" name="Image1" descr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1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15620" cy="30670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544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spacing w:before="0" w:after="160"/>
            <w:jc w:val="center"/>
            <w:rPr>
              <w:rFonts w:ascii="Calibri" w:hAnsi="Calibri" w:eastAsia="Calibri" w:cs="Calibri"/>
              <w:sz w:val="22"/>
              <w:szCs w:val="22"/>
            </w:rPr>
          </w:pPr>
          <w:r>
            <w:rPr>
              <w:rFonts w:eastAsia="Calibri" w:cs="Calibri"/>
              <w:sz w:val="22"/>
              <w:szCs w:val="22"/>
            </w:rPr>
            <w:t>SERVICIO NACIONAL DE APRENDIZAJE</w:t>
          </w:r>
        </w:p>
      </w:tc>
      <w:tc>
        <w:tcPr>
          <w:tcW w:w="1313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Contents"/>
            <w:spacing w:before="0" w:after="160"/>
            <w:rPr>
              <w:rFonts w:ascii="Calibri" w:hAnsi="Calibri" w:eastAsia="Calibri" w:cs="Calibri"/>
              <w:sz w:val="22"/>
              <w:szCs w:val="22"/>
            </w:rPr>
          </w:pPr>
          <w:r>
            <w:rPr>
              <w:rFonts w:eastAsia="Calibri" w:cs="Calibri"/>
              <w:sz w:val="22"/>
              <w:szCs w:val="22"/>
            </w:rPr>
            <w:t>Version 1.0</w:t>
          </w:r>
        </w:p>
      </w:tc>
    </w:tr>
  </w:tbl>
  <w:p>
    <w:pPr>
      <w:pStyle w:val="normal1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left="0" w:right="0"/>
      <w:jc w:val="left"/>
      <w:rPr>
        <w:rFonts w:ascii="Calibri" w:hAnsi="Calibri" w:eastAsia="Calibri" w:cs="Calibri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pPr>
    <w:r>
      <w:rPr>
        <w:rFonts w:eastAsia="Calibri" w:cs="Calibri"/>
        <w:b w:val="false"/>
        <w:i w:val="false"/>
        <w:caps w:val="false"/>
        <w:smallCaps w:val="false"/>
        <w:strike w:val="false"/>
        <w:dstrike w:val="false"/>
        <w:color w:val="000000"/>
        <w:sz w:val="22"/>
        <w:szCs w:val="22"/>
        <w:u w:val="none"/>
        <w:shd w:fill="auto" w:val="clear"/>
      </w:rPr>
    </w:r>
  </w:p>
  <w:p>
    <w:pPr>
      <w:pStyle w:val="normal1"/>
      <w:keepNext w:val="false"/>
      <w:keepLines w:val="false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left="0" w:right="0"/>
      <w:jc w:val="left"/>
      <w:rPr>
        <w:rFonts w:ascii="Calibri" w:hAnsi="Calibri" w:eastAsia="Calibri" w:cs="Calibri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pPr>
    <w:r>
      <w:rPr>
        <w:rFonts w:eastAsia="Calibri" w:cs="Calibri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r>
  </w:p>
</w:hdr>
</file>

<file path=word/settings.xml><?xml version="1.0" encoding="utf-8"?>
<w:settings xmlns:w="http://schemas.openxmlformats.org/wordprocessingml/2006/main">
  <w:zoom w:percent="160"/>
  <w:defaultTabStop w:val="720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es-CO" w:eastAsia="zh-CN" w:bidi="hi-IN"/>
      </w:rPr>
    </w:rPrDefault>
    <w:pPrDefault>
      <w:pPr>
        <w:suppressAutoHyphens w:val="true"/>
      </w:pPr>
    </w:pPrDefault>
  </w:docDefault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Calibri"/>
      <w:color w:val="auto"/>
      <w:kern w:val="0"/>
      <w:sz w:val="22"/>
      <w:szCs w:val="22"/>
      <w:lang w:eastAsia="zh-CN" w:bidi="hi-IN" w:val="es-CO"/>
    </w:rPr>
  </w:style>
  <w:style w:type="paragraph" w:styleId="Heading1">
    <w:name w:val="heading 1"/>
    <w:basedOn w:val="normal11"/>
    <w:next w:val="normal11"/>
    <w:uiPriority w:val="9"/>
    <w:qFormat/>
    <w:pPr>
      <w:keepNext w:val="true"/>
      <w:keepLines/>
      <w:spacing w:lineRule="auto" w:line="240"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11"/>
    <w:next w:val="normal11"/>
    <w:uiPriority w:val="9"/>
    <w:semiHidden/>
    <w:unhideWhenUsed/>
    <w:qFormat/>
    <w:pPr>
      <w:keepNext w:val="true"/>
      <w:keepLines/>
      <w:spacing w:lineRule="auto" w:line="240"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11"/>
    <w:next w:val="normal11"/>
    <w:uiPriority w:val="9"/>
    <w:semiHidden/>
    <w:unhideWhenUsed/>
    <w:qFormat/>
    <w:pPr>
      <w:keepNext w:val="true"/>
      <w:keepLines/>
      <w:spacing w:lineRule="auto" w:line="240"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11"/>
    <w:next w:val="normal11"/>
    <w:uiPriority w:val="9"/>
    <w:semiHidden/>
    <w:unhideWhenUsed/>
    <w:qFormat/>
    <w:pPr>
      <w:keepNext w:val="true"/>
      <w:keepLines/>
      <w:spacing w:lineRule="auto" w:line="240"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11"/>
    <w:next w:val="normal11"/>
    <w:uiPriority w:val="9"/>
    <w:semiHidden/>
    <w:unhideWhenUsed/>
    <w:qFormat/>
    <w:pPr>
      <w:keepNext w:val="true"/>
      <w:keepLines/>
      <w:spacing w:lineRule="auto" w:line="240" w:before="220" w:after="40"/>
      <w:outlineLvl w:val="4"/>
    </w:pPr>
    <w:rPr>
      <w:b/>
    </w:rPr>
  </w:style>
  <w:style w:type="paragraph" w:styleId="Heading6">
    <w:name w:val="heading 6"/>
    <w:basedOn w:val="normal11"/>
    <w:next w:val="normal11"/>
    <w:uiPriority w:val="9"/>
    <w:semiHidden/>
    <w:unhideWhenUsed/>
    <w:qFormat/>
    <w:pPr>
      <w:keepNext w:val="true"/>
      <w:keepLines/>
      <w:spacing w:lineRule="auto" w:line="240" w:before="200" w:after="40"/>
      <w:outlineLvl w:val="5"/>
    </w:pPr>
    <w:rPr>
      <w:b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basedOn w:val="DefaultParagraphFont"/>
    <w:link w:val="Header"/>
    <w:uiPriority w:val="99"/>
    <w:qFormat/>
    <w:rsid w:val="006b3bfc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6b3bfc"/>
    <w:rPr/>
  </w:style>
  <w:style w:type="paragraph" w:styleId="Heading" w:customStyle="1">
    <w:name w:val="Heading"/>
    <w:basedOn w:val="normal1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1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1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 w:customStyle="1">
    <w:name w:val="Index"/>
    <w:basedOn w:val="normal1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Calibri"/>
      <w:color w:val="auto"/>
      <w:kern w:val="0"/>
      <w:sz w:val="22"/>
      <w:szCs w:val="22"/>
      <w:lang w:val="es-CO" w:eastAsia="zh-CN" w:bidi="hi-IN"/>
    </w:rPr>
  </w:style>
  <w:style w:type="paragraph" w:styleId="Title">
    <w:name w:val="Title"/>
    <w:basedOn w:val="normal11"/>
    <w:next w:val="normal11"/>
    <w:uiPriority w:val="10"/>
    <w:qFormat/>
    <w:pPr>
      <w:keepNext w:val="true"/>
      <w:keepLines/>
      <w:spacing w:lineRule="auto" w:line="240" w:before="480" w:after="120"/>
    </w:pPr>
    <w:rPr>
      <w:b/>
      <w:sz w:val="72"/>
      <w:szCs w:val="72"/>
    </w:rPr>
  </w:style>
  <w:style w:type="paragraph" w:styleId="normal11" w:customStyle="1">
    <w:name w:val="normal11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Calibri"/>
      <w:color w:val="auto"/>
      <w:kern w:val="0"/>
      <w:sz w:val="22"/>
      <w:szCs w:val="22"/>
      <w:lang w:eastAsia="zh-CN" w:bidi="hi-IN" w:val="es-CO"/>
    </w:rPr>
  </w:style>
  <w:style w:type="paragraph" w:styleId="HeaderandFooter" w:customStyle="1">
    <w:name w:val="Header and Footer"/>
    <w:basedOn w:val="normal1"/>
    <w:qFormat/>
    <w:pPr/>
    <w:rPr/>
  </w:style>
  <w:style w:type="paragraph" w:styleId="Header">
    <w:name w:val="header"/>
    <w:basedOn w:val="normal11"/>
    <w:link w:val="HeaderChar"/>
    <w:uiPriority w:val="99"/>
    <w:unhideWhenUsed/>
    <w:rsid w:val="006b3bfc"/>
    <w:pPr>
      <w:tabs>
        <w:tab w:val="clear" w:pos="720"/>
        <w:tab w:val="center" w:pos="4419" w:leader="none"/>
        <w:tab w:val="right" w:pos="8838" w:leader="none"/>
      </w:tabs>
      <w:spacing w:lineRule="auto" w:line="240" w:before="0" w:after="0"/>
    </w:pPr>
    <w:rPr/>
  </w:style>
  <w:style w:type="paragraph" w:styleId="Footer">
    <w:name w:val="footer"/>
    <w:basedOn w:val="normal11"/>
    <w:link w:val="FooterChar"/>
    <w:uiPriority w:val="99"/>
    <w:unhideWhenUsed/>
    <w:rsid w:val="006b3bfc"/>
    <w:pPr>
      <w:tabs>
        <w:tab w:val="clear" w:pos="720"/>
        <w:tab w:val="center" w:pos="4419" w:leader="none"/>
        <w:tab w:val="right" w:pos="8838" w:leader="none"/>
      </w:tabs>
      <w:spacing w:lineRule="auto" w:line="240" w:before="0" w:after="0"/>
    </w:pPr>
    <w:rPr/>
  </w:style>
  <w:style w:type="paragraph" w:styleId="ListParagraph">
    <w:name w:val="List Paragraph"/>
    <w:basedOn w:val="normal11"/>
    <w:uiPriority w:val="34"/>
    <w:qFormat/>
    <w:rsid w:val="00103e14"/>
    <w:pPr>
      <w:spacing w:before="0" w:after="160"/>
      <w:ind w:left="720"/>
      <w:contextualSpacing/>
    </w:pPr>
    <w:rPr/>
  </w:style>
  <w:style w:type="paragraph" w:styleId="Subtitle">
    <w:name w:val="Subtitle"/>
    <w:basedOn w:val="normal1"/>
    <w:next w:val="normal1"/>
    <w:uiPriority w:val="11"/>
    <w:qFormat/>
    <w:pPr>
      <w:keepNext w:val="true"/>
      <w:keepLines/>
      <w:spacing w:lineRule="auto" w:line="240"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NormalWeb">
    <w:name w:val="Normal (Web)"/>
    <w:basedOn w:val="normal1"/>
    <w:uiPriority w:val="99"/>
    <w:unhideWhenUsed/>
    <w:qFormat/>
    <w:rsid w:val="00374621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  <w:lang w:eastAsia="es-CO" w:bidi="ar-SA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Table Normal"/>
  </w:style>
  <w:style w:type="table" w:default="1" w:styleId="TableNormal">
    <w:name w:val="Table Normal"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6b3bfc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hI/CSvM9NDliSWfO94IQKUd2LJrA==">CgMxLjA4AHIhMW5DWVJoTFdDQ2lfYndLdktJRVVtdFJRVVhsWEVkYWx5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LibreOffice/25.2.2.2$Linux_X86_64 LibreOffice_project/520$Build-2</Application>
  <AppVersion>15.0000</AppVersion>
  <Pages>2</Pages>
  <Words>64</Words>
  <Characters>387</Characters>
  <CharactersWithSpaces>479</CharactersWithSpaces>
  <Paragraphs>50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2024-11-26T22:35:00Z</dcterms:created>
  <dc:creator>Millie Salas Valenzuela</dc:creator>
  <dc:description/>
  <dc:language>en-US</dc:language>
  <cp:lastModifiedBy/>
  <dcterms:modified xsi:type="dcterms:W3CDTF">2025-05-26T07:18:40Z</dcterms:modified>
  <cp:revision>1</cp:revision>
  <dc:subject/>
  <dc:title/>
</cp:coreProperties>
</file>