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r>
    </w:p>
    <w:tbl>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HISTORIA DE USUARIO</w:t>
            </w:r>
          </w:p>
        </w:tc>
      </w:tr>
      <w:tr>
        <w:trPr/>
        <w:tc>
          <w:tcPr>
            <w:tcW w:w="1140" w:type="dxa"/>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Código:</w:t>
            </w:r>
          </w:p>
        </w:tc>
        <w:tc>
          <w:tcPr>
            <w:tcW w:w="969"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HU-23</w:t>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Nombre:</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Alertas de Anomalías de Acceso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Complejidad:</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Media</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HU Relacionada:</w:t>
            </w:r>
          </w:p>
        </w:tc>
        <w:tc>
          <w:tcPr>
            <w:tcW w:w="6875" w:type="dxa"/>
            <w:gridSpan w:val="6"/>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r>
              <w:rPr/>
              <w:t xml:space="preserve">HU-18, HU-22</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Módulo: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Módulo de Control de Acceso</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Yo como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administrador o supervisor/auditor</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Requiero</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recibir alertas automáticas cuando el sistema detecta anomalías en los accesos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Para</w:t>
            </w:r>
          </w:p>
        </w:tc>
        <w:tc>
          <w:tcPr>
            <w:tcW w:w="5495" w:type="dxa"/>
            <w:gridSpan w:val="4"/>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both"/>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detectar patrones de riesgo y actuar a tiempo</w:t>
            </w:r>
          </w:p>
        </w:tc>
      </w:tr>
      <w:tr>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Requerimiento: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40" w:before="0" w:after="0"/>
              <w:ind w:hanging="0" w:left="0" w:right="0"/>
              <w:jc w:val="both"/>
              <w:rPr/>
            </w:pPr>
            <w:r>
              <w:rPr/>
              <w:t xml:space="preserve">El sistema genera automáticamente alertas en dos situaciones únicamente. La primera, "denegaciones repetidas": cuando el mismo empleado acumula tres o más intentos de acceso denegados dentro de una ventana de 15 minutos. La segunda, "emergencia de zona": cuando una zona se cierra o se reabre por emergencia. No existen otros tipos de alerta en el sistema.</w:t>
              <w:br/>
              <w:t xml:space="preserve">Cada alerta queda guardada y se muestra tanto en el panel "Zonas en vivo" como en el panel "Alertas de seguridad" que ve el administrador. Las alertas nuevas aparecen por sí solas, sin que el usuario tenga que recargar la pantalla.</w:t>
              <w:br/>
              <w:t xml:space="preserve">El administrador puede marcar una alerta como leída; una vez marcada, deja de contarse como pendiente. El resto del personal no modifica las alertas; solo las consulta.</w:t>
            </w:r>
          </w:p>
          <w:p>
            <w:pPr>
              <w:pStyle w:val="normal1"/>
              <w:keepNext w:val="false"/>
              <w:keepLines w:val="false"/>
              <w:widowControl/>
              <w:pBdr/>
              <w:shd w:val="clear" w:fill="auto"/>
              <w:spacing w:lineRule="auto" w:line="240" w:before="0" w:after="0"/>
              <w:ind w:hanging="0" w:left="360" w:right="0"/>
              <w:jc w:val="both"/>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CRITERIOS DE ACEPTACIÓN</w:t>
            </w:r>
          </w:p>
        </w:tc>
      </w:tr>
      <w:tr>
        <w:trPr>
          <w:trHeight w:val="49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01</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que un mismo empleado acumula tres o más intentos de acceso denegados dentro de 15 minutos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se registra el tercer intento denegado</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el sistema crea una alerta de "denegaciones repetidas" que identifica al empleado y el momento de la anomalía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02</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una zona se cierra o se reabre por emergencia</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se ejecuta el cierre o la reapertura</w:t>
            </w:r>
          </w:p>
        </w:tc>
      </w:tr>
      <w:tr>
        <w:trPr>
          <w:trHeight w:val="67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crea una alerta de "emergencia de zona" indicando la zona y la acción realizada</w:t>
            </w:r>
          </w:p>
        </w:tc>
      </w:tr>
      <w:tr>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03</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que el administrador o supervisor/auditor revisa las alertas</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abre el panel de zonas en vivo o el panel de alertas de seguridad</w:t>
            </w:r>
          </w:p>
        </w:tc>
      </w:tr>
      <w:tr>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2"/>
                <w:u w:val="none"/>
                <w:shd w:fill="auto" w:val="clear"/>
                <w:vertAlign w:val="baseline"/>
              </w:rPr>
            </w:pPr>
            <w:r>
              <w:rPr/>
              <w:t xml:space="preserve">el sistema muestra las alertas ordenadas por fecha, con las más recientes primero, y las nuevas aparecen sin recargar la pantalla</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04</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el administrador marca una alerta como leída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confirma la acción sobre esa alerta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el sistema la deja de mostrar como pendiente en los paneles correspondientes</w:t>
            </w:r>
          </w:p>
        </w:tc>
      </w:tr>
      <w:tr>
        <w:trPr>
          <w:trHeight w:val="220" w:hRule="atLeast"/>
        </w:trPr>
        <w:tc>
          <w:tcPr>
            <w:tcW w:w="2109" w:type="dxa"/>
            <w:gridSpan w:val="3"/>
            <w:vMerge w:val="restart"/>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Condición 05</w:t>
            </w:r>
          </w:p>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Dado: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widowControl/>
              <w:bidi w:val="0"/>
              <w:spacing w:lineRule="auto" w:line="259" w:before="0" w:after="160"/>
              <w:jc w:val="left"/>
              <w:rPr/>
            </w:pPr>
            <w:r>
              <w:rPr/>
              <w:t xml:space="preserve">que se revisa el historial del sistema</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Cuando:</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40" w:before="0" w:after="160"/>
              <w:ind w:hanging="0" w:left="0" w:right="0"/>
              <w:jc w:val="left"/>
              <w:rPr>
                <w:i w:val="false"/>
                <w:i w:val="false"/>
                <w:caps w:val="false"/>
                <w:smallCaps w:val="false"/>
                <w:strike w:val="false"/>
                <w:dstrike w:val="false"/>
                <w:color w:val="000000"/>
                <w:position w:val="0"/>
                <w:sz w:val="24"/>
                <w:sz w:val="24"/>
                <w:szCs w:val="24"/>
                <w:u w:val="none"/>
                <w:shd w:fill="auto" w:val="clear"/>
                <w:vertAlign w:val="baseline"/>
              </w:rPr>
            </w:pPr>
            <w:r>
              <w:rPr/>
              <w:t xml:space="preserve">se buscan anomalías de otro tipo (por ejemplo, accesos fuera del horario laboral)</w:t>
            </w:r>
          </w:p>
        </w:tc>
      </w:tr>
      <w:tr>
        <w:trPr>
          <w:trHeight w:val="220" w:hRule="atLeast"/>
        </w:trPr>
        <w:tc>
          <w:tcPr>
            <w:tcW w:w="2109" w:type="dxa"/>
            <w:gridSpan w:val="3"/>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4"/>
                <w:sz w:val="24"/>
                <w:szCs w:val="24"/>
                <w:u w:val="none"/>
                <w:shd w:fill="auto" w:val="clear"/>
                <w:vertAlign w:val="baseline"/>
              </w:rPr>
            </w:r>
          </w:p>
        </w:tc>
        <w:tc>
          <w:tcPr>
            <w:tcW w:w="1380" w:type="dxa"/>
            <w:gridSpan w:val="2"/>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b/>
                <w:i w:val="false"/>
                <w:i w:val="false"/>
                <w:caps w:val="false"/>
                <w:smallCaps w:val="false"/>
                <w:strike w:val="false"/>
                <w:dstrike w:val="false"/>
                <w:color w:val="1F3864"/>
                <w:position w:val="0"/>
                <w:sz w:val="22"/>
                <w:sz w:val="22"/>
                <w:szCs w:val="22"/>
                <w:u w:val="none"/>
                <w:shd w:fill="auto" w:val="clear"/>
                <w:vertAlign w:val="baseline"/>
              </w:rPr>
            </w:pPr>
            <w:r>
              <w:rPr>
                <w:b/>
                <w:i w:val="false"/>
                <w:caps w:val="false"/>
                <w:smallCaps w:val="false"/>
                <w:strike w:val="false"/>
                <w:dstrike w:val="false"/>
                <w:color w:val="1F3864"/>
                <w:position w:val="0"/>
                <w:sz w:val="22"/>
                <w:sz w:val="22"/>
                <w:szCs w:val="22"/>
                <w:u w:val="none"/>
                <w:shd w:fill="auto" w:val="clear"/>
                <w:vertAlign w:val="baseline"/>
              </w:rPr>
              <w:t>Entonces:</w:t>
            </w:r>
          </w:p>
        </w:tc>
        <w:tc>
          <w:tcPr>
            <w:tcW w:w="5495" w:type="dxa"/>
            <w:gridSpan w:val="4"/>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left"/>
              <w:rPr>
                <w:i w:val="false"/>
                <w:i w:val="false"/>
                <w:caps w:val="false"/>
                <w:smallCaps w:val="false"/>
                <w:strike w:val="false"/>
                <w:dstrike w:val="false"/>
                <w:color w:val="000000"/>
                <w:position w:val="0"/>
                <w:sz w:val="22"/>
                <w:sz w:val="22"/>
                <w:szCs w:val="22"/>
                <w:u w:val="none"/>
                <w:shd w:fill="auto" w:val="clear"/>
                <w:vertAlign w:val="baseline"/>
              </w:rPr>
            </w:pPr>
            <w:r>
              <w:rPr/>
              <w:t xml:space="preserve">no se generan alertas para esas situaciones, porque el sistema solo contempla las dos anomalías definidas: denegaciones repetidas y emergencia de zona</w:t>
            </w:r>
          </w:p>
        </w:tc>
      </w:tr>
      <w:tr>
        <w:trPr/>
        <w:tc>
          <w:tcPr>
            <w:tcW w:w="8984" w:type="dxa"/>
            <w:gridSpan w:val="9"/>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TAREAS</w:t>
            </w:r>
          </w:p>
        </w:tc>
      </w:tr>
      <w:tr>
        <w:trPr>
          <w:trHeight w:val="656"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No</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r>
      <w:tr>
        <w:trPr>
          <w:trHeight w:val="703" w:hRule="atLeast"/>
        </w:trPr>
        <w:tc>
          <w:tcPr>
            <w:tcW w:w="2109" w:type="dxa"/>
            <w:gridSpan w:val="3"/>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1</w:t>
            </w:r>
          </w:p>
        </w:tc>
        <w:tc>
          <w:tcPr>
            <w:tcW w:w="6875" w:type="dxa"/>
            <w:gridSpan w:val="6"/>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jc w:val="left"/>
              <w:rPr/>
            </w:pPr>
            <w:r>
              <w:rPr/>
              <w:t xml:space="preserve">Detección automática de tres o más denegaciones del mismo empleado en 15 minutos</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2</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Detección automática de cierre y reapertura de zona por emergencia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3</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Guardado y consulta de las alertas ordenadas por fecha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4</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Presentación de las alertas nuevas en los paneles sin recargar la pantalla</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5</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t xml:space="preserve">Marcar una alerta como leída por el administrador</w:t>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6</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rHeight w:val="432" w:hRule="atLeast"/>
        </w:trPr>
        <w:tc>
          <w:tcPr>
            <w:tcW w:w="2109" w:type="dxa"/>
            <w:gridSpan w:val="3"/>
            <w:tcBorders>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val="false"/>
                <w:i w:val="false"/>
                <w:caps w:val="false"/>
                <w:smallCaps w:val="false"/>
                <w:strike w:val="false"/>
                <w:dstrike w:val="false"/>
                <w:color w:val="1F3864"/>
                <w:position w:val="0"/>
                <w:sz w:val="22"/>
                <w:sz w:val="22"/>
                <w:szCs w:val="22"/>
                <w:u w:val="none"/>
                <w:shd w:fill="auto" w:val="clear"/>
                <w:vertAlign w:val="baseline"/>
              </w:rPr>
              <w:t>7</w:t>
            </w:r>
          </w:p>
        </w:tc>
        <w:tc>
          <w:tcPr>
            <w:tcW w:w="6875" w:type="dxa"/>
            <w:gridSpan w:val="6"/>
            <w:tcBorders>
              <w:left w:val="single" w:sz="4" w:space="0" w:color="000000"/>
              <w:bottom w:val="single" w:sz="4" w:space="0" w:color="000000"/>
              <w:right w:val="single" w:sz="4" w:space="0" w:color="000000"/>
            </w:tcBorders>
          </w:tcPr>
          <w:p>
            <w:pPr>
              <w:pStyle w:val="normal1"/>
              <w:spacing w:lineRule="auto" w:line="240" w:before="0" w:after="0"/>
              <w:jc w:val="left"/>
              <w:rPr/>
            </w:pPr>
            <w:r>
              <w:rPr/>
            </w:r>
          </w:p>
        </w:tc>
      </w:tr>
      <w:tr>
        <w:trPr/>
        <w:tc>
          <w:tcPr>
            <w:tcW w:w="8984" w:type="dxa"/>
            <w:gridSpan w:val="9"/>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CONTROL DE VERSIONES</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Autor</w:t>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Revisión</w:t>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i w:val="false"/>
                <w:i w:val="false"/>
                <w:caps w:val="false"/>
                <w:smallCaps w:val="false"/>
                <w:strike w:val="false"/>
                <w:dstrike w:val="false"/>
                <w:color w:val="1F3864"/>
                <w:position w:val="0"/>
                <w:sz w:val="22"/>
                <w:sz w:val="22"/>
                <w:szCs w:val="22"/>
                <w:u w:val="none"/>
                <w:shd w:fill="auto" w:val="clear"/>
                <w:vertAlign w:val="baseline"/>
              </w:rPr>
            </w:pPr>
            <w:r>
              <w:rPr>
                <w:rFonts w:eastAsia="Calibri" w:cs="Calibri"/>
                <w:b/>
                <w:i w:val="false"/>
                <w:caps w:val="false"/>
                <w:smallCaps w:val="false"/>
                <w:strike w:val="false"/>
                <w:dstrike w:val="false"/>
                <w:color w:val="1F3864"/>
                <w:position w:val="0"/>
                <w:sz w:val="22"/>
                <w:sz w:val="22"/>
                <w:szCs w:val="22"/>
                <w:u w:val="none"/>
                <w:shd w:fill="auto" w:val="clear"/>
                <w:vertAlign w:val="baseline"/>
              </w:rPr>
              <w:t>Aprobador</w:t>
            </w:r>
          </w:p>
        </w:tc>
      </w:tr>
      <w:tr>
        <w:trPr/>
        <w:tc>
          <w:tcPr>
            <w:tcW w:w="1191"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Versión</w:t>
            </w:r>
          </w:p>
        </w:tc>
        <w:tc>
          <w:tcPr>
            <w:tcW w:w="1089"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Fecha</w:t>
            </w:r>
          </w:p>
        </w:tc>
        <w:tc>
          <w:tcPr>
            <w:tcW w:w="1425" w:type="dxa"/>
            <w:gridSpan w:val="2"/>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650"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
          </w:p>
        </w:tc>
        <w:tc>
          <w:tcPr>
            <w:tcW w:w="178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t xml:space="preserve">Descripción</w:t>
            </w:r>
          </w:p>
        </w:tc>
        <w:tc>
          <w:tcPr>
            <w:tcW w:w="184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pBdr/>
              <w:shd w:val="clear" w:fill="auto"/>
              <w:spacing w:lineRule="auto" w:line="259" w:before="0" w:after="160"/>
              <w:ind w:hanging="0" w:left="0" w:right="0"/>
              <w:jc w:val="center"/>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tc>
      </w:tr>
    </w:tbl>
    <w:p>
      <w:pPr>
        <w:pStyle w:val="normal1"/>
        <w:keepNext w:val="false"/>
        <w:keepLines w:val="false"/>
        <w:pageBreakBefore w:val="false"/>
        <w:widowControl/>
        <w:pBdr/>
        <w:shd w:val="clear" w:fill="auto"/>
        <w:spacing w:lineRule="auto" w:line="259" w:before="0" w:after="16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sectPr>
      <w:headerReference w:type="even" r:id="rId2"/>
      <w:headerReference w:type="default" r:id="rId3"/>
      <w:headerReference w:type="first" r:id="rId4"/>
      <w:type w:val="nextPage"/>
      <w:pgSz w:w="12240" w:h="15840"/>
      <w:pgMar w:left="1701" w:right="1701" w:gutter="0" w:header="708" w:top="1414"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p>
  <w:tbl>
    <w:tblPr>
      <w:tblW w:w="8794" w:type="dxa"/>
      <w:jc w:val="left"/>
      <w:tblInd w:w="38" w:type="dxa"/>
      <w:tblLayout w:type="fixed"/>
      <w:tblCellMar>
        <w:top w:w="55" w:type="dxa"/>
        <w:left w:w="55" w:type="dxa"/>
        <w:bottom w:w="55" w:type="dxa"/>
        <w:right w:w="55" w:type="dxa"/>
      </w:tblCellMar>
    </w:tblPr>
    <w:tblGrid>
      <w:gridCol w:w="2034"/>
      <w:gridCol w:w="5447"/>
      <w:gridCol w:w="1313"/>
    </w:tblGrid>
    <w:tr>
      <w:trPr/>
      <w:tc>
        <w:tcPr>
          <w:tcW w:w="2034"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drawing>
              <wp:anchor behindDoc="0" distT="0" distB="0" distL="0" distR="0" simplePos="0" locked="0" layoutInCell="0" allowOverlap="1" relativeHeight="2">
                <wp:simplePos x="0" y="0"/>
                <wp:positionH relativeFrom="column">
                  <wp:posOffset>205740</wp:posOffset>
                </wp:positionH>
                <wp:positionV relativeFrom="paragraph">
                  <wp:posOffset>635</wp:posOffset>
                </wp:positionV>
                <wp:extent cx="515620" cy="306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15620" cy="306705"/>
                        </a:xfrm>
                        <a:prstGeom prst="rect">
                          <a:avLst/>
                        </a:prstGeom>
                        <a:noFill/>
                      </pic:spPr>
                    </pic:pic>
                  </a:graphicData>
                </a:graphic>
              </wp:anchor>
            </w:drawing>
          </w:r>
        </w:p>
      </w:tc>
      <w:tc>
        <w:tcPr>
          <w:tcW w:w="5447" w:type="dxa"/>
          <w:tcBorders>
            <w:top w:val="single" w:sz="4" w:space="0" w:color="000000"/>
            <w:left w:val="single" w:sz="4" w:space="0" w:color="000000"/>
            <w:bottom w:val="single" w:sz="4" w:space="0" w:color="000000"/>
          </w:tcBorders>
        </w:tcPr>
        <w:p>
          <w:pPr>
            <w:pStyle w:val="TableContents"/>
            <w:spacing w:before="0" w:after="160"/>
            <w:jc w:val="center"/>
            <w:rPr>
              <w:rFonts w:ascii="Calibri" w:hAnsi="Calibri" w:eastAsia="Calibri" w:cs="Calibri"/>
              <w:sz w:val="22"/>
              <w:szCs w:val="22"/>
            </w:rPr>
          </w:pPr>
          <w:r>
            <w:rPr>
              <w:rFonts w:eastAsia="Calibri" w:cs="Calibri"/>
              <w:sz w:val="22"/>
              <w:szCs w:val="22"/>
            </w:rPr>
            <w:t>SERVICIO NACIONAL DE APRENDIZAJE</w:t>
          </w:r>
        </w:p>
      </w:tc>
      <w:tc>
        <w:tcPr>
          <w:tcW w:w="1313" w:type="dxa"/>
          <w:tcBorders>
            <w:top w:val="single" w:sz="4" w:space="0" w:color="000000"/>
            <w:left w:val="single" w:sz="4" w:space="0" w:color="000000"/>
            <w:bottom w:val="single" w:sz="4" w:space="0" w:color="000000"/>
            <w:right w:val="single" w:sz="4" w:space="0" w:color="000000"/>
          </w:tcBorders>
        </w:tcPr>
        <w:p>
          <w:pPr>
            <w:pStyle w:val="TableContents"/>
            <w:spacing w:before="0" w:after="160"/>
            <w:rPr>
              <w:rFonts w:ascii="Calibri" w:hAnsi="Calibri" w:eastAsia="Calibri" w:cs="Calibri"/>
              <w:sz w:val="22"/>
              <w:szCs w:val="22"/>
            </w:rPr>
          </w:pPr>
          <w:r>
            <w:rPr>
              <w:rFonts w:eastAsia="Calibri" w:cs="Calibri"/>
              <w:sz w:val="22"/>
              <w:szCs w:val="22"/>
            </w:rPr>
            <w:t>Version 1.0</w:t>
          </w:r>
        </w:p>
      </w:tc>
    </w:tr>
  </w:tbl>
  <w:p>
    <w:pPr>
      <w:pStyle w:val="normal1"/>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sz w:val="22"/>
        <w:szCs w:val="22"/>
        <w:u w:val="none"/>
        <w:shd w:fill="auto" w:val="clear"/>
      </w:rPr>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left="0" w:right="0"/>
      <w:jc w:val="left"/>
      <w:rPr>
        <w:rFonts w:ascii="Calibri" w:hAnsi="Calibri" w:eastAsia="Calibri" w:cs="Calibri"/>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CO"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ing1">
    <w:name w:val="heading 1"/>
    <w:basedOn w:val="normal11"/>
    <w:next w:val="normal11"/>
    <w:uiPriority w:val="9"/>
    <w:qFormat/>
    <w:pPr>
      <w:keepNext w:val="true"/>
      <w:keepLines/>
      <w:spacing w:lineRule="auto" w:line="240" w:before="480" w:after="120"/>
      <w:outlineLvl w:val="0"/>
    </w:pPr>
    <w:rPr>
      <w:b/>
      <w:sz w:val="48"/>
      <w:szCs w:val="48"/>
    </w:rPr>
  </w:style>
  <w:style w:type="paragraph" w:styleId="Heading2">
    <w:name w:val="heading 2"/>
    <w:basedOn w:val="normal11"/>
    <w:next w:val="normal11"/>
    <w:uiPriority w:val="9"/>
    <w:semiHidden/>
    <w:unhideWhenUsed/>
    <w:qFormat/>
    <w:pPr>
      <w:keepNext w:val="true"/>
      <w:keepLines/>
      <w:spacing w:lineRule="auto" w:line="240" w:before="360" w:after="80"/>
      <w:outlineLvl w:val="1"/>
    </w:pPr>
    <w:rPr>
      <w:b/>
      <w:sz w:val="36"/>
      <w:szCs w:val="36"/>
    </w:rPr>
  </w:style>
  <w:style w:type="paragraph" w:styleId="Heading3">
    <w:name w:val="heading 3"/>
    <w:basedOn w:val="normal11"/>
    <w:next w:val="normal11"/>
    <w:uiPriority w:val="9"/>
    <w:semiHidden/>
    <w:unhideWhenUsed/>
    <w:qFormat/>
    <w:pPr>
      <w:keepNext w:val="true"/>
      <w:keepLines/>
      <w:spacing w:lineRule="auto" w:line="240" w:before="280" w:after="80"/>
      <w:outlineLvl w:val="2"/>
    </w:pPr>
    <w:rPr>
      <w:b/>
      <w:sz w:val="28"/>
      <w:szCs w:val="28"/>
    </w:rPr>
  </w:style>
  <w:style w:type="paragraph" w:styleId="Heading4">
    <w:name w:val="heading 4"/>
    <w:basedOn w:val="normal11"/>
    <w:next w:val="normal11"/>
    <w:uiPriority w:val="9"/>
    <w:semiHidden/>
    <w:unhideWhenUsed/>
    <w:qFormat/>
    <w:pPr>
      <w:keepNext w:val="true"/>
      <w:keepLines/>
      <w:spacing w:lineRule="auto" w:line="240" w:before="240" w:after="40"/>
      <w:outlineLvl w:val="3"/>
    </w:pPr>
    <w:rPr>
      <w:b/>
      <w:sz w:val="24"/>
      <w:szCs w:val="24"/>
    </w:rPr>
  </w:style>
  <w:style w:type="paragraph" w:styleId="Heading5">
    <w:name w:val="heading 5"/>
    <w:basedOn w:val="normal11"/>
    <w:next w:val="normal11"/>
    <w:uiPriority w:val="9"/>
    <w:semiHidden/>
    <w:unhideWhenUsed/>
    <w:qFormat/>
    <w:pPr>
      <w:keepNext w:val="true"/>
      <w:keepLines/>
      <w:spacing w:lineRule="auto" w:line="240" w:before="220" w:after="40"/>
      <w:outlineLvl w:val="4"/>
    </w:pPr>
    <w:rPr>
      <w:b/>
    </w:rPr>
  </w:style>
  <w:style w:type="paragraph" w:styleId="Heading6">
    <w:name w:val="heading 6"/>
    <w:basedOn w:val="normal11"/>
    <w:next w:val="normal11"/>
    <w:uiPriority w:val="9"/>
    <w:semiHidden/>
    <w:unhideWhenUsed/>
    <w:qFormat/>
    <w:pPr>
      <w:keepNext w:val="true"/>
      <w:keepLines/>
      <w:spacing w:lineRule="auto" w:line="240"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bfc"/>
    <w:rPr/>
  </w:style>
  <w:style w:type="character" w:styleId="FooterChar" w:customStyle="1">
    <w:name w:val="Footer Char"/>
    <w:basedOn w:val="DefaultParagraphFont"/>
    <w:link w:val="Footer"/>
    <w:uiPriority w:val="99"/>
    <w:qFormat/>
    <w:rsid w:val="006b3bfc"/>
    <w:rPr/>
  </w:style>
  <w:style w:type="paragraph" w:styleId="Heading" w:customStyle="1">
    <w:name w:val="Heading"/>
    <w:basedOn w:val="normal1"/>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Noto Sans Devanagari"/>
    </w:rPr>
  </w:style>
  <w:style w:type="paragraph" w:styleId="Caption">
    <w:name w:val="caption"/>
    <w:basedOn w:val="normal1"/>
    <w:qFormat/>
    <w:pPr>
      <w:suppressLineNumbers/>
      <w:spacing w:before="120" w:after="120"/>
    </w:pPr>
    <w:rPr>
      <w:rFonts w:cs="Noto Sans Devanagari"/>
      <w:i/>
      <w:iCs/>
      <w:sz w:val="24"/>
      <w:szCs w:val="24"/>
    </w:rPr>
  </w:style>
  <w:style w:type="paragraph" w:styleId="Index" w:customStyle="1">
    <w:name w:val="Index"/>
    <w:basedOn w:val="normal1"/>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s-CO" w:eastAsia="zh-CN" w:bidi="hi-IN"/>
    </w:rPr>
  </w:style>
  <w:style w:type="paragraph" w:styleId="Title">
    <w:name w:val="Title"/>
    <w:basedOn w:val="normal11"/>
    <w:next w:val="normal11"/>
    <w:uiPriority w:val="10"/>
    <w:qFormat/>
    <w:pPr>
      <w:keepNext w:val="true"/>
      <w:keepLines/>
      <w:spacing w:lineRule="auto" w:line="240" w:before="480" w:after="120"/>
    </w:pPr>
    <w:rPr>
      <w:b/>
      <w:sz w:val="72"/>
      <w:szCs w:val="72"/>
    </w:rPr>
  </w:style>
  <w:style w:type="paragraph" w:styleId="normal11" w:customStyle="1">
    <w:name w:val="normal11"/>
    <w:qFormat/>
    <w:pPr>
      <w:widowControl/>
      <w:bidi w:val="0"/>
      <w:spacing w:lineRule="auto" w:line="259" w:before="0" w:after="160"/>
      <w:jc w:val="left"/>
    </w:pPr>
    <w:rPr>
      <w:rFonts w:ascii="Calibri" w:hAnsi="Calibri" w:eastAsia="Calibri" w:cs="Calibri"/>
      <w:color w:val="auto"/>
      <w:kern w:val="0"/>
      <w:sz w:val="22"/>
      <w:szCs w:val="22"/>
      <w:lang w:eastAsia="zh-CN" w:bidi="hi-IN" w:val="es-CO"/>
    </w:rPr>
  </w:style>
  <w:style w:type="paragraph" w:styleId="HeaderandFooter" w:customStyle="1">
    <w:name w:val="Header and Footer"/>
    <w:basedOn w:val="normal1"/>
    <w:qFormat/>
    <w:pPr/>
    <w:rPr/>
  </w:style>
  <w:style w:type="paragraph" w:styleId="Header">
    <w:name w:val="header"/>
    <w:basedOn w:val="normal11"/>
    <w:link w:val="HeaderChar"/>
    <w:uiPriority w:val="99"/>
    <w:unhideWhenUsed/>
    <w:rsid w:val="006b3bfc"/>
    <w:pPr>
      <w:tabs>
        <w:tab w:val="clear" w:pos="720"/>
        <w:tab w:val="center" w:pos="4419" w:leader="none"/>
        <w:tab w:val="right" w:pos="8838" w:leader="none"/>
      </w:tabs>
      <w:spacing w:lineRule="auto" w:line="240" w:before="0" w:after="0"/>
    </w:pPr>
    <w:rPr/>
  </w:style>
  <w:style w:type="paragraph" w:styleId="Footer">
    <w:name w:val="footer"/>
    <w:basedOn w:val="normal11"/>
    <w:link w:val="FooterChar"/>
    <w:uiPriority w:val="99"/>
    <w:unhideWhenUsed/>
    <w:rsid w:val="006b3bfc"/>
    <w:pPr>
      <w:tabs>
        <w:tab w:val="clear" w:pos="720"/>
        <w:tab w:val="center" w:pos="4419" w:leader="none"/>
        <w:tab w:val="right" w:pos="8838" w:leader="none"/>
      </w:tabs>
      <w:spacing w:lineRule="auto" w:line="240" w:before="0" w:after="0"/>
    </w:pPr>
    <w:rPr/>
  </w:style>
  <w:style w:type="paragraph" w:styleId="ListParagraph">
    <w:name w:val="List Paragraph"/>
    <w:basedOn w:val="normal11"/>
    <w:uiPriority w:val="34"/>
    <w:qFormat/>
    <w:rsid w:val="00103e14"/>
    <w:pPr>
      <w:spacing w:before="0" w:after="160"/>
      <w:ind w:left="720"/>
      <w:contextualSpacing/>
    </w:pPr>
    <w:rPr/>
  </w:style>
  <w:style w:type="paragraph" w:styleId="Subtitle">
    <w:name w:val="Subtitle"/>
    <w:basedOn w:val="normal1"/>
    <w:next w:val="normal1"/>
    <w:uiPriority w:val="11"/>
    <w:qFormat/>
    <w:pPr>
      <w:keepNext w:val="true"/>
      <w:keepLines/>
      <w:spacing w:lineRule="auto" w:line="240" w:before="360" w:after="80"/>
    </w:pPr>
    <w:rPr>
      <w:rFonts w:ascii="Georgia" w:hAnsi="Georgia" w:eastAsia="Georgia" w:cs="Georgia"/>
      <w:i/>
      <w:color w:val="666666"/>
      <w:sz w:val="48"/>
      <w:szCs w:val="48"/>
    </w:rPr>
  </w:style>
  <w:style w:type="paragraph" w:styleId="NormalWeb">
    <w:name w:val="Normal (Web)"/>
    <w:basedOn w:val="normal1"/>
    <w:uiPriority w:val="99"/>
    <w:unhideWhenUsed/>
    <w:qFormat/>
    <w:rsid w:val="00374621"/>
    <w:pPr>
      <w:spacing w:lineRule="auto" w:line="240" w:beforeAutospacing="1" w:afterAutospacing="1"/>
    </w:pPr>
    <w:rPr>
      <w:rFonts w:ascii="Times New Roman" w:hAnsi="Times New Roman" w:eastAsia="Times New Roman" w:cs="Times New Roman"/>
      <w:sz w:val="24"/>
      <w:szCs w:val="24"/>
      <w:lang w:eastAsia="es-CO"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b3b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I/CSvM9NDliSWfO94IQKUd2LJrA==">CgMxLjA4AHIhMW5DWVJoTFdDQ2lfYndLdktJRVVtdFJRVVhsWEVkYWx5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LibreOffice/25.2.2.2$Linux_X86_64 LibreOffice_project/520$Build-2</Application>
  <AppVersion>15.0000</AppVersion>
  <Pages>2</Pages>
  <Words>64</Words>
  <Characters>387</Characters>
  <CharactersWithSpaces>479</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dc:description/>
  <dc:language>en-US</dc:language>
  <cp:lastModifiedBy/>
  <dcterms:modified xsi:type="dcterms:W3CDTF">2025-05-26T07:18:40Z</dcterms:modified>
  <cp:revision>1</cp:revision>
  <dc:subject/>
  <dc:title/>
</cp:coreProperties>
</file>