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HU-29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Gestionar mi perfil y cambiar mi contraseña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Baja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Autenticación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usuario interno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mis datos personales y cambiar mi contraseña cuando lo necesite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mantener mi información actualizada y proteger el acceso a mi cuenta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Todo usuario del sistema (administrador, gestor o supervisor) debe poder acceder a una sección de ajustes desde la que ve sus datos (nombre, correo y rol) y puede cambiar su contraseña. Para cambiar la contraseña debe indicar su contraseña actual y confirmar la nueva; la nueva contraseña debe cumplir con las reglas de seguridad definidas por el sistema. Si la contraseña actual es incorrecta, el sistema no permite el cambio y lo indica claramente.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 usuario inicia sesión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ingresa a la sección de ajustes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puede ver sus datos personales (nombre, correo y rol) sin posibilidad de editarlos desde aquí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usuario quiere cambiar su contraseña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ingresa su contraseña actual, la contraseña nueva y la confirmación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valida que la contraseña actual sea correcta y que la nueva cumpla las reglas de seguridad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la contraseña actual es incorrecta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usuario intenta cambiar la contraseña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de que la contraseña actual no es correcta y no realiza el cambio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la contraseña actual es correcta y la nueva cumple las reglas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usuario confirma el cambio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guarda la nueva contraseña y a partir de ese momento es la que se usa para iniciar sesión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usuario cambió su contraseña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vuelve a iniciar sesión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debe usar la contraseña nueva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los datos personales del usuario en la sección de ajustes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la contraseña actual antes de permitir el cambio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la nueva contraseña cumpla las reglas de seguridad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Guardar la nueva contraseña de forma segura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