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r>
        <w:rPr>
          <w:b/>
        </w:rPr>
        <w:t xml:space="preserve">Capturas: solo en los navegadores locales. </w:t>
      </w:r>
      <w:r>
        <w:t>Chrome, Firefox y Edge guardan las capturas de cada lead (landing, formulario completado, Thank You) en la carpeta resultados/. Mac LT y Android LT NO sacan capturas: la evidencia es el video completo de la sesion, que se abre desde la columna "Video LT" del Excel de resultados. Cada captura contra un dispositivo real es lenta y no muestra nada que el video no muestre, asi que la casilla "Adjuntar screenshots" no aplica a LambdaTest.</w:t>
      </w:r>
    </w:p>
    <w:p>
      <w:pPr>
        <w:pStyle w:val="Heading3"/>
      </w:pPr>
      <w:r>
        <w:t>Columnas especiales del Excel: marcar o no un checkbox</w:t>
      </w:r>
    </w:p>
    <w:p>
      <w:r>
        <w:t>Por defecto la app marca todos los checkboxes que reconoce (terminos, privacidad, y cualquier otro que el formulario declare como obligatorio). Si un formulario tiene un checkbox opcional y queres decidir vos si se tilda o no, agrega una columna al Excel:</w:t>
      </w:r>
    </w:p>
    <w:p>
      <w:pPr>
        <w:pStyle w:val="ListBullet"/>
      </w:pPr>
      <w:r>
        <w:rPr>
          <w:b/>
        </w:rPr>
        <w:t xml:space="preserve">El encabezado de la columna </w:t>
      </w:r>
      <w:r>
        <w:t>= el atributo name del checkbox (o su id), tal cual figura en el HTML del formulario.</w:t>
      </w:r>
    </w:p>
    <w:p>
      <w:pPr>
        <w:pStyle w:val="ListBullet"/>
      </w:pPr>
      <w:r>
        <w:rPr>
          <w:b/>
        </w:rPr>
        <w:t xml:space="preserve">El valor de la celda </w:t>
      </w:r>
      <w:r>
        <w:t>= SI o NO.</w:t>
      </w:r>
    </w:p>
    <w:p>
      <w:r>
        <w:t>Ejemplo: los formularios RAQ de Brasil tienen un checkbox name="test-drive" ("Tenho interesse em realizar um test-drive"). Para que NO se tilde, agregas al Excel una columna con encabezado test-drive y en la celda de ese lead escribis NO.</w:t>
      </w:r>
    </w:p>
    <w:p>
      <w:pPr>
        <w:pStyle w:val="ListBullet"/>
      </w:pPr>
      <w:r>
        <w:t>Es por fila: podes tener un lead con el test-drive tildado y otro sin el.</w:t>
      </w:r>
    </w:p>
    <w:p>
      <w:pPr>
        <w:pStyle w:val="ListBullet"/>
      </w:pPr>
      <w:r>
        <w:t>Valores aceptados: SI / NO, YES / NO, TRUE / FALSE, 1 / 0, X.</w:t>
      </w:r>
    </w:p>
    <w:p>
      <w:pPr>
        <w:pStyle w:val="ListBullet"/>
      </w:pPr>
      <w:r>
        <w:t>Si la columna no corresponde a ningun checkbox del formulario, se ignora sola (no rompe nada).</w:t>
      </w:r>
    </w:p>
    <w:p>
      <w:pPr>
        <w:pStyle w:val="ListBullet"/>
      </w:pPr>
      <w:r>
        <w:t>Un SI tilda el checkbox aunque no sea obligatorio; un NO lo destilda y evita que la app lo vuelva a marcar antes de enviar.</w:t>
      </w:r>
    </w:p>
    <w:p>
      <w:pPr>
        <w:pStyle w:val="ListBullet"/>
      </w:pPr>
      <w:r>
        <w:t>Funciona en todos los dispositivos: Chrome, Firefox, Edge, Mac LT y Android LT.</w:t>
      </w:r>
    </w:p>
    <w:p>
      <w:pPr>
        <w:pStyle w:val="ListBullet"/>
      </w:pPr>
      <w:r>
        <w:t>No hace falta recompilar el portable: los Excels viven en la carpeta data/, afuera del .exe.</w:t>
      </w:r>
    </w:p>
    <w:p>
      <w:r>
        <w:rPr>
          <w:b/>
        </w:rPr>
        <w:t xml:space="preserve">Importante: </w:t>
      </w:r>
      <w:r>
        <w:t>Solo aplica a checkboxes. Para campos de texto o selects el Excel funciona distinto: la columna se mapea al campo por el nombre del campo o por el id del HTML, pero el campo tiene que estar declarado en el field_mapping del pais (json/fixed_field_mappings.json). Si queres que un campo se llene siempre con un valor fijo sin tocar el Excel, usa json/ids_dinamicos.json.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2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p>
      <w:pPr>
        <w:pStyle w:val="Heading2"/>
      </w:pPr>
      <w:r>
        <w:t>IDs Dinámicos en Envío de Leads</w:t>
      </w:r>
    </w:p>
    <w:p>
      <w:r>
        <w:t>Arriba a la derecha de la pestaña Envío de Leads hay un botón amarillo "⚙ IDs Dinámicos" (debajo de Configurar). Abre un popup para dar de alta y administrar campos no mapeados desde la interfaz, sin editar json/ids_dinamicos.json a mano. La ruedita del mouse scrollea la lista de la solapa activa desde cualquier parte del popup.</w:t>
      </w:r>
    </w:p>
    <w:p>
      <w:r>
        <w:drawing>
          <wp:inline xmlns:a="http://schemas.openxmlformats.org/drawingml/2006/main" xmlns:pic="http://schemas.openxmlformats.org/drawingml/2006/picture">
            <wp:extent cx="5760720" cy="3094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4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 Campos detectados</w:t>
      </w:r>
    </w:p>
    <w:p>
      <w:r>
        <w:t>Muestra los campos nuevos que la automatización encontró en los formularios durante las corridas. Elegís el país y ves cada campo con su label, ID real, tipo y si es requerido.</w:t>
      </w:r>
    </w:p>
    <w:p>
      <w:r>
        <w:t>• Añadir un valor: escribí en el cuadro y apretá "➕ Añadir valor" (o Enter). Cada valor queda como una etiqueta al lado de "Valores:".</w:t>
      </w:r>
    </w:p>
    <w:p>
      <w:r>
        <w:t>• Varios valores = rotación aleatoria: repetí "Añadir valor" las veces que quieras. En cada envío la app elige uno al azar, así el campo no se llena siempre igual. Aplica a campos de texto y a dropdowns.</w:t>
      </w:r>
    </w:p>
    <w:p>
      <w:r>
        <w:t>• Quitar un valor: click en la ✕ de su etiqueta. Si quitás todos, el campo queda sin valor asignado.</w:t>
      </w:r>
    </w:p>
    <w:p>
      <w:r>
        <w:t>• Todo se guarda como IDs únicos para ese país.</w:t>
      </w:r>
    </w:p>
    <w:p>
      <w:r>
        <w:drawing>
          <wp:inline xmlns:a="http://schemas.openxmlformats.org/drawingml/2006/main" xmlns:pic="http://schemas.openxmlformats.org/drawingml/2006/picture">
            <wp:extent cx="5760720" cy="40556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ids_dinamicos_campos_detectad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 IDs únicos</w:t>
      </w:r>
    </w:p>
    <w:p>
      <w:r>
        <w:t>Alta manual de cualquier ID no mapeado: escribís el ID, su valor (o varios separados con " | "), descripción opcional y países donde aplica (sin tildar = todos). Abajo se listan los configurados, con filtro por texto y país, y botones Editar / ✕ por fila.</w:t>
      </w:r>
    </w:p>
    <w:p>
      <w:r>
        <w:drawing>
          <wp:inline xmlns:a="http://schemas.openxmlformats.org/drawingml/2006/main" xmlns:pic="http://schemas.openxmlformats.org/drawingml/2006/picture">
            <wp:extent cx="5760720" cy="405564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ids_dinamicos_ids_unic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Solapas IDs Excel y Dependencias</w:t>
      </w:r>
    </w:p>
    <w:p>
      <w:r>
        <w:t>IDs Excel: el mapping fijo por país (campos que se llenan desde columnas del Excel). Permite ver, agregar, editar o borrar entradas y ajustar el data_index, mostrando en vivo a qué columna del Excel corresponde. Dependencias: registrá qué ID hijo depende de un ID padre por país, para que la app los llene en orden.</w:t>
      </w:r>
    </w:p>
    <w:p>
      <w:pPr>
        <w:pStyle w:val="Heading3"/>
      </w:pPr>
      <w:r>
        <w:t>Aviso de campos sin valor al enviar</w:t>
      </w:r>
    </w:p>
    <w:p>
      <w:r>
        <w:t>Cuando una corrida no puede completar campos porque no tienen valor asignado, la app avisa: si son campos requeridos, la fila cuenta como FAIL en el Excel de resultados (columna Resultado: "Campos sin completar (sin valor asignado): …") y aparece como error en el mail. Si son campos opcionales que quedaron vacíos, la fila sigue PASS pero la columna Resultado suma el aviso y el mail incluye la sección "CAMPOS SIN VALOR ASIGNADO" con línea y campos. En ambos casos la solución es abrir ⚙ IDs Dinámicos → Campos detectados y asignarles valor(es).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