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9A8" w:rsidRDefault="00A349A8" w:rsidP="00A349A8">
      <w:pPr>
        <w:jc w:val="center"/>
        <w:rPr>
          <w:sz w:val="96"/>
          <w:szCs w:val="96"/>
        </w:rPr>
      </w:pPr>
      <w:r w:rsidRPr="00A349A8">
        <w:rPr>
          <w:sz w:val="96"/>
          <w:szCs w:val="96"/>
        </w:rPr>
        <w:t xml:space="preserve">Diseño de Compiladores </w:t>
      </w:r>
    </w:p>
    <w:p w:rsidR="00A349A8" w:rsidRDefault="00A349A8" w:rsidP="00A349A8">
      <w:pPr>
        <w:jc w:val="center"/>
        <w:rPr>
          <w:sz w:val="96"/>
          <w:szCs w:val="96"/>
        </w:rPr>
      </w:pPr>
    </w:p>
    <w:p w:rsidR="009C5E50" w:rsidRDefault="00A349A8" w:rsidP="00A349A8">
      <w:pPr>
        <w:jc w:val="center"/>
        <w:rPr>
          <w:sz w:val="96"/>
          <w:szCs w:val="96"/>
        </w:rPr>
      </w:pPr>
      <w:r w:rsidRPr="00A349A8">
        <w:rPr>
          <w:sz w:val="96"/>
          <w:szCs w:val="96"/>
        </w:rPr>
        <w:t xml:space="preserve"> Cursada 2014</w:t>
      </w:r>
    </w:p>
    <w:p w:rsidR="00A349A8" w:rsidRDefault="00A349A8" w:rsidP="00A349A8">
      <w:pPr>
        <w:rPr>
          <w:sz w:val="24"/>
          <w:szCs w:val="24"/>
        </w:rPr>
      </w:pPr>
    </w:p>
    <w:p w:rsidR="00A349A8" w:rsidRDefault="00A349A8" w:rsidP="00A349A8">
      <w:pPr>
        <w:rPr>
          <w:sz w:val="24"/>
          <w:szCs w:val="24"/>
        </w:rPr>
      </w:pPr>
    </w:p>
    <w:p w:rsidR="00A349A8" w:rsidRDefault="00A349A8" w:rsidP="00A349A8">
      <w:pPr>
        <w:rPr>
          <w:sz w:val="24"/>
          <w:szCs w:val="24"/>
        </w:rPr>
      </w:pPr>
    </w:p>
    <w:p w:rsidR="00A349A8" w:rsidRDefault="00A349A8" w:rsidP="00A349A8">
      <w:pPr>
        <w:rPr>
          <w:sz w:val="24"/>
          <w:szCs w:val="24"/>
        </w:rPr>
      </w:pPr>
    </w:p>
    <w:p w:rsidR="00A349A8" w:rsidRDefault="00A349A8" w:rsidP="00A349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N° DE GRUPO: 20</w:t>
      </w:r>
    </w:p>
    <w:p w:rsidR="00A349A8" w:rsidRDefault="00A349A8" w:rsidP="00A349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INTEGRANTES: Julieta González Poume – </w:t>
      </w:r>
      <w:hyperlink r:id="rId5" w:history="1">
        <w:r w:rsidRPr="009C20C9">
          <w:rPr>
            <w:rStyle w:val="Hipervnculo"/>
            <w:sz w:val="24"/>
            <w:szCs w:val="24"/>
          </w:rPr>
          <w:t>julipoume@gmail.com</w:t>
        </w:r>
      </w:hyperlink>
    </w:p>
    <w:p w:rsidR="00A349A8" w:rsidRDefault="00A349A8" w:rsidP="00A349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Eliana Mira – </w:t>
      </w:r>
      <w:hyperlink r:id="rId6" w:history="1">
        <w:r w:rsidRPr="009C20C9">
          <w:rPr>
            <w:rStyle w:val="Hipervnculo"/>
            <w:sz w:val="24"/>
            <w:szCs w:val="24"/>
          </w:rPr>
          <w:t>elitaamira@gmail.com</w:t>
        </w:r>
      </w:hyperlink>
    </w:p>
    <w:p w:rsidR="00A349A8" w:rsidRDefault="00A349A8" w:rsidP="00A349A8">
      <w:pPr>
        <w:spacing w:line="240" w:lineRule="auto"/>
        <w:rPr>
          <w:sz w:val="24"/>
          <w:szCs w:val="24"/>
        </w:rPr>
      </w:pPr>
    </w:p>
    <w:p w:rsidR="00A349A8" w:rsidRDefault="00A349A8" w:rsidP="00A349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AYUDANTE: </w:t>
      </w:r>
      <w:r w:rsidRPr="00A349A8">
        <w:rPr>
          <w:sz w:val="24"/>
          <w:szCs w:val="24"/>
        </w:rPr>
        <w:t xml:space="preserve">Dr. José </w:t>
      </w:r>
      <w:proofErr w:type="spellStart"/>
      <w:r w:rsidRPr="00A349A8">
        <w:rPr>
          <w:sz w:val="24"/>
          <w:szCs w:val="24"/>
        </w:rPr>
        <w:t>Massa</w:t>
      </w:r>
      <w:proofErr w:type="spellEnd"/>
      <w:r>
        <w:rPr>
          <w:sz w:val="24"/>
          <w:szCs w:val="24"/>
        </w:rPr>
        <w:t>.</w:t>
      </w:r>
    </w:p>
    <w:p w:rsidR="00A349A8" w:rsidRDefault="00A349A8" w:rsidP="00A349A8">
      <w:pPr>
        <w:spacing w:line="240" w:lineRule="auto"/>
        <w:rPr>
          <w:sz w:val="24"/>
          <w:szCs w:val="24"/>
        </w:rPr>
      </w:pPr>
    </w:p>
    <w:p w:rsidR="00A349A8" w:rsidRDefault="00A349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349A8" w:rsidRPr="00A349A8" w:rsidRDefault="00A349A8" w:rsidP="00A349A8">
      <w:pPr>
        <w:spacing w:line="240" w:lineRule="auto"/>
        <w:rPr>
          <w:sz w:val="52"/>
          <w:szCs w:val="52"/>
        </w:rPr>
      </w:pPr>
      <w:r w:rsidRPr="00A349A8">
        <w:rPr>
          <w:sz w:val="52"/>
          <w:szCs w:val="52"/>
        </w:rPr>
        <w:lastRenderedPageBreak/>
        <w:t xml:space="preserve">Temas </w:t>
      </w:r>
      <w:r>
        <w:rPr>
          <w:sz w:val="52"/>
          <w:szCs w:val="52"/>
        </w:rPr>
        <w:t xml:space="preserve">Particulares: </w:t>
      </w:r>
    </w:p>
    <w:p w:rsidR="00A349A8" w:rsidRDefault="00A349A8" w:rsidP="00A349A8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A349A8" w:rsidRPr="00A349A8" w:rsidRDefault="00A349A8" w:rsidP="00A349A8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A349A8" w:rsidRDefault="00A349A8" w:rsidP="00A349A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349A8">
        <w:rPr>
          <w:b/>
          <w:sz w:val="24"/>
          <w:szCs w:val="24"/>
        </w:rPr>
        <w:t>Flotantes</w:t>
      </w:r>
      <w:r w:rsidRPr="00A349A8">
        <w:rPr>
          <w:sz w:val="24"/>
          <w:szCs w:val="24"/>
        </w:rPr>
        <w:t xml:space="preserve">: Números reales con signo y parte exponencial. El exponente comienza con la letra F (mayúscula o minúscula) y puede tener signo. La ausencia de signo implica positivo. La parte exponencial puede estar ausente. Considerar el rango 1.17549435 f-38 &lt; |x| &lt; 3.40282347 f38.  Se debe incorporar a la lista de palabras reservadas la palabra </w:t>
      </w:r>
      <w:r w:rsidRPr="00A349A8">
        <w:rPr>
          <w:b/>
          <w:sz w:val="24"/>
          <w:szCs w:val="24"/>
        </w:rPr>
        <w:t>flotante</w:t>
      </w:r>
      <w:r w:rsidRPr="00A349A8">
        <w:rPr>
          <w:sz w:val="24"/>
          <w:szCs w:val="24"/>
        </w:rPr>
        <w:t>.</w:t>
      </w:r>
    </w:p>
    <w:p w:rsidR="00A349A8" w:rsidRDefault="00A349A8" w:rsidP="00A349A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A349A8">
        <w:rPr>
          <w:b/>
          <w:sz w:val="24"/>
          <w:szCs w:val="24"/>
        </w:rPr>
        <w:t>Iteración 3</w:t>
      </w:r>
      <w:r w:rsidRPr="00A349A8">
        <w:rPr>
          <w:sz w:val="24"/>
          <w:szCs w:val="24"/>
        </w:rPr>
        <w:t>: Incorporar a la lista de palabras reservadas la palabra</w:t>
      </w:r>
      <w:r w:rsidRPr="00A349A8">
        <w:rPr>
          <w:b/>
          <w:sz w:val="24"/>
          <w:szCs w:val="24"/>
        </w:rPr>
        <w:t xml:space="preserve"> para.</w:t>
      </w:r>
    </w:p>
    <w:p w:rsidR="00A349A8" w:rsidRDefault="00A55BC2" w:rsidP="00A55BC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55BC2">
        <w:rPr>
          <w:b/>
          <w:sz w:val="24"/>
          <w:szCs w:val="24"/>
        </w:rPr>
        <w:t xml:space="preserve">Comentarios </w:t>
      </w:r>
      <w:proofErr w:type="spellStart"/>
      <w:r w:rsidRPr="00A55BC2">
        <w:rPr>
          <w:b/>
          <w:sz w:val="24"/>
          <w:szCs w:val="24"/>
        </w:rPr>
        <w:t>multilínea</w:t>
      </w:r>
      <w:proofErr w:type="spellEnd"/>
      <w:r w:rsidRPr="00A55BC2">
        <w:rPr>
          <w:sz w:val="24"/>
          <w:szCs w:val="24"/>
        </w:rPr>
        <w:t xml:space="preserve">: Comentarios que comiencen con </w:t>
      </w:r>
      <w:proofErr w:type="gramStart"/>
      <w:r w:rsidRPr="00A55BC2">
        <w:rPr>
          <w:sz w:val="24"/>
          <w:szCs w:val="24"/>
        </w:rPr>
        <w:t>“ [</w:t>
      </w:r>
      <w:proofErr w:type="gramEnd"/>
      <w:r w:rsidRPr="00A55BC2">
        <w:rPr>
          <w:sz w:val="24"/>
          <w:szCs w:val="24"/>
        </w:rPr>
        <w:t>- ” y terminen con “-]” (estos</w:t>
      </w:r>
      <w:r>
        <w:rPr>
          <w:sz w:val="24"/>
          <w:szCs w:val="24"/>
        </w:rPr>
        <w:t xml:space="preserve"> </w:t>
      </w:r>
      <w:r w:rsidRPr="00A55BC2">
        <w:rPr>
          <w:sz w:val="24"/>
          <w:szCs w:val="24"/>
        </w:rPr>
        <w:t>comentarios pueden ocupar más de una línea).</w:t>
      </w:r>
    </w:p>
    <w:p w:rsidR="00A55BC2" w:rsidRDefault="00A55BC2" w:rsidP="00A55BC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55BC2">
        <w:rPr>
          <w:b/>
          <w:sz w:val="24"/>
          <w:szCs w:val="24"/>
        </w:rPr>
        <w:t>Cadenas de 1 línea</w:t>
      </w:r>
      <w:r w:rsidRPr="00A55BC2">
        <w:rPr>
          <w:sz w:val="24"/>
          <w:szCs w:val="24"/>
        </w:rPr>
        <w:t xml:space="preserve">: Cadenas de caracteres que comiencen y terminen con </w:t>
      </w:r>
      <w:proofErr w:type="gramStart"/>
      <w:r w:rsidRPr="00A55BC2">
        <w:rPr>
          <w:sz w:val="24"/>
          <w:szCs w:val="24"/>
        </w:rPr>
        <w:t>“ “</w:t>
      </w:r>
      <w:proofErr w:type="gramEnd"/>
      <w:r w:rsidRPr="00A55BC2">
        <w:rPr>
          <w:sz w:val="24"/>
          <w:szCs w:val="24"/>
        </w:rPr>
        <w:t xml:space="preserve"> ” (estas cadenas no</w:t>
      </w:r>
      <w:r w:rsidR="00F236A2">
        <w:rPr>
          <w:sz w:val="24"/>
          <w:szCs w:val="24"/>
        </w:rPr>
        <w:t xml:space="preserve"> </w:t>
      </w:r>
      <w:r w:rsidRPr="00A55BC2">
        <w:rPr>
          <w:sz w:val="24"/>
          <w:szCs w:val="24"/>
        </w:rPr>
        <w:t>pueden ocupar más de una línea).</w:t>
      </w:r>
    </w:p>
    <w:p w:rsidR="00B56B60" w:rsidRDefault="00F236A2" w:rsidP="00F236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236A2">
        <w:rPr>
          <w:b/>
          <w:sz w:val="24"/>
          <w:szCs w:val="24"/>
        </w:rPr>
        <w:t>Incorporar</w:t>
      </w:r>
      <w:r w:rsidRPr="00F236A2">
        <w:rPr>
          <w:sz w:val="24"/>
          <w:szCs w:val="24"/>
        </w:rPr>
        <w:t xml:space="preserve"> a la lista de palabras reservadas las palabras </w:t>
      </w:r>
      <w:r w:rsidRPr="00F236A2">
        <w:rPr>
          <w:b/>
          <w:sz w:val="24"/>
          <w:szCs w:val="24"/>
        </w:rPr>
        <w:t>vector</w:t>
      </w:r>
      <w:r w:rsidRPr="00F236A2">
        <w:rPr>
          <w:sz w:val="24"/>
          <w:szCs w:val="24"/>
        </w:rPr>
        <w:t xml:space="preserve"> y </w:t>
      </w:r>
      <w:r w:rsidRPr="00F236A2">
        <w:rPr>
          <w:b/>
          <w:sz w:val="24"/>
          <w:szCs w:val="24"/>
        </w:rPr>
        <w:t>de</w:t>
      </w:r>
      <w:r w:rsidRPr="00F236A2">
        <w:rPr>
          <w:sz w:val="24"/>
          <w:szCs w:val="24"/>
        </w:rPr>
        <w:t xml:space="preserve">, y </w:t>
      </w:r>
      <w:r w:rsidRPr="00F236A2">
        <w:rPr>
          <w:b/>
          <w:sz w:val="24"/>
          <w:szCs w:val="24"/>
        </w:rPr>
        <w:t>reconocer</w:t>
      </w:r>
      <w:r w:rsidRPr="00F236A2">
        <w:rPr>
          <w:sz w:val="24"/>
          <w:szCs w:val="24"/>
        </w:rPr>
        <w:t xml:space="preserve"> los caracteres “[</w:t>
      </w:r>
      <w:proofErr w:type="gramStart"/>
      <w:r w:rsidRPr="00F236A2">
        <w:rPr>
          <w:sz w:val="24"/>
          <w:szCs w:val="24"/>
        </w:rPr>
        <w:t>“</w:t>
      </w:r>
      <w:r>
        <w:rPr>
          <w:sz w:val="24"/>
          <w:szCs w:val="24"/>
        </w:rPr>
        <w:t xml:space="preserve"> </w:t>
      </w:r>
      <w:r w:rsidRPr="00F236A2">
        <w:rPr>
          <w:sz w:val="24"/>
          <w:szCs w:val="24"/>
        </w:rPr>
        <w:t>y</w:t>
      </w:r>
      <w:proofErr w:type="gramEnd"/>
      <w:r w:rsidRPr="00F236A2">
        <w:rPr>
          <w:sz w:val="24"/>
          <w:szCs w:val="24"/>
        </w:rPr>
        <w:t xml:space="preserve"> “]”</w:t>
      </w:r>
      <w:r>
        <w:rPr>
          <w:sz w:val="24"/>
          <w:szCs w:val="24"/>
        </w:rPr>
        <w:t>.</w:t>
      </w:r>
    </w:p>
    <w:p w:rsidR="00B56B60" w:rsidRDefault="00B56B6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45F73" w:rsidRDefault="00E45F73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  <w:r w:rsidRPr="00B56B60">
        <w:rPr>
          <w:sz w:val="52"/>
          <w:szCs w:val="52"/>
        </w:rPr>
        <w:lastRenderedPageBreak/>
        <w:t>Introducción</w:t>
      </w:r>
    </w:p>
    <w:p w:rsidR="00E45F73" w:rsidRDefault="00E45F73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F236A2" w:rsidRDefault="00E45F73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lastRenderedPageBreak/>
        <w:t>Decisiones de Diseño e Implementación</w:t>
      </w:r>
    </w:p>
    <w:p w:rsidR="00E45F73" w:rsidRDefault="00E45F73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E45F73" w:rsidRDefault="00E45F73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llevar a cabo la implementación del Compilador, decidimos utilizar Java como lenguaje de programación.</w:t>
      </w:r>
    </w:p>
    <w:p w:rsidR="00E45F73" w:rsidRDefault="00E45F73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C1A41" w:rsidRDefault="00E45F73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 proyecto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dividido en dos paquetes: </w:t>
      </w:r>
      <w:proofErr w:type="spellStart"/>
      <w:r>
        <w:rPr>
          <w:sz w:val="24"/>
          <w:szCs w:val="24"/>
        </w:rPr>
        <w:t>dataModel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accionesSemanticas</w:t>
      </w:r>
      <w:proofErr w:type="spellEnd"/>
      <w:r>
        <w:rPr>
          <w:sz w:val="24"/>
          <w:szCs w:val="24"/>
        </w:rPr>
        <w:t xml:space="preserve">. </w:t>
      </w:r>
    </w:p>
    <w:p w:rsidR="00E45F73" w:rsidRDefault="00E45F73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 el primer paquete, contendrá las clases relacionadas con el compilador: Compilador, </w:t>
      </w:r>
      <w:proofErr w:type="spellStart"/>
      <w:r>
        <w:rPr>
          <w:sz w:val="24"/>
          <w:szCs w:val="24"/>
        </w:rPr>
        <w:t>AnalizadorLexico</w:t>
      </w:r>
      <w:proofErr w:type="spellEnd"/>
      <w:r>
        <w:rPr>
          <w:sz w:val="24"/>
          <w:szCs w:val="24"/>
        </w:rPr>
        <w:t xml:space="preserve">. Y aquellas </w:t>
      </w:r>
      <w:r w:rsidR="00EC1A41">
        <w:rPr>
          <w:sz w:val="24"/>
          <w:szCs w:val="24"/>
        </w:rPr>
        <w:t xml:space="preserve">que representen las estructuras utilizadas, como: Matriz, </w:t>
      </w:r>
      <w:proofErr w:type="spellStart"/>
      <w:r w:rsidR="00EC1A41">
        <w:rPr>
          <w:sz w:val="24"/>
          <w:szCs w:val="24"/>
        </w:rPr>
        <w:t>TablaSimbolos</w:t>
      </w:r>
      <w:proofErr w:type="spellEnd"/>
      <w:r w:rsidR="00EC1A41">
        <w:rPr>
          <w:sz w:val="24"/>
          <w:szCs w:val="24"/>
        </w:rPr>
        <w:t xml:space="preserve">, </w:t>
      </w:r>
      <w:proofErr w:type="spellStart"/>
      <w:r w:rsidR="00EC1A41">
        <w:rPr>
          <w:sz w:val="24"/>
          <w:szCs w:val="24"/>
        </w:rPr>
        <w:t>PalabrasReservadas</w:t>
      </w:r>
      <w:proofErr w:type="spellEnd"/>
      <w:r w:rsidR="00EC1A41">
        <w:rPr>
          <w:sz w:val="24"/>
          <w:szCs w:val="24"/>
        </w:rPr>
        <w:t>, etc.</w:t>
      </w:r>
    </w:p>
    <w:p w:rsidR="00EC1A41" w:rsidRDefault="00EC1A41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 segundo paquete, contiene todas las Acciones </w:t>
      </w:r>
      <w:proofErr w:type="spellStart"/>
      <w:r>
        <w:rPr>
          <w:sz w:val="24"/>
          <w:szCs w:val="24"/>
        </w:rPr>
        <w:t>Semanticas</w:t>
      </w:r>
      <w:proofErr w:type="spellEnd"/>
      <w:r>
        <w:rPr>
          <w:sz w:val="24"/>
          <w:szCs w:val="24"/>
        </w:rPr>
        <w:t xml:space="preserve"> que utiliza el compilador.</w:t>
      </w:r>
    </w:p>
    <w:p w:rsidR="003C535B" w:rsidRDefault="003C535B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C535B" w:rsidRDefault="003C535B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C535B" w:rsidRDefault="003C535B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C535B" w:rsidRDefault="003C535B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C535B" w:rsidRDefault="003C53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C535B" w:rsidRDefault="003C535B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  <w:r w:rsidRPr="003C535B">
        <w:rPr>
          <w:sz w:val="52"/>
          <w:szCs w:val="52"/>
        </w:rPr>
        <w:lastRenderedPageBreak/>
        <w:t>Acciones Semántica</w:t>
      </w:r>
      <w:r>
        <w:rPr>
          <w:sz w:val="52"/>
          <w:szCs w:val="52"/>
        </w:rPr>
        <w:t>s</w:t>
      </w:r>
    </w:p>
    <w:p w:rsidR="0032778E" w:rsidRDefault="0032778E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2778E" w:rsidRDefault="0032778E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2778E">
        <w:rPr>
          <w:sz w:val="24"/>
          <w:szCs w:val="24"/>
          <w:u w:val="single"/>
        </w:rPr>
        <w:t xml:space="preserve">AccionSemantica0: </w:t>
      </w:r>
      <w:r>
        <w:rPr>
          <w:sz w:val="24"/>
          <w:szCs w:val="24"/>
        </w:rPr>
        <w:t xml:space="preserve">Su ejecución es la encargada de informar si el carácter leído no es </w:t>
      </w:r>
      <w:proofErr w:type="spellStart"/>
      <w:r>
        <w:rPr>
          <w:sz w:val="24"/>
          <w:szCs w:val="24"/>
        </w:rPr>
        <w:t>valido</w:t>
      </w:r>
      <w:proofErr w:type="spellEnd"/>
      <w:r>
        <w:rPr>
          <w:sz w:val="24"/>
          <w:szCs w:val="24"/>
        </w:rPr>
        <w:t>, agregando un mensaje de error en el archivo  errores_lexico.log.</w:t>
      </w:r>
    </w:p>
    <w:p w:rsidR="0032778E" w:rsidRDefault="0032778E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2778E" w:rsidRDefault="0032778E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2778E">
        <w:rPr>
          <w:sz w:val="24"/>
          <w:szCs w:val="24"/>
          <w:u w:val="single"/>
        </w:rPr>
        <w:t>AccionSemantica1:</w:t>
      </w:r>
      <w:r>
        <w:rPr>
          <w:sz w:val="24"/>
          <w:szCs w:val="24"/>
        </w:rPr>
        <w:t xml:space="preserve"> Se encarga de guardar en el </w:t>
      </w:r>
      <w:proofErr w:type="spellStart"/>
      <w:r>
        <w:rPr>
          <w:sz w:val="24"/>
          <w:szCs w:val="24"/>
        </w:rPr>
        <w:t>stringBuffer</w:t>
      </w:r>
      <w:proofErr w:type="spellEnd"/>
      <w:r>
        <w:rPr>
          <w:sz w:val="24"/>
          <w:szCs w:val="24"/>
        </w:rPr>
        <w:t xml:space="preserve"> los caracteres que se van leyendo.</w:t>
      </w:r>
    </w:p>
    <w:p w:rsidR="0032778E" w:rsidRDefault="0032778E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2778E" w:rsidRDefault="0032778E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2778E">
        <w:rPr>
          <w:sz w:val="24"/>
          <w:szCs w:val="24"/>
          <w:u w:val="single"/>
        </w:rPr>
        <w:t>AccionSemantica2:</w:t>
      </w:r>
      <w:r>
        <w:rPr>
          <w:sz w:val="24"/>
          <w:szCs w:val="24"/>
        </w:rPr>
        <w:t xml:space="preserve"> Esta acción semántica</w:t>
      </w:r>
      <w:r w:rsidR="000B0C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encarga de buscar el lexema leído en la tabla de Palabras Reservadas. </w:t>
      </w:r>
      <w:proofErr w:type="spellStart"/>
      <w:r>
        <w:rPr>
          <w:sz w:val="24"/>
          <w:szCs w:val="24"/>
        </w:rPr>
        <w:t>Tambien</w:t>
      </w:r>
      <w:proofErr w:type="spellEnd"/>
      <w:r>
        <w:rPr>
          <w:sz w:val="24"/>
          <w:szCs w:val="24"/>
        </w:rPr>
        <w:t xml:space="preserve"> verifica que el lexema no exceda la longitud máxima permitida que debe poseer un Identificador. Si cumple con la longitud, se agrega en la Tabla de </w:t>
      </w:r>
      <w:proofErr w:type="spellStart"/>
      <w:r>
        <w:rPr>
          <w:sz w:val="24"/>
          <w:szCs w:val="24"/>
        </w:rPr>
        <w:t>Simbolos</w:t>
      </w:r>
      <w:proofErr w:type="spellEnd"/>
      <w:r>
        <w:rPr>
          <w:sz w:val="24"/>
          <w:szCs w:val="24"/>
        </w:rPr>
        <w:t>.</w:t>
      </w:r>
    </w:p>
    <w:p w:rsidR="0032778E" w:rsidRDefault="0032778E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2778E" w:rsidRPr="00321571" w:rsidRDefault="00321571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21571">
        <w:rPr>
          <w:sz w:val="24"/>
          <w:szCs w:val="24"/>
          <w:u w:val="single"/>
        </w:rPr>
        <w:t>AccionSemantica3:</w:t>
      </w:r>
      <w:r w:rsidR="0032778E" w:rsidRPr="00321571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Esta acción semántica se ejecuta cuando se lee un </w:t>
      </w:r>
      <w:proofErr w:type="gramStart"/>
      <w:r>
        <w:rPr>
          <w:sz w:val="24"/>
          <w:szCs w:val="24"/>
        </w:rPr>
        <w:t>numero</w:t>
      </w:r>
      <w:proofErr w:type="gramEnd"/>
      <w:r>
        <w:rPr>
          <w:sz w:val="24"/>
          <w:szCs w:val="24"/>
        </w:rPr>
        <w:t xml:space="preserve"> entero. Verifica el rango y en caso de no cumplirse la condición, retorna un error.</w:t>
      </w:r>
    </w:p>
    <w:p w:rsidR="0032778E" w:rsidRDefault="0032778E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21571" w:rsidRDefault="00321571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21571">
        <w:rPr>
          <w:sz w:val="24"/>
          <w:szCs w:val="24"/>
          <w:u w:val="single"/>
        </w:rPr>
        <w:t>AccionSemantica4:</w:t>
      </w:r>
      <w:r>
        <w:rPr>
          <w:sz w:val="24"/>
          <w:szCs w:val="24"/>
        </w:rPr>
        <w:t xml:space="preserve"> Es la encargada de realizar la verificación cuando se encuentra un numero de tipo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. Verifica que este dentro del rango, de no ser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>, lo informa con un mensaje de error.</w:t>
      </w:r>
    </w:p>
    <w:p w:rsidR="00321571" w:rsidRDefault="00321571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21571" w:rsidRDefault="00321571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  <w:r w:rsidRPr="00321571">
        <w:rPr>
          <w:sz w:val="24"/>
          <w:szCs w:val="24"/>
          <w:u w:val="single"/>
        </w:rPr>
        <w:t>AccionSemantica5:</w:t>
      </w:r>
      <w:r>
        <w:rPr>
          <w:sz w:val="24"/>
          <w:szCs w:val="24"/>
        </w:rPr>
        <w:t xml:space="preserve"> Esta acción retorna los lexemas para los </w:t>
      </w:r>
      <w:proofErr w:type="spellStart"/>
      <w:r>
        <w:rPr>
          <w:sz w:val="24"/>
          <w:szCs w:val="24"/>
        </w:rPr>
        <w:t>simbolos</w:t>
      </w:r>
      <w:proofErr w:type="spellEnd"/>
      <w:r>
        <w:rPr>
          <w:sz w:val="24"/>
          <w:szCs w:val="24"/>
        </w:rPr>
        <w:t xml:space="preserve"> que son Comparadores y el de </w:t>
      </w:r>
      <w:proofErr w:type="spellStart"/>
      <w:r>
        <w:rPr>
          <w:sz w:val="24"/>
          <w:szCs w:val="24"/>
        </w:rPr>
        <w:t>Asignacion</w:t>
      </w:r>
      <w:proofErr w:type="spellEnd"/>
      <w:r>
        <w:rPr>
          <w:sz w:val="24"/>
          <w:szCs w:val="24"/>
        </w:rPr>
        <w:t xml:space="preserve"> (&lt;=, &gt;</w:t>
      </w:r>
      <w:proofErr w:type="gramStart"/>
      <w:r>
        <w:rPr>
          <w:sz w:val="24"/>
          <w:szCs w:val="24"/>
        </w:rPr>
        <w:t>=, !=</w:t>
      </w:r>
      <w:proofErr w:type="gramEnd"/>
      <w:r>
        <w:rPr>
          <w:sz w:val="24"/>
          <w:szCs w:val="24"/>
        </w:rPr>
        <w:t>, :=).</w:t>
      </w:r>
    </w:p>
    <w:p w:rsidR="006A6976" w:rsidRDefault="006A6976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</w:p>
    <w:p w:rsidR="006A6976" w:rsidRDefault="006A6976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AccionSemantica6:</w:t>
      </w:r>
      <w:r>
        <w:rPr>
          <w:sz w:val="24"/>
          <w:szCs w:val="24"/>
        </w:rPr>
        <w:t xml:space="preserve"> </w:t>
      </w:r>
      <w:r w:rsidR="009D70A2">
        <w:rPr>
          <w:sz w:val="24"/>
          <w:szCs w:val="24"/>
        </w:rPr>
        <w:t>Guarda el lexema y retorna el ultimo carácter leído. Además retrocede una posición en el Lector, para continuar con la lectura.</w:t>
      </w:r>
    </w:p>
    <w:p w:rsidR="009D70A2" w:rsidRDefault="009D70A2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D70A2" w:rsidRDefault="009D70A2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D70A2">
        <w:rPr>
          <w:sz w:val="24"/>
          <w:szCs w:val="24"/>
          <w:u w:val="single"/>
        </w:rPr>
        <w:t>AccionSemantica7:</w:t>
      </w:r>
      <w:r>
        <w:rPr>
          <w:sz w:val="24"/>
          <w:szCs w:val="24"/>
        </w:rPr>
        <w:t xml:space="preserve"> Al ejecutarse guarda el símbolo leído ({</w:t>
      </w:r>
      <w:proofErr w:type="gramStart"/>
      <w:r>
        <w:rPr>
          <w:sz w:val="24"/>
          <w:szCs w:val="24"/>
        </w:rPr>
        <w:t>, }</w:t>
      </w:r>
      <w:proofErr w:type="gramEnd"/>
      <w:r>
        <w:rPr>
          <w:sz w:val="24"/>
          <w:szCs w:val="24"/>
        </w:rPr>
        <w:t xml:space="preserve">, +, -,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 y lo retorna.</w:t>
      </w:r>
    </w:p>
    <w:p w:rsidR="009D70A2" w:rsidRDefault="009D70A2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D70A2" w:rsidRDefault="009D70A2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D70A2">
        <w:rPr>
          <w:sz w:val="24"/>
          <w:szCs w:val="24"/>
          <w:u w:val="single"/>
        </w:rPr>
        <w:t>AccionSemantica8:</w:t>
      </w:r>
      <w:r>
        <w:rPr>
          <w:sz w:val="24"/>
          <w:szCs w:val="24"/>
        </w:rPr>
        <w:t xml:space="preserve"> La acción numero 8 elimina el lexema leído que fue formado por un comentario.</w:t>
      </w:r>
    </w:p>
    <w:p w:rsidR="009D70A2" w:rsidRDefault="009D70A2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D70A2" w:rsidRDefault="009D70A2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D70A2">
        <w:rPr>
          <w:sz w:val="24"/>
          <w:szCs w:val="24"/>
          <w:u w:val="single"/>
        </w:rPr>
        <w:t>AccionSemantica9:</w:t>
      </w:r>
      <w:r>
        <w:rPr>
          <w:sz w:val="24"/>
          <w:szCs w:val="24"/>
        </w:rPr>
        <w:t xml:space="preserve"> </w:t>
      </w:r>
      <w:r w:rsidR="00390D24">
        <w:rPr>
          <w:sz w:val="24"/>
          <w:szCs w:val="24"/>
        </w:rPr>
        <w:t xml:space="preserve">Cuando se lee un carácter espacio en blanco, esta acción se ejecuta y retorna un </w:t>
      </w:r>
      <w:proofErr w:type="spellStart"/>
      <w:r w:rsidR="00390D24">
        <w:rPr>
          <w:sz w:val="24"/>
          <w:szCs w:val="24"/>
        </w:rPr>
        <w:t>null</w:t>
      </w:r>
      <w:proofErr w:type="spellEnd"/>
      <w:r w:rsidR="00390D24">
        <w:rPr>
          <w:sz w:val="24"/>
          <w:szCs w:val="24"/>
        </w:rPr>
        <w:t>.</w:t>
      </w:r>
    </w:p>
    <w:p w:rsidR="00390D24" w:rsidRDefault="00390D24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90D24" w:rsidRDefault="00825B39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AccionSemantica11</w:t>
      </w:r>
      <w:r w:rsidR="00390D24" w:rsidRPr="00390D24">
        <w:rPr>
          <w:sz w:val="24"/>
          <w:szCs w:val="24"/>
          <w:u w:val="single"/>
        </w:rPr>
        <w:t>:</w:t>
      </w:r>
      <w:r w:rsidR="00390D24">
        <w:rPr>
          <w:sz w:val="24"/>
          <w:szCs w:val="24"/>
        </w:rPr>
        <w:t xml:space="preserve"> </w:t>
      </w:r>
      <w:r w:rsidR="00322A95">
        <w:rPr>
          <w:sz w:val="24"/>
          <w:szCs w:val="24"/>
        </w:rPr>
        <w:t>La acción guarda el lexema VECTOR.</w:t>
      </w:r>
    </w:p>
    <w:p w:rsidR="00322A95" w:rsidRDefault="00322A95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22A95" w:rsidRPr="00322A95" w:rsidRDefault="00322A95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AccionSemantica13</w:t>
      </w:r>
      <w:r w:rsidRPr="00322A95">
        <w:rPr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Se encarga de guardar las cadenas de una línea, verifica que esta no tenga </w:t>
      </w:r>
      <w:proofErr w:type="spellStart"/>
      <w:proofErr w:type="gramStart"/>
      <w:r>
        <w:rPr>
          <w:sz w:val="24"/>
          <w:szCs w:val="24"/>
        </w:rPr>
        <w:t>mas</w:t>
      </w:r>
      <w:proofErr w:type="spellEnd"/>
      <w:proofErr w:type="gramEnd"/>
      <w:r>
        <w:rPr>
          <w:sz w:val="24"/>
          <w:szCs w:val="24"/>
        </w:rPr>
        <w:t xml:space="preserve"> de una línea, en caso de ser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retorna un error, indicando que la cadena no cumple con la longitud máxima.</w:t>
      </w:r>
      <w:r>
        <w:rPr>
          <w:sz w:val="24"/>
          <w:szCs w:val="24"/>
          <w:u w:val="single"/>
        </w:rPr>
        <w:t xml:space="preserve"> </w:t>
      </w:r>
    </w:p>
    <w:sectPr w:rsidR="00322A95" w:rsidRPr="00322A95" w:rsidSect="009C5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872C5"/>
    <w:multiLevelType w:val="hybridMultilevel"/>
    <w:tmpl w:val="53901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349A8"/>
    <w:rsid w:val="000B0CCF"/>
    <w:rsid w:val="001C7FB8"/>
    <w:rsid w:val="00321571"/>
    <w:rsid w:val="00322A95"/>
    <w:rsid w:val="0032778E"/>
    <w:rsid w:val="00390D24"/>
    <w:rsid w:val="003C535B"/>
    <w:rsid w:val="006A6976"/>
    <w:rsid w:val="00825B39"/>
    <w:rsid w:val="00984E3A"/>
    <w:rsid w:val="009C5E50"/>
    <w:rsid w:val="009D70A2"/>
    <w:rsid w:val="00A349A8"/>
    <w:rsid w:val="00A55BC2"/>
    <w:rsid w:val="00B56B60"/>
    <w:rsid w:val="00E45F73"/>
    <w:rsid w:val="00EC1A41"/>
    <w:rsid w:val="00F23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E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49A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349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itaamira@gmail.com" TargetMode="External"/><Relationship Id="rId5" Type="http://schemas.openxmlformats.org/officeDocument/2006/relationships/hyperlink" Target="mailto:julipou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Elita</dc:creator>
  <cp:keywords/>
  <dc:description/>
  <cp:lastModifiedBy>Elita</cp:lastModifiedBy>
  <cp:revision>13</cp:revision>
  <dcterms:created xsi:type="dcterms:W3CDTF">2014-09-28T22:43:00Z</dcterms:created>
  <dcterms:modified xsi:type="dcterms:W3CDTF">2014-09-30T16:25:00Z</dcterms:modified>
</cp:coreProperties>
</file>