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Mismo Game Design Document</w:t>
      </w:r>
    </w:p>
    <w:p>
      <w:pPr>
        <w:widowControl/>
      </w:pPr>
      <w:r>
        <w:t>Versión 0.7 consolidada · 13 de septiembre de 2026</w:t>
      </w:r>
    </w:p>
    <w:p>
      <w:pPr>
        <w:widowControl/>
      </w:pPr>
      <w:r>
        <w:t>Documento de diseño de Mismo. Integra combate, progresión, inventario espacial, recolección, crafting de superficie, idiomas, bestiario y monturas. Esta versión incorpora equipamiento por mano, cuatro familias de combate, seis habilidades por familia con tres seleccionables y desbloqueos por maestría. El objetivo es construir estilos propios de combate dentro del circuito de explorar, obtener recursos y preparar la siguiente salida en el pueblo.</w:t>
      </w:r>
    </w:p>
    <w:p>
      <w:pPr>
        <w:widowControl/>
      </w:pPr>
      <w:r>
        <w:t>Mismo es un juego de fantasía en tercera persona donde el jugador explora con un mismo personaje y construye su estilo mediante sus armas. La base actual permite probar espada y arco, crear oportunidades mediante defensas y posicionamiento, y recorrer una región completa de prueba.</w:t>
      </w:r>
    </w:p>
    <w:p>
      <w:pPr>
        <w:widowControl/>
      </w:pPr>
      <w:r>
        <w:t>Esta versión diferencia tres estados: implementado en el prototipo, pendiente de validación o balance, y expansión futura. Las decisiones anteriores sobre combate y personalización se conservan salvo actualización expresa; los valores numéricos siguen siendo configuraciones de prueba.</w:t>
      </w:r>
    </w:p>
    <w:p>
      <w:pPr>
        <w:pStyle w:val="Heading2"/>
        <w:keepNext/>
        <w:widowControl/>
      </w:pPr>
      <w:r>
        <w:rPr>
          <w:color w:val="000000"/>
        </w:rPr>
        <w:t>Estado general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92"/>
        <w:gridCol w:w="6984"/>
      </w:tblGrid>
      <w:tr>
        <w:trPr>
          <w:cantSplit/>
          <w:tblHeader/>
          <w:tblHeader/>
          <w:cantSplit/>
        </w:trPr>
        <w:tc>
          <w:tcPr>
            <w:tcW w:type="dxa" w:w="2592"/>
            <w:vAlign w:val="center"/>
            <w:shd w:fill="DFE8ED"/>
            <w:tcMar>
              <w:top w:w="90" w:type="dxa"/>
              <w:left w:w="90" w:type="dxa"/>
              <w:bottom w:w="90" w:type="dxa"/>
              <w:right w:w="90" w:type="dxa"/>
            </w:tcMar>
            <w:shd w:fill="E8EDF2"/>
          </w:tcPr>
          <w:p>
            <w:pPr>
              <w:keepNext/>
              <w:spacing w:after="80" w:before="80"/>
            </w:pPr>
            <w:r>
              <w:rPr>
                <w:b/>
                <w:color w:val="000000"/>
                <w:sz w:val="20"/>
              </w:rPr>
              <w:t>Área</w:t>
            </w:r>
          </w:p>
        </w:tc>
        <w:tc>
          <w:tcPr>
            <w:tcW w:type="dxa" w:w="6984"/>
            <w:vAlign w:val="center"/>
            <w:shd w:fill="DFE8ED"/>
            <w:tcMar>
              <w:top w:w="90" w:type="dxa"/>
              <w:left w:w="90" w:type="dxa"/>
              <w:bottom w:w="90" w:type="dxa"/>
              <w:right w:w="90" w:type="dxa"/>
            </w:tcMar>
            <w:shd w:fill="E8EDF2"/>
          </w:tcPr>
          <w:p>
            <w:pPr>
              <w:keepNext/>
              <w:spacing w:after="80" w:before="80"/>
            </w:pPr>
            <w:r>
              <w:rPr>
                <w:b/>
                <w:color w:val="000000"/>
                <w:sz w:val="20"/>
              </w:rPr>
              <w:t>Estado al cierre</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Movimiento y cámara</w:t>
            </w:r>
          </w:p>
        </w:tc>
        <w:tc>
          <w:tcPr>
            <w:tcW w:type="dxa" w:w="6984"/>
            <w:vAlign w:val="center"/>
            <w:shd w:fill="FFFFFF"/>
            <w:tcMar>
              <w:top w:w="90" w:type="dxa"/>
              <w:left w:w="90" w:type="dxa"/>
              <w:bottom w:w="90" w:type="dxa"/>
              <w:right w:w="90" w:type="dxa"/>
            </w:tcMar>
            <w:shd w:fill="FFFFFF"/>
          </w:tcPr>
          <w:p>
            <w:pPr>
              <w:keepNext w:val="0"/>
              <w:spacing w:after="80" w:before="80"/>
            </w:pPr>
            <w:r>
              <w:rPr>
                <w:b w:val="0"/>
                <w:color w:val="000000"/>
                <w:sz w:val="20"/>
              </w:rPr>
              <w:t>Implementados con sprint, doble salto, dash y apuntado libre.</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Equipamiento y combate</w:t>
            </w:r>
          </w:p>
        </w:tc>
        <w:tc>
          <w:tcPr>
            <w:tcW w:type="dxa" w:w="6984"/>
            <w:vAlign w:val="center"/>
            <w:shd w:fill="F5F7F8"/>
            <w:tcMar>
              <w:top w:w="90" w:type="dxa"/>
              <w:left w:w="90" w:type="dxa"/>
              <w:bottom w:w="90" w:type="dxa"/>
              <w:right w:w="90" w:type="dxa"/>
            </w:tcMar>
            <w:shd w:fill="FFFFFF"/>
          </w:tcPr>
          <w:p>
            <w:r>
              <w:t>Dos conjuntos con manos principal y secundaria, cuatro familias, seis habilidades por familia y tres seleccionables. Focus, Posture y defensas perfectas.</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Mundo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Exploración por semilla y sectores, contenido recolectable y estado persistente del mundo. Accesibilidad y balance pendientes de recorrido en varias semillas.</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Presentación y acceso</w:t>
            </w:r>
          </w:p>
        </w:tc>
        <w:tc>
          <w:tcPr>
            <w:tcW w:type="dxa" w:w="6984"/>
            <w:vAlign w:val="center"/>
            <w:shd w:fill="F5F7F8"/>
            <w:tcMar>
              <w:top w:w="90" w:type="dxa"/>
              <w:left w:w="90" w:type="dxa"/>
              <w:bottom w:w="90" w:type="dxa"/>
              <w:right w:w="90" w:type="dxa"/>
            </w:tcMar>
            <w:shd w:fill="FFFFFF"/>
          </w:tcPr>
          <w:p>
            <w:r>
              <w:t>Menú, audio, minimapa y feedback existentes; veinte clips adaptados para los tres estilos de espada. Revisión en combate real pendiente.</w:t>
            </w:r>
          </w:p>
        </w:tc>
      </w:tr>
      <w:tr>
        <w:trPr>
          <w:cantSplit/>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Progresión y guardado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Inventario, objetos, materiales, progresión y estado del mundo con guardado. Transmog, tienda y cierre del diseño de heridas siguen pendientes.</w:t>
            </w:r>
          </w:p>
        </w:tc>
      </w:tr>
      <w:tr>
        <w:trPr>
          <w:cantSplit/>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Distribución</w:t>
            </w:r>
          </w:p>
        </w:tc>
        <w:tc>
          <w:tcPr>
            <w:tcW w:type="dxa" w:w="6984"/>
            <w:vAlign w:val="center"/>
            <w:shd w:fill="F5F7F8"/>
            <w:tcMar>
              <w:top w:w="90" w:type="dxa"/>
              <w:left w:w="90" w:type="dxa"/>
              <w:bottom w:w="90" w:type="dxa"/>
              <w:right w:w="90" w:type="dxa"/>
            </w:tcMar>
            <w:shd w:fill="FFFFFF"/>
          </w:tcPr>
          <w:p>
            <w:pPr>
              <w:keepNext w:val="0"/>
              <w:spacing w:after="80" w:before="80"/>
            </w:pPr>
            <w:r>
              <w:rPr>
                <w:b w:val="0"/>
                <w:color w:val="000000"/>
                <w:sz w:val="20"/>
              </w:rPr>
              <w:t>Existe un ZIP anterior; hay que generar otro para incluir los últimos cambios de combate.</w:t>
            </w:r>
          </w:p>
        </w:tc>
      </w:tr>
      <w:tr>
        <w:trPr>
          <w:cantSplit/>
        </w:trPr>
        <w:tc>
          <w:tcPr>
            <w:tcW w:type="dxa" w:w="2592"/>
            <w:vAlign w:val="center"/>
            <w:shd w:fill="FFFFFF"/>
          </w:tcPr>
          <w:p>
            <w:pPr>
              <w:keepNext w:val="0"/>
              <w:spacing w:after="80" w:before="80"/>
            </w:pPr>
            <w:r>
              <w:rPr>
                <w:color w:val="000000"/>
                <w:sz w:val="20"/>
              </w:rPr>
              <w:t>Inventario e idiomas</w:t>
            </w:r>
          </w:p>
        </w:tc>
        <w:tc>
          <w:tcPr>
            <w:tcW w:type="dxa" w:w="6984"/>
            <w:vAlign w:val="center"/>
            <w:shd w:fill="FFFFFF"/>
          </w:tcPr>
          <w:p>
            <w:pPr>
              <w:keepNext w:val="0"/>
              <w:spacing w:after="80" w:before="80"/>
            </w:pPr>
            <w:r>
              <w:rPr>
                <w:color w:val="000000"/>
                <w:sz w:val="20"/>
              </w:rPr>
              <w:t>Grilla limitada, cofre personal, filtros, inspección y tablas español e inglés.</w:t>
            </w:r>
          </w:p>
        </w:tc>
      </w:tr>
      <w:tr>
        <w:trPr>
          <w:cantSplit/>
        </w:trPr>
        <w:tc>
          <w:tcPr>
            <w:tcW w:type="dxa" w:w="2592"/>
            <w:vAlign w:val="center"/>
            <w:shd w:fill="FFFFFF"/>
          </w:tcPr>
          <w:p>
            <w:pPr>
              <w:keepNext w:val="0"/>
              <w:spacing w:after="80" w:before="80"/>
            </w:pPr>
            <w:r>
              <w:rPr>
                <w:color w:val="000000"/>
                <w:sz w:val="20"/>
              </w:rPr>
              <w:t>Recolección y crafting</w:t>
            </w:r>
          </w:p>
        </w:tc>
        <w:tc>
          <w:tcPr>
            <w:tcW w:type="dxa" w:w="6984"/>
            <w:vAlign w:val="center"/>
            <w:shd w:fill="FFFFFF"/>
          </w:tcPr>
          <w:p>
            <w:pPr>
              <w:keepNext w:val="0"/>
              <w:spacing w:after="80" w:before="80"/>
            </w:pPr>
            <w:r>
              <w:rPr>
                <w:color w:val="000000"/>
                <w:sz w:val="20"/>
              </w:rPr>
              <w:t>Plantas, árboles, piedras, minerales visuales, regeneración, ungüento y mejora T1 a T2.</w:t>
            </w:r>
          </w:p>
        </w:tc>
      </w:tr>
      <w:tr>
        <w:trPr>
          <w:cantSplit/>
        </w:trPr>
        <w:tc>
          <w:tcPr>
            <w:tcW w:type="dxa" w:w="2592"/>
            <w:vAlign w:val="center"/>
            <w:shd w:fill="FFFFFF"/>
          </w:tcPr>
          <w:p>
            <w:pPr>
              <w:keepNext w:val="0"/>
              <w:spacing w:after="80" w:before="80"/>
            </w:pPr>
            <w:r>
              <w:rPr>
                <w:color w:val="000000"/>
                <w:sz w:val="20"/>
              </w:rPr>
              <w:t>Criaturas</w:t>
            </w:r>
          </w:p>
        </w:tc>
        <w:tc>
          <w:tcPr>
            <w:tcW w:type="dxa" w:w="6984"/>
            <w:vAlign w:val="center"/>
            <w:shd w:fill="FFFFFF"/>
          </w:tcPr>
          <w:p>
            <w:pPr>
              <w:keepNext w:val="0"/>
              <w:spacing w:after="80" w:before="80"/>
            </w:pPr>
            <w:r>
              <w:rPr>
                <w:color w:val="000000"/>
                <w:sz w:val="20"/>
              </w:rPr>
              <w:t>Bestiario por avistamiento, reconocimiento al vencer, jabalí montable y taller de poses. Falta afinar navegación y movimiento.</w:t>
            </w:r>
          </w:p>
        </w:tc>
      </w:tr>
    </w:tbl>
    <w:p>
      <w:pPr>
        <w:widowControl/>
        <w:spacing w:after="0"/>
      </w:pPr>
    </w:p>
    <w:p>
      <w:pPr>
        <w:pStyle w:val="Heading2"/>
        <w:keepNext/>
        <w:widowControl/>
      </w:pPr>
      <w:r>
        <w:rPr>
          <w:color w:val="000000"/>
        </w:rPr>
        <w:t>Cómo utilizar este documento</w:t>
      </w:r>
    </w:p>
    <w:p>
      <w:pPr>
        <w:widowControl/>
      </w:pPr>
      <w:r>
        <w:t>Las secciones de funcionamiento describen el prototipo existente. Las reglas acordadas aún sin interfaz y las propuestas se identifican expresamente. Los valores numéricos son ajustes de prueba, no compromisos de balance definitivo. El último apartado ordena los siguientes pasos y sus criterios de cierre.</w:t>
      </w:r>
    </w:p>
    <w:p>
      <w:pPr>
        <w:pStyle w:val="Heading1"/>
        <w:keepNext/>
        <w:pageBreakBefore/>
        <w:widowControl/>
      </w:pPr>
      <w:r>
        <w:rPr>
          <w:color w:val="000000"/>
        </w:rPr>
        <w:t>1 Visión y alcance</w:t>
      </w:r>
    </w:p>
    <w:p>
      <w:pPr>
        <w:pStyle w:val="Heading2"/>
        <w:keepNext/>
        <w:widowControl/>
      </w:pPr>
      <w:r>
        <w:rPr>
          <w:color w:val="000000"/>
        </w:rPr>
        <w:t>Fantasía y pilares</w:t>
      </w:r>
    </w:p>
    <w:p>
      <w:pPr>
        <w:widowControl/>
      </w:pPr>
      <w:r>
        <w:t>Explorar un mundo fantástico, descubrir enemigos y secretos, dominar las armas preferidas y enfrentar desafíos progresivamente más difíciles. Cambiar de arma debe cambiar ritmo, alcance y decisiones sin exigir crear otro personaje. No existen clases tradicionales.</w:t>
      </w:r>
    </w:p>
    <w:p>
      <w:pPr>
        <w:widowControl/>
      </w:pPr>
      <w:r>
        <w:t>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pPr>
        <w:widowControl/>
      </w:pPr>
      <w:r>
        <w:t>La exploración debe despertar curiosidad por el paisaje y recompensar desvíos. No depende de una lista de quests. Cube World clásico orienta cámara, volúmenes y sensación de exploración; Dark Souls, Battlerite, World of Warcraft, Pokémon y Alundra son referencias conceptuales, sin adoptar sus sistemas completos.</w:t>
      </w:r>
    </w:p>
    <w:p>
      <w:pPr>
        <w:pStyle w:val="Heading2"/>
        <w:keepNext/>
        <w:widowControl/>
      </w:pPr>
      <w:r>
        <w:rPr>
          <w:color w:val="000000"/>
        </w:rPr>
        <w:t>Loop de la región actual</w:t>
      </w:r>
    </w:p>
    <w:p>
      <w:pPr>
        <w:widowControl/>
      </w:pPr>
      <w:r>
        <w:t>Comenzar → aparecer en el pueblo → explorar, recolectar y combatir → administrar el espacio de la mochila → regresar para guardar, fabricar o mejorar → salir nuevamente. Bosses y secretos conservan recompensas propias y objetivos opcionales de exploración.</w:t>
      </w:r>
    </w:p>
    <w:p>
      <w:pPr>
        <w:widowControl/>
      </w:pPr>
      <w:r>
        <w:t>El secreto y el boss siguen dando motivos para desviarse y avanzar. La muerte devuelve al jugador al punto de recuperación sin eliminar materiales, equipo ni progreso persistido. Los nodos agotados, recompensas reclamadas y enemigos registrados como derrotados se consultan por identidad; recargar una zona no debe duplicar sus premios. El recorrido histórico de la región manual se conserva como referencia de combate.</w:t>
      </w:r>
    </w:p>
    <w:p>
      <w:pPr>
        <w:pStyle w:val="Heading2"/>
        <w:keepNext/>
        <w:widowControl/>
      </w:pPr>
      <w:r>
        <w:rPr>
          <w:color w:val="000000"/>
        </w:rPr>
        <w:t>Alcance actual y expansión autorizada</w:t>
      </w:r>
    </w:p>
    <w:p>
      <w:pPr>
        <w:widowControl/>
      </w:pPr>
      <w:r>
        <w:t>La entrega vigente combina dos conjuntos de equipamiento alternables, exploración procedural por sectores, inventario persistente y recolección y crafting en superficie. Cada conjunto tiene arma principal y, cuando corresponde, mano secundaria. Incluye una primera montura de jabalí y fichas de criaturas descubiertas. La prioridad es validar movilidad, los cuatro estilos de combate, acceso a recursos y retorno al pueblo antes de ampliar cuevas o contenido avanzado.</w:t>
      </w:r>
    </w:p>
    <w:p>
      <w:pPr>
        <w:pStyle w:val="Heading2"/>
        <w:keepNext/>
        <w:widowControl/>
      </w:pPr>
      <w:r>
        <w:rPr>
          <w:color w:val="000000"/>
        </w:rPr>
        <w:t>Visión futura conservada</w:t>
      </w:r>
    </w:p>
    <w:p>
      <w:pPr>
        <w:widowControl/>
      </w:pPr>
      <w:r>
        <w:t>Se conserva la dirección de atributos, maestría, tiers, apariencias, nuevas regiones y secretos. Comercio, refinado avanzado y colección de criaturas requieren entregas propias. El almacenamiento personal y el crafting básico ya forman parte del circuito actual. Las secciones 8 a 12 conservan las reglas de progresión y personalización; las secciones 13 a 18 detallan la ampliación vigente.</w:t>
      </w:r>
    </w:p>
    <w:p>
      <w:pPr>
        <w:widowControl/>
      </w:pPr>
      <w:r>
        <w:t>El juego debe funcionar completamente en single-player antes de cooperativo con anfitrión. PvP opcional, incluida una posible arena 3v3, queda fuera de esta etapa. También quedan fuera mundo infinito, terreno destructible, cuevas volumétricas, economía y crafting complejos, árboles de talentos y un catálogo amplio de armas. No se incorporan clases ni armaduras tradicionales que solo añadan estadísticas.</w:t>
      </w:r>
    </w:p>
    <w:p>
      <w:pPr>
        <w:widowControl/>
      </w:pPr>
      <w:r>
        <w:br w:type="page"/>
      </w:r>
    </w:p>
    <w:p>
      <w:pPr>
        <w:pStyle w:val="Heading1"/>
        <w:keepNext/>
        <w:widowControl/>
      </w:pPr>
      <w:r>
        <w:rPr>
          <w:color w:val="000000"/>
        </w:rPr>
        <w:t>2 Movimiento equipamiento y controles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7128"/>
      </w:tblGrid>
      <w:tr>
        <w:trPr>
          <w:cantSplit/>
          <w:tblHeader/>
          <w:tblHeader/>
          <w:cantSplit/>
        </w:trPr>
        <w:tc>
          <w:tcPr>
            <w:tcW w:type="dxa" w:w="2448"/>
            <w:vAlign w:val="center"/>
            <w:shd w:fill="DFE8ED"/>
            <w:tcMar>
              <w:top w:w="90" w:type="dxa"/>
              <w:left w:w="90" w:type="dxa"/>
              <w:bottom w:w="90" w:type="dxa"/>
              <w:right w:w="90" w:type="dxa"/>
            </w:tcMar>
            <w:shd w:fill="E8EDF2"/>
          </w:tcPr>
          <w:p>
            <w:pPr>
              <w:keepNext/>
              <w:spacing w:after="80" w:before="80"/>
            </w:pPr>
            <w:r>
              <w:rPr>
                <w:b/>
                <w:color w:val="000000"/>
                <w:sz w:val="20"/>
              </w:rPr>
              <w:t>Entrada</w:t>
            </w:r>
          </w:p>
        </w:tc>
        <w:tc>
          <w:tcPr>
            <w:tcW w:type="dxa" w:w="7128"/>
            <w:vAlign w:val="center"/>
            <w:shd w:fill="DFE8ED"/>
            <w:tcMar>
              <w:top w:w="90" w:type="dxa"/>
              <w:left w:w="90" w:type="dxa"/>
              <w:bottom w:w="90" w:type="dxa"/>
              <w:right w:w="90" w:type="dxa"/>
            </w:tcMar>
            <w:shd w:fill="E8EDF2"/>
          </w:tcPr>
          <w:p>
            <w:pPr>
              <w:keepNext/>
              <w:spacing w:after="80" w:before="80"/>
            </w:pPr>
            <w:r>
              <w:rPr>
                <w:b/>
                <w:color w:val="000000"/>
                <w:sz w:val="20"/>
              </w:rPr>
              <w:t>Acción</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WASD y mouse</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Movimiento relativo a cámara y órbita libre.</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Shift</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Sprint con consumo de stamina.</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Espacio</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Salto y segundo salto en el aire; soltar reduce altura.</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Click izquierdo</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Básico del arma activa; mantener carga el arco.</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Q E R</w:t>
            </w:r>
          </w:p>
        </w:tc>
        <w:tc>
          <w:tcPr>
            <w:tcW w:type="dxa" w:w="7128"/>
            <w:vAlign w:val="center"/>
            <w:shd w:fill="FFFFFF"/>
            <w:tcMar>
              <w:top w:w="90" w:type="dxa"/>
              <w:left w:w="90" w:type="dxa"/>
              <w:bottom w:w="90" w:type="dxa"/>
              <w:right w:w="90" w:type="dxa"/>
            </w:tcMar>
            <w:shd w:fill="FFFFFF"/>
          </w:tcPr>
          <w:p>
            <w:r>
              <w:t>Tres espacios seleccionables del estilo activo. Las pasivas no se activan al pulsar.</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Dash del cinturón. El atajo histórico C debe revisarse con la asignación actual de menús para evitar conflictos.</w:t>
            </w:r>
          </w:p>
        </w:tc>
      </w:tr>
      <w:tr>
        <w:trPr>
          <w:cantSplit/>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Tab</w:t>
            </w:r>
          </w:p>
        </w:tc>
        <w:tc>
          <w:tcPr>
            <w:tcW w:type="dxa" w:w="7128"/>
            <w:vAlign w:val="center"/>
            <w:shd w:fill="FFFFFF"/>
            <w:tcMar>
              <w:top w:w="90" w:type="dxa"/>
              <w:left w:w="90" w:type="dxa"/>
              <w:bottom w:w="90" w:type="dxa"/>
              <w:right w:w="90" w:type="dxa"/>
            </w:tcMar>
            <w:shd w:fill="FFFFFF"/>
          </w:tcPr>
          <w:p>
            <w:r>
              <w:t>Alternar entre los dos conjuntos equipados.</w:t>
            </w:r>
          </w:p>
        </w:tc>
      </w:tr>
      <w:tr>
        <w:trPr>
          <w:cantSplit/>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Escape</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Cancela arrastre o confirmación, vuelve de la inspección o cierra el panel según el contexto.</w:t>
            </w:r>
          </w:p>
        </w:tc>
      </w:tr>
      <w:tr>
        <w:trPr>
          <w:cantSplit/>
        </w:trPr>
        <w:tc>
          <w:tcPr>
            <w:tcW w:type="dxa" w:w="2448"/>
            <w:vAlign w:val="center"/>
            <w:shd w:fill="FFFFFF"/>
          </w:tcPr>
          <w:p>
            <w:pPr>
              <w:keepNext w:val="0"/>
              <w:spacing w:after="80" w:before="80"/>
            </w:pPr>
            <w:r>
              <w:rPr>
                <w:color w:val="000000"/>
                <w:sz w:val="20"/>
              </w:rPr>
              <w:t>B / I / K</w:t>
            </w:r>
          </w:p>
        </w:tc>
        <w:tc>
          <w:tcPr>
            <w:tcW w:type="dxa" w:w="7128"/>
            <w:vAlign w:val="center"/>
            <w:shd w:fill="FFFFFF"/>
          </w:tcPr>
          <w:p>
            <w:pPr>
              <w:keepNext w:val="0"/>
              <w:spacing w:after="80" w:before="80"/>
            </w:pPr>
            <w:r>
              <w:rPr>
                <w:color w:val="000000"/>
                <w:sz w:val="20"/>
              </w:rPr>
              <w:t>Menú general / inventario / habilidades.</w:t>
            </w:r>
          </w:p>
        </w:tc>
      </w:tr>
      <w:tr>
        <w:trPr>
          <w:cantSplit/>
        </w:trPr>
        <w:tc>
          <w:tcPr>
            <w:tcW w:type="dxa" w:w="2448"/>
            <w:vAlign w:val="center"/>
            <w:shd w:fill="FFFFFF"/>
          </w:tcPr>
          <w:p>
            <w:pPr>
              <w:keepNext w:val="0"/>
              <w:spacing w:after="80" w:before="80"/>
            </w:pPr>
            <w:r>
              <w:rPr>
                <w:color w:val="000000"/>
                <w:sz w:val="20"/>
              </w:rPr>
              <w:t>G</w:t>
            </w:r>
          </w:p>
        </w:tc>
        <w:tc>
          <w:tcPr>
            <w:tcW w:type="dxa" w:w="7128"/>
            <w:vAlign w:val="center"/>
            <w:shd w:fill="FFFFFF"/>
          </w:tcPr>
          <w:p>
            <w:pPr>
              <w:keepNext w:val="0"/>
              <w:spacing w:after="80" w:before="80"/>
            </w:pPr>
            <w:r>
              <w:rPr>
                <w:color w:val="000000"/>
                <w:sz w:val="20"/>
              </w:rPr>
              <w:t>Recolectar o abrir la estación de crafting dentro de alcance.</w:t>
            </w:r>
          </w:p>
        </w:tc>
      </w:tr>
      <w:tr>
        <w:trPr>
          <w:cantSplit/>
        </w:trPr>
        <w:tc>
          <w:tcPr>
            <w:tcW w:type="dxa" w:w="2448"/>
            <w:vAlign w:val="center"/>
            <w:shd w:fill="FFFFFF"/>
          </w:tcPr>
          <w:p>
            <w:pPr>
              <w:keepNext w:val="0"/>
              <w:spacing w:after="80" w:before="80"/>
            </w:pPr>
            <w:r>
              <w:rPr>
                <w:color w:val="000000"/>
                <w:sz w:val="20"/>
              </w:rPr>
              <w:t>R al arrastrar</w:t>
            </w:r>
          </w:p>
        </w:tc>
        <w:tc>
          <w:tcPr>
            <w:tcW w:type="dxa" w:w="7128"/>
            <w:vAlign w:val="center"/>
            <w:shd w:fill="FFFFFF"/>
          </w:tcPr>
          <w:p>
            <w:pPr>
              <w:keepNext w:val="0"/>
              <w:spacing w:after="80" w:before="80"/>
            </w:pPr>
            <w:r>
              <w:rPr>
                <w:color w:val="000000"/>
                <w:sz w:val="20"/>
              </w:rPr>
              <w:t>Rotar un objeto de la grilla si su definición lo permite.</w:t>
            </w:r>
          </w:p>
        </w:tc>
      </w:tr>
      <w:tr>
        <w:trPr>
          <w:cantSplit/>
        </w:trPr>
        <w:tc>
          <w:tcPr>
            <w:tcW w:type="dxa" w:w="2448"/>
            <w:vAlign w:val="center"/>
            <w:shd w:fill="FFFFFF"/>
          </w:tcPr>
          <w:p>
            <w:pPr>
              <w:keepNext w:val="0"/>
              <w:spacing w:after="80" w:before="80"/>
            </w:pPr>
            <w:r>
              <w:rPr>
                <w:color w:val="000000"/>
                <w:sz w:val="20"/>
              </w:rPr>
              <w:t>V / H cerca del compañero</w:t>
            </w:r>
          </w:p>
        </w:tc>
        <w:tc>
          <w:tcPr>
            <w:tcW w:type="dxa" w:w="7128"/>
            <w:vAlign w:val="center"/>
            <w:shd w:fill="FFFFFF"/>
          </w:tcPr>
          <w:p>
            <w:pPr>
              <w:keepNext w:val="0"/>
              <w:spacing w:after="80" w:before="80"/>
            </w:pPr>
            <w:r>
              <w:rPr>
                <w:color w:val="000000"/>
                <w:sz w:val="20"/>
              </w:rPr>
              <w:t>Montar o desmontar / alternar seguir y esperar.</w:t>
            </w:r>
          </w:p>
        </w:tc>
      </w:tr>
    </w:tbl>
    <w:p>
      <w:pPr>
        <w:widowControl/>
        <w:spacing w:after="0"/>
      </w:pPr>
    </w:p>
    <w:p>
      <w:pPr>
        <w:pStyle w:val="Heading2"/>
        <w:keepNext/>
        <w:widowControl/>
      </w:pPr>
      <w:r>
        <w:rPr>
          <w:color w:val="000000"/>
        </w:rPr>
        <w:t>Movimiento y apuntado actuales</w:t>
      </w:r>
    </w:p>
    <w:p>
      <w:pPr>
        <w:widowControl/>
      </w:pPr>
      <w:r>
        <w:t>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pPr>
        <w:widowControl/>
      </w:pPr>
      <w:r>
        <w:t>El modelo se inclina suavemente 6 grados al avanzar y 12 durante sprint, sin inclinar la colisión ni alterar la autoridad de giro del motor. El dash conserva dirección y respeta paredes. La ruta principal no debe requerir doble salto ni dash para llegar al boss.</w:t>
      </w:r>
    </w:p>
    <w:p>
      <w:pPr>
        <w:pStyle w:val="Heading2"/>
        <w:keepNext/>
        <w:widowControl/>
      </w:pPr>
      <w:r>
        <w:rPr>
          <w:color w:val="000000"/>
        </w:rPr>
        <w:t>Dos conjuntos y equipamiento por mano</w:t>
      </w:r>
    </w:p>
    <w:p>
      <w:pPr>
        <w:widowControl/>
      </w:pPr>
      <w:r>
        <w:t>El conjunto activo aporta un básico fijo y tres espacios Q, E y R. Cada conjunto conserva un arma principal y una mano secundaria compatible; el otro conjunto se muestra guardado en la espalda. Tab alterna entre conjuntos y su kit, sin animación de desenfundado. El conjunto guardado no aplica golpes. Mano secundaria y conjunto alternativo son conceptos distintos.</w:t>
      </w:r>
    </w:p>
    <w:p>
      <w:pPr>
        <w:widowControl/>
      </w:pPr>
      <w:r>
        <w:t>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pPr>
        <w:widowControl/>
      </w:pPr>
      <w:r>
        <w:t>El inventario permite comparar y editar ambos conjuntos fuera de combate, estando vivo y sin una acción en curso. La restricción considera daño y persecución enemiga, con seis segundos iniciales configurables. Consultar otro conjunto en Habilidades no lo activa. Espada sola, dos espadas y espada con escudo son estilos distintos que se resuelven a partir de objetos individuales.</w:t>
      </w:r>
    </w:p>
    <w:p>
      <w:pPr>
        <w:pStyle w:val="Heading2"/>
      </w:pPr>
      <w:r>
        <w:t>Compatibilidad y cambio de estilo</w:t>
      </w:r>
    </w:p>
    <w:tbl>
      <w:tblPr>
        <w:tblW w:type="auto" w:w="0"/>
        <w:tblLayout w:type="fixed"/>
        <w:tblLook w:firstColumn="1" w:firstRow="1" w:lastColumn="0" w:lastRow="0" w:noHBand="0" w:noVBand="1" w:val="04A0"/>
      </w:tblPr>
      <w:tblGrid>
        <w:gridCol w:w="2448"/>
        <w:gridCol w:w="2880"/>
        <w:gridCol w:w="4565"/>
      </w:tblGrid>
      <w:tr>
        <w:trPr>
          <w:cantSplit/>
          <w:tblHeader/>
          <w:cantSplit/>
        </w:trPr>
        <w:tc>
          <w:tcPr>
            <w:tcW w:type="dxa" w:w="244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Principal</w:t>
            </w:r>
          </w:p>
        </w:tc>
        <w:tc>
          <w:tcPr>
            <w:tcW w:type="dxa" w:w="2880"/>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Mano secundaria</w:t>
            </w:r>
          </w:p>
        </w:tc>
        <w:tc>
          <w:tcPr>
            <w:tcW w:type="dxa" w:w="4565"/>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Familia resultante</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Vacía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 sola</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Otra espada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Dos espadas</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Escudo</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Espada y escudo</w:t>
            </w:r>
          </w:p>
        </w:tc>
      </w:tr>
      <w:tr>
        <w:trPr>
          <w:cantSplit/>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Arco</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Vacía</w:t>
            </w:r>
          </w:p>
        </w:tc>
        <w:tc>
          <w:tcPr>
            <w:tcW w:type="dxa" w:w="45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Arco</w:t>
            </w:r>
          </w:p>
        </w:tc>
      </w:tr>
    </w:tbl>
    <w:p>
      <w:pPr/>
      <w:r>
        <w:t>Retirar la secundaria recupera el kit de espada sola y su selección guardada. Cambiar la principal retira la secundaria de ese conjunto; los objetos permanecen en el inventario. Dos espadas significa una espada en cada mano, no un mandoble.</w:t>
      </w:r>
    </w:p>
    <w:p>
      <w:pPr>
        <w:pStyle w:val="Heading2"/>
        <w:keepNext/>
        <w:widowControl/>
      </w:pPr>
      <w:r>
        <w:rPr>
          <w:color w:val="000000"/>
        </w:rPr>
        <w:t>Recursos</w:t>
      </w:r>
    </w:p>
    <w:p>
      <w:pPr>
        <w:widowControl/>
      </w:pPr>
      <w:r>
        <w:t>Vida determina supervivencia. Stamina sostiene sprint y ciertas habilidades; no condiciona el dash básico. Focus recompensa buena ejecución y habilita ataques potentes. Los cooldowns empiezan al aceptar la habilidad y usan tiempo de juego. Maestría y selección de habilidades son progreso persistente, separado de estos recursos temporales.</w:t>
      </w:r>
    </w:p>
    <w:p>
      <w:pPr>
        <w:widowControl/>
      </w:pPr>
      <w:r>
        <w:br w:type="page"/>
      </w:r>
    </w:p>
    <w:p>
      <w:pPr>
        <w:pStyle w:val="Heading1"/>
        <w:keepNext/>
        <w:widowControl/>
      </w:pPr>
      <w:r>
        <w:rPr>
          <w:color w:val="000000"/>
        </w:rPr>
        <w:t>3 Combate y oportunidades</w:t>
      </w:r>
    </w:p>
    <w:p>
      <w:pPr>
        <w:pStyle w:val="Heading2"/>
        <w:keepNext/>
        <w:widowControl/>
      </w:pPr>
      <w:r>
        <w:rPr>
          <w:color w:val="000000"/>
        </w:rPr>
        <w:t>Principio de combate</w:t>
      </w:r>
    </w:p>
    <w:p>
      <w:pPr>
        <w:widowControl/>
      </w:pPr>
      <w:r>
        <w:t>Leer → responder → crear una apertura → preparar una acción comprometida → aprovecharla. Esperar cooldowns o mantener el básico no debería dominar todos los encuentros. La espada asume proximidad; el arco necesita tiempo y espacio para preparar sus disparos.</w:t>
      </w:r>
    </w:p>
    <w:p>
      <w:pPr>
        <w:pStyle w:val="Heading2"/>
        <w:keepNext/>
        <w:widowControl/>
      </w:pPr>
      <w:r>
        <w:rPr>
          <w:color w:val="000000"/>
        </w:rPr>
        <w:t>Posture y ruptura</w:t>
      </w:r>
    </w:p>
    <w:p>
      <w:pPr>
        <w:widowControl/>
      </w:pPr>
      <w:r>
        <w:t>Posture es una defensa enemiga separada de la vida. Goblins comienzan con 70 y el boss con 150. Regenera 9 por segundo después de tres segundos sin daño de Posture. Al llegar a cero provoca una vulnerabilidad de dos segundos; golpes adicionales no prolongan esa ruptura. Al terminar se restaura la barra.</w:t>
      </w:r>
    </w:p>
    <w:p>
      <w:pPr>
        <w:widowControl/>
      </w:pPr>
      <w:r>
        <w:t>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cantSplit/>
        </w:trPr>
        <w:tc>
          <w:tcPr>
            <w:tcW w:type="dxa" w:w="2304"/>
            <w:vAlign w:val="center"/>
            <w:shd w:fill="DFE8ED"/>
            <w:tcMar>
              <w:top w:w="90" w:type="dxa"/>
              <w:left w:w="90" w:type="dxa"/>
              <w:bottom w:w="90" w:type="dxa"/>
              <w:right w:w="90" w:type="dxa"/>
            </w:tcMar>
            <w:shd w:fill="E8EDF2"/>
          </w:tcPr>
          <w:p>
            <w:pPr>
              <w:keepNext/>
              <w:spacing w:after="80" w:before="80"/>
            </w:pPr>
            <w:r>
              <w:rPr>
                <w:b/>
                <w:color w:val="000000"/>
                <w:sz w:val="20"/>
              </w:rPr>
              <w:t>Acción precisa</w:t>
            </w:r>
          </w:p>
        </w:tc>
        <w:tc>
          <w:tcPr>
            <w:tcW w:type="dxa" w:w="7272"/>
            <w:vAlign w:val="center"/>
            <w:shd w:fill="DFE8ED"/>
            <w:tcMar>
              <w:top w:w="90" w:type="dxa"/>
              <w:left w:w="90" w:type="dxa"/>
              <w:bottom w:w="90" w:type="dxa"/>
              <w:right w:w="90" w:type="dxa"/>
            </w:tcMar>
            <w:shd w:fill="E8EDF2"/>
          </w:tcPr>
          <w:p>
            <w:pPr>
              <w:keepNext/>
              <w:spacing w:after="80" w:before="80"/>
            </w:pPr>
            <w:r>
              <w:rPr>
                <w:b/>
                <w:color w:val="000000"/>
                <w:sz w:val="20"/>
              </w:rPr>
              <w:t>Recompensa actual</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Parry</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Primeros 0,09 s de defensa frontal válida: 35 de Posture al atacante y 20 Focus.</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Parry normal</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Resto de la ventana válida: 12 de Posture, sin Focus perfecto.</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Dodge</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Contacto real de un ataque en los primeros 0,085 s de esquiva: 20 Focus una vez por esquiva.</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Golpe por espalda</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8 Focus.</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Golpe durante apertura</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6 Focus; si también es espalda, se prioriza espalda y no se suman ambos premios.</w:t>
            </w:r>
          </w:p>
        </w:tc>
      </w:tr>
    </w:tbl>
    <w:p>
      <w:pPr>
        <w:widowControl/>
        <w:spacing w:after="0"/>
      </w:pPr>
    </w:p>
    <w:p>
      <w:pPr>
        <w:pStyle w:val="Heading2"/>
        <w:keepNext/>
        <w:widowControl/>
      </w:pPr>
      <w:r>
        <w:rPr>
          <w:color w:val="000000"/>
        </w:rPr>
        <w:t>Confirmación de defensas</w:t>
      </w:r>
    </w:p>
    <w:p>
      <w:pPr>
        <w:widowControl/>
      </w:pPr>
      <w:r>
        <w:t>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pPr>
        <w:widowControl/>
      </w:pPr>
      <w:r>
        <w:t>Pulsar dash sin un ataque real no concede Focus. La invulnerabilidad posterior a recibir daño tampoco equivale a una esquiva perfecta. Focus tiene máximo 100, permanece al alternar conjuntos y al curarse, y se reinicia al morir. Disparo potente del arco, inicialmente en Q, consume 20 al iniciar.</w:t>
      </w:r>
    </w:p>
    <w:p>
      <w:pPr>
        <w:pStyle w:val="Heading2"/>
        <w:keepNext/>
        <w:widowControl/>
      </w:pPr>
      <w:r>
        <w:rPr>
          <w:color w:val="000000"/>
        </w:rPr>
        <w:t>Daño direccional</w:t>
      </w:r>
    </w:p>
    <w:p>
      <w:pPr>
        <w:widowControl/>
      </w:pPr>
      <w:r>
        <w:t>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pPr>
        <w:widowControl/>
      </w:pPr>
      <w:r>
        <w:br w:type="page"/>
      </w:r>
    </w:p>
    <w:p>
      <w:pPr>
        <w:pStyle w:val="Heading1"/>
        <w:keepNext/>
        <w:widowControl/>
      </w:pPr>
      <w:r>
        <w:rPr>
          <w:color w:val="000000"/>
        </w:rPr>
        <w:t>4 Repertorios y balance de prueba</w:t>
      </w:r>
    </w:p>
    <w:p>
      <w:pPr>
        <w:pStyle w:val="Heading2"/>
      </w:pPr>
      <w:r>
        <w:t>Regla común de selección</w:t>
      </w:r>
    </w:p>
    <w:p>
      <w:pPr/>
      <w:r>
        <w:t>Cada familia tiene seis habilidades y el básico permanece fijo fuera del repertorio. Se equipan exactamente tres opciones en Q, E y R: pueden ser tres activas, tres pasivas o cualquier mezcla. Una pasiva solo funciona cuando ocupa uno de estos espacios del estilo activo. La asignación inicial ofrece tres activas; no existe una cuota obligatoria de pasivas.</w:t>
      </w:r>
    </w:p>
    <w:p>
      <w:pPr>
        <w:pStyle w:val="Heading2"/>
        <w:keepNext/>
        <w:widowControl/>
      </w:pPr>
      <w:r>
        <w:rPr>
          <w:color w:val="000000"/>
        </w:rPr>
        <w:t>Espada sola</w:t>
      </w:r>
    </w:p>
    <w:p>
      <w:pPr>
        <w:widowControl/>
      </w:pPr>
      <w:r>
        <w:t>El básico conserva el combo de tres golpes. Los primeros dos permiten ramificar hacia una habilidad compatible o C desde el 65 % de su etapa y durante la transición correspondiente. El buffer de intención es de 0,14 segundos. El golpe final conserva su recuperación. Q, E y R indican la selección inicial; después pueden contener cualquiera de las seis opciones desbloqueadas, sin repetir una habilidad.</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Estocada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Avance corto con golpe para entrar en alcance.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Parada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Parry frontal durante 0,16 s; los primeros 0,09 s pueden ser perfectos.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Paso lateral</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Esquiva corta; próximo básico acertado en 4 s con +50 % de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Rompeguardia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preparado con alto daño a Posture.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Dos tiempos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Potencia dos básicos en 5 s: primero ralentiza 50 % durante 2 s; segundo hace +75 % de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Punta de espada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Básicos con +25 % de daño al conectar a 1,25 m o más.</w:t>
            </w:r>
          </w:p>
        </w:tc>
      </w:tr>
    </w:tbl>
    <w:p>
      <w:pPr/>
      <w:r>
        <w:t>Paso lateral sustituye el giro circular del kit inicial de espada sola. Dos tiempos permite ralentizar para ajustar la distancia antes del golpe potenciado. Sus bonificaciones pueden combinarse con Paso lateral y Punta de espada; los umbrales y multiplicadores requieren balance.</w:t>
      </w:r>
    </w:p>
    <w:p>
      <w:pPr>
        <w:widowControl/>
        <w:spacing w:after="0"/>
      </w:pPr>
    </w:p>
    <w:p>
      <w:pPr>
        <w:pStyle w:val="Heading2"/>
        <w:keepNext/>
        <w:widowControl/>
      </w:pPr>
      <w:r>
        <w:rPr>
          <w:color w:val="000000"/>
        </w:rPr>
        <w:t>Arco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20"/>
        <w:gridCol w:w="1944"/>
        <w:gridCol w:w="2880"/>
        <w:gridCol w:w="2232"/>
      </w:tblGrid>
      <w:tr>
        <w:trPr>
          <w:cantSplit/>
          <w:tblHeader/>
          <w:tblHeader/>
          <w:cantSplit/>
        </w:trPr>
        <w:tc>
          <w:tcPr>
            <w:tcW w:type="dxa" w:w="2520"/>
            <w:vAlign w:val="center"/>
            <w:shd w:fill="DFE8ED"/>
            <w:tcMar>
              <w:top w:w="90" w:type="dxa"/>
              <w:left w:w="90" w:type="dxa"/>
              <w:bottom w:w="90" w:type="dxa"/>
              <w:right w:w="90" w:type="dxa"/>
            </w:tcMar>
            <w:shd w:fill="E8EDF2"/>
          </w:tcPr>
          <w:p>
            <w:pPr>
              <w:keepNext/>
              <w:spacing w:after="80" w:before="80"/>
            </w:pPr>
            <w:r>
              <w:rPr>
                <w:b/>
                <w:color w:val="000000"/>
                <w:sz w:val="20"/>
              </w:rPr>
              <w:t>Acción</w:t>
            </w:r>
          </w:p>
        </w:tc>
        <w:tc>
          <w:tcPr>
            <w:tcW w:type="dxa" w:w="1944"/>
            <w:vAlign w:val="center"/>
            <w:shd w:fill="DFE8ED"/>
            <w:tcMar>
              <w:top w:w="90" w:type="dxa"/>
              <w:left w:w="90" w:type="dxa"/>
              <w:bottom w:w="90" w:type="dxa"/>
              <w:right w:w="90" w:type="dxa"/>
            </w:tcMar>
            <w:shd w:fill="E8EDF2"/>
          </w:tcPr>
          <w:p>
            <w:pPr>
              <w:keepNext/>
              <w:spacing w:after="80" w:before="80"/>
            </w:pPr>
            <w:r>
              <w:rPr>
                <w:b/>
                <w:color w:val="000000"/>
                <w:sz w:val="20"/>
              </w:rPr>
              <w:t>Daño base</w:t>
            </w:r>
          </w:p>
        </w:tc>
        <w:tc>
          <w:tcPr>
            <w:tcW w:type="dxa" w:w="2880"/>
            <w:vAlign w:val="center"/>
            <w:shd w:fill="DFE8ED"/>
            <w:tcMar>
              <w:top w:w="90" w:type="dxa"/>
              <w:left w:w="90" w:type="dxa"/>
              <w:bottom w:w="90" w:type="dxa"/>
              <w:right w:w="90" w:type="dxa"/>
            </w:tcMar>
            <w:shd w:fill="E8EDF2"/>
          </w:tcPr>
          <w:p>
            <w:pPr>
              <w:keepNext/>
              <w:spacing w:after="80" w:before="80"/>
            </w:pPr>
            <w:r>
              <w:rPr>
                <w:b/>
                <w:color w:val="000000"/>
                <w:sz w:val="20"/>
              </w:rPr>
              <w:t>Preparación</w:t>
            </w:r>
          </w:p>
        </w:tc>
        <w:tc>
          <w:tcPr>
            <w:tcW w:type="dxa" w:w="2232"/>
            <w:vAlign w:val="center"/>
            <w:shd w:fill="DFE8ED"/>
            <w:tcMar>
              <w:top w:w="90" w:type="dxa"/>
              <w:left w:w="90" w:type="dxa"/>
              <w:bottom w:w="90" w:type="dxa"/>
              <w:right w:w="90" w:type="dxa"/>
            </w:tcMar>
            <w:shd w:fill="E8EDF2"/>
          </w:tcPr>
          <w:p>
            <w:pPr>
              <w:keepNext/>
              <w:spacing w:after="80" w:before="80"/>
            </w:pPr>
            <w:r>
              <w:rPr>
                <w:b/>
                <w:color w:val="000000"/>
                <w:sz w:val="20"/>
              </w:rPr>
              <w:t>Cooldown</w:t>
            </w:r>
          </w:p>
        </w:tc>
      </w:tr>
      <w:tr>
        <w:trPr>
          <w:cantSplit/>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Click básico</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8</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0,40 a 1,20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0,85 s</w:t>
            </w:r>
          </w:p>
        </w:tc>
      </w:tr>
      <w:tr>
        <w:trPr>
          <w:cantSplit/>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Q potente</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24</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0,65 s</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3 s</w:t>
            </w:r>
          </w:p>
        </w:tc>
      </w:tr>
      <w:tr>
        <w:trPr>
          <w:cantSplit/>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E retirada</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6</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0,45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4 s</w:t>
            </w:r>
          </w:p>
        </w:tc>
      </w:tr>
      <w:tr>
        <w:trPr>
          <w:cantSplit/>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R lluvia</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5 por descarga</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0,70 s y caída</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7 s</w:t>
            </w:r>
          </w:p>
        </w:tc>
      </w:tr>
    </w:tbl>
    <w:p>
      <w:pPr>
        <w:spacing w:after="80" w:line="60"/>
      </w:pP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potente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comprometido de alto daño; consume Focus.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Retirada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Disparo y retroceso después de preparar.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Lluvia de flechas</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Daño periódico en la zona elegida.</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Trampa de cazador</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Daño e inmovilización de 1,5 s al pisarla; máximo dos, duración 30 s y armado de 0,4 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Flecha venenosa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Impacto que aplica veneno durante 5 s; reaplicar renueva duración sin acumular daño.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Tercer impacto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tercer básico acertado hace +80 % de daño; fallar no avanza el contador.</w:t>
            </w:r>
          </w:p>
        </w:tc>
      </w:tr>
    </w:tbl>
    <w:p>
      <w:pPr>
        <w:widowControl/>
        <w:spacing w:after="0"/>
      </w:pPr>
    </w:p>
    <w:p>
      <w:pPr>
        <w:widowControl/>
      </w:pPr>
      <w:r>
        <w:t>Daño antes de carga y modificadores. Un toque del básico completa la tensión mínima; mantener incrementa daño y Posture hasta liberar automáticamente a 1,20 s. Su recuperación es 0,35 s. Disparo potente tiene 45 de daño base a Posture y cuesta 12 stamina más 20 Focus. Retirada cuesta 12 stamina y tiene 0,30 s de recuperación; el disparo y el retroceso esperan el final de su preparación. Lluvia de flechas cuesta 20 stamina. Las teclas de la tabla son las asignaciones iniciales.</w:t>
      </w:r>
    </w:p>
    <w:p>
      <w:pPr>
        <w:widowControl/>
      </w:pPr>
      <w:r>
        <w:t>Los disparos del arco conservan preparación y compromiso: durante ella, la movilidad solicitada baja al 40 % y recibir daño válido interrumpe antes de liberar. C puede cancelarla. Interrumpir o cancelar conserva recursos gastados y cooldown iniciado; no borra proyectiles ni áreas ya liberados. Las nuevas habilidades usan sus fases configuradas y las pasivas no requieren pulsación.</w:t>
      </w:r>
    </w:p>
    <w:p>
      <w:pPr>
        <w:pStyle w:val="Heading2"/>
        <w:keepNext/>
        <w:widowControl/>
      </w:pPr>
      <w:r>
        <w:rPr>
          <w:color w:val="000000"/>
        </w:rPr>
        <w:t>Distancia y lluvia</w:t>
      </w:r>
    </w:p>
    <w:p>
      <w:pPr>
        <w:widowControl/>
      </w:pPr>
      <w:r>
        <w:t>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pPr>
        <w:widowControl/>
      </w:pPr>
      <w:r>
        <w:t>Lluvia de flechas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pPr>
        <w:widowControl/>
      </w:pPr>
      <w:r>
        <w:br w:type="page"/>
      </w:r>
    </w:p>
    <w:p>
      <w:pPr>
        <w:pStyle w:val="Heading2"/>
      </w:pPr>
      <w:r>
        <w:t>Dos espadas</w:t>
      </w:r>
    </w:p>
    <w:p>
      <w:pPr/>
      <w:r>
        <w:t>El estilo prioriza presión cercana, golpes repetidos y continuidad sobre el objetivo. Se activa al acompañar una espada principal con otra espada individual; tiene maestría y selección propias.</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Ráfaga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Cuatro golpes rápidos frente al personaje.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Torbellino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Giro ofensivo que golpea alrededor con ambas espadas.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Herida abierta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Corte cercano con sangrado durante 5 s; reaplicar renueva duración.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Cruce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Desplazamiento ofensivo a través de enemigos; los obstáculos sólidos lo detienen.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Ritmo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básico acertado añade 4 % de velocidad, hasta cinco acumulaciones; expiran tras 2 s sin acertar.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Remate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cuarto básico sobre el mismo enemigo hace +50 % de daño; cambiar de objetivo reinicia la cuenta.</w:t>
            </w:r>
          </w:p>
        </w:tc>
      </w:tr>
    </w:tbl>
    <w:p>
      <w:pPr>
        <w:pStyle w:val="Heading2"/>
      </w:pPr>
      <w:r>
        <w:t>Espada y escudo</w:t>
      </w:r>
    </w:p>
    <w:p>
      <w:pPr/>
      <w:r>
        <w:t>El estilo combina control cercano, avance protegido y mitigación frontal. Las habilidades pueden elegirse sin exigir otra habilidad concreta del repertorio para que funcionen.</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de escudo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Impacto cercano que interrumpe y aturde brevemente.</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Embestida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Avance con escudo y empuje a los enemigos alcanzados; respeta obstáculos sólidos.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Guardia firme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Bloquea ataques frontales durante 2 s, con movimiento lento y sin atacar.</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Barrido bajo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Corte frontal amplio que ralentiza 50 % durante 3 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Cobertura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Reduce 20 % del daño frontal mientras se ejecutan básicos; no activa recompensas de bloqueo.</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Broquel arrojadizo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8 s, el siguiente básico lanza el escudo. Recogerlo antes de 5 s da una barrera de 25 durante 4 s.</w:t>
            </w:r>
          </w:p>
        </w:tc>
      </w:tr>
    </w:tbl>
    <w:p>
      <w:pPr/>
      <w:r>
        <w:t>Broquel arrojadizo sustituye la propuesta de Revancha y no requiere Guardia firme. Mientras el escudo está fuera se oculta su modelo en la mano. Las bonificaciones y contadores temporales se limpian al morir, cambiar equipo o cambiar selección; el cooldown del broquel se conserva para impedir reinicios por reequipamiento.</w:t>
      </w:r>
    </w:p>
    <w:p>
      <w:pPr>
        <w:pStyle w:val="Heading1"/>
        <w:keepNext/>
        <w:widowControl/>
      </w:pPr>
      <w:r>
        <w:rPr>
          <w:color w:val="000000"/>
        </w:rPr>
        <w:t>5 Enemigos mundo y exploración</w:t>
      </w:r>
    </w:p>
    <w:p>
      <w:pPr>
        <w:pStyle w:val="Heading2"/>
        <w:keepNext/>
        <w:widowControl/>
      </w:pPr>
      <w:r>
        <w:rPr>
          <w:color w:val="000000"/>
        </w:rPr>
        <w:t>Enemigos actuales</w:t>
      </w:r>
    </w:p>
    <w:p>
      <w:pPr>
        <w:widowControl/>
      </w:pPr>
      <w:r>
        <w:t>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pPr>
        <w:widowControl/>
      </w:pPr>
      <w:r>
        <w:t>La IA del goblin y su variante observa preparaciones ranged al decidir una acción: prioriza una carga disponible si está en rango y cierra más distancia antes de posicionarse. Conserva aviso y dirección fijada; no recibe daño o velocidad extra ocultos por enfrentar al arco. El boss conserva sus patrones y agresividad, con Posture y aperturas integrados.</w:t>
      </w:r>
    </w:p>
    <w:p>
      <w:pPr>
        <w:pStyle w:val="Heading2"/>
        <w:keepNext/>
        <w:widowControl/>
      </w:pPr>
      <w:r>
        <w:rPr>
          <w:color w:val="000000"/>
        </w:rPr>
        <w:t>Mundo procedural y escenas de referencia</w:t>
      </w:r>
    </w:p>
    <w:p>
      <w:pPr>
        <w:widowControl/>
      </w:pPr>
      <w:r>
        <w:t>La exploración actual distribuye contenido y recursos por semilla y sectores cargados durante la partida. La identidad persistente incorpora la versión del generador, la semilla y la ubicación lógica. VoxelRegion_7319 y la región guardada desde el editor son antecedentes de prueba; ya no describen por sí solos todo el funcionamiento del mundo actual.</w:t>
      </w:r>
    </w:p>
    <w:p>
      <w:pPr>
        <w:widowControl/>
      </w:pPr>
      <w:r>
        <w:t>La estética voxel no implica terreno excavable. La base de terreno emplea alturas escalonadas y mallas con colisión; no necesita un objeto por cubito ni permite editar bloques. Los tamaños, sectores y densidades se ajustan en la configuración del generador. Las cuevas requieren una solución de geometría y acceso específica.</w:t>
      </w:r>
    </w:p>
    <w:p>
      <w:pPr>
        <w:widowControl/>
      </w:pPr>
      <w:r>
        <w:t>Caminos, pueblo, encuentros y puntos reservados deben conservar accesibilidad. Los árboles, madera caída, piedras, flores y arbustos distribuidos por el catálogo tienen función recolectable; el pasto y detalles similares pueden ser decorativos. Se reutilizan sus modelos, escala y orientación. La abundancia de recursos debe balancearse sin ocultar ataques ni bloquear rutas.</w:t>
      </w:r>
    </w:p>
    <w:p>
      <w:pPr>
        <w:pStyle w:val="Heading2"/>
        <w:keepNext/>
        <w:widowControl/>
      </w:pPr>
      <w:r>
        <w:rPr>
          <w:color w:val="000000"/>
        </w:rPr>
        <w:t>Secreto muerte y victoria</w:t>
      </w:r>
    </w:p>
    <w:p>
      <w:pPr>
        <w:widowControl/>
      </w:pPr>
      <w:r>
        <w:t>La ruina abierta recompensa el desvío con una restauración del 40 % de vida máxima, una vez por intento. No se consume con vida completa. El acceso es opcional y debe permitir volver sin quedar atrapado. No existe dungeon volumétrico bajo el terreno.</w:t>
      </w:r>
    </w:p>
    <w:p>
      <w:pPr>
        <w:widowControl/>
      </w:pPr>
      <w:r>
        <w:t>La arena del boss conserva su progresión de encuentro y salida. Morir no impone pérdida de materiales ni equipo; el perfil conserva las operaciones confirmadas. La desintegración visual es presentación y no determina por sí misma el botín. La restauración de cada escena debe respetar las identidades y recompensas ya registradas.</w:t>
      </w:r>
    </w:p>
    <w:p>
      <w:pPr>
        <w:pStyle w:val="Heading2"/>
        <w:keepNext/>
        <w:widowControl/>
      </w:pPr>
      <w:r>
        <w:rPr>
          <w:color w:val="000000"/>
        </w:rPr>
        <w:t>Criterios de calidad del recorrido</w:t>
      </w:r>
    </w:p>
    <w:p>
      <w:pPr>
        <w:widowControl/>
      </w:pPr>
      <w:r>
        <w:t>Horizonte abierto, sin una gran pared rectangular dominando la región; referencias para orientarse; grupos que no se unan accidentalmente; rutas sin saltos obligatorios constantes, grietas ni escapes. La duración deseada de 8 a 12 minutos sigue siendo orientativa, no un resultado medido. Rendimiento y ritmo deben verificarse en una build actual y hardware conocido.</w:t>
      </w:r>
    </w:p>
    <w:p>
      <w:pPr>
        <w:widowControl/>
      </w:pPr>
      <w:r>
        <w:br w:type="page"/>
      </w:r>
    </w:p>
    <w:p>
      <w:pPr>
        <w:pStyle w:val="Heading1"/>
        <w:keepNext/>
        <w:widowControl/>
      </w:pPr>
      <w:r>
        <w:rPr>
          <w:color w:val="000000"/>
        </w:rPr>
        <w:t>6 Presentación menú y sonido</w:t>
      </w:r>
    </w:p>
    <w:p>
      <w:pPr>
        <w:pStyle w:val="Heading2"/>
        <w:keepNext/>
        <w:widowControl/>
      </w:pPr>
      <w:r>
        <w:rPr>
          <w:color w:val="000000"/>
        </w:rPr>
        <w:t>Presentación de combate y personaje</w:t>
      </w:r>
    </w:p>
    <w:p>
      <w:pPr>
        <w:widowControl/>
      </w:pPr>
      <w:r>
        <w:t>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pPr>
        <w:widowControl/>
      </w:pPr>
      <w:r>
        <w:t>El HUD muestra vida, stamina, Focus, habilidades seleccionadas, cooldowns, conjunto activo y carga. Las pasivas ocupan un espacio y se identifican como PASIVA o EQUIPADA: su tecla no ejecuta una acción. Los enemigos muestran vida y Posture; ruptura y defensas tienen confirmación. Los números representan la vida realmente descontada, también después de una barrera y sin superar la vida restante.</w:t>
      </w:r>
    </w:p>
    <w:p>
      <w:pPr>
        <w:widowControl/>
      </w:pPr>
      <w:r>
        <w:t>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pPr>
        <w:widowControl/>
      </w:pPr>
      <w:r>
        <w:t>El minimapa usa cámara ortográfica oblicua para mostrar relieve, mantiene norte arriba y una cobertura aproximada de 90 m. Las botas con animación independiente y el daño con aturdimiento por caída fuerte siguen pendientes; no forman parte de la entrega actual.</w:t>
      </w:r>
    </w:p>
    <w:p>
      <w:pPr>
        <w:pStyle w:val="Heading2"/>
      </w:pPr>
      <w:r>
        <w:t>Animaciones de los estilos de espada</w:t>
      </w:r>
    </w:p>
    <w:p>
      <w:pPr/>
      <w:r>
        <w:t>Se integraron veinte clips adaptados al esqueleto del personaje para espada sola, dos espadas y espada con escudo. Incluyen ataques, defensa, avance y lanzamiento, con variantes que alternan brazos o mantienen la guardia del escudo. Cada familia referencia su conjunto de animaciones; el arco conserva sus animaciones previas.</w:t>
      </w:r>
    </w:p>
    <w:p>
      <w:pPr/>
      <w:r>
        <w:t>La fuente es Universal Animation Library 2 Standard de Quaternius, publicada bajo CC0: https://quaternius.com/packs/universalanimationlibrary2.html. La fuente y licencia se conservan junto a los assets. Los clips se muestrean según preparación, actividad y recuperación del combate; queda validar en Play Mode el agarre, las transiciones y la coincidencia del golpe visual con el daño. La trampa conserva una representación geométrica provisional.</w:t>
      </w:r>
    </w:p>
    <w:p>
      <w:pPr>
        <w:pStyle w:val="Heading2"/>
        <w:keepNext/>
        <w:widowControl/>
      </w:pPr>
      <w:r>
        <w:rPr>
          <w:color w:val="000000"/>
        </w:rPr>
        <w:t>Menú principal y opciones</w:t>
      </w:r>
    </w:p>
    <w:p>
      <w:pPr>
        <w:widowControl/>
      </w:pPr>
      <w:r>
        <w:t>MainMenu permite comenzar, abrir opciones y salir. Durante la partida, el menú general da acceso a Pertenencias, Personaje, Habilidades y Bestiario. La apertura de paneles gestiona el cursor y bloquea las acciones de gameplay correspondientes; no debe confundirse bloqueo de entrada con pausa real del reloj del mundo.</w:t>
      </w:r>
    </w:p>
    <w:p>
      <w:pPr>
        <w:widowControl/>
      </w:pPr>
      <w:r>
        <w:t>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pPr>
        <w:widowControl/>
      </w:pPr>
      <w:r>
        <w:t>AudioManager, AudioEvents y MusicController se integraron desde el proyecto anterior. Los sonidos existentes se enrutan a efectos. Incorporar la estructura de audio no significa que ya exista una selección final de música o nuevos clips asignados.</w:t>
      </w:r>
    </w:p>
    <w:p>
      <w:pPr>
        <w:pStyle w:val="Heading2"/>
        <w:keepNext/>
        <w:widowControl/>
      </w:pPr>
      <w:r>
        <w:rPr>
          <w:color w:val="000000"/>
        </w:rPr>
        <w:t>Estado de distribución</w:t>
      </w:r>
    </w:p>
    <w:p>
      <w:pPr>
        <w:widowControl/>
      </w:pPr>
      <w:r>
        <w:t>Existe Mismo-Playtest-2026-09-07.zip para Windows, con menú y región. Ese paquete es anterior al nuevo combate y a los ajustes del 8 de septiembre. No debe usarse como evidencia de esta versión: el siguiente envío requiere compilar y comprobar una build actualizada.</w:t>
      </w:r>
    </w:p>
    <w:p>
      <w:pPr>
        <w:widowControl/>
      </w:pPr>
      <w:r>
        <w:br w:type="page"/>
      </w:r>
    </w:p>
    <w:p>
      <w:pPr>
        <w:pStyle w:val="Heading1"/>
        <w:keepNext/>
        <w:widowControl/>
      </w:pPr>
      <w:r>
        <w:rPr>
          <w:color w:val="000000"/>
        </w:rPr>
        <w:t>7 Arquitectura de referencia</w:t>
      </w:r>
    </w:p>
    <w:p>
      <w:pPr>
        <w:widowControl/>
      </w:pPr>
      <w:r>
        <w:t>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cantSplit/>
        </w:trPr>
        <w:tc>
          <w:tcPr>
            <w:tcW w:type="dxa" w:w="2304"/>
            <w:vAlign w:val="center"/>
            <w:shd w:fill="DFE8ED"/>
            <w:tcMar>
              <w:top w:w="90" w:type="dxa"/>
              <w:left w:w="90" w:type="dxa"/>
              <w:bottom w:w="90" w:type="dxa"/>
              <w:right w:w="90" w:type="dxa"/>
            </w:tcMar>
            <w:shd w:fill="E8EDF2"/>
          </w:tcPr>
          <w:p>
            <w:pPr>
              <w:keepNext/>
              <w:spacing w:after="80" w:before="80"/>
            </w:pPr>
            <w:r>
              <w:rPr>
                <w:b/>
                <w:color w:val="000000"/>
                <w:sz w:val="20"/>
              </w:rPr>
              <w:t>Responsabilidad</w:t>
            </w:r>
          </w:p>
        </w:tc>
        <w:tc>
          <w:tcPr>
            <w:tcW w:type="dxa" w:w="7272"/>
            <w:vAlign w:val="center"/>
            <w:shd w:fill="DFE8ED"/>
            <w:tcMar>
              <w:top w:w="90" w:type="dxa"/>
              <w:left w:w="90" w:type="dxa"/>
              <w:bottom w:w="90" w:type="dxa"/>
              <w:right w:w="90" w:type="dxa"/>
            </w:tcMar>
            <w:shd w:fill="E8EDF2"/>
          </w:tcPr>
          <w:p>
            <w:pPr>
              <w:keepNext/>
              <w:spacing w:after="80" w:before="80"/>
            </w:pPr>
            <w:r>
              <w:rPr>
                <w:b/>
                <w:color w:val="000000"/>
                <w:sz w:val="20"/>
              </w:rPr>
              <w:t>Pieza actual</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Datos compartidos</w:t>
            </w:r>
          </w:p>
        </w:tc>
        <w:tc>
          <w:tcPr>
            <w:tcW w:type="dxa" w:w="7272"/>
            <w:vAlign w:val="center"/>
            <w:shd w:fill="FFFFFF"/>
            <w:tcMar>
              <w:top w:w="90" w:type="dxa"/>
              <w:left w:w="90" w:type="dxa"/>
              <w:bottom w:w="90" w:type="dxa"/>
              <w:right w:w="90" w:type="dxa"/>
            </w:tcMar>
            <w:shd w:fill="FFFFFF"/>
          </w:tcPr>
          <w:p>
            <w:r>
              <w:t>WeaponDefinition identifica objetos; WeaponFamilyDefinition define repertorio y desbloqueos; AbilityDefinition configura fases, costos, acciones y pasivas.</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Equipamiento</w:t>
            </w:r>
          </w:p>
        </w:tc>
        <w:tc>
          <w:tcPr>
            <w:tcW w:type="dxa" w:w="7272"/>
            <w:vAlign w:val="center"/>
            <w:shd w:fill="F5F7F8"/>
            <w:tcMar>
              <w:top w:w="90" w:type="dxa"/>
              <w:left w:w="90" w:type="dxa"/>
              <w:bottom w:w="90" w:type="dxa"/>
              <w:right w:w="90" w:type="dxa"/>
            </w:tcMar>
            <w:shd w:fill="FFFFFF"/>
          </w:tcPr>
          <w:p>
            <w:r>
              <w:t>EquipmentLoadout conserva dos conjuntos; PlayerInventoryHands resuelve estilo y visual secundario a partir de objetos individuales.</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Ejecución</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AbilityRunner valida condiciones, tiempos, buffer, carga e interrupciones. AbilityExecution conserva estado de cada uso.</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Acciones</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AbilityAction permite componer golpe, desplazamiento, defensa, proyectil y área.</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Impactos</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DamageInfo transporta origen, autor, identidad, daño y propiedades. DamageReceiver.Resolve devuelve HitResult y emite Resolved.</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Estado defensivo</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DefenseWindow resuelve ventanas; CombatState conserva Focus, Posture y aperturas. Health conserva vida.</w:t>
            </w:r>
          </w:p>
        </w:tc>
      </w:tr>
      <w:tr>
        <w:trPr>
          <w:cantSplit/>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Movimiento</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PlayerMotor mantiene autoridad sobre desplazamiento, colisiones y rotación.</w:t>
            </w:r>
          </w:p>
        </w:tc>
      </w:tr>
      <w:tr>
        <w:trPr>
          <w:cantSplit/>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Efectos persistentes</w:t>
            </w:r>
          </w:p>
        </w:tc>
        <w:tc>
          <w:tcPr>
            <w:tcW w:type="dxa" w:w="7272"/>
            <w:vAlign w:val="center"/>
            <w:shd w:fill="F5F7F8"/>
            <w:tcMar>
              <w:top w:w="90" w:type="dxa"/>
              <w:left w:w="90" w:type="dxa"/>
              <w:bottom w:w="90" w:type="dxa"/>
              <w:right w:w="90" w:type="dxa"/>
            </w:tcMar>
            <w:shd w:fill="FFFFFF"/>
          </w:tcPr>
          <w:p>
            <w:r>
              <w:t>Proyectiles y áreas conservan su lanzamiento; WeaponSkillEffects mantiene contadores, bonificaciones y barrera por actor; CombatAilment aplica veneno, sangrado y ralentización.</w:t>
            </w:r>
          </w:p>
        </w:tc>
      </w:tr>
    </w:tbl>
    <w:p>
      <w:pPr>
        <w:widowControl/>
        <w:spacing w:after="0"/>
      </w:pPr>
    </w:p>
    <w:p>
      <w:pPr>
        <w:pStyle w:val="Heading2"/>
        <w:keepNext/>
        <w:widowControl/>
      </w:pPr>
      <w:r>
        <w:rPr>
          <w:color w:val="000000"/>
        </w:rPr>
        <w:t>Reglas de integración</w:t>
      </w:r>
    </w:p>
    <w:p>
      <w:pPr>
        <w:widowControl/>
      </w:pPr>
      <w:r>
        <w:t>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pPr>
        <w:widowControl/>
      </w:pPr>
      <w:r>
        <w:t>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pPr>
        <w:widowControl/>
      </w:pPr>
      <w:r>
        <w:t>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pPr>
        <w:pStyle w:val="Heading2"/>
        <w:keepNext/>
        <w:widowControl/>
      </w:pPr>
      <w:r>
        <w:rPr>
          <w:color w:val="000000"/>
        </w:rPr>
        <w:t>Dónde ajustar</w:t>
      </w:r>
    </w:p>
    <w:p>
      <w:pPr>
        <w:widowControl/>
      </w:pPr>
      <w:r>
        <w:t>Assets/Data/Weapons contiene armas y habilidades; Assets/Data/WeaponFamilies define el repertorio de seis habilidades de cada familia, el intervalo de desbloqueo y sus animaciones. Assets/Resources/CombatRules.asset contiene reglas comunes y StartingWeapons el equipo inicial. Assets/Art/Animations/WeaponCombat conserva clips de espada y su fuente licenciada.</w:t>
      </w:r>
    </w:p>
    <w:p>
      <w:pPr>
        <w:pStyle w:val="Heading1"/>
        <w:keepNext/>
        <w:pageBreakBefore/>
        <w:widowControl/>
      </w:pPr>
      <w:r>
        <w:rPr>
          <w:color w:val="000000"/>
        </w:rPr>
        <w:t>8 Personaje maestría y roles</w:t>
      </w:r>
    </w:p>
    <w:p>
      <w:pPr>
        <w:widowControl/>
      </w:pPr>
      <w:r>
        <w:t>La progresión distingue atributos generales del personaje, calidad del ejemplar y maestría de familia. Existen datos, reglas y guardado de progresión en el prototipo; los criterios siguientes conservan la dirección de diseño y no certifican que todo su balance o todas las variantes estén cerrados.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3600"/>
      </w:tblGrid>
      <w:tr>
        <w:trPr>
          <w:cantSplit/>
          <w:tblHeader/>
          <w:tblHeader/>
          <w:cantSplit/>
        </w:trPr>
        <w:tc>
          <w:tcPr>
            <w:tcW w:type="dxa" w:w="1944"/>
            <w:vAlign w:val="center"/>
            <w:shd w:fill="DFE8ED"/>
            <w:tcMar>
              <w:top w:w="90" w:type="dxa"/>
              <w:left w:w="90" w:type="dxa"/>
              <w:bottom w:w="90" w:type="dxa"/>
              <w:right w:w="90" w:type="dxa"/>
            </w:tcMar>
            <w:shd w:fill="E8EDF2"/>
          </w:tcPr>
          <w:p>
            <w:pPr>
              <w:keepNext/>
              <w:spacing w:before="80" w:after="80"/>
            </w:pPr>
            <w:r>
              <w:rPr>
                <w:b/>
                <w:color w:val="000000"/>
                <w:sz w:val="20"/>
              </w:rPr>
              <w:t>Capa</w:t>
            </w:r>
          </w:p>
        </w:tc>
        <w:tc>
          <w:tcPr>
            <w:tcW w:type="dxa" w:w="4032"/>
            <w:vAlign w:val="center"/>
            <w:shd w:fill="DFE8ED"/>
            <w:tcMar>
              <w:top w:w="90" w:type="dxa"/>
              <w:left w:w="90" w:type="dxa"/>
              <w:bottom w:w="90" w:type="dxa"/>
              <w:right w:w="90" w:type="dxa"/>
            </w:tcMar>
            <w:shd w:fill="E8EDF2"/>
          </w:tcPr>
          <w:p>
            <w:pPr>
              <w:keepNext/>
              <w:spacing w:before="80" w:after="80"/>
            </w:pPr>
            <w:r>
              <w:rPr>
                <w:b/>
                <w:color w:val="000000"/>
                <w:sz w:val="20"/>
              </w:rPr>
              <w:t>Decisión del jugador</w:t>
            </w:r>
          </w:p>
        </w:tc>
        <w:tc>
          <w:tcPr>
            <w:tcW w:type="dxa" w:w="3600"/>
            <w:vAlign w:val="center"/>
            <w:shd w:fill="DFE8ED"/>
            <w:tcMar>
              <w:top w:w="90" w:type="dxa"/>
              <w:left w:w="90" w:type="dxa"/>
              <w:bottom w:w="90" w:type="dxa"/>
              <w:right w:w="90" w:type="dxa"/>
            </w:tcMar>
            <w:shd w:fill="E8EDF2"/>
          </w:tcPr>
          <w:p>
            <w:pPr>
              <w:keepNext/>
              <w:spacing w:before="80" w:after="80"/>
            </w:pPr>
            <w:r>
              <w:rPr>
                <w:b/>
                <w:color w:val="000000"/>
                <w:sz w:val="20"/>
              </w:rPr>
              <w:t>Persistencia</w:t>
            </w:r>
          </w:p>
        </w:tc>
      </w:tr>
      <w:tr>
        <w:trPr>
          <w:cantSplit/>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Personaje</w:t>
            </w:r>
          </w:p>
        </w:tc>
        <w:tc>
          <w:tcPr>
            <w:tcW w:type="dxa" w:w="4032"/>
            <w:vAlign w:val="center"/>
            <w:shd w:fill="FFFFFF"/>
            <w:tcMar>
              <w:top w:w="90" w:type="dxa"/>
              <w:left w:w="90" w:type="dxa"/>
              <w:bottom w:w="90" w:type="dxa"/>
              <w:right w:w="90" w:type="dxa"/>
            </w:tcMar>
            <w:shd w:fill="FFFFFF"/>
          </w:tcPr>
          <w:p>
            <w:pPr>
              <w:keepNext w:val="0"/>
              <w:spacing w:before="80" w:after="80"/>
            </w:pPr>
            <w:r>
              <w:rPr>
                <w:b w:val="0"/>
                <w:color w:val="000000"/>
                <w:sz w:val="20"/>
              </w:rPr>
              <w:t>Elegir atributos al subir de nivel.</w:t>
            </w:r>
          </w:p>
        </w:tc>
        <w:tc>
          <w:tcPr>
            <w:tcW w:type="dxa" w:w="3600"/>
            <w:vAlign w:val="center"/>
            <w:shd w:fill="FFFFFF"/>
            <w:tcMar>
              <w:top w:w="90" w:type="dxa"/>
              <w:left w:w="90" w:type="dxa"/>
              <w:bottom w:w="90" w:type="dxa"/>
              <w:right w:w="90" w:type="dxa"/>
            </w:tcMar>
            <w:shd w:fill="FFFFFF"/>
          </w:tcPr>
          <w:p>
            <w:pPr>
              <w:keepNext w:val="0"/>
              <w:spacing w:before="80" w:after="80"/>
            </w:pPr>
            <w:r>
              <w:rPr>
                <w:b w:val="0"/>
                <w:color w:val="000000"/>
                <w:sz w:val="20"/>
              </w:rPr>
              <w:t>Pertenece al personaje.</w:t>
            </w:r>
          </w:p>
        </w:tc>
      </w:tr>
      <w:tr>
        <w:trPr>
          <w:cantSplit/>
          <w:cantSplit/>
        </w:trPr>
        <w:tc>
          <w:tcPr>
            <w:tcW w:type="dxa" w:w="1944"/>
            <w:vAlign w:val="center"/>
            <w:shd w:fill="F5F7F8"/>
            <w:tcMar>
              <w:top w:w="90" w:type="dxa"/>
              <w:left w:w="90" w:type="dxa"/>
              <w:bottom w:w="90" w:type="dxa"/>
              <w:right w:w="90" w:type="dxa"/>
            </w:tcMar>
            <w:shd w:fill="FFFFFF"/>
          </w:tcPr>
          <w:p>
            <w:pPr>
              <w:keepNext w:val="0"/>
              <w:spacing w:before="80" w:after="80"/>
            </w:pPr>
            <w:r>
              <w:rPr>
                <w:b w:val="0"/>
                <w:color w:val="000000"/>
                <w:sz w:val="20"/>
              </w:rPr>
              <w:t>Ejemplar de arma</w:t>
            </w:r>
          </w:p>
        </w:tc>
        <w:tc>
          <w:tcPr>
            <w:tcW w:type="dxa" w:w="4032"/>
            <w:vAlign w:val="center"/>
            <w:shd w:fill="F5F7F8"/>
            <w:tcMar>
              <w:top w:w="90" w:type="dxa"/>
              <w:left w:w="90" w:type="dxa"/>
              <w:bottom w:w="90" w:type="dxa"/>
              <w:right w:w="90" w:type="dxa"/>
            </w:tcMar>
            <w:shd w:fill="FFFFFF"/>
          </w:tcPr>
          <w:p>
            <w:pPr>
              <w:keepNext w:val="0"/>
              <w:spacing w:before="80" w:after="80"/>
            </w:pPr>
            <w:r>
              <w:rPr>
                <w:b w:val="0"/>
                <w:color w:val="000000"/>
                <w:sz w:val="20"/>
              </w:rPr>
              <w:t>Elegir drops por tier y modificadores.</w:t>
            </w:r>
          </w:p>
        </w:tc>
        <w:tc>
          <w:tcPr>
            <w:tcW w:type="dxa" w:w="3600"/>
            <w:vAlign w:val="center"/>
            <w:shd w:fill="F5F7F8"/>
            <w:tcMar>
              <w:top w:w="90" w:type="dxa"/>
              <w:left w:w="90" w:type="dxa"/>
              <w:bottom w:w="90" w:type="dxa"/>
              <w:right w:w="90" w:type="dxa"/>
            </w:tcMar>
            <w:shd w:fill="FFFFFF"/>
          </w:tcPr>
          <w:p>
            <w:pPr>
              <w:keepNext w:val="0"/>
              <w:spacing w:before="80" w:after="80"/>
            </w:pPr>
            <w:r>
              <w:rPr>
                <w:b w:val="0"/>
                <w:color w:val="000000"/>
                <w:sz w:val="20"/>
              </w:rPr>
              <w:t>Pertenece al objeto.</w:t>
            </w:r>
          </w:p>
        </w:tc>
      </w:tr>
      <w:tr>
        <w:trPr>
          <w:cantSplit/>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Maestría de familia</w:t>
            </w:r>
          </w:p>
        </w:tc>
        <w:tc>
          <w:tcPr>
            <w:tcW w:type="dxa" w:w="4032"/>
            <w:vAlign w:val="center"/>
            <w:shd w:fill="FFFFFF"/>
            <w:tcMar>
              <w:top w:w="90" w:type="dxa"/>
              <w:left w:w="90" w:type="dxa"/>
              <w:bottom w:w="90" w:type="dxa"/>
              <w:right w:w="90" w:type="dxa"/>
            </w:tcMar>
            <w:shd w:fill="FFFFFF"/>
          </w:tcPr>
          <w:p>
            <w:r>
              <w:t>Elegir daño o velocidad y seleccionar tres habilidades entre las desbloqueadas.</w:t>
            </w:r>
          </w:p>
        </w:tc>
        <w:tc>
          <w:tcPr>
            <w:tcW w:type="dxa" w:w="3600"/>
            <w:vAlign w:val="center"/>
            <w:shd w:fill="FFFFFF"/>
            <w:tcMar>
              <w:top w:w="90" w:type="dxa"/>
              <w:left w:w="90" w:type="dxa"/>
              <w:bottom w:w="90" w:type="dxa"/>
              <w:right w:w="90" w:type="dxa"/>
            </w:tcMar>
            <w:shd w:fill="FFFFFF"/>
          </w:tcPr>
          <w:p>
            <w:r>
              <w:t>Se conserva por estilo al cambiar de ejemplar o combinación.</w:t>
            </w:r>
          </w:p>
        </w:tc>
      </w:tr>
    </w:tbl>
    <w:p>
      <w:pPr>
        <w:pStyle w:val="Heading2"/>
        <w:keepNext/>
        <w:widowControl/>
      </w:pPr>
      <w:r>
        <w:rPr>
          <w:color w:val="000000"/>
        </w:rPr>
        <w:t>Atributos del personaje</w:t>
      </w:r>
    </w:p>
    <w:p>
      <w:pPr>
        <w:widowControl/>
      </w:pPr>
      <w:r>
        <w:t>Cada nivel permite elegir aumentos de atributos, inicialmente vida máxima, ataque y defensa o armadura. El catálogo final, los puntos por nivel, las fórmulas y la redistribución están pendientes. Defensa y armadura deben unificarse como término si representan la misma estadística.</w:t>
      </w:r>
    </w:p>
    <w:p>
      <w:pPr>
        <w:pStyle w:val="Heading2"/>
        <w:keepNext/>
        <w:widowControl/>
      </w:pPr>
      <w:r>
        <w:rPr>
          <w:color w:val="000000"/>
        </w:rPr>
        <w:t>Maestría de armas</w:t>
      </w:r>
    </w:p>
    <w:p>
      <w:pPr>
        <w:widowControl/>
      </w:pPr>
      <w:r>
        <w:t>La maestría se aprende por familia de combate: arco, espada sola, dos espadas y espada con escudo. Cada una conserva experiencia, puntos y selección al cambiar de ejemplar o volver a ese estilo; usar otra combinación no hereda automáticamente su maestría. Los identificadores persistentes son bow, sword.onehand, sword.dual y sword.shield.</w:t>
      </w:r>
    </w:p>
    <w:p>
      <w:pPr>
        <w:widowControl/>
      </w:pPr>
      <w:r>
        <w:t>Al subir maestría se sigue eligiendo entre daño y velocidad de ataque. Además, las tres opciones iniciales están disponibles desde nivel 1 y las restantes se desbloquean en niveles 3, 6 y 9. Desbloquear amplía el repertorio; no aumenta los tres espacios equipables ni consume los puntos destinados a estadísticas. El intervalo inicial de tres niveles es configurable por familia.</w:t>
      </w:r>
    </w:p>
    <w:p>
      <w:pPr>
        <w:widowControl/>
      </w:pPr>
      <w:r>
        <w:t>La selección se guarda por familia mediante identificadores estables. Los guardados anteriores sin selección usan las tres habilidades iniciales. Se conserva la dirección de reconocer la contribución efectiva del estilo que actúa; llevar un arma guardada no basta. Curva de experiencia, atribución defensiva y balance global siguen sujetos a validación. La velocidad afecta las acciones ofensivas reconocidas por el sistema; deben comprobarse carga, ventanas de daño y frecuencia de pasivas en combate real.</w:t>
      </w:r>
    </w:p>
    <w:p>
      <w:pPr>
        <w:pStyle w:val="Heading2"/>
        <w:keepNext/>
        <w:widowControl/>
      </w:pPr>
      <w:r>
        <w:rPr>
          <w:color w:val="000000"/>
        </w:rPr>
        <w:t>Rol de la combinación</w:t>
      </w:r>
    </w:p>
    <w:p>
      <w:pPr>
        <w:widowControl/>
      </w:pPr>
      <w:r>
        <w:t>Las armas y su combinación definen acciones, ritmo, alcance y oportunidades. La selección libre de tres activas o pasivas permite especializar el estilo sin clases tradicionales. Las gemas continúan como posibilidad futura; el repertorio seleccionable ya forma parte del prototipo.</w:t>
      </w:r>
    </w:p>
    <w:p>
      <w:pPr>
        <w:pStyle w:val="Heading1"/>
        <w:keepNext/>
        <w:pageBreakBefore/>
        <w:widowControl/>
      </w:pPr>
      <w:r>
        <w:rPr>
          <w:color w:val="000000"/>
        </w:rPr>
        <w:t>9 Tiers y modificadores de armas</w:t>
      </w:r>
    </w:p>
    <w:p>
      <w:pPr>
        <w:widowControl/>
      </w:pPr>
      <w:r>
        <w:t>El prototipo cuenta con ejemplares persistentes, tiers y variantes integrados al inventario. Los tiers aumentan el presupuesto de poder y los modificadores distribuyen ventajas y penalizaciones. La transición de crafting inicial es T1 a T2; el catálogo y las probabilidades finales siguen sujetos a balance.</w:t>
      </w:r>
    </w:p>
    <w:p>
      <w:pPr>
        <w:pStyle w:val="Heading2"/>
        <w:keepNext/>
        <w:widowControl/>
      </w:pPr>
      <w:r>
        <w:rPr>
          <w:color w:val="000000"/>
        </w:rPr>
        <w:t>Atributos y alcance</w:t>
      </w:r>
    </w:p>
    <w:p>
      <w:pPr>
        <w:widowControl/>
      </w:pPr>
      <w:r>
        <w:t>Un ejemplar puede modificar daño, velocidad de ataque, vida máxima y armadura. Los efectos sobre vida y armadura afectan al personaje. El alcance es una propiedad propia del diseño del arma: no se obtiene por maestría ni como modificador aleatorio del drop.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3672"/>
        <w:gridCol w:w="3456"/>
      </w:tblGrid>
      <w:tr>
        <w:trPr>
          <w:cantSplit/>
          <w:tblHeader/>
          <w:tblHeader/>
          <w:cantSplit/>
        </w:trPr>
        <w:tc>
          <w:tcPr>
            <w:tcW w:type="dxa" w:w="2448"/>
            <w:vAlign w:val="center"/>
            <w:shd w:fill="DFE8ED"/>
            <w:tcMar>
              <w:top w:w="90" w:type="dxa"/>
              <w:left w:w="90" w:type="dxa"/>
              <w:bottom w:w="90" w:type="dxa"/>
              <w:right w:w="90" w:type="dxa"/>
            </w:tcMar>
            <w:shd w:fill="E8EDF2"/>
          </w:tcPr>
          <w:p>
            <w:pPr>
              <w:keepNext/>
              <w:spacing w:before="80" w:after="80"/>
            </w:pPr>
            <w:r>
              <w:rPr>
                <w:b/>
                <w:color w:val="000000"/>
                <w:sz w:val="20"/>
              </w:rPr>
              <w:t>Ejemplo de variante</w:t>
            </w:r>
          </w:p>
        </w:tc>
        <w:tc>
          <w:tcPr>
            <w:tcW w:type="dxa" w:w="3672"/>
            <w:vAlign w:val="center"/>
            <w:shd w:fill="DFE8ED"/>
            <w:tcMar>
              <w:top w:w="90" w:type="dxa"/>
              <w:left w:w="90" w:type="dxa"/>
              <w:bottom w:w="90" w:type="dxa"/>
              <w:right w:w="90" w:type="dxa"/>
            </w:tcMar>
            <w:shd w:fill="E8EDF2"/>
          </w:tcPr>
          <w:p>
            <w:pPr>
              <w:keepNext/>
              <w:spacing w:before="80" w:after="80"/>
            </w:pPr>
            <w:r>
              <w:rPr>
                <w:b/>
                <w:color w:val="000000"/>
                <w:sz w:val="20"/>
              </w:rPr>
              <w:t>Bonificación</w:t>
            </w:r>
          </w:p>
        </w:tc>
        <w:tc>
          <w:tcPr>
            <w:tcW w:type="dxa" w:w="3456"/>
            <w:vAlign w:val="center"/>
            <w:shd w:fill="DFE8ED"/>
            <w:tcMar>
              <w:top w:w="90" w:type="dxa"/>
              <w:left w:w="90" w:type="dxa"/>
              <w:bottom w:w="90" w:type="dxa"/>
              <w:right w:w="90" w:type="dxa"/>
            </w:tcMar>
            <w:shd w:fill="E8EDF2"/>
          </w:tcPr>
          <w:p>
            <w:pPr>
              <w:keepNext/>
              <w:spacing w:before="80" w:after="80"/>
            </w:pPr>
            <w:r>
              <w:rPr>
                <w:b/>
                <w:color w:val="000000"/>
                <w:sz w:val="20"/>
              </w:rPr>
              <w:t>Penalización</w:t>
            </w:r>
          </w:p>
        </w:tc>
      </w:tr>
      <w:tr>
        <w:trPr>
          <w:cantSplit/>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Coloso</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Daño y vida máxima.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Velocidad de ataque.</w:t>
            </w:r>
          </w:p>
        </w:tc>
      </w:tr>
      <w:tr>
        <w:trPr>
          <w:cantSplit/>
          <w:cantSplit/>
        </w:trPr>
        <w:tc>
          <w:tcPr>
            <w:tcW w:type="dxa" w:w="2448"/>
            <w:vAlign w:val="center"/>
            <w:shd w:fill="F5F7F8"/>
            <w:tcMar>
              <w:top w:w="90" w:type="dxa"/>
              <w:left w:w="90" w:type="dxa"/>
              <w:bottom w:w="90" w:type="dxa"/>
              <w:right w:w="90" w:type="dxa"/>
            </w:tcMar>
            <w:shd w:fill="FFFFFF"/>
          </w:tcPr>
          <w:p>
            <w:pPr>
              <w:keepNext w:val="0"/>
              <w:spacing w:before="80" w:after="80"/>
            </w:pPr>
            <w:r>
              <w:rPr>
                <w:b w:val="0"/>
                <w:color w:val="000000"/>
                <w:sz w:val="20"/>
              </w:rPr>
              <w:t>Duelista</w:t>
            </w:r>
          </w:p>
        </w:tc>
        <w:tc>
          <w:tcPr>
            <w:tcW w:type="dxa" w:w="3672"/>
            <w:vAlign w:val="center"/>
            <w:shd w:fill="F5F7F8"/>
            <w:tcMar>
              <w:top w:w="90" w:type="dxa"/>
              <w:left w:w="90" w:type="dxa"/>
              <w:bottom w:w="90" w:type="dxa"/>
              <w:right w:w="90" w:type="dxa"/>
            </w:tcMar>
            <w:shd w:fill="FFFFFF"/>
          </w:tcPr>
          <w:p>
            <w:pPr>
              <w:keepNext w:val="0"/>
              <w:spacing w:before="80" w:after="80"/>
            </w:pPr>
            <w:r>
              <w:rPr>
                <w:b w:val="0"/>
                <w:color w:val="000000"/>
                <w:sz w:val="20"/>
              </w:rPr>
              <w:t>Velocidad de ataque.</w:t>
            </w:r>
          </w:p>
        </w:tc>
        <w:tc>
          <w:tcPr>
            <w:tcW w:type="dxa" w:w="3456"/>
            <w:vAlign w:val="center"/>
            <w:shd w:fill="F5F7F8"/>
            <w:tcMar>
              <w:top w:w="90" w:type="dxa"/>
              <w:left w:w="90" w:type="dxa"/>
              <w:bottom w:w="90" w:type="dxa"/>
              <w:right w:w="90" w:type="dxa"/>
            </w:tcMar>
            <w:shd w:fill="FFFFFF"/>
          </w:tcPr>
          <w:p>
            <w:pPr>
              <w:keepNext w:val="0"/>
              <w:spacing w:before="80" w:after="80"/>
            </w:pPr>
            <w:r>
              <w:rPr>
                <w:b w:val="0"/>
                <w:color w:val="000000"/>
                <w:sz w:val="20"/>
              </w:rPr>
              <w:t>Armadura.</w:t>
            </w:r>
          </w:p>
        </w:tc>
      </w:tr>
      <w:tr>
        <w:trPr>
          <w:cantSplit/>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Guardián</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Armadura.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Daño.</w:t>
            </w:r>
          </w:p>
        </w:tc>
      </w:tr>
    </w:tbl>
    <w:p>
      <w:pPr>
        <w:widowControl/>
        <w:spacing w:before="140"/>
      </w:pPr>
      <w:r>
        <w:t>Los nombres y combinaciones de la tabla son ejemplos de balance, no un catálogo definitivo. Una misma variante puede existir en distintos tiers.</w:t>
      </w:r>
    </w:p>
    <w:p>
      <w:pPr>
        <w:pStyle w:val="Heading2"/>
        <w:keepNext/>
        <w:widowControl/>
      </w:pPr>
      <w:r>
        <w:rPr>
          <w:color w:val="000000"/>
        </w:rPr>
        <w:t>Estadísticas de conjuntos y manos</w:t>
      </w:r>
    </w:p>
    <w:p>
      <w:pPr>
        <w:widowControl/>
      </w:pPr>
      <w:r>
        <w:t>Las bonificaciones de vida máxima y armadura de las dos armas principales permanecen activas como en el sistema previo. La mano secundaria aporta sus bonificaciones defensivas solo desde el conjunto activo. En dos espadas, se promedian las bonificaciones de daño y velocidad de los ejemplares; no se suman automáticamente ambos valores completos. Cambiar de conjunto puede modificar la aportación de la mano secundaria.</w:t>
      </w:r>
    </w:p>
    <w:p>
      <w:pPr>
        <w:widowControl/>
      </w:pPr>
      <w:r>
        <w:t>Como balance inicial, espada sola recibe +15 % de daño; dos espadas reciben +15 % de velocidad; el escudo aporta 12 de armadura y 2 adicionales por tier sobre T1. No se duplica automáticamente la estadística de espada sola. Estas cifras son una implementación provisional para comparar estilos y no un balance definitivo aprobado. Reequipar debe respetar restricciones, cooldowns y ausencia de curación gratuita por cambios de vida máxima.</w:t>
      </w:r>
    </w:p>
    <w:p>
      <w:pPr>
        <w:pStyle w:val="Heading2"/>
        <w:keepNext/>
        <w:widowControl/>
      </w:pPr>
      <w:r>
        <w:rPr>
          <w:color w:val="000000"/>
        </w:rPr>
        <w:t>Pendientes de balance</w:t>
      </w:r>
    </w:p>
    <w:p>
      <w:pPr>
        <w:widowControl/>
      </w:pPr>
      <w:r>
        <w:t>Quedan por balancear la amplitud del catálogo de tiers, rangos, probabilidades y requisitos. REC-02 ya mejora un ejemplar T1 a T2 mediante materiales dentro del sistema existente; no crea una cuarta capa independiente de poder.</w:t>
      </w:r>
    </w:p>
    <w:p>
      <w:pPr>
        <w:widowControl/>
      </w:pPr>
      <w:r>
        <w:t>El balance debe evaluar en conjunto ataque del personaje, daño del ejemplar y maestría. La velocidad necesita revisar daño por segundo, exposición y frecuencia de efectos; su valor no debe compararse con daño solo por el porcentaje visible.</w:t>
      </w:r>
    </w:p>
    <w:p>
      <w:pPr>
        <w:pStyle w:val="Heading1"/>
        <w:keepNext/>
        <w:pageBreakBefore/>
        <w:widowControl/>
      </w:pPr>
      <w:r>
        <w:rPr>
          <w:color w:val="000000"/>
        </w:rPr>
        <w:t>10 Transmog y skins pagas</w:t>
      </w:r>
    </w:p>
    <w:p>
      <w:pPr>
        <w:widowControl/>
      </w:pPr>
      <w:r>
        <w:t>Diseño acordado, pendiente de implementación. La personalización de armas incluye apariencias desbloqueadas mediante destrucción de ejemplares y skins compradas con dinero real. Ambas vías son cosméticas y conservan las estadísticas y el alcance real del arma equipada.</w:t>
      </w:r>
    </w:p>
    <w:p>
      <w:pPr>
        <w:pStyle w:val="Heading2"/>
        <w:keepNext/>
        <w:widowControl/>
      </w:pPr>
      <w:r>
        <w:rPr>
          <w:color w:val="000000"/>
        </w:rPr>
        <w:t>Desbloquear una apariencia mediante un arma</w:t>
      </w:r>
    </w:p>
    <w:p>
      <w:pPr>
        <w:widowControl/>
      </w:pPr>
      <w:r>
        <w:t>El jugador entrega y destruye un ejemplar para aprender permanentemente su apariencia. El arma consumida no produce materiales ni oro. La elección enfrenta tres destinos posibles del objeto: conservar su apariencia, convertirlo en materiales o venderlo, cuando esos servicios estén disponibles.</w:t>
      </w:r>
    </w:p>
    <w:p>
      <w:pPr>
        <w:widowControl/>
      </w:pPr>
      <w:r>
        <w:t>La interfaz debe mostrar qué ejemplar se consumirá y qué apariencia se desbloqueará. La operación de consumo y desbloqueo debe guardarse junta para evitar pérdidas o duplicaciones. Falta definir el tratamiento de apariencias ya aprendidas y el alcance de la colección entre personajes.</w:t>
      </w:r>
    </w:p>
    <w:p>
      <w:pPr>
        <w:pStyle w:val="Heading2"/>
        <w:keepNext/>
        <w:widowControl/>
      </w:pPr>
      <w:r>
        <w:rPr>
          <w:color w:val="000000"/>
        </w:rPr>
        <w:t>Skins compradas con dinero real</w:t>
      </w:r>
    </w:p>
    <w:p>
      <w:pPr>
        <w:widowControl/>
      </w:pPr>
      <w:r>
        <w:t>El término pagos se refiere expresamente a skins pagas con dinero real, no a una tarifa de oro. La compra desbloquea una apariencia cosmética; no aumenta tier, atributos, maestría ni alcance. No se exige destruir un arma para obtener una skin comprada.</w:t>
      </w:r>
    </w:p>
    <w:p>
      <w:pPr>
        <w:widowControl/>
      </w:pPr>
      <w:r>
        <w:t>Precios, catálogo, plataforma de venta, vinculación de compras y disponibilidad permanecen pendientes. La tienda y el sistema de compras no forman parte del prototipo existente.</w:t>
      </w:r>
    </w:p>
    <w:p>
      <w:pPr>
        <w:pStyle w:val="Heading2"/>
        <w:keepNext/>
        <w:widowControl/>
      </w:pPr>
      <w:r>
        <w:rPr>
          <w:color w:val="000000"/>
        </w:rPr>
        <w:t>Aplicación y lectura del combate</w:t>
      </w:r>
    </w:p>
    <w:p>
      <w:pPr>
        <w:widowControl/>
      </w:pPr>
      <w:r>
        <w:t>La propuesta inicial es aplicar apariencias dentro de la misma familia de arma. Falta confirmar esta restricción y la compatibilidad entre modelos. La apariencia debe conservar una lectura coherente de tamaño, alcance, agarre y ataques.</w:t>
      </w:r>
    </w:p>
    <w:p>
      <w:pPr>
        <w:widowControl/>
      </w:pPr>
      <w:r>
        <w:t>No se ha acordado cobrar oro por aplicar una apariencia. El costo confirmado de la vía obtenida jugando es destruir el ejemplar; la vía comercial utiliza dinero real.</w:t>
      </w:r>
    </w:p>
    <w:p>
      <w:pPr>
        <w:pStyle w:val="Heading1"/>
        <w:keepNext/>
        <w:pageBreakBefore/>
        <w:widowControl/>
      </w:pPr>
      <w:r>
        <w:rPr>
          <w:color w:val="000000"/>
        </w:rPr>
        <w:t>11 Contraataque curación y heridas</w:t>
      </w:r>
    </w:p>
    <w:p>
      <w:pPr>
        <w:pStyle w:val="Heading2"/>
        <w:keepNext/>
        <w:widowControl/>
      </w:pPr>
      <w:r>
        <w:rPr>
          <w:color w:val="000000"/>
        </w:rPr>
        <w:t>Contraataque después del parry</w:t>
      </w:r>
    </w:p>
    <w:p>
      <w:pPr>
        <w:widowControl/>
      </w:pPr>
      <w:r>
        <w:t>Cambio solicitado, pendiente de implementación: después de aplicar un parry, el jugador debe poder atacar y cortar la animación defensiva. La regla propuesta para probarlo habilita la cancelación de recuperación tras un parry exitoso; un intento fallido conserva su recuperación.</w:t>
      </w:r>
    </w:p>
    <w:p>
      <w:pPr>
        <w:widowControl/>
      </w:pPr>
      <w:r>
        <w:t>Se propone un pequeño buffer para aceptar la intención de ataque próxima a la confirmación del bloqueo. Falta fijar la ventana y las acciones permitidas. Esta excepción no habilita alternancia libre durante ataques ni modifica automáticamente las reglas actuales de cancelación del arco.</w:t>
      </w:r>
    </w:p>
    <w:p>
      <w:pPr>
        <w:pStyle w:val="Heading2"/>
        <w:keepNext/>
        <w:widowControl/>
      </w:pPr>
      <w:r>
        <w:rPr>
          <w:color w:val="000000"/>
        </w:rPr>
        <w:t>Daño que reduce la vida recuperable</w:t>
      </w:r>
    </w:p>
    <w:p>
      <w:pPr>
        <w:widowControl/>
      </w:pPr>
      <w:r>
        <w:t>Diseño acordado, pendiente de implementación: una fracción del daño recibido se acumula como herida y deja de ser recuperable mediante curación normal. El 10 % es un ejemplo de prueba. El objetivo es limitar la curación sostenida y dar peso al daño acumulado.</w:t>
      </w:r>
    </w:p>
    <w:p>
      <w:pPr>
        <w:widowControl/>
      </w:pPr>
      <w:r>
        <w:t>Regla propuesta de cálculo: usar daño real descontado de vida, después de mitigación. Herida añadida = daño recibido × porcentaje de herida. Máximo curable = vida máxima efectiva − heridas acumuladas, con límites que eviten valores inválidos.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616"/>
        <w:gridCol w:w="3960"/>
      </w:tblGrid>
      <w:tr>
        <w:trPr>
          <w:cantSplit/>
          <w:tblHeader/>
          <w:tblHeader/>
          <w:cantSplit/>
        </w:trPr>
        <w:tc>
          <w:tcPr>
            <w:tcW w:type="dxa" w:w="5616"/>
            <w:vAlign w:val="center"/>
            <w:shd w:fill="DFE8ED"/>
            <w:tcMar>
              <w:top w:w="90" w:type="dxa"/>
              <w:left w:w="90" w:type="dxa"/>
              <w:bottom w:w="90" w:type="dxa"/>
              <w:right w:w="90" w:type="dxa"/>
            </w:tcMar>
            <w:shd w:fill="E8EDF2"/>
          </w:tcPr>
          <w:p>
            <w:pPr>
              <w:keepNext/>
              <w:spacing w:before="80" w:after="80"/>
            </w:pPr>
            <w:r>
              <w:rPr>
                <w:b/>
                <w:color w:val="000000"/>
                <w:sz w:val="20"/>
              </w:rPr>
              <w:t>Ejemplo con 100 de vida máxima</w:t>
            </w:r>
          </w:p>
        </w:tc>
        <w:tc>
          <w:tcPr>
            <w:tcW w:type="dxa" w:w="3960"/>
            <w:vAlign w:val="center"/>
            <w:shd w:fill="DFE8ED"/>
            <w:tcMar>
              <w:top w:w="90" w:type="dxa"/>
              <w:left w:w="90" w:type="dxa"/>
              <w:bottom w:w="90" w:type="dxa"/>
              <w:right w:w="90" w:type="dxa"/>
            </w:tcMar>
            <w:shd w:fill="E8EDF2"/>
          </w:tcPr>
          <w:p>
            <w:pPr>
              <w:keepNext/>
              <w:spacing w:before="80" w:after="80"/>
            </w:pPr>
            <w:r>
              <w:rPr>
                <w:b/>
                <w:color w:val="000000"/>
                <w:sz w:val="20"/>
              </w:rPr>
              <w:t>Resultado</w:t>
            </w:r>
          </w:p>
        </w:tc>
      </w:tr>
      <w:tr>
        <w:trPr>
          <w:cantSplit/>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Daño recibido</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30 puntos.</w:t>
            </w:r>
          </w:p>
        </w:tc>
      </w:tr>
      <w:tr>
        <w:trPr>
          <w:cantSplit/>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Vida actual tras el golpe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70 puntos.</w:t>
            </w:r>
          </w:p>
        </w:tc>
      </w:tr>
      <w:tr>
        <w:trPr>
          <w:cantSplit/>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Herida al 10 %</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 puntos.</w:t>
            </w:r>
          </w:p>
        </w:tc>
      </w:tr>
      <w:tr>
        <w:trPr>
          <w:cantSplit/>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Máximo recuperable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97 puntos.</w:t>
            </w:r>
          </w:p>
        </w:tc>
      </w:tr>
    </w:tbl>
    <w:p>
      <w:pPr>
        <w:widowControl/>
        <w:spacing w:before="140"/>
      </w:pPr>
      <w:r>
        <w:t>Descansar en un pueblo o punto seguro es la propuesta para recuperar heridas, todavía sin confirmar. También faltan reglas para muerte, cambios de vida máxima, pisos de vida recuperable y compatibilidad con el secreto que cura. El HUD deberá distinguir vida actual, vida curable y heridas.</w:t>
      </w:r>
    </w:p>
    <w:p>
      <w:pPr>
        <w:pStyle w:val="Heading2"/>
        <w:keepNext/>
        <w:widowControl/>
      </w:pPr>
      <w:r>
        <w:rPr>
          <w:color w:val="000000"/>
        </w:rPr>
        <w:t>Gemas y armas de curación</w:t>
      </w:r>
    </w:p>
    <w:p>
      <w:pPr>
        <w:widowControl/>
      </w:pPr>
      <w:r>
        <w:t>Se mantiene como posibilidad una gema que permita curar a otros al causar daño. No se confirma todavía una gema concreta ni un kit sanador. Activaciones ligadas a aperturas, un cooldown compartido y una variante útil en solitario son opciones para probar. Las heridas no sustituyen el balance de recursos, frecuencia y cantidad de curación.</w:t>
      </w:r>
    </w:p>
    <w:p>
      <w:pPr>
        <w:pStyle w:val="Heading1"/>
        <w:keepNext/>
        <w:pageBreakBefore/>
        <w:widowControl/>
      </w:pPr>
      <w:r>
        <w:rPr>
          <w:color w:val="000000"/>
        </w:rPr>
        <w:t>12 Niveles de monstruos por región</w:t>
      </w:r>
    </w:p>
    <w:p>
      <w:pPr>
        <w:widowControl/>
      </w:pPr>
      <w:r>
        <w:t>La dirección de escalado usa un mínimo regional persistente y el nivel del personaje. El perfil actual dispone de regiones descubiertas y mínimos guardados. Deben validarse los valores y disparadores del mundo procedural; no se considera cerrado el balance regional por disponer del guardado.</w:t>
      </w:r>
    </w:p>
    <w:p>
      <w:pPr>
        <w:pStyle w:val="Heading2"/>
        <w:keepNext/>
        <w:widowControl/>
      </w:pPr>
      <w:r>
        <w:rPr>
          <w:color w:val="000000"/>
        </w:rPr>
        <w:t>Asignación inicial y persistencia</w:t>
      </w:r>
    </w:p>
    <w:p>
      <w:pPr>
        <w:widowControl/>
      </w:pPr>
      <w:r>
        <w:t>Mínimo regional = nivel del personaje al descubrir la región + incremento regional.</w:t>
      </w:r>
    </w:p>
    <w:p>
      <w:pPr>
        <w:widowControl/>
      </w:pPr>
      <w:r>
        <w:t>El incremento puede variar; 15 o 20 niveles son ejemplos. El mínimo se registra una sola vez para la región completa. Cargar nuevos chunks de esa misma región, volver a visitarla o subir de nivel no vuelve a sumarlo ni a calcularlo.</w:t>
      </w:r>
    </w:p>
    <w:p>
      <w:pPr>
        <w:pStyle w:val="Heading2"/>
        <w:keepNext/>
        <w:widowControl/>
      </w:pPr>
      <w:r>
        <w:rPr>
          <w:color w:val="000000"/>
        </w:rPr>
        <w:t>Escalado posterior</w:t>
      </w:r>
    </w:p>
    <w:p>
      <w:pPr>
        <w:widowControl/>
      </w:pPr>
      <w:r>
        <w:t>Nivel de los monstruos = máximo entre el mínimo regional guardado y el nivel actual del personaje. Cuando el personaje supera el mínimo, los monstruos lo acompañan. La referencia es el nivel de PERSONAJE; tier y maestría no determinan este escalado.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760"/>
        <w:gridCol w:w="3816"/>
      </w:tblGrid>
      <w:tr>
        <w:trPr>
          <w:cantSplit/>
          <w:tblHeader/>
          <w:tblHeader/>
          <w:cantSplit/>
        </w:trPr>
        <w:tc>
          <w:tcPr>
            <w:tcW w:type="dxa" w:w="5760"/>
            <w:vAlign w:val="center"/>
            <w:shd w:fill="DFE8ED"/>
            <w:tcMar>
              <w:top w:w="90" w:type="dxa"/>
              <w:left w:w="90" w:type="dxa"/>
              <w:bottom w:w="90" w:type="dxa"/>
              <w:right w:w="90" w:type="dxa"/>
            </w:tcMar>
            <w:shd w:fill="E8EDF2"/>
          </w:tcPr>
          <w:p>
            <w:pPr>
              <w:keepNext/>
              <w:spacing w:before="80" w:after="80"/>
            </w:pPr>
            <w:r>
              <w:rPr>
                <w:b/>
                <w:color w:val="000000"/>
                <w:sz w:val="20"/>
              </w:rPr>
              <w:t>Situación con incremento de 15</w:t>
            </w:r>
          </w:p>
        </w:tc>
        <w:tc>
          <w:tcPr>
            <w:tcW w:type="dxa" w:w="3816"/>
            <w:vAlign w:val="center"/>
            <w:shd w:fill="DFE8ED"/>
            <w:tcMar>
              <w:top w:w="90" w:type="dxa"/>
              <w:left w:w="90" w:type="dxa"/>
              <w:bottom w:w="90" w:type="dxa"/>
              <w:right w:w="90" w:type="dxa"/>
            </w:tcMar>
            <w:shd w:fill="E8EDF2"/>
          </w:tcPr>
          <w:p>
            <w:pPr>
              <w:keepNext/>
              <w:spacing w:before="80" w:after="80"/>
            </w:pPr>
            <w:r>
              <w:rPr>
                <w:b/>
                <w:color w:val="000000"/>
                <w:sz w:val="20"/>
              </w:rPr>
              <w:t>Nivel de monstruos</w:t>
            </w:r>
          </w:p>
        </w:tc>
      </w:tr>
      <w:tr>
        <w:trPr>
          <w:cantSplit/>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Región descubierta con personaje nivel 10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25; el mínimo guardado es 25.</w:t>
            </w:r>
          </w:p>
        </w:tc>
      </w:tr>
      <w:tr>
        <w:trPr>
          <w:cantSplit/>
          <w:cantSplit/>
        </w:trPr>
        <w:tc>
          <w:tcPr>
            <w:tcW w:type="dxa" w:w="5760"/>
            <w:vAlign w:val="center"/>
            <w:shd w:fill="F5F7F8"/>
            <w:tcMar>
              <w:top w:w="90" w:type="dxa"/>
              <w:left w:w="90" w:type="dxa"/>
              <w:bottom w:w="90" w:type="dxa"/>
              <w:right w:w="90" w:type="dxa"/>
            </w:tcMar>
            <w:shd w:fill="FFFFFF"/>
          </w:tcPr>
          <w:p>
            <w:pPr>
              <w:keepNext w:val="0"/>
              <w:spacing w:before="80" w:after="80"/>
            </w:pPr>
            <w:r>
              <w:rPr>
                <w:b w:val="0"/>
                <w:color w:val="000000"/>
                <w:sz w:val="20"/>
              </w:rPr>
              <w:t>Regreso con personaje nivel 18</w:t>
            </w:r>
          </w:p>
        </w:tc>
        <w:tc>
          <w:tcPr>
            <w:tcW w:type="dxa" w:w="3816"/>
            <w:vAlign w:val="center"/>
            <w:shd w:fill="F5F7F8"/>
            <w:tcMar>
              <w:top w:w="90" w:type="dxa"/>
              <w:left w:w="90" w:type="dxa"/>
              <w:bottom w:w="90" w:type="dxa"/>
              <w:right w:w="90" w:type="dxa"/>
            </w:tcMar>
            <w:shd w:fill="FFFFFF"/>
          </w:tcPr>
          <w:p>
            <w:pPr>
              <w:keepNext w:val="0"/>
              <w:spacing w:before="80" w:after="80"/>
            </w:pPr>
            <w:r>
              <w:rPr>
                <w:b w:val="0"/>
                <w:color w:val="000000"/>
                <w:sz w:val="20"/>
              </w:rPr>
              <w:t>25; el mínimo no cambia.</w:t>
            </w:r>
          </w:p>
        </w:tc>
      </w:tr>
      <w:tr>
        <w:trPr>
          <w:cantSplit/>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Regreso con personaje nivel 30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30; el mínimo sigue siendo 25.</w:t>
            </w:r>
          </w:p>
        </w:tc>
      </w:tr>
    </w:tbl>
    <w:p>
      <w:pPr>
        <w:pStyle w:val="Heading2"/>
        <w:keepNext/>
        <w:widowControl/>
      </w:pPr>
      <w:r>
        <w:rPr>
          <w:color w:val="000000"/>
        </w:rPr>
        <w:t>Descubrimiento y límites pendientes</w:t>
      </w:r>
    </w:p>
    <w:p>
      <w:pPr>
        <w:widowControl/>
      </w:pPr>
      <w:r>
        <w:t>Debe existir una identidad persistente por región y un evento único de descubrimiento. Falta definir si una precarga distante cuenta como descubrimiento o si se requiere proximidad o entrada. Un chunk adicional de una región conocida nunca crea otro mínimo.</w:t>
      </w:r>
    </w:p>
    <w:p>
      <w:pPr>
        <w:widowControl/>
      </w:pPr>
      <w:r>
        <w:t>Faltan nivel de la región inicial, incrementos por región, conversión de niveles a estadísticas y momento de actualización de enemigos ya presentes. El comportamiento cooperativo también está pendiente, incluida la referencia de nivel al descubrir una región.</w:t>
      </w:r>
    </w:p>
    <w:p>
      <w:pPr>
        <w:widowControl/>
      </w:pPr>
      <w:r>
        <w:t>El escalado debe mantener relevantes regiones anteriores sin borrar la utilidad de progresar. La exploración ya carga sectores; extender el contenido y demostrar todas las condiciones de descubrimiento regional requiere pruebas específicas. El streaming de un sector adicional no equivale a descubrir otra región.</w:t>
      </w:r>
    </w:p>
    <w:p>
      <w:pPr>
        <w:pStyle w:val="Heading1"/>
        <w:keepNext/>
        <w:widowControl/>
      </w:pPr>
      <w:r>
        <w:rPr>
          <w:color w:val="000000"/>
        </w:rPr>
        <w:t>13 Inventario y selección de habilidades</w:t>
      </w:r>
    </w:p>
    <w:p>
      <w:pPr>
        <w:widowControl/>
      </w:pPr>
      <w:r>
        <w:t>Implementado. El inventario tiene capacidad finita por celdas y forma parte de la exploración: llenar la mochila obliga a decidir qué conservar y cuándo regresar. La referencia final combina una entrada de menú inspirada en Skyrim con organización espacial de objetos inspirada en Resident Evil. No adopta un listado infinito ni peso como límite principal.</w:t>
      </w:r>
    </w:p>
    <w:p>
      <w:pPr>
        <w:pStyle w:val="Heading2"/>
        <w:keepNext/>
        <w:widowControl/>
      </w:pPr>
      <w:r>
        <w:rPr>
          <w:color w:val="000000"/>
        </w:rPr>
        <w:t>Grilla y capacidad</w:t>
      </w:r>
    </w:p>
    <w:p>
      <w:pPr>
        <w:pStyle w:val="ListBullet"/>
        <w:widowControl/>
      </w:pPr>
      <w:r>
        <w:t>Cada objeto define ancho, alto, posibilidad de giro y límite de apilado mediante su asset. Una espada puede ocupar 1 × 3 celdas; las dimensiones pertenecen al objeto, no a su fuente de obtención.</w:t>
      </w:r>
    </w:p>
    <w:p>
      <w:pPr>
        <w:pStyle w:val="ListBullet"/>
        <w:widowControl/>
      </w:pPr>
      <w:r>
        <w:t>La configuración de referencia de la mochila es 8 × 6 celdas. La capacidad debe seguir siendo configurable. Mover y rotar valida límites, superposiciones y ocupación real antes de guardar.</w:t>
      </w:r>
    </w:p>
    <w:p>
      <w:pPr>
        <w:pStyle w:val="ListBullet"/>
        <w:widowControl/>
      </w:pPr>
      <w:r>
        <w:t>Arrastrar permite reubicar y R gira durante el arrastre. El icono debe quedar centrado y contenido en el rectángulo ocupado, también para formas alargadas como el arco. La rotación de la grilla es independiente de la rotación del modelo de inspección.</w:t>
      </w:r>
    </w:p>
    <w:p>
      <w:pPr>
        <w:pStyle w:val="ListBullet"/>
        <w:widowControl/>
      </w:pPr>
      <w:r>
        <w:t>Filtros por categoría, favoritos, búsqueda y organización facilitan encontrar objetos. Filtrar no libera espacio ni crea una mochila distinta; la distribución se conserva al guardar.</w:t>
      </w:r>
    </w:p>
    <w:p>
      <w:pPr>
        <w:pStyle w:val="Heading2"/>
        <w:keepNext/>
        <w:widowControl/>
      </w:pPr>
      <w:r>
        <w:rPr>
          <w:color w:val="000000"/>
        </w:rPr>
        <w:t>Inspección y equipamiento</w:t>
      </w:r>
    </w:p>
    <w:p>
      <w:pPr>
        <w:widowControl/>
      </w:pPr>
      <w:r>
        <w:t>La grilla aparece a la izquierda y el personaje a la derecha. Seleccionar un objeto sustituye la vista derecha por su modelo, nombre, descripción, propiedades y acciones pertinentes. Volver a Personaje restaura esa vista. Tanto el personaje como el objeto admiten rotación manual del modelo para inspeccionarlos.</w:t>
      </w:r>
    </w:p>
    <w:p>
      <w:pPr>
        <w:widowControl/>
      </w:pPr>
      <w:r>
        <w:t>La inspección permite elegir el conjunto de destino y equipar una espada o un escudo en su mano secundaria, o retirarlo. Una espada principal sin secundaria usa espada sola; con otra espada usa dos espadas; con escudo usa espada y escudo. Arco no admite estos acompañamientos. El escudo no puede ocupar la principal. Un objeto conserva su identidad y no puede ocupar dos manos a la vez ni permanecer equipado dentro del cofre.</w:t>
      </w:r>
    </w:p>
    <w:p>
      <w:pPr>
        <w:pStyle w:val="Heading2"/>
      </w:pPr>
      <w:r>
        <w:t>Elegir habilidades</w:t>
      </w:r>
    </w:p>
    <w:p>
      <w:pPr/>
      <w:r>
        <w:t>Habilidades muestra ambos conjuntos, básico fijo, los tres espacios Q/E/R y seis tarjetas con nombre, descripción, tipo y requisito de maestría. Elegir un espacio y una tarjeta desbloqueada guarda la asignación. Si ya ocupa otro espacio, se intercambian para impedir duplicados. Las bloqueadas muestran su nivel requerido y no pueden equiparse.</w:t>
      </w:r>
    </w:p>
    <w:p>
      <w:pPr/>
      <w:r>
        <w:t>Cambiar habilidades exige estar vivo, fuera de combate y sin una acción en curso. La selección se conserva por familia al alternar conjuntos, cambiar ejemplares, retirar la mano secundaria y recargar la partida. Consultar otro conjunto no cambia por sí mismo el conjunto activo.</w:t>
      </w:r>
    </w:p>
    <w:p>
      <w:pPr>
        <w:pStyle w:val="Heading2"/>
        <w:keepNext/>
        <w:widowControl/>
      </w:pPr>
      <w:r>
        <w:rPr>
          <w:color w:val="000000"/>
        </w:rPr>
        <w:t>Retorno al pueblo y almacenamiento</w:t>
      </w:r>
    </w:p>
    <w:p>
      <w:pPr>
        <w:widowControl/>
      </w:pPr>
      <w:r>
        <w:t>El cofre personal permite guardar y recuperar objetos en el pueblo. Descartar exige identificar el objeto y la cantidad antes de confirmar. La mochila llena no debe destruir una recompensa silenciosamente: la recolección se bloquea sin agotar el nodo y el botín usa el flujo de pendientes cuando corresponda. El crafting calcula el espacio final después de consumir ingredientes.</w:t>
      </w:r>
    </w:p>
    <w:p>
      <w:pPr>
        <w:widowControl/>
      </w:pPr>
      <w:r>
        <w:t>Vender y refinar son destinos deseados para lo recolectado, además de guardar, fabricar, mejorar o descartar. Comercio y refinado avanzado todavía requieren implementación y balance; no se declaran servicios completos por aparecer como motivación del retorno al pueblo. No se permite acceder al cofre desde cualquier lugar para eludir el límite de la mochila.</w:t>
      </w:r>
    </w:p>
    <w:p>
      <w:pPr>
        <w:pStyle w:val="Heading1"/>
        <w:keepNext/>
        <w:widowControl/>
      </w:pPr>
      <w:r>
        <w:rPr>
          <w:color w:val="000000"/>
        </w:rPr>
        <w:t>14 Recolección recursos y regeneración</w:t>
      </w:r>
    </w:p>
    <w:p>
      <w:pPr>
        <w:pStyle w:val="Heading2"/>
        <w:keepNext/>
        <w:widowControl/>
      </w:pPr>
      <w:r>
        <w:rPr>
          <w:color w:val="000000"/>
        </w:rPr>
        <w:t>Identidad y contenido configurable</w:t>
      </w:r>
    </w:p>
    <w:p>
      <w:pPr>
        <w:widowControl/>
      </w:pPr>
      <w:r>
        <w:t>Implementado. La definición del nodo del mundo es independiente de los objetos que recompensa. Un árbol, una mena o una planta referencia una tabla de botín; esa misma definición de objeto puede proceder de otra fuente o de un monstruo. Duración, alcance, rendimiento, regeneración, visuales, sonidos y recompensas son configurables. El estado mutable pertenece al guardado, no al asset compartido.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cantSplit/>
        </w:trPr>
        <w:tc>
          <w:tcPr>
            <w:tcW w:type="dxa" w:w="4802"/>
            <w:vAlign w:val="center"/>
            <w:shd w:fill="E8EDF2"/>
          </w:tcPr>
          <w:p>
            <w:pPr>
              <w:keepNext/>
              <w:spacing w:after="80" w:before="80"/>
            </w:pPr>
            <w:r>
              <w:rPr>
                <w:b/>
                <w:color w:val="000000"/>
                <w:sz w:val="20"/>
              </w:rPr>
              <w:t>Material</w:t>
            </w:r>
          </w:p>
        </w:tc>
        <w:tc>
          <w:tcPr>
            <w:tcW w:type="dxa" w:w="4802"/>
            <w:vAlign w:val="center"/>
            <w:shd w:fill="E8EDF2"/>
          </w:tcPr>
          <w:p>
            <w:pPr>
              <w:keepNext/>
              <w:spacing w:after="80" w:before="80"/>
            </w:pPr>
            <w:r>
              <w:rPr>
                <w:b/>
                <w:color w:val="000000"/>
                <w:sz w:val="20"/>
              </w:rPr>
              <w:t>Fuente y uso inicial</w:t>
            </w:r>
          </w:p>
        </w:tc>
      </w:tr>
      <w:tr>
        <w:trPr>
          <w:cantSplit/>
        </w:trPr>
        <w:tc>
          <w:tcPr>
            <w:tcW w:type="dxa" w:w="4802"/>
            <w:vAlign w:val="center"/>
            <w:shd w:fill="FFFFFF"/>
          </w:tcPr>
          <w:p>
            <w:pPr>
              <w:keepNext w:val="0"/>
              <w:spacing w:after="80" w:before="80"/>
            </w:pPr>
            <w:r>
              <w:rPr>
                <w:color w:val="000000"/>
                <w:sz w:val="20"/>
              </w:rPr>
              <w:t>MAT-01 Hierba medicinal</w:t>
            </w:r>
          </w:p>
        </w:tc>
        <w:tc>
          <w:tcPr>
            <w:tcW w:type="dxa" w:w="4802"/>
            <w:vAlign w:val="center"/>
            <w:shd w:fill="FFFFFF"/>
          </w:tcPr>
          <w:p>
            <w:pPr>
              <w:keepNext w:val="0"/>
              <w:spacing w:after="80" w:before="80"/>
            </w:pPr>
            <w:r>
              <w:rPr>
                <w:color w:val="000000"/>
                <w:sz w:val="20"/>
              </w:rPr>
              <w:t>flower_rose y vegetación recolectable; ingrediente del ungüento.</w:t>
            </w:r>
          </w:p>
        </w:tc>
      </w:tr>
      <w:tr>
        <w:trPr>
          <w:cantSplit/>
        </w:trPr>
        <w:tc>
          <w:tcPr>
            <w:tcW w:type="dxa" w:w="4802"/>
            <w:vAlign w:val="center"/>
            <w:shd w:fill="FFFFFF"/>
          </w:tcPr>
          <w:p>
            <w:pPr>
              <w:keepNext w:val="0"/>
              <w:spacing w:after="80" w:before="80"/>
            </w:pPr>
            <w:r>
              <w:rPr>
                <w:color w:val="000000"/>
                <w:sz w:val="20"/>
              </w:rPr>
              <w:t>MAT-02 Madera</w:t>
            </w:r>
          </w:p>
        </w:tc>
        <w:tc>
          <w:tcPr>
            <w:tcW w:type="dxa" w:w="4802"/>
            <w:vAlign w:val="center"/>
            <w:shd w:fill="FFFFFF"/>
          </w:tcPr>
          <w:p>
            <w:pPr>
              <w:keepNext w:val="0"/>
              <w:spacing w:after="80" w:before="80"/>
            </w:pPr>
            <w:r>
              <w:rPr>
                <w:color w:val="000000"/>
                <w:sz w:val="20"/>
              </w:rPr>
              <w:t>Árboles y madera caída; mejora inicial del arma.</w:t>
            </w:r>
          </w:p>
        </w:tc>
      </w:tr>
      <w:tr>
        <w:trPr>
          <w:cantSplit/>
        </w:trPr>
        <w:tc>
          <w:tcPr>
            <w:tcW w:type="dxa" w:w="4802"/>
            <w:vAlign w:val="center"/>
            <w:shd w:fill="FFFFFF"/>
          </w:tcPr>
          <w:p>
            <w:pPr>
              <w:keepNext w:val="0"/>
              <w:spacing w:after="80" w:before="80"/>
            </w:pPr>
            <w:r>
              <w:rPr>
                <w:color w:val="000000"/>
                <w:sz w:val="20"/>
              </w:rPr>
              <w:t>MAT-03 Piedra</w:t>
            </w:r>
          </w:p>
        </w:tc>
        <w:tc>
          <w:tcPr>
            <w:tcW w:type="dxa" w:w="4802"/>
            <w:vAlign w:val="center"/>
            <w:shd w:fill="FFFFFF"/>
          </w:tcPr>
          <w:p>
            <w:pPr>
              <w:keepNext w:val="0"/>
              <w:spacing w:after="80" w:before="80"/>
            </w:pPr>
            <w:r>
              <w:rPr>
                <w:color w:val="000000"/>
                <w:sz w:val="20"/>
              </w:rPr>
              <w:t>Rocas y menas de superficie; mejora inicial del arma.</w:t>
            </w:r>
          </w:p>
        </w:tc>
      </w:tr>
      <w:tr>
        <w:trPr>
          <w:cantSplit/>
        </w:trPr>
        <w:tc>
          <w:tcPr>
            <w:tcW w:type="dxa" w:w="4802"/>
            <w:vAlign w:val="center"/>
            <w:shd w:fill="FFFFFF"/>
          </w:tcPr>
          <w:p>
            <w:pPr>
              <w:keepNext w:val="0"/>
              <w:spacing w:after="80" w:before="80"/>
            </w:pPr>
            <w:r>
              <w:rPr>
                <w:color w:val="000000"/>
                <w:sz w:val="20"/>
              </w:rPr>
              <w:t>MAT-04 Componente de monstruo</w:t>
            </w:r>
          </w:p>
        </w:tc>
        <w:tc>
          <w:tcPr>
            <w:tcW w:type="dxa" w:w="4802"/>
            <w:vAlign w:val="center"/>
            <w:shd w:fill="FFFFFF"/>
          </w:tcPr>
          <w:p>
            <w:pPr>
              <w:keepNext w:val="0"/>
              <w:spacing w:after="80" w:before="80"/>
            </w:pPr>
            <w:r>
              <w:rPr>
                <w:color w:val="000000"/>
                <w:sz w:val="20"/>
              </w:rPr>
              <w:t>Botín de combate, inicialmente goblins; mejora del arma.</w:t>
            </w:r>
          </w:p>
        </w:tc>
      </w:tr>
      <w:tr>
        <w:trPr>
          <w:cantSplit/>
        </w:trPr>
        <w:tc>
          <w:tcPr>
            <w:tcW w:type="dxa" w:w="4802"/>
            <w:vAlign w:val="center"/>
            <w:shd w:fill="FFFFFF"/>
          </w:tcPr>
          <w:p>
            <w:pPr>
              <w:keepNext w:val="0"/>
              <w:spacing w:after="80" w:before="80"/>
            </w:pPr>
            <w:r>
              <w:rPr>
                <w:color w:val="000000"/>
                <w:sz w:val="20"/>
              </w:rPr>
              <w:t>MAT-05 Ungüento</w:t>
            </w:r>
          </w:p>
        </w:tc>
        <w:tc>
          <w:tcPr>
            <w:tcW w:type="dxa" w:w="4802"/>
            <w:vAlign w:val="center"/>
            <w:shd w:fill="FFFFFF"/>
          </w:tcPr>
          <w:p>
            <w:pPr>
              <w:keepNext w:val="0"/>
              <w:spacing w:after="80" w:before="80"/>
            </w:pPr>
            <w:r>
              <w:rPr>
                <w:color w:val="000000"/>
                <w:sz w:val="20"/>
              </w:rPr>
              <w:t>Resultado de crafting; recuperación gradual de vida.</w:t>
            </w:r>
          </w:p>
        </w:tc>
      </w:tr>
    </w:tbl>
    <w:p>
      <w:pPr>
        <w:widowControl/>
      </w:pPr>
      <w:r>
        <w:t>Se extrajeron 30 modelos de SimplePolygon_Minerals y se prepararon prefabs, definiciones y tablas independientes. Actualmente todos entregan Piedra. Sus colores y formas no equivalen todavía a 30 recursos, rarezas o niveles de progresión diferentes. Para diferenciarlos se deben crear materiales y usos propios, ajustar sus tablas y balancear su distribución.</w:t>
      </w:r>
    </w:p>
    <w:p>
      <w:pPr>
        <w:pStyle w:val="Heading2"/>
        <w:keepNext/>
        <w:widowControl/>
      </w:pPr>
      <w:r>
        <w:rPr>
          <w:color w:val="000000"/>
        </w:rPr>
        <w:t>Paisaje aprovechable</w:t>
      </w:r>
    </w:p>
    <w:p>
      <w:pPr>
        <w:widowControl/>
      </w:pPr>
      <w:r>
        <w:t>Se reutilizan los árboles y piedras que ya se instancian en el paisaje. Árboles y madera caída entregan madera; piedras entregan piedra; flores y arbustos usan la recompensa de hierba por defecto. El pasto y detalles similares pueden conservar función exclusivamente artística. Una entrada del catálogo puede sobrescribir esa recompensa; los pesos de distribución permiten árboles raros menos frecuentes.</w:t>
      </w:r>
    </w:p>
    <w:p>
      <w:pPr>
        <w:widowControl/>
      </w:pPr>
      <w:r>
        <w:t>flower_rose reemplaza la planta provisional de recolección y conserva su presencia en el mundo. Al recogerla desaparece y luego se regenera. Los recursos del catálogo mantienen modelo, escala y orientación. Se retiran colisiones al agotarse y se solicita actualizar la navegación cuando cambian los obstáculos.</w:t>
      </w:r>
    </w:p>
    <w:p>
      <w:pPr>
        <w:pStyle w:val="Heading2"/>
        <w:keepNext/>
        <w:widowControl/>
      </w:pPr>
      <w:r>
        <w:rPr>
          <w:color w:val="000000"/>
        </w:rPr>
        <w:t>Interacción e interrupciones</w:t>
      </w:r>
    </w:p>
    <w:p>
      <w:pPr>
        <w:widowControl/>
      </w:pPr>
      <w:r>
        <w:t>Dentro de alcance y con acceso libre, G inicia una acción breve. Completar entrega materiales una sola vez y agota el nodo en la misma operación de guardado. Alejarse, atacar, esquivar, saltar, recibir daño o morir cancela sin recompensa ni agotamiento; no conserva progreso parcial. Pulsaciones repetidas no deben duplicar la acción. No se recolecta mientras se monta.</w:t>
      </w:r>
    </w:p>
    <w:p>
      <w:pPr>
        <w:widowControl/>
      </w:pPr>
      <w:r>
        <w:t>Los golpes emiten fragmentos cúbicos del color del asset a partir de una paleta preparada con su modelo y textura. Cantidad, tamaño, duración y colores son editables; los fragmentos son visuales, sin colisiones individuales y se eliminan al terminar. Se admite herramienta visual automática sin cambiar el arma equipada, junto con sonidos configurables. La caída de árboles es visual y no daña al jugador.</w:t>
      </w:r>
    </w:p>
    <w:p>
      <w:pPr>
        <w:widowControl/>
      </w:pPr>
      <w:r>
        <w:t>Pendiente de acabado: los árboles del paisaje caen y desaparecen, sin un tocón específico por modelo. La integración de animaciones, herramientas y sonido debe revisarse con los assets definitivos; disponer del campo configurable no equivale a tener una animación final para cada variante.</w:t>
      </w:r>
    </w:p>
    <w:p>
      <w:pPr>
        <w:pStyle w:val="Heading2"/>
        <w:keepNext/>
        <w:widowControl/>
      </w:pPr>
      <w:r>
        <w:rPr>
          <w:color w:val="000000"/>
        </w:rPr>
        <w:t>Reloj y restauración</w:t>
      </w:r>
    </w:p>
    <w:p>
      <w:pPr>
        <w:widowControl/>
      </w:pPr>
      <w:r>
        <w:t>La regeneración usa tiempo acumulado de partida del mundo. Avanza aunque el sector esté descargado; no avanza con el juego cerrado ni con pausa real. Cada nodo tiene identidad estable. Guardar, cargar o visitar sectores en otro orden no reinicia el plazo, y esperar varios períodos no acumula varias cosechas.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Nodo</w:t>
            </w:r>
          </w:p>
        </w:tc>
        <w:tc>
          <w:tcPr>
            <w:tcW w:type="dxa" w:w="3202"/>
            <w:vAlign w:val="center"/>
            <w:shd w:fill="E8EDF2"/>
          </w:tcPr>
          <w:p>
            <w:pPr>
              <w:keepNext/>
              <w:spacing w:after="80" w:before="80"/>
            </w:pPr>
            <w:r>
              <w:rPr>
                <w:b/>
                <w:color w:val="000000"/>
                <w:sz w:val="20"/>
              </w:rPr>
              <w:t>Regeneración inicial</w:t>
            </w:r>
          </w:p>
        </w:tc>
        <w:tc>
          <w:tcPr>
            <w:tcW w:type="dxa" w:w="3202"/>
            <w:vAlign w:val="center"/>
            <w:shd w:fill="E8EDF2"/>
          </w:tcPr>
          <w:p>
            <w:pPr>
              <w:keepNext/>
              <w:spacing w:after="80" w:before="80"/>
            </w:pPr>
            <w:r>
              <w:rPr>
                <w:b/>
                <w:color w:val="000000"/>
                <w:sz w:val="20"/>
              </w:rPr>
              <w:t>Rendimiento de referencia</w:t>
            </w:r>
          </w:p>
        </w:tc>
      </w:tr>
      <w:tr>
        <w:trPr>
          <w:cantSplit/>
        </w:trPr>
        <w:tc>
          <w:tcPr>
            <w:tcW w:type="dxa" w:w="3202"/>
            <w:vAlign w:val="center"/>
            <w:shd w:fill="FFFFFF"/>
          </w:tcPr>
          <w:p>
            <w:pPr>
              <w:keepNext w:val="0"/>
              <w:spacing w:after="80" w:before="80"/>
            </w:pPr>
            <w:r>
              <w:rPr>
                <w:color w:val="000000"/>
                <w:sz w:val="20"/>
              </w:rPr>
              <w:t>Hierba</w:t>
            </w:r>
          </w:p>
        </w:tc>
        <w:tc>
          <w:tcPr>
            <w:tcW w:type="dxa" w:w="3202"/>
            <w:vAlign w:val="center"/>
            <w:shd w:fill="FFFFFF"/>
          </w:tcPr>
          <w:p>
            <w:pPr>
              <w:keepNext w:val="0"/>
              <w:spacing w:after="80" w:before="80"/>
            </w:pPr>
            <w:r>
              <w:rPr>
                <w:color w:val="000000"/>
                <w:sz w:val="20"/>
              </w:rPr>
              <w:t>5 minutos</w:t>
            </w:r>
          </w:p>
        </w:tc>
        <w:tc>
          <w:tcPr>
            <w:tcW w:type="dxa" w:w="3202"/>
            <w:vAlign w:val="center"/>
            <w:shd w:fill="FFFFFF"/>
          </w:tcPr>
          <w:p>
            <w:pPr>
              <w:keepNext w:val="0"/>
              <w:spacing w:after="80" w:before="80"/>
            </w:pPr>
            <w:r>
              <w:rPr>
                <w:color w:val="000000"/>
                <w:sz w:val="20"/>
              </w:rPr>
              <w:t>1 hierba</w:t>
            </w:r>
          </w:p>
        </w:tc>
      </w:tr>
      <w:tr>
        <w:trPr>
          <w:cantSplit/>
        </w:trPr>
        <w:tc>
          <w:tcPr>
            <w:tcW w:type="dxa" w:w="3202"/>
            <w:vAlign w:val="center"/>
            <w:shd w:fill="FFFFFF"/>
          </w:tcPr>
          <w:p>
            <w:pPr>
              <w:keepNext w:val="0"/>
              <w:spacing w:after="80" w:before="80"/>
            </w:pPr>
            <w:r>
              <w:rPr>
                <w:color w:val="000000"/>
                <w:sz w:val="20"/>
              </w:rPr>
              <w:t>Árbol</w:t>
            </w:r>
          </w:p>
        </w:tc>
        <w:tc>
          <w:tcPr>
            <w:tcW w:type="dxa" w:w="3202"/>
            <w:vAlign w:val="center"/>
            <w:shd w:fill="FFFFFF"/>
          </w:tcPr>
          <w:p>
            <w:pPr>
              <w:keepNext w:val="0"/>
              <w:spacing w:after="80" w:before="80"/>
            </w:pPr>
            <w:r>
              <w:rPr>
                <w:color w:val="000000"/>
                <w:sz w:val="20"/>
              </w:rPr>
              <w:t>10 minutos</w:t>
            </w:r>
          </w:p>
        </w:tc>
        <w:tc>
          <w:tcPr>
            <w:tcW w:type="dxa" w:w="3202"/>
            <w:vAlign w:val="center"/>
            <w:shd w:fill="FFFFFF"/>
          </w:tcPr>
          <w:p>
            <w:pPr>
              <w:keepNext w:val="0"/>
              <w:spacing w:after="80" w:before="80"/>
            </w:pPr>
            <w:r>
              <w:rPr>
                <w:color w:val="000000"/>
                <w:sz w:val="20"/>
              </w:rPr>
              <w:t>2 maderas</w:t>
            </w:r>
          </w:p>
        </w:tc>
      </w:tr>
      <w:tr>
        <w:trPr>
          <w:cantSplit/>
        </w:trPr>
        <w:tc>
          <w:tcPr>
            <w:tcW w:type="dxa" w:w="3202"/>
            <w:vAlign w:val="center"/>
            <w:shd w:fill="FFFFFF"/>
          </w:tcPr>
          <w:p>
            <w:pPr>
              <w:keepNext w:val="0"/>
              <w:spacing w:after="80" w:before="80"/>
            </w:pPr>
            <w:r>
              <w:rPr>
                <w:color w:val="000000"/>
                <w:sz w:val="20"/>
              </w:rPr>
              <w:t>Piedra</w:t>
            </w:r>
          </w:p>
        </w:tc>
        <w:tc>
          <w:tcPr>
            <w:tcW w:type="dxa" w:w="3202"/>
            <w:vAlign w:val="center"/>
            <w:shd w:fill="FFFFFF"/>
          </w:tcPr>
          <w:p>
            <w:pPr>
              <w:keepNext w:val="0"/>
              <w:spacing w:after="80" w:before="80"/>
            </w:pPr>
            <w:r>
              <w:rPr>
                <w:color w:val="000000"/>
                <w:sz w:val="20"/>
              </w:rPr>
              <w:t>15 minutos</w:t>
            </w:r>
          </w:p>
        </w:tc>
        <w:tc>
          <w:tcPr>
            <w:tcW w:type="dxa" w:w="3202"/>
            <w:vAlign w:val="center"/>
            <w:shd w:fill="FFFFFF"/>
          </w:tcPr>
          <w:p>
            <w:pPr>
              <w:keepNext w:val="0"/>
              <w:spacing w:after="80" w:before="80"/>
            </w:pPr>
            <w:r>
              <w:rPr>
                <w:color w:val="000000"/>
                <w:sz w:val="20"/>
              </w:rPr>
              <w:t>2 piedras</w:t>
            </w:r>
          </w:p>
        </w:tc>
      </w:tr>
    </w:tbl>
    <w:p>
      <w:pPr>
        <w:widowControl/>
      </w:pPr>
      <w:r>
        <w:t>Al vencer el plazo se retrasa la restauración hasta que el jugador salga de la distancia configurada. La condición actual usa proximidad; la comprobación de si el jugador está mirando el recurso sigue pendiente. El plazo no vuelve a empezar durante esa espera. El reloj se guarda periódicamente cada 15 segundos y al pausar o salir; un cierre abrupto puede perder ese último intervalo de tiempo, sin separar un premio del agotamiento confirmado.</w:t>
      </w:r>
    </w:p>
    <w:p>
      <w:pPr>
        <w:pStyle w:val="Heading2"/>
        <w:keepNext/>
        <w:widowControl/>
      </w:pPr>
      <w:r>
        <w:rPr>
          <w:color w:val="000000"/>
        </w:rPr>
        <w:t>Distribución y acceso</w:t>
      </w:r>
    </w:p>
    <w:p>
      <w:pPr>
        <w:widowControl/>
      </w:pPr>
      <w:r>
        <w:t>Se buscan ubicaciones coherentes con bioma, terreno y espacio libre, respetando caminos, edificios y encuentros. La colocación por semilla debe conservar identidad. Se intentan fuentes iniciales de hierba, madera y piedra cerca del comienzo y un banco accesible. Falta demostrar esa garantía en varias semillas y recorridos reales; la colocación válida geométricamente no prueba por sí sola que el jugador pueda llegar.</w:t>
      </w:r>
    </w:p>
    <w:p>
      <w:pPr>
        <w:pStyle w:val="Heading1"/>
        <w:keepNext/>
        <w:widowControl/>
      </w:pPr>
      <w:r>
        <w:rPr>
          <w:color w:val="000000"/>
        </w:rPr>
        <w:t>15 Crafting y progresión mediante materiales</w:t>
      </w:r>
    </w:p>
    <w:p>
      <w:pPr>
        <w:widowControl/>
      </w:pPr>
      <w:r>
        <w:t>Implementado en superficie. Un banco accesible en el pueblo presenta recetas conocidas, descripción del resultado, cantidades necesarias y disponibles, y acción Crear o Mejorar. G abre la estación dentro de alcance. Salir de rango cierra o invalida la fabricación; no se permite estando muerto o durante recolección.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Receta</w:t>
            </w:r>
          </w:p>
        </w:tc>
        <w:tc>
          <w:tcPr>
            <w:tcW w:type="dxa" w:w="3202"/>
            <w:vAlign w:val="center"/>
            <w:shd w:fill="E8EDF2"/>
          </w:tcPr>
          <w:p>
            <w:pPr>
              <w:keepNext/>
              <w:spacing w:after="80" w:before="80"/>
            </w:pPr>
            <w:r>
              <w:rPr>
                <w:b/>
                <w:color w:val="000000"/>
                <w:sz w:val="20"/>
              </w:rPr>
              <w:t>Ingredientes</w:t>
            </w:r>
          </w:p>
        </w:tc>
        <w:tc>
          <w:tcPr>
            <w:tcW w:type="dxa" w:w="3202"/>
            <w:vAlign w:val="center"/>
            <w:shd w:fill="E8EDF2"/>
          </w:tcPr>
          <w:p>
            <w:pPr>
              <w:keepNext/>
              <w:spacing w:after="80" w:before="80"/>
            </w:pPr>
            <w:r>
              <w:rPr>
                <w:b/>
                <w:color w:val="000000"/>
                <w:sz w:val="20"/>
              </w:rPr>
              <w:t>Resultado</w:t>
            </w:r>
          </w:p>
        </w:tc>
      </w:tr>
      <w:tr>
        <w:trPr>
          <w:cantSplit/>
        </w:trPr>
        <w:tc>
          <w:tcPr>
            <w:tcW w:type="dxa" w:w="3202"/>
            <w:vAlign w:val="center"/>
            <w:shd w:fill="FFFFFF"/>
          </w:tcPr>
          <w:p>
            <w:pPr>
              <w:keepNext w:val="0"/>
              <w:spacing w:after="80" w:before="80"/>
            </w:pPr>
            <w:r>
              <w:rPr>
                <w:color w:val="000000"/>
                <w:sz w:val="20"/>
              </w:rPr>
              <w:t>REC-01</w:t>
            </w:r>
          </w:p>
        </w:tc>
        <w:tc>
          <w:tcPr>
            <w:tcW w:type="dxa" w:w="3202"/>
            <w:vAlign w:val="center"/>
            <w:shd w:fill="FFFFFF"/>
          </w:tcPr>
          <w:p>
            <w:pPr>
              <w:keepNext w:val="0"/>
              <w:spacing w:after="80" w:before="80"/>
            </w:pPr>
            <w:r>
              <w:rPr>
                <w:color w:val="000000"/>
                <w:sz w:val="20"/>
              </w:rPr>
              <w:t>2 hierbas medicinales</w:t>
            </w:r>
          </w:p>
        </w:tc>
        <w:tc>
          <w:tcPr>
            <w:tcW w:type="dxa" w:w="3202"/>
            <w:vAlign w:val="center"/>
            <w:shd w:fill="FFFFFF"/>
          </w:tcPr>
          <w:p>
            <w:pPr>
              <w:keepNext w:val="0"/>
              <w:spacing w:after="80" w:before="80"/>
            </w:pPr>
            <w:r>
              <w:rPr>
                <w:color w:val="000000"/>
                <w:sz w:val="20"/>
              </w:rPr>
              <w:t>1 ungüento de recuperación</w:t>
            </w:r>
          </w:p>
        </w:tc>
      </w:tr>
      <w:tr>
        <w:trPr>
          <w:cantSplit/>
        </w:trPr>
        <w:tc>
          <w:tcPr>
            <w:tcW w:type="dxa" w:w="3202"/>
            <w:vAlign w:val="center"/>
            <w:shd w:fill="FFFFFF"/>
          </w:tcPr>
          <w:p>
            <w:pPr>
              <w:keepNext w:val="0"/>
              <w:spacing w:after="80" w:before="80"/>
            </w:pPr>
            <w:r>
              <w:rPr>
                <w:color w:val="000000"/>
                <w:sz w:val="20"/>
              </w:rPr>
              <w:t>REC-02</w:t>
            </w:r>
          </w:p>
        </w:tc>
        <w:tc>
          <w:tcPr>
            <w:tcW w:type="dxa" w:w="3202"/>
            <w:vAlign w:val="center"/>
            <w:shd w:fill="FFFFFF"/>
          </w:tcPr>
          <w:p>
            <w:pPr>
              <w:keepNext w:val="0"/>
              <w:spacing w:after="80" w:before="80"/>
            </w:pPr>
            <w:r>
              <w:rPr>
                <w:color w:val="000000"/>
                <w:sz w:val="20"/>
              </w:rPr>
              <w:t>2 maderas + 3 piedras + 1 componente de monstruo</w:t>
            </w:r>
          </w:p>
        </w:tc>
        <w:tc>
          <w:tcPr>
            <w:tcW w:type="dxa" w:w="3202"/>
            <w:vAlign w:val="center"/>
            <w:shd w:fill="FFFFFF"/>
          </w:tcPr>
          <w:p>
            <w:pPr>
              <w:keepNext w:val="0"/>
              <w:spacing w:after="80" w:before="80"/>
            </w:pPr>
            <w:r>
              <w:rPr>
                <w:color w:val="000000"/>
                <w:sz w:val="20"/>
              </w:rPr>
              <w:t>Mejora del arma elegida de T1 a T2</w:t>
            </w:r>
          </w:p>
        </w:tc>
      </w:tr>
    </w:tbl>
    <w:p>
      <w:pPr>
        <w:widowControl/>
      </w:pPr>
      <w:r>
        <w:t>Cada acción fabrica una unidad, sin cola ni temporizador. Antes de confirmar se validan nuevamente ingredientes, resultado elegible y espacio final. Consumo y entrega se guardan como una sola operación. La interfaz señala faltantes y actualiza cantidades inmediatamente. Un fallo de guardado no debe dejar materiales descontados sin producto ni permitir cobrar la misma recompensa otra vez.</w:t>
      </w:r>
    </w:p>
    <w:p>
      <w:pPr>
        <w:pStyle w:val="Heading2"/>
        <w:keepNext/>
        <w:widowControl/>
      </w:pPr>
      <w:r>
        <w:rPr>
          <w:color w:val="000000"/>
        </w:rPr>
        <w:t>Curación y mejora inicial</w:t>
      </w:r>
    </w:p>
    <w:p>
      <w:pPr>
        <w:widowControl/>
      </w:pPr>
      <w:r>
        <w:t>El ungüento se usa desde el inventario fuera de combate: recupera inicialmente 40 de vida durante 5 segundos sin superar la vida máxima. Con vida llena o el mismo efecto activo no se consume. Recibir daño interrumpe la curación sin devolver la unidad. Estas cifras son de prueba. La interacción con un futuro sistema de heridas deberá respetar su máximo curable antes de dar ese sistema por integrado.</w:t>
      </w:r>
    </w:p>
    <w:p>
      <w:pPr>
        <w:widowControl/>
      </w:pPr>
      <w:r>
        <w:t>La mejora muestra el arma y el cambio antes de pagar, permite elegir la ranura y conserva identidad, variante y maestría. Un arma T2 no puede repetir esta transición. Se utiliza la progresión de tiers existente, sin añadir un sistema paralelo de mejora.</w:t>
      </w:r>
    </w:p>
    <w:p>
      <w:pPr>
        <w:pStyle w:val="Heading2"/>
        <w:keepNext/>
        <w:widowControl/>
      </w:pPr>
      <w:r>
        <w:rPr>
          <w:color w:val="000000"/>
        </w:rPr>
        <w:t>Expansión posterior</w:t>
      </w:r>
    </w:p>
    <w:p>
      <w:pPr>
        <w:widowControl/>
      </w:pPr>
      <w:r>
        <w:t>Cuevas y minerales avanzados quedan fuera del cierre de superficie. Primero se elegirá una solución compatible con el terreno: módulos de meshes conectados o interiores separados, sin asumir excavación volumétrica por la estética voxel. Toda cueva debe tener recorrido continuo, entradas válidas, espacio para menas y un diseño de respaldo si la generación falla.</w:t>
      </w:r>
    </w:p>
    <w:p>
      <w:pPr>
        <w:widowControl/>
      </w:pPr>
      <w:r>
        <w:t>El escudo básico T1 ya es fabricable mediante REC-09, con 2 maderas y 4 hierros, para usarlo en la mano secundaria de una espada. Las recetas de armas permiten obtener ejemplares individuales; el estilo combinado resulta del equipamiento, no de fabricar una pareja indivisible. Antídotos, cinturones y cadenas extensas siguen requiriendo sus mecánicas y balance. Crafting no debe reemplazar todas las recompensas de bosses y secretos.</w:t>
      </w:r>
    </w:p>
    <w:p>
      <w:pPr>
        <w:pStyle w:val="Heading1"/>
        <w:keepNext/>
        <w:widowControl/>
      </w:pPr>
      <w:r>
        <w:rPr>
          <w:color w:val="000000"/>
        </w:rPr>
        <w:t>16 Bestiario reconocimiento y monturas</w:t>
      </w:r>
    </w:p>
    <w:p>
      <w:pPr>
        <w:pStyle w:val="Heading2"/>
        <w:keepNext/>
        <w:widowControl/>
      </w:pPr>
      <w:r>
        <w:rPr>
          <w:color w:val="000000"/>
        </w:rPr>
        <w:t>Regla vigente de domesticación</w:t>
      </w:r>
    </w:p>
    <w:p>
      <w:pPr>
        <w:widowControl/>
      </w:pPr>
      <w:r>
        <w:t>La domesticación ocurre por una probabilidad configurable al vencer a una criatura elegible: puede reconocer al jugador como su amo y habilitarse como montura. Esta decisión reemplaza tanto alimentos y confianza del instructivo como el desbloqueo por acumular una cantidad de bajas. No todas las especies son domesticables. El contador de victorias es informativo y no constituye un umbral de desbloqueo.</w:t>
      </w:r>
    </w:p>
    <w:p>
      <w:pPr>
        <w:widowControl/>
      </w:pPr>
      <w:r>
        <w:t>El jabalí es la primera especie habilitada, inicialmente con 10 % de probabilidad por victoria válida. El reconocimiento actual requiere que la especie permita domesticación y montura y que el jugador no tenga una criatura propia. Hay un único compañero activo; una nueva victoria no reemplaza ni elimina el existente. La tirada se conserva durante reintentos de guardado y se confirma junto con la recompensa de combate para evitar duplicaciones.</w:t>
      </w:r>
    </w:p>
    <w:p>
      <w:pPr>
        <w:pStyle w:val="Heading2"/>
        <w:keepNext/>
        <w:widowControl/>
      </w:pPr>
      <w:r>
        <w:rPr>
          <w:color w:val="000000"/>
        </w:rPr>
        <w:t>Libro de criaturas descubiertas</w:t>
      </w:r>
    </w:p>
    <w:p>
      <w:pPr>
        <w:widowControl/>
      </w:pPr>
      <w:r>
        <w:t>El bestiario se presenta como un libro con páginas y un asset configurable de colección y apariencia. Empieza vacío: solo aparecen especies que el jugador vio, sin páginas de especies desconocidas ni una lista que revele todos los monstruos existentes. Cargar un monstruo en un sector o derrotarlo fuera de vista no descubre automáticamente su ficha.</w:t>
      </w:r>
    </w:p>
    <w:p>
      <w:pPr>
        <w:widowControl/>
      </w:pPr>
      <w:r>
        <w:t>La detección actual exige estar delante de la cámara, dentro de 40 metros y sin obstáculos en la línea de visión. Ver un cuerpo visible o la criatura propia también puede descubrir su especie. Las variantes comparten ficha. La página muestra modelo, nombre, descripción, condición de domesticación, probabilidad y victorias; el progreso de descubrimiento se guarda por mundo.</w:t>
      </w:r>
    </w:p>
    <w:p>
      <w:pPr>
        <w:widowControl/>
      </w:pPr>
      <w:r>
        <w:t>Existen fichas iniciales de jabalí, araña, goblin, gólem y guardián. Solo el jabalí está habilitado como montura inicialmente. Agregar una ficha al catálogo no debe hacerla visible antes de ser descubierta; habilitar otra montura requiere ajustar pose y comprobar navegación y movimiento.</w:t>
      </w:r>
    </w:p>
    <w:p>
      <w:pPr>
        <w:pStyle w:val="Heading2"/>
        <w:keepNext/>
        <w:widowControl/>
      </w:pPr>
      <w:r>
        <w:rPr>
          <w:color w:val="000000"/>
        </w:rPr>
        <w:t>Comportamiento y persistencia</w:t>
      </w:r>
    </w:p>
    <w:p>
      <w:pPr>
        <w:pStyle w:val="ListBullet"/>
        <w:widowControl/>
      </w:pPr>
      <w:r>
        <w:t>V permite montar o desmontar dentro de alcance; H alterna seguir y esperar. Montar transfiere el movimiento al compañero. El jugador sigue pudiendo recibir daño.</w:t>
      </w:r>
    </w:p>
    <w:p>
      <w:pPr>
        <w:pStyle w:val="ListBullet"/>
        <w:widowControl/>
      </w:pPr>
      <w:r>
        <w:t>Desmontar busca suelo navegable y espacio libre. Si no hay posición segura, se bloquea con un mensaje y el jugador permanece montado.</w:t>
      </w:r>
    </w:p>
    <w:p>
      <w:pPr>
        <w:pStyle w:val="ListBullet"/>
        <w:widowControl/>
      </w:pPr>
      <w:r>
        <w:t>No hay ataques ni salto montado en esta primera versión, ni combate aliado o vida propia de la montura. Su velocidad y giro son configurables y deben aportar utilidad sin atravesar obstáculos ni anular la progresión del terreno.</w:t>
      </w:r>
    </w:p>
    <w:p>
      <w:pPr>
        <w:pStyle w:val="ListBullet"/>
        <w:widowControl/>
      </w:pPr>
      <w:r>
        <w:t>Se guardan identidad individual, especie, variante y orden. Al cargar o reaparecer, la montura se reconstruye cerca del jugador en un punto navegable y el jugador empieza desmontado. El individuo vencido continúa registrado para impedir una copia salvaje recompensable.</w:t>
      </w:r>
    </w:p>
    <w:p>
      <w:pPr>
        <w:pStyle w:val="ListBullet"/>
        <w:widowControl/>
      </w:pPr>
      <w:r>
        <w:t>La orden de esperar se conserva, pero no el punto exacto: al cargar se reubica cerca del jugador. La recuperación automática de atascos sigue pendiente. No hay todavía colección, reemplazo de monturas o almacenamiento de varias criaturas.</w:t>
      </w:r>
    </w:p>
    <w:p>
      <w:pPr>
        <w:pStyle w:val="Heading2"/>
        <w:keepNext/>
        <w:widowControl/>
      </w:pPr>
      <w:r>
        <w:rPr>
          <w:color w:val="000000"/>
        </w:rPr>
        <w:t>Taller de poses</w:t>
      </w:r>
    </w:p>
    <w:p>
      <w:pPr>
        <w:widowControl/>
      </w:pPr>
      <w:r>
        <w:t>El taller de monturas permite previsualizar personaje y criatura en una escena aislada, editar posición y rotación del asiento, escala, clip y tiempo de muestra, y rotaciones de huesos. Guardar escribe el asset de pose sin modificar el prefab del personaje o enemigo. La pose de jabalí es inicial y requiere revisión en movimiento y pendientes. Se accede desde Mismo → Criaturas → Taller de poses de montura en el editor.</w:t>
      </w:r>
    </w:p>
    <w:p>
      <w:pPr>
        <w:pStyle w:val="Heading1"/>
        <w:keepNext/>
        <w:widowControl/>
      </w:pPr>
      <w:r>
        <w:rPr>
          <w:color w:val="000000"/>
        </w:rPr>
        <w:t>17 Idiomas datos y mantenimiento</w:t>
      </w:r>
    </w:p>
    <w:p>
      <w:pPr>
        <w:pStyle w:val="Heading2"/>
        <w:keepNext/>
        <w:widowControl/>
      </w:pPr>
      <w:r>
        <w:rPr>
          <w:color w:val="000000"/>
        </w:rPr>
        <w:t>Tablas de traducción</w:t>
      </w:r>
    </w:p>
    <w:p>
      <w:pPr>
        <w:widowControl/>
      </w:pPr>
      <w:r>
        <w:t>Implementado con tablas de español e inglés. El idioma seleccionado resuelve textos preparados; no se utiliza traducción automática en línea durante la partida. Nombres y descripciones de objetos, habilidades, recetas y criaturas deben usar entradas localizables, al igual que botones, mensajes, faltantes y estados.</w:t>
      </w:r>
    </w:p>
    <w:p>
      <w:pPr>
        <w:widowControl/>
      </w:pPr>
      <w:r>
        <w:t>Para ampliar idiomas se agregan traducciones a las tablas y se revisan terminología, longitudes, números y saltos de línea. Una traducción automática puede ayudar a redactar borradores fuera del juego, pero necesita revisión antes de publicarse. Los identificadores de guardado permanecen estables e independientes del idioma. La ausencia de una traducción no debe romper la interfaz.</w:t>
      </w:r>
    </w:p>
    <w:p>
      <w:pPr>
        <w:pStyle w:val="Heading2"/>
        <w:keepNext/>
        <w:widowControl/>
      </w:pPr>
      <w:r>
        <w:rPr>
          <w:color w:val="000000"/>
        </w:rPr>
        <w:t>Configuración de contenido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cantSplit/>
        </w:trPr>
        <w:tc>
          <w:tcPr>
            <w:tcW w:type="dxa" w:w="4802"/>
            <w:vAlign w:val="center"/>
            <w:shd w:fill="E8EDF2"/>
          </w:tcPr>
          <w:p>
            <w:pPr>
              <w:keepNext/>
              <w:spacing w:after="80" w:before="80"/>
            </w:pPr>
            <w:r>
              <w:rPr>
                <w:b/>
                <w:color w:val="000000"/>
                <w:sz w:val="20"/>
              </w:rPr>
              <w:t>Contenido</w:t>
            </w:r>
          </w:p>
        </w:tc>
        <w:tc>
          <w:tcPr>
            <w:tcW w:type="dxa" w:w="4802"/>
            <w:vAlign w:val="center"/>
            <w:shd w:fill="E8EDF2"/>
          </w:tcPr>
          <w:p>
            <w:pPr>
              <w:keepNext/>
              <w:spacing w:after="80" w:before="80"/>
            </w:pPr>
            <w:r>
              <w:rPr>
                <w:b/>
                <w:color w:val="000000"/>
                <w:sz w:val="20"/>
              </w:rPr>
              <w:t>Ubicación de referencia</w:t>
            </w:r>
          </w:p>
        </w:tc>
      </w:tr>
      <w:tr>
        <w:trPr>
          <w:cantSplit/>
        </w:trPr>
        <w:tc>
          <w:tcPr>
            <w:tcW w:type="dxa" w:w="4802"/>
            <w:vAlign w:val="center"/>
            <w:shd w:fill="FFFFFF"/>
          </w:tcPr>
          <w:p>
            <w:pPr>
              <w:keepNext w:val="0"/>
              <w:spacing w:after="80" w:before="80"/>
            </w:pPr>
            <w:r>
              <w:rPr>
                <w:color w:val="000000"/>
                <w:sz w:val="20"/>
              </w:rPr>
              <w:t>Objetos e inventario</w:t>
            </w:r>
          </w:p>
        </w:tc>
        <w:tc>
          <w:tcPr>
            <w:tcW w:type="dxa" w:w="4802"/>
            <w:vAlign w:val="center"/>
            <w:shd w:fill="FFFFFF"/>
          </w:tcPr>
          <w:p>
            <w:pPr>
              <w:keepNext w:val="0"/>
              <w:spacing w:after="80" w:before="80"/>
            </w:pPr>
            <w:r>
              <w:rPr>
                <w:color w:val="000000"/>
                <w:sz w:val="20"/>
              </w:rPr>
              <w:t>Assets/Resources/Materials y definiciones de armas; tamaño, apilado, iconos y modelos.</w:t>
            </w:r>
          </w:p>
        </w:tc>
      </w:tr>
      <w:tr>
        <w:trPr>
          <w:cantSplit/>
        </w:trPr>
        <w:tc>
          <w:tcPr>
            <w:tcW w:type="dxa" w:w="4802"/>
            <w:vAlign w:val="center"/>
            <w:shd w:fill="FFFFFF"/>
          </w:tcPr>
          <w:p>
            <w:pPr>
              <w:keepNext w:val="0"/>
              <w:spacing w:after="80" w:before="80"/>
            </w:pPr>
            <w:r>
              <w:rPr>
                <w:color w:val="000000"/>
                <w:sz w:val="20"/>
              </w:rPr>
              <w:t>Recolección</w:t>
            </w:r>
          </w:p>
        </w:tc>
        <w:tc>
          <w:tcPr>
            <w:tcW w:type="dxa" w:w="4802"/>
            <w:vAlign w:val="center"/>
            <w:shd w:fill="FFFFFF"/>
          </w:tcPr>
          <w:p>
            <w:pPr>
              <w:keepNext w:val="0"/>
              <w:spacing w:after="80" w:before="80"/>
            </w:pPr>
            <w:r>
              <w:rPr>
                <w:color w:val="000000"/>
                <w:sz w:val="20"/>
              </w:rPr>
              <w:t>Assets/Resources/Gathering y GatheringSettings.asset; nodos, tiempos, recompensas y distribución.</w:t>
            </w:r>
          </w:p>
        </w:tc>
      </w:tr>
      <w:tr>
        <w:trPr>
          <w:cantSplit/>
        </w:trPr>
        <w:tc>
          <w:tcPr>
            <w:tcW w:type="dxa" w:w="4802"/>
            <w:vAlign w:val="center"/>
            <w:shd w:fill="FFFFFF"/>
          </w:tcPr>
          <w:p>
            <w:pPr>
              <w:keepNext w:val="0"/>
              <w:spacing w:after="80" w:before="80"/>
            </w:pPr>
            <w:r>
              <w:rPr>
                <w:color w:val="000000"/>
                <w:sz w:val="20"/>
              </w:rPr>
              <w:t>Recetas</w:t>
            </w:r>
          </w:p>
        </w:tc>
        <w:tc>
          <w:tcPr>
            <w:tcW w:type="dxa" w:w="4802"/>
            <w:vAlign w:val="center"/>
            <w:shd w:fill="FFFFFF"/>
          </w:tcPr>
          <w:p>
            <w:pPr>
              <w:keepNext w:val="0"/>
              <w:spacing w:after="80" w:before="80"/>
            </w:pPr>
            <w:r>
              <w:rPr>
                <w:color w:val="000000"/>
                <w:sz w:val="20"/>
              </w:rPr>
              <w:t>Assets/Resources/Recipes; costos, producto y transición de tier.</w:t>
            </w:r>
          </w:p>
        </w:tc>
      </w:tr>
      <w:tr>
        <w:trPr>
          <w:cantSplit/>
        </w:trPr>
        <w:tc>
          <w:tcPr>
            <w:tcW w:type="dxa" w:w="4802"/>
            <w:vAlign w:val="center"/>
            <w:shd w:fill="FFFFFF"/>
          </w:tcPr>
          <w:p>
            <w:pPr>
              <w:keepNext w:val="0"/>
              <w:spacing w:after="80" w:before="80"/>
            </w:pPr>
            <w:r>
              <w:rPr>
                <w:color w:val="000000"/>
                <w:sz w:val="20"/>
              </w:rPr>
              <w:t>Paisaje</w:t>
            </w:r>
          </w:p>
        </w:tc>
        <w:tc>
          <w:tcPr>
            <w:tcW w:type="dxa" w:w="4802"/>
            <w:vAlign w:val="center"/>
            <w:shd w:fill="FFFFFF"/>
          </w:tcPr>
          <w:p>
            <w:pPr>
              <w:keepNext w:val="0"/>
              <w:spacing w:after="80" w:before="80"/>
            </w:pPr>
            <w:r>
              <w:rPr>
                <w:color w:val="000000"/>
                <w:sz w:val="20"/>
              </w:rPr>
              <w:t>WorldContentCatalog.asset; modelos existentes, frecuencia y recurso asignado.</w:t>
            </w:r>
          </w:p>
        </w:tc>
      </w:tr>
      <w:tr>
        <w:trPr>
          <w:cantSplit/>
        </w:trPr>
        <w:tc>
          <w:tcPr>
            <w:tcW w:type="dxa" w:w="4802"/>
            <w:vAlign w:val="center"/>
            <w:shd w:fill="FFFFFF"/>
          </w:tcPr>
          <w:p>
            <w:pPr>
              <w:keepNext w:val="0"/>
              <w:spacing w:after="80" w:before="80"/>
            </w:pPr>
            <w:r>
              <w:rPr>
                <w:color w:val="000000"/>
                <w:sz w:val="20"/>
              </w:rPr>
              <w:t>Criaturas y libro</w:t>
            </w:r>
          </w:p>
        </w:tc>
        <w:tc>
          <w:tcPr>
            <w:tcW w:type="dxa" w:w="4802"/>
            <w:vAlign w:val="center"/>
            <w:shd w:fill="FFFFFF"/>
          </w:tcPr>
          <w:p>
            <w:pPr>
              <w:keepNext w:val="0"/>
              <w:spacing w:after="80" w:before="80"/>
            </w:pPr>
            <w:r>
              <w:rPr>
                <w:color w:val="000000"/>
                <w:sz w:val="20"/>
              </w:rPr>
              <w:t>Assets/Resources/Bestiary y BestiaryBook.asset; especies, elegibilidad y páginas.</w:t>
            </w:r>
          </w:p>
        </w:tc>
      </w:tr>
      <w:tr>
        <w:trPr>
          <w:cantSplit/>
        </w:trPr>
        <w:tc>
          <w:tcPr>
            <w:tcW w:type="dxa" w:w="4802"/>
            <w:vAlign w:val="center"/>
            <w:shd w:fill="FFFFFF"/>
          </w:tcPr>
          <w:p>
            <w:pPr>
              <w:keepNext w:val="0"/>
              <w:spacing w:after="80" w:before="80"/>
            </w:pPr>
            <w:r>
              <w:rPr>
                <w:color w:val="000000"/>
                <w:sz w:val="20"/>
              </w:rPr>
              <w:t>Poses</w:t>
            </w:r>
          </w:p>
        </w:tc>
        <w:tc>
          <w:tcPr>
            <w:tcW w:type="dxa" w:w="4802"/>
            <w:vAlign w:val="center"/>
            <w:shd w:fill="FFFFFF"/>
          </w:tcPr>
          <w:p>
            <w:pPr>
              <w:keepNext w:val="0"/>
              <w:spacing w:after="80" w:before="80"/>
            </w:pPr>
            <w:r>
              <w:rPr>
                <w:color w:val="000000"/>
                <w:sz w:val="20"/>
              </w:rPr>
              <w:t>Assets/Data/RiderPoses; asiento y ajustes del personaje.</w:t>
            </w:r>
          </w:p>
        </w:tc>
      </w:tr>
      <w:tr>
        <w:trPr>
          <w:cantSplit/>
        </w:trPr>
        <w:tc>
          <w:tcPr>
            <w:tcW w:type="dxa" w:w="4802"/>
            <w:vAlign w:val="center"/>
            <w:shd w:fill="FFFFFF"/>
          </w:tcPr>
          <w:p>
            <w:pPr>
              <w:keepNext w:val="0"/>
              <w:spacing w:after="80" w:before="80"/>
            </w:pPr>
            <w:r>
              <w:rPr>
                <w:color w:val="000000"/>
                <w:sz w:val="20"/>
              </w:rPr>
              <w:t>Idiomas</w:t>
            </w:r>
          </w:p>
        </w:tc>
        <w:tc>
          <w:tcPr>
            <w:tcW w:type="dxa" w:w="4802"/>
            <w:vAlign w:val="center"/>
            <w:shd w:fill="FFFFFF"/>
          </w:tcPr>
          <w:p>
            <w:pPr>
              <w:keepNext w:val="0"/>
              <w:spacing w:after="80" w:before="80"/>
            </w:pPr>
            <w:r>
              <w:rPr>
                <w:color w:val="000000"/>
                <w:sz w:val="20"/>
              </w:rPr>
              <w:t>Assets/Resources/Localization; Translations.json y tablas español e inglés.</w:t>
            </w:r>
          </w:p>
        </w:tc>
      </w:tr>
    </w:tbl>
    <w:p>
      <w:pPr>
        <w:widowControl/>
      </w:pPr>
      <w:r>
        <w:t>Los assets compartidos definen contenido y balance; el perfil conserva cantidades, grilla, principales y secundarias de ambos conjuntos, selección de habilidades por familia, progreso, cofre, recompensas, nodos, descubrimientos y vínculo de montura. Los cambios de versión deben preservar partidas compatibles. El estilo se compone en una copia de ejecución sin modificar la definición compartida del objeto.</w:t>
      </w:r>
    </w:p>
    <w:p>
      <w:pPr>
        <w:widowControl/>
      </w:pPr>
      <w:r>
        <w:t>El repositorio debe conservar Assets con sus archivos meta, Packages y ProjectSettings. Library, cachés y resultados temporales de validación no sustituyen configuración versionada. Cambios de versión de Unity, dependencias y sistema de entrada requieren una revisión de compatibilidad para que menú y personaje sigan respondiendo.</w:t>
      </w:r>
    </w:p>
    <w:p>
      <w:pPr>
        <w:pStyle w:val="Heading1"/>
        <w:keepNext/>
        <w:widowControl/>
      </w:pPr>
      <w:r>
        <w:rPr>
          <w:color w:val="000000"/>
        </w:rPr>
        <w:t>18 Estado de entrega y criterios de cierre</w:t>
      </w:r>
    </w:p>
    <w:p>
      <w:pPr>
        <w:widowControl/>
      </w:pPr>
      <w:r>
        <w:t>La base funcional de superficie está implementada. El cierre de esta entrega depende de aceptación en mundo real y acabado, no de iniciar cuevas. Las decisiones comerciales, heridas, personalización y otras expansiones de la versión 0.5 siguen su propio alcance; esta actualización no las declara completas.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cantSplit/>
        </w:trPr>
        <w:tc>
          <w:tcPr>
            <w:tcW w:type="dxa" w:w="3202"/>
            <w:vAlign w:val="center"/>
            <w:shd w:fill="E8EDF2"/>
          </w:tcPr>
          <w:p>
            <w:pPr>
              <w:keepNext/>
              <w:spacing w:after="80" w:before="80"/>
            </w:pPr>
            <w:r>
              <w:rPr>
                <w:b/>
                <w:color w:val="000000"/>
                <w:sz w:val="20"/>
              </w:rPr>
              <w:t>Prioridad</w:t>
            </w:r>
          </w:p>
        </w:tc>
        <w:tc>
          <w:tcPr>
            <w:tcW w:type="dxa" w:w="3202"/>
            <w:vAlign w:val="center"/>
            <w:shd w:fill="E8EDF2"/>
          </w:tcPr>
          <w:p>
            <w:pPr>
              <w:keepNext/>
              <w:spacing w:after="80" w:before="80"/>
            </w:pPr>
            <w:r>
              <w:rPr>
                <w:b/>
                <w:color w:val="000000"/>
                <w:sz w:val="20"/>
              </w:rPr>
              <w:t>Trabajo restante</w:t>
            </w:r>
          </w:p>
        </w:tc>
        <w:tc>
          <w:tcPr>
            <w:tcW w:type="dxa" w:w="3202"/>
            <w:vAlign w:val="center"/>
            <w:shd w:fill="E8EDF2"/>
          </w:tcPr>
          <w:p>
            <w:pPr>
              <w:keepNext/>
              <w:spacing w:after="80" w:before="80"/>
            </w:pPr>
            <w:r>
              <w:rPr>
                <w:b/>
                <w:color w:val="000000"/>
                <w:sz w:val="20"/>
              </w:rPr>
              <w:t>Criterio de cierre</w:t>
            </w:r>
          </w:p>
        </w:tc>
      </w:tr>
      <w:tr>
        <w:trPr>
          <w:cantSplit/>
        </w:trPr>
        <w:tc>
          <w:tcPr>
            <w:tcW w:type="dxa" w:w="3202"/>
            <w:vAlign w:val="center"/>
            <w:shd w:fill="FFFFFF"/>
          </w:tcPr>
          <w:p>
            <w:pPr>
              <w:keepNext w:val="0"/>
              <w:spacing w:after="80" w:before="80"/>
            </w:pPr>
            <w:r>
              <w:rPr>
                <w:color w:val="000000"/>
                <w:sz w:val="20"/>
              </w:rPr>
              <w:t>1</w:t>
            </w:r>
          </w:p>
        </w:tc>
        <w:tc>
          <w:tcPr>
            <w:tcW w:type="dxa" w:w="3202"/>
            <w:vAlign w:val="center"/>
            <w:shd w:fill="FFFFFF"/>
          </w:tcPr>
          <w:p>
            <w:pPr>
              <w:keepNext w:val="0"/>
              <w:spacing w:after="80" w:before="80"/>
            </w:pPr>
            <w:r>
              <w:rPr>
                <w:color w:val="000000"/>
                <w:sz w:val="20"/>
              </w:rPr>
              <w:t>Recorrido de superficie en varias semillas</w:t>
            </w:r>
          </w:p>
        </w:tc>
        <w:tc>
          <w:tcPr>
            <w:tcW w:type="dxa" w:w="3202"/>
            <w:vAlign w:val="center"/>
            <w:shd w:fill="FFFFFF"/>
          </w:tcPr>
          <w:p>
            <w:pPr>
              <w:keepNext w:val="0"/>
              <w:spacing w:after="80" w:before="80"/>
            </w:pPr>
            <w:r>
              <w:rPr>
                <w:color w:val="000000"/>
                <w:sz w:val="20"/>
              </w:rPr>
              <w:t>Obtener todos los ingredientes, volver al banco, curarse y mejorar sin intervención de desarrollo; fuentes iniciales accesibles.</w:t>
            </w:r>
          </w:p>
        </w:tc>
      </w:tr>
      <w:tr>
        <w:trPr>
          <w:cantSplit/>
        </w:trPr>
        <w:tc>
          <w:tcPr>
            <w:tcW w:type="dxa" w:w="3202"/>
            <w:vAlign w:val="center"/>
            <w:shd w:fill="FFFFFF"/>
          </w:tcPr>
          <w:p>
            <w:pPr>
              <w:keepNext w:val="0"/>
              <w:spacing w:after="80" w:before="80"/>
            </w:pPr>
            <w:r>
              <w:rPr>
                <w:color w:val="000000"/>
                <w:sz w:val="20"/>
              </w:rPr>
              <w:t>2</w:t>
            </w:r>
          </w:p>
        </w:tc>
        <w:tc>
          <w:tcPr>
            <w:tcW w:type="dxa" w:w="3202"/>
            <w:vAlign w:val="center"/>
            <w:shd w:fill="FFFFFF"/>
          </w:tcPr>
          <w:p>
            <w:pPr>
              <w:keepNext w:val="0"/>
              <w:spacing w:after="80" w:before="80"/>
            </w:pPr>
            <w:r>
              <w:rPr>
                <w:color w:val="000000"/>
                <w:sz w:val="20"/>
              </w:rPr>
              <w:t>Balance del retorno al pueblo</w:t>
            </w:r>
          </w:p>
        </w:tc>
        <w:tc>
          <w:tcPr>
            <w:tcW w:type="dxa" w:w="3202"/>
            <w:vAlign w:val="center"/>
            <w:shd w:fill="FFFFFF"/>
          </w:tcPr>
          <w:p>
            <w:pPr>
              <w:keepNext w:val="0"/>
              <w:spacing w:after="80" w:before="80"/>
            </w:pPr>
            <w:r>
              <w:rPr>
                <w:color w:val="000000"/>
                <w:sz w:val="20"/>
              </w:rPr>
              <w:t>Medir primera fabricación, abundancia, capacidad y trayectos; ajustar densidad, rendimientos y costos.</w:t>
            </w:r>
          </w:p>
        </w:tc>
      </w:tr>
      <w:tr>
        <w:trPr>
          <w:cantSplit/>
        </w:trPr>
        <w:tc>
          <w:tcPr>
            <w:tcW w:type="dxa" w:w="3202"/>
            <w:vAlign w:val="center"/>
            <w:shd w:fill="FFFFFF"/>
          </w:tcPr>
          <w:p>
            <w:pPr>
              <w:keepNext w:val="0"/>
              <w:spacing w:after="80" w:before="80"/>
            </w:pPr>
            <w:r>
              <w:rPr>
                <w:color w:val="000000"/>
                <w:sz w:val="20"/>
              </w:rPr>
              <w:t>3</w:t>
            </w:r>
          </w:p>
        </w:tc>
        <w:tc>
          <w:tcPr>
            <w:tcW w:type="dxa" w:w="3202"/>
            <w:vAlign w:val="center"/>
            <w:shd w:fill="FFFFFF"/>
          </w:tcPr>
          <w:p>
            <w:pPr>
              <w:keepNext w:val="0"/>
              <w:spacing w:after="80" w:before="80"/>
            </w:pPr>
            <w:r>
              <w:rPr>
                <w:color w:val="000000"/>
                <w:sz w:val="20"/>
              </w:rPr>
              <w:t>Montura en terreno real</w:t>
            </w:r>
          </w:p>
        </w:tc>
        <w:tc>
          <w:tcPr>
            <w:tcW w:type="dxa" w:w="3202"/>
            <w:vAlign w:val="center"/>
            <w:shd w:fill="FFFFFF"/>
          </w:tcPr>
          <w:p>
            <w:pPr>
              <w:keepNext w:val="0"/>
              <w:spacing w:after="80" w:before="80"/>
            </w:pPr>
            <w:r>
              <w:rPr>
                <w:color w:val="000000"/>
                <w:sz w:val="20"/>
              </w:rPr>
              <w:t>Seguir y desmontar en pendientes y pasos estrechos; recuperar atascos de forma segura sin saltar barreras de progresión.</w:t>
            </w:r>
          </w:p>
        </w:tc>
      </w:tr>
      <w:tr>
        <w:trPr>
          <w:cantSplit/>
        </w:trPr>
        <w:tc>
          <w:tcPr>
            <w:tcW w:type="dxa" w:w="3202"/>
            <w:vAlign w:val="center"/>
            <w:shd w:fill="FFFFFF"/>
          </w:tcPr>
          <w:p>
            <w:pPr>
              <w:keepNext w:val="0"/>
              <w:spacing w:after="80" w:before="80"/>
            </w:pPr>
            <w:r>
              <w:rPr>
                <w:color w:val="000000"/>
                <w:sz w:val="20"/>
              </w:rPr>
              <w:t>4</w:t>
            </w:r>
          </w:p>
        </w:tc>
        <w:tc>
          <w:tcPr>
            <w:tcW w:type="dxa" w:w="3202"/>
            <w:vAlign w:val="center"/>
            <w:shd w:fill="FFFFFF"/>
          </w:tcPr>
          <w:p>
            <w:pPr>
              <w:keepNext w:val="0"/>
              <w:spacing w:after="80" w:before="80"/>
            </w:pPr>
            <w:r>
              <w:rPr>
                <w:color w:val="000000"/>
                <w:sz w:val="20"/>
              </w:rPr>
              <w:t>Persistencia y presentación</w:t>
            </w:r>
          </w:p>
        </w:tc>
        <w:tc>
          <w:tcPr>
            <w:tcW w:type="dxa" w:w="3202"/>
            <w:vAlign w:val="center"/>
            <w:shd w:fill="FFFFFF"/>
          </w:tcPr>
          <w:p>
            <w:pPr>
              <w:keepNext w:val="0"/>
              <w:spacing w:after="80" w:before="80"/>
            </w:pPr>
            <w:r>
              <w:rPr>
                <w:color w:val="000000"/>
                <w:sz w:val="20"/>
              </w:rPr>
              <w:t>Resolver punto de espera, revisar restauración visible, agotados, poses, sonidos y efectos con assets definitivos.</w:t>
            </w:r>
          </w:p>
        </w:tc>
      </w:tr>
      <w:tr>
        <w:trPr>
          <w:cantSplit/>
        </w:trPr>
        <w:tc>
          <w:tcPr>
            <w:tcW w:type="dxa" w:w="3202"/>
            <w:vAlign w:val="center"/>
            <w:shd w:fill="FFFFFF"/>
          </w:tcPr>
          <w:p>
            <w:pPr>
              <w:keepNext w:val="0"/>
              <w:spacing w:after="80" w:before="80"/>
            </w:pPr>
            <w:r>
              <w:rPr>
                <w:color w:val="000000"/>
                <w:sz w:val="20"/>
              </w:rPr>
              <w:t>5</w:t>
            </w:r>
          </w:p>
        </w:tc>
        <w:tc>
          <w:tcPr>
            <w:tcW w:type="dxa" w:w="3202"/>
            <w:vAlign w:val="center"/>
            <w:shd w:fill="FFFFFF"/>
          </w:tcPr>
          <w:p>
            <w:pPr>
              <w:keepNext w:val="0"/>
              <w:spacing w:after="80" w:before="80"/>
            </w:pPr>
            <w:r>
              <w:rPr>
                <w:color w:val="000000"/>
                <w:sz w:val="20"/>
              </w:rPr>
              <w:t>Validación de interfaz e idiomas</w:t>
            </w:r>
          </w:p>
        </w:tc>
        <w:tc>
          <w:tcPr>
            <w:tcW w:type="dxa" w:w="3202"/>
            <w:vAlign w:val="center"/>
            <w:shd w:fill="FFFFFF"/>
          </w:tcPr>
          <w:p>
            <w:pPr>
              <w:keepNext w:val="0"/>
              <w:spacing w:after="80" w:before="80"/>
            </w:pPr>
            <w:r>
              <w:rPr>
                <w:color w:val="000000"/>
                <w:sz w:val="20"/>
              </w:rPr>
              <w:t>Sin conflictos entre controles de combate y menús; rotación contenida, textos legibles en español e inglés y descripciones completas.</w:t>
            </w:r>
          </w:p>
        </w:tc>
      </w:tr>
      <w:tr>
        <w:trPr>
          <w:cantSplit/>
        </w:trPr>
        <w:tc>
          <w:tcPr>
            <w:tcW w:type="dxa" w:w="3202"/>
            <w:vAlign w:val="center"/>
            <w:shd w:fill="FFFFFF"/>
          </w:tcPr>
          <w:p>
            <w:pPr>
              <w:keepNext w:val="0"/>
              <w:spacing w:after="80" w:before="80"/>
            </w:pPr>
            <w:r>
              <w:rPr>
                <w:color w:val="000000"/>
                <w:sz w:val="20"/>
              </w:rPr>
              <w:t>Después</w:t>
            </w:r>
          </w:p>
        </w:tc>
        <w:tc>
          <w:tcPr>
            <w:tcW w:type="dxa" w:w="3202"/>
            <w:vAlign w:val="center"/>
            <w:shd w:fill="FFFFFF"/>
          </w:tcPr>
          <w:p>
            <w:pPr>
              <w:keepNext w:val="0"/>
              <w:spacing w:after="80" w:before="80"/>
            </w:pPr>
            <w:r>
              <w:rPr>
                <w:color w:val="000000"/>
                <w:sz w:val="20"/>
              </w:rPr>
              <w:t>Cuevas y expansión de recursos</w:t>
            </w:r>
          </w:p>
        </w:tc>
        <w:tc>
          <w:tcPr>
            <w:tcW w:type="dxa" w:w="3202"/>
            <w:vAlign w:val="center"/>
            <w:shd w:fill="FFFFFF"/>
          </w:tcPr>
          <w:p>
            <w:pPr>
              <w:keepNext w:val="0"/>
              <w:spacing w:after="80" w:before="80"/>
            </w:pPr>
            <w:r>
              <w:rPr>
                <w:color w:val="000000"/>
                <w:sz w:val="20"/>
              </w:rPr>
              <w:t>Definir acceso, geometría, materiales distintos, recetas y balance antes de multiplicar contenido.</w:t>
            </w:r>
          </w:p>
        </w:tc>
      </w:tr>
      <w:tr>
        <w:trPr>
          <w:cantSplit/>
        </w:trPr>
        <w:tc>
          <w:tcPr>
            <w:tcW w:type="dxa" w:w="3202"/>
          </w:tcPr>
          <w:p>
            <w:r>
              <w:t>Antes de distribuir</w:t>
            </w:r>
          </w:p>
        </w:tc>
        <w:tc>
          <w:tcPr>
            <w:tcW w:type="dxa" w:w="3202"/>
          </w:tcPr>
          <w:p>
            <w:r>
              <w:t>Armas habilidades y animaciones</w:t>
            </w:r>
          </w:p>
        </w:tc>
        <w:tc>
          <w:tcPr>
            <w:tcW w:type="dxa" w:w="3202"/>
          </w:tcPr>
          <w:p>
            <w:r>
              <w:t>Probar los cuatro estilos en Play Mode, selección persistente y desbloqueos; validar agarres, impactos y balance comparativo.</w:t>
            </w:r>
          </w:p>
        </w:tc>
      </w:tr>
    </w:tbl>
    <w:p>
      <w:pPr>
        <w:pStyle w:val="Heading2"/>
        <w:keepNext/>
        <w:widowControl/>
      </w:pPr>
      <w:r>
        <w:rPr>
          <w:color w:val="000000"/>
        </w:rPr>
        <w:t>Aceptación funcional</w:t>
      </w:r>
    </w:p>
    <w:p>
      <w:pPr>
        <w:pStyle w:val="ListBullet"/>
        <w:widowControl/>
      </w:pPr>
      <w:r>
        <w:t>Recolectar entrega una vez; cancelar o no tener espacio no entrega ni agota. Guardar y recargar conserva plazo y cantidades; el tiempo offline no regenera.</w:t>
      </w:r>
    </w:p>
    <w:p>
      <w:pPr>
        <w:pStyle w:val="ListBullet"/>
        <w:widowControl/>
      </w:pPr>
      <w:r>
        <w:t>Fabricar con faltantes no consume. Con cantidades exactas entrega una unidad; una mejora no elegible no cobra. El ungüento respeta vida llena, efecto activo y daño interruptor.</w:t>
      </w:r>
    </w:p>
    <w:p>
      <w:pPr>
        <w:pStyle w:val="ListBullet"/>
        <w:widowControl/>
      </w:pPr>
      <w:r>
        <w:t>Guardar conserva objetos, grilla y cofre. Girar no mueve el icono fuera de su ocupación. Consultar la segunda arma no cambia la activa.</w:t>
      </w:r>
    </w:p>
    <w:p>
      <w:pPr>
        <w:pStyle w:val="ListBullet"/>
        <w:widowControl/>
      </w:pPr>
      <w:r>
        <w:t>El bestiario empieza vacío y revela solo especies observadas. La tirada de reconocimiento no se repite al reintentar un guardado ni por reclamar otra vez la misma victoria.</w:t>
      </w:r>
    </w:p>
    <w:p>
      <w:pPr>
        <w:pStyle w:val="ListBullet"/>
        <w:widowControl/>
      </w:pPr>
      <w:r>
        <w:t>La montura respeta el límite de una, órdenes y desmontaje seguro. Guardar, cargar y morir no pierden el vínculo ni generan una copia salvaje del individuo vencido.</w:t>
      </w:r>
    </w:p>
    <w:p>
      <w:pPr>
        <w:pStyle w:val="ListBullet"/>
      </w:pPr>
      <w:r>
        <w:t>Con espada principal, equipar otra espada o un escudo cambia al repertorio correcto; retirarlos restaura espada sola sin perder objetos ni selecciones. Guardar y cargar conserva ambas manos de cada conjunto.</w:t>
      </w:r>
    </w:p>
    <w:p>
      <w:pPr>
        <w:pStyle w:val="ListBullet"/>
      </w:pPr>
      <w:r>
        <w:t>Probar desbloqueos en maestría 3, 6 y 9, intercambio de espacios y tres activas o tres pasivas. Confirmar que las pasivas no se ejecutan por tecla, no funcionan desde un estilo guardado y no se reinician abusivamente al reequipar.</w:t>
      </w:r>
    </w:p>
    <w:p>
      <w:pPr>
        <w:pStyle w:val="ListBullet"/>
      </w:pPr>
      <w:r>
        <w:t>Revisar cada estilo en combate real: agarres, transiciones, ventanas de impacto, barrera del broquel, ralentizaciones, veneno y sangrado. Comparar daño, velocidad y supervivencia de espada sola, dual y escudo.</w:t>
      </w:r>
    </w:p>
    <w:p>
      <w:pPr>
        <w:pStyle w:val="Heading2"/>
        <w:keepNext/>
        <w:widowControl/>
      </w:pPr>
      <w:r>
        <w:rPr>
          <w:color w:val="000000"/>
        </w:rPr>
        <w:t>Evidencia y límites</w:t>
      </w:r>
    </w:p>
    <w:p>
      <w:pPr>
        <w:widowControl/>
      </w:pPr>
      <w:r>
        <w:t>La ampliación de armas registra 105 comprobaciones aprobadas de inventario y guardado, 15 de desbloqueo y selección de habilidades y 150 de importación de assets en Unity aislado, además de compilación de jugador y enemigos sin errores. Los assets comprobados incluyen cuatro repertorios, acciones, clips y modelo del escudo. Las veinte animaciones se adaptaron a 60 fps y se revisaron en capturas. Esto no certifica todavía transiciones, agarres, balance o sincronización de impactos en combate real.</w:t>
      </w:r>
    </w:p>
    <w:p>
      <w:pPr>
        <w:widowControl/>
      </w:pPr>
      <w:r>
        <w:t>La versión 0.6 conserva como antecedentes 52 comprobaciones de integración de recolección y 21 de criaturas en Play Mode aislado, realizadas con Unity 6000.3.11. La ampliación de armas se comprobó con Unity 6000.6. La versión 0.7 sustituye los kits fijos por selección y combinaciones por mano; mantiene las decisiones de superficie, bestiario y reconocimiento de la 0.6. Ninguna comprobación aislada sustituye una build actual, rendimiento medido o recorridos en varias semillas.</w:t>
      </w:r>
    </w:p>
    <w:p>
      <w:pPr>
        <w:pStyle w:val="Heading1"/>
        <w:keepNext/>
        <w:widowControl/>
      </w:pPr>
      <w:r>
        <w:rPr>
          <w:color w:val="000000"/>
        </w:rPr>
        <w:t>19 Hacha y hachas dobles</w:t>
      </w:r>
    </w:p>
    <w:p>
      <w:pPr>
        <w:widowControl/>
      </w:pPr>
      <w:r>
        <w:t>Diseño en borrador, pendiente de implementación. El hacha se suma como nuevo objeto de arma principal. Hacha con mano secundaria vacía resuelve Hacha sola; hacha con otra hacha resuelve Dos hachas, cada una con maestría e identificadores propios (axe.onehand y axe.dual) siguiendo la misma regla de selección de la sección 4: seis habilidades por familia, tres equipables en Q, E y R, en cualquier combinación de activas y pasivas.</w:t>
      </w:r>
    </w:p>
    <w:p>
      <w:pPr>
        <w:pStyle w:val="Heading2"/>
        <w:keepNext/>
        <w:widowControl/>
      </w:pPr>
      <w:r>
        <w:rPr>
          <w:color w:val="000000"/>
        </w:rPr>
        <w:t>Hacha sola</w:t>
      </w:r>
    </w:p>
    <w:p>
      <w:pPr>
        <w:widowControl/>
      </w:pPr>
      <w:r>
        <w:t>El estilo prioriza marcar al objetivo con sangrado o pérdida de armadura y rematarlo antes de que se recupere, en vez de depender de un parry propio como espada sola.</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Tajo sangrante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Marca el próximo básico impactado en los próximos 4 s; ese golpe aplica sangrado de 1 de daño por segundo durante 5 s, reaplicar renueva duración. 0,5 s de casteo, 5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Desgarre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que reduce 20 % la armadura del objetivo durante 4 s, no acumulable. 0,4 s de casteo, 6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Hachazo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hacia adelante sin desplazamiento, +40 % de daño de básico. 0,3 s de casteo, 4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partidor</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Golpe cargado con +30 % de daño adicional si el objetivo está sangrando o con Desgarre activo. 0,6 s de casteo, 8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Filo cruel</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Cada básico que impacta a un objetivo sangrando genera 1 Focus adicional.</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Verdugo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Básicos contra objetivos con sangrado activo hacen +20 % de daño.</w:t>
            </w:r>
          </w:p>
        </w:tc>
      </w:tr>
    </w:tbl>
    <w:p>
      <w:pPr>
        <w:widowControl/>
      </w:pPr>
      <w:r>
        <w:t>Tajo sangrante reutiliza el sistema de sangrado ya existente (CombatAilment), sin crear una cuarta capa de estado. Desgarre, Golpe partidor y Verdugo comparten la misma condición de objetivo debilitado, pensada para premiar leer al enemigo antes de comprometer el golpe cargado. Los porcentajes y tiempos son configuraciones de prueba, con el mismo estatus que el resto del repertorio.</w:t>
      </w:r>
    </w:p>
    <w:p>
      <w:pPr>
        <w:pStyle w:val="Heading2"/>
        <w:keepNext/>
        <w:widowControl/>
      </w:pPr>
      <w:r>
        <w:rPr>
          <w:color w:val="000000"/>
        </w:rPr>
        <w:t>Dos hachas</w:t>
      </w:r>
    </w:p>
    <w:p>
      <w:pPr>
        <w:widowControl/>
      </w:pPr>
      <w:r>
        <w:t>El estilo prioriza agresión sostenida y riesgo calculado: suma alcance corto con el hacha arrojada y un modo de furia que cambia armadura por daño y velocidad. Se activa al acompañar un hacha principal con otra hacha individual; tiene maestría y selección propias.</w:t>
      </w:r>
    </w:p>
    <w:tbl>
      <w:tblPr>
        <w:tblW w:type="auto" w:w="0"/>
        <w:tblLayout w:type="fixed"/>
        <w:tblLook w:firstColumn="1" w:firstRow="1" w:lastColumn="0" w:lastRow="0" w:noHBand="0" w:noVBand="1" w:val="04A0"/>
      </w:tblPr>
      <w:tblGrid>
        <w:gridCol w:w="1872"/>
        <w:gridCol w:w="936"/>
        <w:gridCol w:w="1008"/>
        <w:gridCol w:w="6077"/>
      </w:tblGrid>
      <w:tr>
        <w:trPr>
          <w:cantSplit/>
          <w:tblHeader/>
          <w:cantSplit/>
        </w:trPr>
        <w:tc>
          <w:tcPr>
            <w:tcW w:type="dxa" w:w="1872"/>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Habilidad</w:t>
            </w:r>
          </w:p>
        </w:tc>
        <w:tc>
          <w:tcPr>
            <w:tcW w:type="dxa" w:w="936"/>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Tipo</w:t>
            </w:r>
          </w:p>
        </w:tc>
        <w:tc>
          <w:tcPr>
            <w:tcW w:type="dxa" w:w="1008"/>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Maestría</w:t>
            </w:r>
          </w:p>
        </w:tc>
        <w:tc>
          <w:tcPr>
            <w:tcW w:type="dxa" w:w="6077"/>
            <w:vAlign w:val="center"/>
            <w:shd w:fill="E9EEF2"/>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pPr>
            <w:r>
              <w:rPr>
                <w:b/>
                <w:sz w:val="20"/>
              </w:rPr>
              <w:t>Función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Hachazo doble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Q</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Salto de 3 m hacia adelante y golpe con ambas hachas al aterrizar en un área chica; +100 % de daño de básico. 0,5 s de casteo, 8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Lanzamiento de hacha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E</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Tirás una hacha hasta 6 m; vuelve a la mano al impactar o al terminar su caída. 0,4 s de casteo, 6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Ira</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 · R</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Durante 2 s tus básicos ignoran interrupciones (superarmor); no podés esquivar mientras dura. 0,2 s de casteo, 10 s de cooldown.</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Modo Berserker</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Activa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3</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Durante 9 s obtenés +11 % de daño de ataque y +22 % de velocidad de ataque; cada básico acertado da +1 Focus adicional; gastás 66 % menos stamina, pero tu armadura se reduce 55 %. 1 s de casteo, 13 s de cooldown; se limpia al morir, como el resto de bonificaciones temporales.</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Sed de sangre</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6</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Derrotar a un enemigo o dejarlo en apertura restaura 20 % de la stamina máxima.</w:t>
            </w:r>
          </w:p>
        </w:tc>
      </w:tr>
      <w:tr>
        <w:trPr>
          <w:cantSplit/>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Doble filo</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Pasiva</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9</w:t>
            </w:r>
          </w:p>
        </w:tc>
        <w:tc>
          <w:tcPr>
            <w:tcW w:type="dxa" w:w="60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after="60" w:before="40"/>
            </w:pPr>
            <w:r>
              <w:rPr>
                <w:b w:val="0"/>
                <w:sz w:val="20"/>
              </w:rPr>
              <w:t>15 % de probabilidad de que cada básico golpee una segunda vez con la otra hacha.</w:t>
            </w:r>
          </w:p>
        </w:tc>
      </w:tr>
    </w:tbl>
    <w:p>
      <w:pPr>
        <w:widowControl/>
      </w:pPr>
      <w:r>
        <w:t>El área de impacto de Hachazo doble y el alcance de Lanzamiento de hacha (por debajo del rango del arco) quedan pendientes de ajustar contra el resto del repertorio. Todos los tiempos de casteo y cooldown de esta sección son valores de partida para probar sensación de combate, no un balance cerrado; se ajustan junto con el resto de familias antes de la entrega.</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Mismo Game Design Document</dc:title>
  <dc:subject>Equipamiento por mano y habilidades seleccionables</dc:subject>
  <dc:creator/>
  <cp:keywords>Mismo, GDD, combate, prototipo</cp:keywords>
  <dc:description>generated by python-docx</dc:description>
  <cp:lastModifiedBy/>
  <cp:revision>1</cp:revision>
  <dcterms:created xsi:type="dcterms:W3CDTF">2013-12-23T23:15:00Z</dcterms:created>
  <dcterms:modified xsi:type="dcterms:W3CDTF">2013-12-23T23:15:00Z</dcterms:modified>
  <cp:category/>
  <cp:version>0.7</cp:version>
</cp:coreProperties>
</file>