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Mismo Game Design Document</w:t>
      </w:r>
    </w:p>
    <w:p>
      <w:pPr>
        <w:widowControl/>
      </w:pPr>
      <w:r>
        <w:t>Versión 0.6 consolidada · 13 de septiembre de 2026</w:t>
      </w:r>
    </w:p>
    <w:p>
      <w:pPr>
        <w:widowControl/>
      </w:pPr>
      <w:r>
        <w:t>Documento de diseño de Mismo. Integra la base de combate y progresión de la versión 0.5 con inventario limitado por grilla, recolección, crafting de superficie, localización, bestiario y reconocimiento de criaturas como monturas. El objetivo es sostener el circuito de explorar, obtener recursos y volver al pueblo para preparar la siguiente salida.</w:t>
      </w:r>
    </w:p>
    <w:p>
      <w:pPr>
        <w:widowControl/>
      </w:pPr>
      <w:r>
        <w:t>Mismo es un juego de fantasía en tercera persona donde el jugador explora con un mismo personaje y construye su estilo mediante sus armas. La base actual permite probar espada y arco, crear oportunidades mediante defensas y posicionamiento, y recorrer una región completa de prueba.</w:t>
      </w:r>
    </w:p>
    <w:p>
      <w:pPr>
        <w:widowControl/>
      </w:pPr>
      <w:r>
        <w:t>Esta versión diferencia tres estados: implementado en el prototipo, pendiente de validación o balance, y expansión futura. Las decisiones anteriores sobre combate y personalización se conservan salvo actualización expresa; los valores numéricos siguen siendo configuraciones de prueba.</w:t>
      </w:r>
    </w:p>
    <w:p>
      <w:pPr>
        <w:pStyle w:val="Heading2"/>
        <w:keepNext/>
        <w:widowControl/>
      </w:pPr>
      <w:r>
        <w:rPr>
          <w:color w:val="000000"/>
        </w:rPr>
        <w:t>Estado general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592"/>
        <w:gridCol w:w="6984"/>
      </w:tblGrid>
      <w:tr>
        <w:trPr>
          <w:cantSplit/>
          <w:tblHeader/>
          <w:tblHeader/>
        </w:trPr>
        <w:tc>
          <w:tcPr>
            <w:tcW w:type="dxa" w:w="2592"/>
            <w:vAlign w:val="center"/>
            <w:shd w:fill="DFE8ED"/>
            <w:tcMar>
              <w:top w:w="90" w:type="dxa"/>
              <w:left w:w="90" w:type="dxa"/>
              <w:bottom w:w="90" w:type="dxa"/>
              <w:right w:w="90" w:type="dxa"/>
            </w:tcMar>
            <w:shd w:fill="E8EDF2"/>
          </w:tcPr>
          <w:p>
            <w:pPr>
              <w:keepNext w:val="0"/>
              <w:spacing w:after="80" w:before="80"/>
            </w:pPr>
            <w:r>
              <w:rPr>
                <w:b/>
                <w:color w:val="000000"/>
                <w:sz w:val="20"/>
              </w:rPr>
              <w:t>Área</w:t>
            </w:r>
          </w:p>
        </w:tc>
        <w:tc>
          <w:tcPr>
            <w:tcW w:type="dxa" w:w="6984"/>
            <w:vAlign w:val="center"/>
            <w:shd w:fill="DFE8ED"/>
            <w:tcMar>
              <w:top w:w="90" w:type="dxa"/>
              <w:left w:w="90" w:type="dxa"/>
              <w:bottom w:w="90" w:type="dxa"/>
              <w:right w:w="90" w:type="dxa"/>
            </w:tcMar>
            <w:shd w:fill="E8EDF2"/>
          </w:tcPr>
          <w:p>
            <w:pPr>
              <w:keepNext w:val="0"/>
              <w:spacing w:after="80" w:before="80"/>
            </w:pPr>
            <w:r>
              <w:rPr>
                <w:b/>
                <w:color w:val="000000"/>
                <w:sz w:val="20"/>
              </w:rPr>
              <w:t>Estado al cierre</w:t>
            </w:r>
          </w:p>
        </w:tc>
      </w:tr>
      <w:tr>
        <w:trPr>
          <w:cantSplit/>
        </w:trPr>
        <w:tc>
          <w:tcPr>
            <w:tcW w:type="dxa" w:w="2592"/>
            <w:vAlign w:val="center"/>
            <w:shd w:fill="FFFFFF"/>
            <w:tcMar>
              <w:top w:w="90" w:type="dxa"/>
              <w:left w:w="90" w:type="dxa"/>
              <w:bottom w:w="90" w:type="dxa"/>
              <w:right w:w="90" w:type="dxa"/>
            </w:tcMar>
            <w:shd w:fill="FFFFFF"/>
          </w:tcPr>
          <w:p>
            <w:pPr>
              <w:keepNext w:val="0"/>
              <w:spacing w:after="80" w:before="80"/>
            </w:pPr>
            <w:r>
              <w:rPr>
                <w:b w:val="0"/>
                <w:color w:val="000000"/>
                <w:sz w:val="20"/>
              </w:rPr>
              <w:t>Movimiento y cámara</w:t>
            </w:r>
          </w:p>
        </w:tc>
        <w:tc>
          <w:tcPr>
            <w:tcW w:type="dxa" w:w="6984"/>
            <w:vAlign w:val="center"/>
            <w:shd w:fill="FFFFFF"/>
            <w:tcMar>
              <w:top w:w="90" w:type="dxa"/>
              <w:left w:w="90" w:type="dxa"/>
              <w:bottom w:w="90" w:type="dxa"/>
              <w:right w:w="90" w:type="dxa"/>
            </w:tcMar>
            <w:shd w:fill="FFFFFF"/>
          </w:tcPr>
          <w:p>
            <w:pPr>
              <w:keepNext w:val="0"/>
              <w:spacing w:after="80" w:before="80"/>
            </w:pPr>
            <w:r>
              <w:rPr>
                <w:b w:val="0"/>
                <w:color w:val="000000"/>
                <w:sz w:val="20"/>
              </w:rPr>
              <w:t>Implementados con sprint, doble salto, dash y apuntado libre.</w:t>
            </w:r>
          </w:p>
        </w:tc>
      </w:tr>
      <w:tr>
        <w:trPr>
          <w:cantSplit/>
        </w:trPr>
        <w:tc>
          <w:tcPr>
            <w:tcW w:type="dxa" w:w="2592"/>
            <w:vAlign w:val="center"/>
            <w:shd w:fill="F5F7F8"/>
            <w:tcMar>
              <w:top w:w="90" w:type="dxa"/>
              <w:left w:w="90" w:type="dxa"/>
              <w:bottom w:w="90" w:type="dxa"/>
              <w:right w:w="90" w:type="dxa"/>
            </w:tcMar>
            <w:shd w:fill="FFFFFF"/>
          </w:tcPr>
          <w:p>
            <w:pPr>
              <w:keepNext w:val="0"/>
              <w:spacing w:after="80" w:before="80"/>
            </w:pPr>
            <w:r>
              <w:rPr>
                <w:b w:val="0"/>
                <w:color w:val="000000"/>
                <w:sz w:val="20"/>
              </w:rPr>
              <w:t>Equipamiento y combate</w:t>
            </w:r>
          </w:p>
        </w:tc>
        <w:tc>
          <w:tcPr>
            <w:tcW w:type="dxa" w:w="6984"/>
            <w:vAlign w:val="center"/>
            <w:shd w:fill="F5F7F8"/>
            <w:tcMar>
              <w:top w:w="90" w:type="dxa"/>
              <w:left w:w="90" w:type="dxa"/>
              <w:bottom w:w="90" w:type="dxa"/>
              <w:right w:w="90" w:type="dxa"/>
            </w:tcMar>
            <w:shd w:fill="FFFFFF"/>
          </w:tcPr>
          <w:p>
            <w:pPr>
              <w:keepNext w:val="0"/>
              <w:spacing w:after="80" w:before="80"/>
            </w:pPr>
            <w:r>
              <w:rPr>
                <w:b w:val="0"/>
                <w:color w:val="000000"/>
                <w:sz w:val="20"/>
              </w:rPr>
              <w:t>Dos armas, habilidades reutilizables, Focus, Posture y defensas perfectas implementados.</w:t>
            </w:r>
          </w:p>
        </w:tc>
      </w:tr>
      <w:tr>
        <w:trPr>
          <w:cantSplit/>
        </w:trPr>
        <w:tc>
          <w:tcPr>
            <w:tcW w:type="dxa" w:w="2592"/>
            <w:vAlign w:val="center"/>
            <w:shd w:fill="FFFFFF"/>
            <w:tcMar>
              <w:top w:w="90" w:type="dxa"/>
              <w:left w:w="90" w:type="dxa"/>
              <w:bottom w:w="90" w:type="dxa"/>
              <w:right w:w="90" w:type="dxa"/>
            </w:tcMar>
            <w:shd w:fill="FFFFFF"/>
          </w:tcPr>
          <w:p>
            <w:pPr>
              <w:keepNext w:val="0"/>
              <w:spacing w:after="80" w:before="80"/>
            </w:pPr>
            <w:r>
              <w:rPr>
                <w:b w:val="0"/>
                <w:color w:val="000000"/>
                <w:sz w:val="20"/>
              </w:rPr>
              <w:t>Mundo</w:t>
            </w:r>
          </w:p>
        </w:tc>
        <w:tc>
          <w:tcPr>
            <w:tcW w:type="dxa" w:w="6984"/>
            <w:vAlign w:val="center"/>
            <w:shd w:fill="FFFFFF"/>
            <w:tcMar>
              <w:top w:w="90" w:type="dxa"/>
              <w:left w:w="90" w:type="dxa"/>
              <w:bottom w:w="90" w:type="dxa"/>
              <w:right w:w="90" w:type="dxa"/>
            </w:tcMar>
            <w:shd w:fill="FFFFFF"/>
          </w:tcPr>
          <w:p>
            <w:pPr>
              <w:keepNext w:val="0"/>
              <w:spacing w:after="80" w:before="80"/>
            </w:pPr>
            <w:r>
              <w:rPr>
                <w:color w:val="000000"/>
                <w:sz w:val="20"/>
              </w:rPr>
              <w:t>Exploración por semilla y sectores, contenido recolectable y estado persistente del mundo. Accesibilidad y balance pendientes de recorrido en varias semillas.</w:t>
            </w:r>
          </w:p>
        </w:tc>
      </w:tr>
      <w:tr>
        <w:trPr>
          <w:cantSplit/>
        </w:trPr>
        <w:tc>
          <w:tcPr>
            <w:tcW w:type="dxa" w:w="2592"/>
            <w:vAlign w:val="center"/>
            <w:shd w:fill="F5F7F8"/>
            <w:tcMar>
              <w:top w:w="90" w:type="dxa"/>
              <w:left w:w="90" w:type="dxa"/>
              <w:bottom w:w="90" w:type="dxa"/>
              <w:right w:w="90" w:type="dxa"/>
            </w:tcMar>
            <w:shd w:fill="FFFFFF"/>
          </w:tcPr>
          <w:p>
            <w:pPr>
              <w:keepNext w:val="0"/>
              <w:spacing w:after="80" w:before="80"/>
            </w:pPr>
            <w:r>
              <w:rPr>
                <w:b w:val="0"/>
                <w:color w:val="000000"/>
                <w:sz w:val="20"/>
              </w:rPr>
              <w:t>Presentación y acceso</w:t>
            </w:r>
          </w:p>
        </w:tc>
        <w:tc>
          <w:tcPr>
            <w:tcW w:type="dxa" w:w="6984"/>
            <w:vAlign w:val="center"/>
            <w:shd w:fill="F5F7F8"/>
            <w:tcMar>
              <w:top w:w="90" w:type="dxa"/>
              <w:left w:w="90" w:type="dxa"/>
              <w:bottom w:w="90" w:type="dxa"/>
              <w:right w:w="90" w:type="dxa"/>
            </w:tcMar>
            <w:shd w:fill="FFFFFF"/>
          </w:tcPr>
          <w:p>
            <w:pPr>
              <w:keepNext w:val="0"/>
              <w:spacing w:after="80" w:before="80"/>
            </w:pPr>
            <w:r>
              <w:rPr>
                <w:b w:val="0"/>
                <w:color w:val="000000"/>
                <w:sz w:val="20"/>
              </w:rPr>
              <w:t>Menú, opciones de audio, minimapa oblicuo, números de daño y muerte en cubitos.</w:t>
            </w:r>
          </w:p>
        </w:tc>
      </w:tr>
      <w:tr>
        <w:trPr>
          <w:cantSplit/>
        </w:trPr>
        <w:tc>
          <w:tcPr>
            <w:tcW w:type="dxa" w:w="2592"/>
            <w:vAlign w:val="center"/>
            <w:shd w:fill="FFFFFF"/>
            <w:tcMar>
              <w:top w:w="90" w:type="dxa"/>
              <w:left w:w="90" w:type="dxa"/>
              <w:bottom w:w="90" w:type="dxa"/>
              <w:right w:w="90" w:type="dxa"/>
            </w:tcMar>
            <w:shd w:fill="FFFFFF"/>
          </w:tcPr>
          <w:p>
            <w:pPr>
              <w:keepNext w:val="0"/>
              <w:spacing w:after="80" w:before="80"/>
            </w:pPr>
            <w:r>
              <w:rPr>
                <w:b w:val="0"/>
                <w:color w:val="000000"/>
                <w:sz w:val="20"/>
              </w:rPr>
              <w:t>Progresión y guardado</w:t>
            </w:r>
          </w:p>
        </w:tc>
        <w:tc>
          <w:tcPr>
            <w:tcW w:type="dxa" w:w="6984"/>
            <w:vAlign w:val="center"/>
            <w:shd w:fill="FFFFFF"/>
            <w:tcMar>
              <w:top w:w="90" w:type="dxa"/>
              <w:left w:w="90" w:type="dxa"/>
              <w:bottom w:w="90" w:type="dxa"/>
              <w:right w:w="90" w:type="dxa"/>
            </w:tcMar>
            <w:shd w:fill="FFFFFF"/>
          </w:tcPr>
          <w:p>
            <w:pPr>
              <w:keepNext w:val="0"/>
              <w:spacing w:after="80" w:before="80"/>
            </w:pPr>
            <w:r>
              <w:rPr>
                <w:color w:val="000000"/>
                <w:sz w:val="20"/>
              </w:rPr>
              <w:t>Inventario, objetos, materiales, progresión y estado del mundo con guardado. Transmog, tienda y cierre del diseño de heridas siguen pendientes.</w:t>
            </w:r>
          </w:p>
        </w:tc>
      </w:tr>
      <w:tr>
        <w:trPr>
          <w:cantSplit/>
        </w:trPr>
        <w:tc>
          <w:tcPr>
            <w:tcW w:type="dxa" w:w="2592"/>
            <w:vAlign w:val="center"/>
            <w:shd w:fill="F5F7F8"/>
            <w:tcMar>
              <w:top w:w="90" w:type="dxa"/>
              <w:left w:w="90" w:type="dxa"/>
              <w:bottom w:w="90" w:type="dxa"/>
              <w:right w:w="90" w:type="dxa"/>
            </w:tcMar>
            <w:shd w:fill="FFFFFF"/>
          </w:tcPr>
          <w:p>
            <w:pPr>
              <w:keepNext w:val="0"/>
              <w:spacing w:after="80" w:before="80"/>
            </w:pPr>
            <w:r>
              <w:rPr>
                <w:b w:val="0"/>
                <w:color w:val="000000"/>
                <w:sz w:val="20"/>
              </w:rPr>
              <w:t>Distribución</w:t>
            </w:r>
          </w:p>
        </w:tc>
        <w:tc>
          <w:tcPr>
            <w:tcW w:type="dxa" w:w="6984"/>
            <w:vAlign w:val="center"/>
            <w:shd w:fill="F5F7F8"/>
            <w:tcMar>
              <w:top w:w="90" w:type="dxa"/>
              <w:left w:w="90" w:type="dxa"/>
              <w:bottom w:w="90" w:type="dxa"/>
              <w:right w:w="90" w:type="dxa"/>
            </w:tcMar>
            <w:shd w:fill="FFFFFF"/>
          </w:tcPr>
          <w:p>
            <w:pPr>
              <w:keepNext w:val="0"/>
              <w:spacing w:after="80" w:before="80"/>
            </w:pPr>
            <w:r>
              <w:rPr>
                <w:b w:val="0"/>
                <w:color w:val="000000"/>
                <w:sz w:val="20"/>
              </w:rPr>
              <w:t>Existe un ZIP anterior; hay que generar otro para incluir los últimos cambios de combate.</w:t>
            </w:r>
          </w:p>
        </w:tc>
      </w:tr>
      <w:tr>
        <w:tc>
          <w:tcPr>
            <w:tcW w:type="dxa" w:w="2592"/>
            <w:vAlign w:val="center"/>
            <w:shd w:fill="FFFFFF"/>
          </w:tcPr>
          <w:p>
            <w:pPr>
              <w:keepNext w:val="0"/>
              <w:spacing w:after="80" w:before="80"/>
            </w:pPr>
            <w:r>
              <w:rPr>
                <w:color w:val="000000"/>
                <w:sz w:val="20"/>
              </w:rPr>
              <w:t>Inventario e idiomas</w:t>
            </w:r>
          </w:p>
        </w:tc>
        <w:tc>
          <w:tcPr>
            <w:tcW w:type="dxa" w:w="6984"/>
            <w:vAlign w:val="center"/>
            <w:shd w:fill="FFFFFF"/>
          </w:tcPr>
          <w:p>
            <w:pPr>
              <w:keepNext w:val="0"/>
              <w:spacing w:after="80" w:before="80"/>
            </w:pPr>
            <w:r>
              <w:rPr>
                <w:color w:val="000000"/>
                <w:sz w:val="20"/>
              </w:rPr>
              <w:t>Grilla limitada, cofre personal, filtros, inspección y tablas español e inglés.</w:t>
            </w:r>
          </w:p>
        </w:tc>
      </w:tr>
      <w:tr>
        <w:tc>
          <w:tcPr>
            <w:tcW w:type="dxa" w:w="2592"/>
            <w:vAlign w:val="center"/>
            <w:shd w:fill="FFFFFF"/>
          </w:tcPr>
          <w:p>
            <w:pPr>
              <w:keepNext w:val="0"/>
              <w:spacing w:after="80" w:before="80"/>
            </w:pPr>
            <w:r>
              <w:rPr>
                <w:color w:val="000000"/>
                <w:sz w:val="20"/>
              </w:rPr>
              <w:t>Recolección y crafting</w:t>
            </w:r>
          </w:p>
        </w:tc>
        <w:tc>
          <w:tcPr>
            <w:tcW w:type="dxa" w:w="6984"/>
            <w:vAlign w:val="center"/>
            <w:shd w:fill="FFFFFF"/>
          </w:tcPr>
          <w:p>
            <w:pPr>
              <w:keepNext w:val="0"/>
              <w:spacing w:after="80" w:before="80"/>
            </w:pPr>
            <w:r>
              <w:rPr>
                <w:color w:val="000000"/>
                <w:sz w:val="20"/>
              </w:rPr>
              <w:t>Plantas, árboles, piedras, minerales visuales, regeneración, ungüento y mejora T1 a T2.</w:t>
            </w:r>
          </w:p>
        </w:tc>
      </w:tr>
      <w:tr>
        <w:tc>
          <w:tcPr>
            <w:tcW w:type="dxa" w:w="2592"/>
            <w:vAlign w:val="center"/>
            <w:shd w:fill="FFFFFF"/>
          </w:tcPr>
          <w:p>
            <w:pPr>
              <w:keepNext w:val="0"/>
              <w:spacing w:after="80" w:before="80"/>
            </w:pPr>
            <w:r>
              <w:rPr>
                <w:color w:val="000000"/>
                <w:sz w:val="20"/>
              </w:rPr>
              <w:t>Criaturas</w:t>
            </w:r>
          </w:p>
        </w:tc>
        <w:tc>
          <w:tcPr>
            <w:tcW w:type="dxa" w:w="6984"/>
            <w:vAlign w:val="center"/>
            <w:shd w:fill="FFFFFF"/>
          </w:tcPr>
          <w:p>
            <w:pPr>
              <w:keepNext w:val="0"/>
              <w:spacing w:after="80" w:before="80"/>
            </w:pPr>
            <w:r>
              <w:rPr>
                <w:color w:val="000000"/>
                <w:sz w:val="20"/>
              </w:rPr>
              <w:t>Bestiario por avistamiento, reconocimiento al vencer, jabalí montable y taller de poses. Falta afinar navegación y movimiento.</w:t>
            </w:r>
          </w:p>
        </w:tc>
      </w:tr>
    </w:tbl>
    <w:p>
      <w:pPr>
        <w:widowControl/>
        <w:spacing w:after="0"/>
      </w:pPr>
    </w:p>
    <w:p>
      <w:pPr>
        <w:pStyle w:val="Heading2"/>
        <w:keepNext/>
        <w:widowControl/>
      </w:pPr>
      <w:r>
        <w:rPr>
          <w:color w:val="000000"/>
        </w:rPr>
        <w:t>Cómo utilizar este documento</w:t>
      </w:r>
    </w:p>
    <w:p>
      <w:pPr>
        <w:widowControl/>
      </w:pPr>
      <w:r>
        <w:t>Las secciones de funcionamiento describen el prototipo existente. Las reglas acordadas aún sin interfaz y las propuestas se identifican expresamente. Los valores numéricos son ajustes de prueba, no compromisos de balance definitivo. El último apartado ordena los siguientes pasos y sus criterios de cierre.</w:t>
      </w:r>
    </w:p>
    <w:p>
      <w:pPr>
        <w:widowControl/>
      </w:pPr>
      <w:r>
        <w:br w:type="page"/>
      </w:r>
    </w:p>
    <w:p>
      <w:pPr>
        <w:pStyle w:val="Heading1"/>
        <w:keepNext/>
        <w:widowControl/>
      </w:pPr>
      <w:r>
        <w:rPr>
          <w:color w:val="000000"/>
        </w:rPr>
        <w:t>1 Visión y alcance</w:t>
      </w:r>
    </w:p>
    <w:p>
      <w:pPr>
        <w:pStyle w:val="Heading2"/>
        <w:keepNext/>
        <w:widowControl/>
      </w:pPr>
      <w:r>
        <w:rPr>
          <w:color w:val="000000"/>
        </w:rPr>
        <w:t>Fantasía y pilares</w:t>
      </w:r>
    </w:p>
    <w:p>
      <w:pPr>
        <w:widowControl/>
      </w:pPr>
      <w:r>
        <w:t>Explorar un mundo fantástico, descubrir enemigos y secretos, dominar las armas preferidas y enfrentar desafíos progresivamente más difíciles. Cambiar de arma debe cambiar ritmo, alcance y decisiones sin exigir crear otro personaje. No existen clases tradicionales.</w:t>
      </w:r>
    </w:p>
    <w:p>
      <w:pPr>
        <w:widowControl/>
      </w:pPr>
      <w:r>
        <w:t>Moverse debe resultar satisfactorio incluso sin combate. Los encuentros priorizan uno a cinco enemigos relevantes, con ataques reconocibles y oportunidades para responder. La dificultad procede de lectura, timing, posición y compromiso; aumentar vida o daño no reemplaza esos requisitos.</w:t>
      </w:r>
    </w:p>
    <w:p>
      <w:pPr>
        <w:widowControl/>
      </w:pPr>
      <w:r>
        <w:t>La exploración debe despertar curiosidad por el paisaje y recompensar desvíos. No depende de una lista de quests. Cube World clásico orienta cámara, volúmenes y sensación de exploración; Dark Souls, Battlerite, World of Warcraft, Pokémon y Alundra son referencias conceptuales, sin adoptar sus sistemas completos.</w:t>
      </w:r>
    </w:p>
    <w:p>
      <w:pPr>
        <w:pStyle w:val="Heading2"/>
        <w:keepNext/>
        <w:widowControl/>
      </w:pPr>
      <w:r>
        <w:rPr>
          <w:color w:val="000000"/>
        </w:rPr>
        <w:t>Loop de la región actual</w:t>
      </w:r>
    </w:p>
    <w:p>
      <w:pPr>
        <w:widowControl/>
      </w:pPr>
      <w:r>
        <w:t>Comenzar → aparecer en el pueblo → explorar, recolectar y combatir → administrar el espacio de la mochila → regresar para guardar, fabricar o mejorar → salir nuevamente. Bosses y secretos conservan recompensas propias y objetivos opcionales de exploración.</w:t>
      </w:r>
    </w:p>
    <w:p>
      <w:pPr>
        <w:widowControl/>
      </w:pPr>
      <w:r>
        <w:t>El secreto y el boss siguen dando motivos para desviarse y avanzar. La muerte devuelve al jugador al punto de recuperación sin eliminar materiales, equipo ni progreso persistido. Los nodos agotados, recompensas reclamadas y enemigos registrados como derrotados se consultan por identidad; recargar una zona no debe duplicar sus premios. El recorrido histórico de la región manual se conserva como referencia de combate.</w:t>
      </w:r>
    </w:p>
    <w:p>
      <w:pPr>
        <w:pStyle w:val="Heading2"/>
        <w:keepNext/>
        <w:widowControl/>
      </w:pPr>
      <w:r>
        <w:rPr>
          <w:color w:val="000000"/>
        </w:rPr>
        <w:t>Alcance actual y expansión autorizada</w:t>
      </w:r>
    </w:p>
    <w:p>
      <w:pPr>
        <w:widowControl/>
      </w:pPr>
      <w:r>
        <w:t>La entrega vigente combina dos armas equipadas, exploración procedural por sectores, inventario persistente y el circuito de recolección y crafting en superficie. Incluye una primera montura de jabalí y fichas de criaturas descubiertas. La prioridad es validar movilidad, combate, acceso a recursos y retorno al pueblo antes de ampliar cuevas o contenido avanzado.</w:t>
      </w:r>
    </w:p>
    <w:p>
      <w:pPr>
        <w:pStyle w:val="Heading2"/>
        <w:keepNext/>
        <w:widowControl/>
      </w:pPr>
      <w:r>
        <w:rPr>
          <w:color w:val="000000"/>
        </w:rPr>
        <w:t>Visión futura conservada</w:t>
      </w:r>
    </w:p>
    <w:p>
      <w:pPr>
        <w:widowControl/>
      </w:pPr>
      <w:r>
        <w:t>Se conserva la dirección de atributos, maestría, tiers, apariencias, nuevas regiones y secretos. Comercio, refinado avanzado y colección de criaturas requieren entregas propias. El almacenamiento personal y el crafting básico ya forman parte del circuito actual. Las secciones 8 a 12 conservan las reglas de progresión y personalización; las secciones 13 a 18 detallan la ampliación vigente.</w:t>
      </w:r>
    </w:p>
    <w:p>
      <w:pPr>
        <w:widowControl/>
      </w:pPr>
      <w:r>
        <w:t>El juego debe funcionar completamente en single-player antes de cooperativo con anfitrión. PvP opcional, incluida una posible arena 3v3, queda fuera de esta etapa. También quedan fuera mundo infinito, terreno destructible, cuevas volumétricas, economía y crafting complejos, árboles de talentos y un catálogo amplio de armas. No se incorporan clases ni armaduras tradicionales que solo añadan estadísticas.</w:t>
      </w:r>
    </w:p>
    <w:p>
      <w:pPr>
        <w:widowControl/>
      </w:pPr>
      <w:r>
        <w:br w:type="page"/>
      </w:r>
    </w:p>
    <w:p>
      <w:pPr>
        <w:pStyle w:val="Heading1"/>
        <w:keepNext/>
        <w:widowControl/>
      </w:pPr>
      <w:r>
        <w:rPr>
          <w:color w:val="000000"/>
        </w:rPr>
        <w:t>2 Movimiento equipamiento y controles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448"/>
        <w:gridCol w:w="7128"/>
      </w:tblGrid>
      <w:tr>
        <w:trPr>
          <w:cantSplit/>
          <w:tblHeader/>
          <w:tblHeader/>
        </w:trPr>
        <w:tc>
          <w:tcPr>
            <w:tcW w:type="dxa" w:w="2448"/>
            <w:vAlign w:val="center"/>
            <w:shd w:fill="DFE8ED"/>
            <w:tcMar>
              <w:top w:w="90" w:type="dxa"/>
              <w:left w:w="90" w:type="dxa"/>
              <w:bottom w:w="90" w:type="dxa"/>
              <w:right w:w="90" w:type="dxa"/>
            </w:tcMar>
            <w:shd w:fill="E8EDF2"/>
          </w:tcPr>
          <w:p>
            <w:pPr>
              <w:keepNext w:val="0"/>
              <w:spacing w:after="80" w:before="80"/>
            </w:pPr>
            <w:r>
              <w:rPr>
                <w:b/>
                <w:color w:val="000000"/>
                <w:sz w:val="20"/>
              </w:rPr>
              <w:t>Entrada</w:t>
            </w:r>
          </w:p>
        </w:tc>
        <w:tc>
          <w:tcPr>
            <w:tcW w:type="dxa" w:w="7128"/>
            <w:vAlign w:val="center"/>
            <w:shd w:fill="DFE8ED"/>
            <w:tcMar>
              <w:top w:w="90" w:type="dxa"/>
              <w:left w:w="90" w:type="dxa"/>
              <w:bottom w:w="90" w:type="dxa"/>
              <w:right w:w="90" w:type="dxa"/>
            </w:tcMar>
            <w:shd w:fill="E8EDF2"/>
          </w:tcPr>
          <w:p>
            <w:pPr>
              <w:keepNext w:val="0"/>
              <w:spacing w:after="80" w:before="80"/>
            </w:pPr>
            <w:r>
              <w:rPr>
                <w:b/>
                <w:color w:val="000000"/>
                <w:sz w:val="20"/>
              </w:rPr>
              <w:t>Acción</w:t>
            </w:r>
          </w:p>
        </w:tc>
      </w:tr>
      <w:tr>
        <w:trPr>
          <w:cantSplit/>
        </w:trPr>
        <w:tc>
          <w:tcPr>
            <w:tcW w:type="dxa" w:w="2448"/>
            <w:vAlign w:val="center"/>
            <w:shd w:fill="FFFFFF"/>
            <w:tcMar>
              <w:top w:w="90" w:type="dxa"/>
              <w:left w:w="90" w:type="dxa"/>
              <w:bottom w:w="90" w:type="dxa"/>
              <w:right w:w="90" w:type="dxa"/>
            </w:tcMar>
            <w:shd w:fill="FFFFFF"/>
          </w:tcPr>
          <w:p>
            <w:pPr>
              <w:keepNext w:val="0"/>
              <w:spacing w:after="80" w:before="80"/>
            </w:pPr>
            <w:r>
              <w:rPr>
                <w:b w:val="0"/>
                <w:color w:val="000000"/>
                <w:sz w:val="20"/>
              </w:rPr>
              <w:t>WASD y mouse</w:t>
            </w:r>
          </w:p>
        </w:tc>
        <w:tc>
          <w:tcPr>
            <w:tcW w:type="dxa" w:w="7128"/>
            <w:vAlign w:val="center"/>
            <w:shd w:fill="FFFFFF"/>
            <w:tcMar>
              <w:top w:w="90" w:type="dxa"/>
              <w:left w:w="90" w:type="dxa"/>
              <w:bottom w:w="90" w:type="dxa"/>
              <w:right w:w="90" w:type="dxa"/>
            </w:tcMar>
            <w:shd w:fill="FFFFFF"/>
          </w:tcPr>
          <w:p>
            <w:pPr>
              <w:keepNext w:val="0"/>
              <w:spacing w:after="80" w:before="80"/>
            </w:pPr>
            <w:r>
              <w:rPr>
                <w:b w:val="0"/>
                <w:color w:val="000000"/>
                <w:sz w:val="20"/>
              </w:rPr>
              <w:t>Movimiento relativo a cámara y órbita libre.</w:t>
            </w:r>
          </w:p>
        </w:tc>
      </w:tr>
      <w:tr>
        <w:trPr>
          <w:cantSplit/>
        </w:trPr>
        <w:tc>
          <w:tcPr>
            <w:tcW w:type="dxa" w:w="2448"/>
            <w:vAlign w:val="center"/>
            <w:shd w:fill="F5F7F8"/>
            <w:tcMar>
              <w:top w:w="90" w:type="dxa"/>
              <w:left w:w="90" w:type="dxa"/>
              <w:bottom w:w="90" w:type="dxa"/>
              <w:right w:w="90" w:type="dxa"/>
            </w:tcMar>
            <w:shd w:fill="FFFFFF"/>
          </w:tcPr>
          <w:p>
            <w:pPr>
              <w:keepNext w:val="0"/>
              <w:spacing w:after="80" w:before="80"/>
            </w:pPr>
            <w:r>
              <w:rPr>
                <w:b w:val="0"/>
                <w:color w:val="000000"/>
                <w:sz w:val="20"/>
              </w:rPr>
              <w:t>Shift</w:t>
            </w:r>
          </w:p>
        </w:tc>
        <w:tc>
          <w:tcPr>
            <w:tcW w:type="dxa" w:w="7128"/>
            <w:vAlign w:val="center"/>
            <w:shd w:fill="F5F7F8"/>
            <w:tcMar>
              <w:top w:w="90" w:type="dxa"/>
              <w:left w:w="90" w:type="dxa"/>
              <w:bottom w:w="90" w:type="dxa"/>
              <w:right w:w="90" w:type="dxa"/>
            </w:tcMar>
            <w:shd w:fill="FFFFFF"/>
          </w:tcPr>
          <w:p>
            <w:pPr>
              <w:keepNext w:val="0"/>
              <w:spacing w:after="80" w:before="80"/>
            </w:pPr>
            <w:r>
              <w:rPr>
                <w:b w:val="0"/>
                <w:color w:val="000000"/>
                <w:sz w:val="20"/>
              </w:rPr>
              <w:t>Sprint con consumo de stamina.</w:t>
            </w:r>
          </w:p>
        </w:tc>
      </w:tr>
      <w:tr>
        <w:trPr>
          <w:cantSplit/>
        </w:trPr>
        <w:tc>
          <w:tcPr>
            <w:tcW w:type="dxa" w:w="2448"/>
            <w:vAlign w:val="center"/>
            <w:shd w:fill="FFFFFF"/>
            <w:tcMar>
              <w:top w:w="90" w:type="dxa"/>
              <w:left w:w="90" w:type="dxa"/>
              <w:bottom w:w="90" w:type="dxa"/>
              <w:right w:w="90" w:type="dxa"/>
            </w:tcMar>
            <w:shd w:fill="FFFFFF"/>
          </w:tcPr>
          <w:p>
            <w:pPr>
              <w:keepNext w:val="0"/>
              <w:spacing w:after="80" w:before="80"/>
            </w:pPr>
            <w:r>
              <w:rPr>
                <w:b w:val="0"/>
                <w:color w:val="000000"/>
                <w:sz w:val="20"/>
              </w:rPr>
              <w:t>Espacio</w:t>
            </w:r>
          </w:p>
        </w:tc>
        <w:tc>
          <w:tcPr>
            <w:tcW w:type="dxa" w:w="7128"/>
            <w:vAlign w:val="center"/>
            <w:shd w:fill="FFFFFF"/>
            <w:tcMar>
              <w:top w:w="90" w:type="dxa"/>
              <w:left w:w="90" w:type="dxa"/>
              <w:bottom w:w="90" w:type="dxa"/>
              <w:right w:w="90" w:type="dxa"/>
            </w:tcMar>
            <w:shd w:fill="FFFFFF"/>
          </w:tcPr>
          <w:p>
            <w:pPr>
              <w:keepNext w:val="0"/>
              <w:spacing w:after="80" w:before="80"/>
            </w:pPr>
            <w:r>
              <w:rPr>
                <w:b w:val="0"/>
                <w:color w:val="000000"/>
                <w:sz w:val="20"/>
              </w:rPr>
              <w:t>Salto y segundo salto en el aire; soltar reduce altura.</w:t>
            </w:r>
          </w:p>
        </w:tc>
      </w:tr>
      <w:tr>
        <w:trPr>
          <w:cantSplit/>
        </w:trPr>
        <w:tc>
          <w:tcPr>
            <w:tcW w:type="dxa" w:w="2448"/>
            <w:vAlign w:val="center"/>
            <w:shd w:fill="F5F7F8"/>
            <w:tcMar>
              <w:top w:w="90" w:type="dxa"/>
              <w:left w:w="90" w:type="dxa"/>
              <w:bottom w:w="90" w:type="dxa"/>
              <w:right w:w="90" w:type="dxa"/>
            </w:tcMar>
            <w:shd w:fill="FFFFFF"/>
          </w:tcPr>
          <w:p>
            <w:pPr>
              <w:keepNext w:val="0"/>
              <w:spacing w:after="80" w:before="80"/>
            </w:pPr>
            <w:r>
              <w:rPr>
                <w:b w:val="0"/>
                <w:color w:val="000000"/>
                <w:sz w:val="20"/>
              </w:rPr>
              <w:t>Click izquierdo</w:t>
            </w:r>
          </w:p>
        </w:tc>
        <w:tc>
          <w:tcPr>
            <w:tcW w:type="dxa" w:w="7128"/>
            <w:vAlign w:val="center"/>
            <w:shd w:fill="F5F7F8"/>
            <w:tcMar>
              <w:top w:w="90" w:type="dxa"/>
              <w:left w:w="90" w:type="dxa"/>
              <w:bottom w:w="90" w:type="dxa"/>
              <w:right w:w="90" w:type="dxa"/>
            </w:tcMar>
            <w:shd w:fill="FFFFFF"/>
          </w:tcPr>
          <w:p>
            <w:pPr>
              <w:keepNext w:val="0"/>
              <w:spacing w:after="80" w:before="80"/>
            </w:pPr>
            <w:r>
              <w:rPr>
                <w:b w:val="0"/>
                <w:color w:val="000000"/>
                <w:sz w:val="20"/>
              </w:rPr>
              <w:t>Básico del arma activa; mantener carga el arco.</w:t>
            </w:r>
          </w:p>
        </w:tc>
      </w:tr>
      <w:tr>
        <w:trPr>
          <w:cantSplit/>
        </w:trPr>
        <w:tc>
          <w:tcPr>
            <w:tcW w:type="dxa" w:w="2448"/>
            <w:vAlign w:val="center"/>
            <w:shd w:fill="FFFFFF"/>
            <w:tcMar>
              <w:top w:w="90" w:type="dxa"/>
              <w:left w:w="90" w:type="dxa"/>
              <w:bottom w:w="90" w:type="dxa"/>
              <w:right w:w="90" w:type="dxa"/>
            </w:tcMar>
            <w:shd w:fill="FFFFFF"/>
          </w:tcPr>
          <w:p>
            <w:pPr>
              <w:keepNext w:val="0"/>
              <w:spacing w:after="80" w:before="80"/>
            </w:pPr>
            <w:r>
              <w:rPr>
                <w:b w:val="0"/>
                <w:color w:val="000000"/>
                <w:sz w:val="20"/>
              </w:rPr>
              <w:t>Q E R</w:t>
            </w:r>
          </w:p>
        </w:tc>
        <w:tc>
          <w:tcPr>
            <w:tcW w:type="dxa" w:w="7128"/>
            <w:vAlign w:val="center"/>
            <w:shd w:fill="FFFFFF"/>
            <w:tcMar>
              <w:top w:w="90" w:type="dxa"/>
              <w:left w:w="90" w:type="dxa"/>
              <w:bottom w:w="90" w:type="dxa"/>
              <w:right w:w="90" w:type="dxa"/>
            </w:tcMar>
            <w:shd w:fill="FFFFFF"/>
          </w:tcPr>
          <w:p>
            <w:pPr>
              <w:keepNext w:val="0"/>
              <w:spacing w:after="80" w:before="80"/>
            </w:pPr>
            <w:r>
              <w:rPr>
                <w:b w:val="0"/>
                <w:color w:val="000000"/>
                <w:sz w:val="20"/>
              </w:rPr>
              <w:t>Tres habilidades del arma activa.</w:t>
            </w:r>
          </w:p>
        </w:tc>
      </w:tr>
      <w:tr>
        <w:trPr>
          <w:cantSplit/>
        </w:trPr>
        <w:tc>
          <w:tcPr>
            <w:tcW w:type="dxa" w:w="2448"/>
            <w:vAlign w:val="center"/>
            <w:shd w:fill="F5F7F8"/>
            <w:tcMar>
              <w:top w:w="90" w:type="dxa"/>
              <w:left w:w="90" w:type="dxa"/>
              <w:bottom w:w="90" w:type="dxa"/>
              <w:right w:w="90" w:type="dxa"/>
            </w:tcMar>
            <w:shd w:fill="FFFFFF"/>
          </w:tcPr>
          <w:p>
            <w:pPr>
              <w:keepNext w:val="0"/>
              <w:spacing w:after="80" w:before="80"/>
            </w:pPr>
            <w:r>
              <w:rPr>
                <w:b w:val="0"/>
                <w:color w:val="000000"/>
                <w:sz w:val="20"/>
              </w:rPr>
              <w:t>C</w:t>
            </w:r>
          </w:p>
        </w:tc>
        <w:tc>
          <w:tcPr>
            <w:tcW w:type="dxa" w:w="7128"/>
            <w:vAlign w:val="center"/>
            <w:shd w:fill="F5F7F8"/>
            <w:tcMar>
              <w:top w:w="90" w:type="dxa"/>
              <w:left w:w="90" w:type="dxa"/>
              <w:bottom w:w="90" w:type="dxa"/>
              <w:right w:w="90" w:type="dxa"/>
            </w:tcMar>
            <w:shd w:fill="FFFFFF"/>
          </w:tcPr>
          <w:p>
            <w:pPr>
              <w:keepNext w:val="0"/>
              <w:spacing w:after="80" w:before="80"/>
            </w:pPr>
            <w:r>
              <w:rPr>
                <w:color w:val="000000"/>
                <w:sz w:val="20"/>
              </w:rPr>
              <w:t>Dash del cinturón, independiente del arma y de la stamina. Personaje se abre con P.</w:t>
            </w:r>
          </w:p>
        </w:tc>
      </w:tr>
      <w:tr>
        <w:trPr>
          <w:cantSplit/>
        </w:trPr>
        <w:tc>
          <w:tcPr>
            <w:tcW w:type="dxa" w:w="2448"/>
            <w:vAlign w:val="center"/>
            <w:shd w:fill="FFFFFF"/>
            <w:tcMar>
              <w:top w:w="90" w:type="dxa"/>
              <w:left w:w="90" w:type="dxa"/>
              <w:bottom w:w="90" w:type="dxa"/>
              <w:right w:w="90" w:type="dxa"/>
            </w:tcMar>
            <w:shd w:fill="FFFFFF"/>
          </w:tcPr>
          <w:p>
            <w:pPr>
              <w:keepNext w:val="0"/>
              <w:spacing w:after="80" w:before="80"/>
            </w:pPr>
            <w:r>
              <w:rPr>
                <w:b w:val="0"/>
                <w:color w:val="000000"/>
                <w:sz w:val="20"/>
              </w:rPr>
              <w:t>Tab</w:t>
            </w:r>
          </w:p>
        </w:tc>
        <w:tc>
          <w:tcPr>
            <w:tcW w:type="dxa" w:w="7128"/>
            <w:vAlign w:val="center"/>
            <w:shd w:fill="FFFFFF"/>
            <w:tcMar>
              <w:top w:w="90" w:type="dxa"/>
              <w:left w:w="90" w:type="dxa"/>
              <w:bottom w:w="90" w:type="dxa"/>
              <w:right w:w="90" w:type="dxa"/>
            </w:tcMar>
            <w:shd w:fill="FFFFFF"/>
          </w:tcPr>
          <w:p>
            <w:pPr>
              <w:keepNext w:val="0"/>
              <w:spacing w:after="80" w:before="80"/>
            </w:pPr>
            <w:r>
              <w:rPr>
                <w:b w:val="0"/>
                <w:color w:val="000000"/>
                <w:sz w:val="20"/>
              </w:rPr>
              <w:t>Alternar entre las dos armas equipadas.</w:t>
            </w:r>
          </w:p>
        </w:tc>
      </w:tr>
      <w:tr>
        <w:trPr>
          <w:cantSplit/>
        </w:trPr>
        <w:tc>
          <w:tcPr>
            <w:tcW w:type="dxa" w:w="2448"/>
            <w:vAlign w:val="center"/>
            <w:shd w:fill="F5F7F8"/>
            <w:tcMar>
              <w:top w:w="90" w:type="dxa"/>
              <w:left w:w="90" w:type="dxa"/>
              <w:bottom w:w="90" w:type="dxa"/>
              <w:right w:w="90" w:type="dxa"/>
            </w:tcMar>
            <w:shd w:fill="FFFFFF"/>
          </w:tcPr>
          <w:p>
            <w:pPr>
              <w:keepNext w:val="0"/>
              <w:spacing w:after="80" w:before="80"/>
            </w:pPr>
            <w:r>
              <w:rPr>
                <w:b w:val="0"/>
                <w:color w:val="000000"/>
                <w:sz w:val="20"/>
              </w:rPr>
              <w:t>Escape</w:t>
            </w:r>
          </w:p>
        </w:tc>
        <w:tc>
          <w:tcPr>
            <w:tcW w:type="dxa" w:w="7128"/>
            <w:vAlign w:val="center"/>
            <w:shd w:fill="F5F7F8"/>
            <w:tcMar>
              <w:top w:w="90" w:type="dxa"/>
              <w:left w:w="90" w:type="dxa"/>
              <w:bottom w:w="90" w:type="dxa"/>
              <w:right w:w="90" w:type="dxa"/>
            </w:tcMar>
            <w:shd w:fill="FFFFFF"/>
          </w:tcPr>
          <w:p>
            <w:pPr>
              <w:keepNext w:val="0"/>
              <w:spacing w:after="80" w:before="80"/>
            </w:pPr>
            <w:r>
              <w:rPr>
                <w:color w:val="000000"/>
                <w:sz w:val="20"/>
              </w:rPr>
              <w:t>Cancela arrastre o confirmación, vuelve de la inspección o cierra el panel según el contexto.</w:t>
            </w:r>
          </w:p>
        </w:tc>
      </w:tr>
      <w:tr>
        <w:tc>
          <w:tcPr>
            <w:tcW w:type="dxa" w:w="2448"/>
            <w:vAlign w:val="center"/>
            <w:shd w:fill="FFFFFF"/>
          </w:tcPr>
          <w:p>
            <w:pPr>
              <w:keepNext w:val="0"/>
              <w:spacing w:after="80" w:before="80"/>
            </w:pPr>
            <w:r>
              <w:rPr>
                <w:color w:val="000000"/>
                <w:sz w:val="20"/>
              </w:rPr>
              <w:t>B / I / P / K</w:t>
            </w:r>
          </w:p>
        </w:tc>
        <w:tc>
          <w:tcPr>
            <w:tcW w:type="dxa" w:w="7128"/>
            <w:vAlign w:val="center"/>
            <w:shd w:fill="FFFFFF"/>
          </w:tcPr>
          <w:p>
            <w:pPr>
              <w:keepNext w:val="0"/>
              <w:spacing w:after="80" w:before="80"/>
            </w:pPr>
            <w:r>
              <w:rPr>
                <w:color w:val="000000"/>
                <w:sz w:val="20"/>
              </w:rPr>
              <w:t>Menú general / inventario / personaje / habilidades.</w:t>
            </w:r>
          </w:p>
        </w:tc>
      </w:tr>
      <w:tr>
        <w:tc>
          <w:tcPr>
            <w:tcW w:type="dxa" w:w="2448"/>
            <w:vAlign w:val="center"/>
            <w:shd w:fill="FFFFFF"/>
          </w:tcPr>
          <w:p>
            <w:pPr>
              <w:keepNext w:val="0"/>
              <w:spacing w:after="80" w:before="80"/>
            </w:pPr>
            <w:r>
              <w:rPr>
                <w:color w:val="000000"/>
                <w:sz w:val="20"/>
              </w:rPr>
              <w:t>G</w:t>
            </w:r>
          </w:p>
        </w:tc>
        <w:tc>
          <w:tcPr>
            <w:tcW w:type="dxa" w:w="7128"/>
            <w:vAlign w:val="center"/>
            <w:shd w:fill="FFFFFF"/>
          </w:tcPr>
          <w:p>
            <w:pPr>
              <w:keepNext w:val="0"/>
              <w:spacing w:after="80" w:before="80"/>
            </w:pPr>
            <w:r>
              <w:rPr>
                <w:color w:val="000000"/>
                <w:sz w:val="20"/>
              </w:rPr>
              <w:t>Recolectar o abrir la estación de crafting dentro de alcance.</w:t>
            </w:r>
          </w:p>
        </w:tc>
      </w:tr>
      <w:tr>
        <w:tc>
          <w:tcPr>
            <w:tcW w:type="dxa" w:w="2448"/>
            <w:vAlign w:val="center"/>
            <w:shd w:fill="FFFFFF"/>
          </w:tcPr>
          <w:p>
            <w:pPr>
              <w:keepNext w:val="0"/>
              <w:spacing w:after="80" w:before="80"/>
            </w:pPr>
            <w:r>
              <w:rPr>
                <w:color w:val="000000"/>
                <w:sz w:val="20"/>
              </w:rPr>
              <w:t>R al arrastrar</w:t>
            </w:r>
          </w:p>
        </w:tc>
        <w:tc>
          <w:tcPr>
            <w:tcW w:type="dxa" w:w="7128"/>
            <w:vAlign w:val="center"/>
            <w:shd w:fill="FFFFFF"/>
          </w:tcPr>
          <w:p>
            <w:pPr>
              <w:keepNext w:val="0"/>
              <w:spacing w:after="80" w:before="80"/>
            </w:pPr>
            <w:r>
              <w:rPr>
                <w:color w:val="000000"/>
                <w:sz w:val="20"/>
              </w:rPr>
              <w:t>Rotar un objeto de la grilla si su definición lo permite.</w:t>
            </w:r>
          </w:p>
        </w:tc>
      </w:tr>
      <w:tr>
        <w:tc>
          <w:tcPr>
            <w:tcW w:type="dxa" w:w="2448"/>
            <w:vAlign w:val="center"/>
            <w:shd w:fill="FFFFFF"/>
          </w:tcPr>
          <w:p>
            <w:pPr>
              <w:keepNext w:val="0"/>
              <w:spacing w:after="80" w:before="80"/>
            </w:pPr>
            <w:r>
              <w:rPr>
                <w:color w:val="000000"/>
                <w:sz w:val="20"/>
              </w:rPr>
              <w:t>V / H cerca del compañero</w:t>
            </w:r>
          </w:p>
        </w:tc>
        <w:tc>
          <w:tcPr>
            <w:tcW w:type="dxa" w:w="7128"/>
            <w:vAlign w:val="center"/>
            <w:shd w:fill="FFFFFF"/>
          </w:tcPr>
          <w:p>
            <w:pPr>
              <w:keepNext w:val="0"/>
              <w:spacing w:after="80" w:before="80"/>
            </w:pPr>
            <w:r>
              <w:rPr>
                <w:color w:val="000000"/>
                <w:sz w:val="20"/>
              </w:rPr>
              <w:t>Montar o desmontar / alternar seguir y esperar.</w:t>
            </w:r>
          </w:p>
        </w:tc>
      </w:tr>
    </w:tbl>
    <w:p>
      <w:pPr>
        <w:widowControl/>
        <w:spacing w:after="0"/>
      </w:pPr>
    </w:p>
    <w:p>
      <w:pPr>
        <w:pStyle w:val="Heading2"/>
        <w:keepNext/>
        <w:widowControl/>
      </w:pPr>
      <w:r>
        <w:rPr>
          <w:color w:val="000000"/>
        </w:rPr>
        <w:t>Movimiento y apuntado actuales</w:t>
      </w:r>
    </w:p>
    <w:p>
      <w:pPr>
        <w:widowControl/>
      </w:pPr>
      <w:r>
        <w:t>La cámara es relativamente alejada, con rotación libre y sin dependencia de lock-on. La mira del arco se sitúa al 60 % de la altura de pantalla desde abajo, sobre el personaje. Cámara y lanzamiento comparten el objetivo; la flecha parte del arco. La mira puede ajustarse durante la preparación; una zona de suelo conserva el punto elegido.</w:t>
      </w:r>
    </w:p>
    <w:p>
      <w:pPr>
        <w:widowControl/>
      </w:pPr>
      <w:r>
        <w:t>El modelo se inclina suavemente 6 grados al avanzar y 12 durante sprint, sin inclinar la colisión ni alterar la autoridad de giro del motor. El dash conserva dirección y respeta paredes. La ruta principal no debe requerir doble salto ni dash para llegar al boss.</w:t>
      </w:r>
    </w:p>
    <w:p>
      <w:pPr>
        <w:pStyle w:val="Heading2"/>
        <w:keepNext/>
        <w:widowControl/>
      </w:pPr>
      <w:r>
        <w:rPr>
          <w:color w:val="000000"/>
        </w:rPr>
        <w:t>Dos armas y una sola activa</w:t>
      </w:r>
    </w:p>
    <w:p>
      <w:pPr>
        <w:widowControl/>
      </w:pPr>
      <w:r>
        <w:t>El arma activa aporta básico y Q, E, R. La secundaria permanece en la espalda. Tab intercambia modelos y kit de inmediato, sin animación de desenfundado. Cada arma ajusta agarre, posición y rotación; el modelo guardado no aplica golpes.</w:t>
      </w:r>
    </w:p>
    <w:p>
      <w:pPr>
        <w:widowControl/>
      </w:pPr>
      <w:r>
        <w:t>La implementación bloquea alternancia durante preparación, actividad, recuperación y dash. Cambiar no permite cortar un ataque. Los cooldowns continúan al alternar y al reequipar; definiciones idénticas comparten cooldown dentro del mismo jugador. Focus es común a ambas armas.</w:t>
      </w:r>
    </w:p>
    <w:p>
      <w:pPr>
        <w:widowControl/>
      </w:pPr>
      <w:r>
        <w:t>El inventario permite comparar y elegir las dos armas equipadas fuera de combate. La restricción considera daño y persecución enemiga, con un período inicial configurable de seis segundos. Inspeccionar el kit de otra ranura en Habilidades no cambia por sí solo el arma activa en combate.</w:t>
      </w:r>
    </w:p>
    <w:p>
      <w:pPr>
        <w:pStyle w:val="Heading2"/>
        <w:keepNext/>
        <w:widowControl/>
      </w:pPr>
      <w:r>
        <w:rPr>
          <w:color w:val="000000"/>
        </w:rPr>
        <w:t>Recursos</w:t>
      </w:r>
    </w:p>
    <w:p>
      <w:pPr>
        <w:widowControl/>
      </w:pPr>
      <w:r>
        <w:t>Vida determina supervivencia. Stamina sostiene sprint y ciertas habilidades; no condiciona el dash básico. Focus recompensa buena ejecución y habilita ataques potentes. Los cooldowns empiezan al aceptar la habilidad y usan tiempo de juego. El progreso futuro del arma será independiente de estos recursos temporales.</w:t>
      </w:r>
    </w:p>
    <w:p>
      <w:pPr>
        <w:widowControl/>
      </w:pPr>
      <w:r>
        <w:br w:type="page"/>
      </w:r>
    </w:p>
    <w:p>
      <w:pPr>
        <w:pStyle w:val="Heading1"/>
        <w:keepNext/>
        <w:widowControl/>
      </w:pPr>
      <w:r>
        <w:rPr>
          <w:color w:val="000000"/>
        </w:rPr>
        <w:t>3 Combate y oportunidades</w:t>
      </w:r>
    </w:p>
    <w:p>
      <w:pPr>
        <w:pStyle w:val="Heading2"/>
        <w:keepNext/>
        <w:widowControl/>
      </w:pPr>
      <w:r>
        <w:rPr>
          <w:color w:val="000000"/>
        </w:rPr>
        <w:t>Principio de combate</w:t>
      </w:r>
    </w:p>
    <w:p>
      <w:pPr>
        <w:widowControl/>
      </w:pPr>
      <w:r>
        <w:t>Leer → responder → crear una apertura → preparar una acción comprometida → aprovecharla. Esperar cooldowns o mantener el básico no debería dominar todos los encuentros. La espada asume proximidad; el arco necesita tiempo y espacio para preparar sus disparos.</w:t>
      </w:r>
    </w:p>
    <w:p>
      <w:pPr>
        <w:pStyle w:val="Heading2"/>
        <w:keepNext/>
        <w:widowControl/>
      </w:pPr>
      <w:r>
        <w:rPr>
          <w:color w:val="000000"/>
        </w:rPr>
        <w:t>Posture y ruptura</w:t>
      </w:r>
    </w:p>
    <w:p>
      <w:pPr>
        <w:widowControl/>
      </w:pPr>
      <w:r>
        <w:t>Posture es una defensa enemiga separada de la vida. Goblins comienzan con 70 y el boss con 150. Regenera 9 por segundo después de tres segundos sin daño de Posture. Al llegar a cero provoca una vulnerabilidad de dos segundos; golpes adicionales no prolongan esa ruptura. Al terminar se restaura la barra.</w:t>
      </w:r>
    </w:p>
    <w:p>
      <w:pPr>
        <w:widowControl/>
      </w:pPr>
      <w:r>
        <w:t>Este mecanismo sustituye el stagger automático por umbral de daño de vida. La recuperación de ataques enemigos y la ruptura son aperturas aprovechables; Opening expresa esa condición, no una tercera barra. Un parry sin ruptura interrumpe brevemente la ofensiva.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304"/>
        <w:gridCol w:w="7272"/>
      </w:tblGrid>
      <w:tr>
        <w:trPr>
          <w:cantSplit/>
          <w:tblHeader/>
          <w:tblHeader/>
        </w:trPr>
        <w:tc>
          <w:tcPr>
            <w:tcW w:type="dxa" w:w="2304"/>
            <w:vAlign w:val="center"/>
            <w:shd w:fill="DFE8ED"/>
            <w:tcMar>
              <w:top w:w="90" w:type="dxa"/>
              <w:left w:w="90" w:type="dxa"/>
              <w:bottom w:w="90" w:type="dxa"/>
              <w:right w:w="90" w:type="dxa"/>
            </w:tcMar>
            <w:shd w:fill="E8EDF2"/>
          </w:tcPr>
          <w:p>
            <w:pPr>
              <w:keepNext w:val="0"/>
              <w:spacing w:after="80" w:before="80"/>
            </w:pPr>
            <w:r>
              <w:rPr>
                <w:b/>
                <w:color w:val="000000"/>
                <w:sz w:val="20"/>
              </w:rPr>
              <w:t>Acción precisa</w:t>
            </w:r>
          </w:p>
        </w:tc>
        <w:tc>
          <w:tcPr>
            <w:tcW w:type="dxa" w:w="7272"/>
            <w:vAlign w:val="center"/>
            <w:shd w:fill="DFE8ED"/>
            <w:tcMar>
              <w:top w:w="90" w:type="dxa"/>
              <w:left w:w="90" w:type="dxa"/>
              <w:bottom w:w="90" w:type="dxa"/>
              <w:right w:w="90" w:type="dxa"/>
            </w:tcMar>
            <w:shd w:fill="E8EDF2"/>
          </w:tcPr>
          <w:p>
            <w:pPr>
              <w:keepNext w:val="0"/>
              <w:spacing w:after="80" w:before="80"/>
            </w:pPr>
            <w:r>
              <w:rPr>
                <w:b/>
                <w:color w:val="000000"/>
                <w:sz w:val="20"/>
              </w:rPr>
              <w:t>Recompensa actual</w:t>
            </w:r>
          </w:p>
        </w:tc>
      </w:tr>
      <w:tr>
        <w:trPr>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Perfect Parry</w:t>
            </w:r>
          </w:p>
        </w:tc>
        <w:tc>
          <w:tcPr>
            <w:tcW w:type="dxa" w:w="7272"/>
            <w:vAlign w:val="center"/>
            <w:shd w:fill="FFFFFF"/>
            <w:tcMar>
              <w:top w:w="90" w:type="dxa"/>
              <w:left w:w="90" w:type="dxa"/>
              <w:bottom w:w="90" w:type="dxa"/>
              <w:right w:w="90" w:type="dxa"/>
            </w:tcMar>
            <w:shd w:fill="FFFFFF"/>
          </w:tcPr>
          <w:p>
            <w:pPr>
              <w:keepNext w:val="0"/>
              <w:spacing w:after="80" w:before="80"/>
            </w:pPr>
            <w:r>
              <w:rPr>
                <w:b w:val="0"/>
                <w:color w:val="000000"/>
                <w:sz w:val="20"/>
              </w:rPr>
              <w:t>Primeros 0,09 s de defensa frontal válida: 35 de Posture al atacante y 20 Focus.</w:t>
            </w:r>
          </w:p>
        </w:tc>
      </w:tr>
      <w:tr>
        <w:trPr>
          <w:cantSplit/>
        </w:trPr>
        <w:tc>
          <w:tcPr>
            <w:tcW w:type="dxa" w:w="2304"/>
            <w:vAlign w:val="center"/>
            <w:shd w:fill="F5F7F8"/>
            <w:tcMar>
              <w:top w:w="90" w:type="dxa"/>
              <w:left w:w="90" w:type="dxa"/>
              <w:bottom w:w="90" w:type="dxa"/>
              <w:right w:w="90" w:type="dxa"/>
            </w:tcMar>
            <w:shd w:fill="FFFFFF"/>
          </w:tcPr>
          <w:p>
            <w:pPr>
              <w:keepNext w:val="0"/>
              <w:spacing w:after="80" w:before="80"/>
            </w:pPr>
            <w:r>
              <w:rPr>
                <w:b w:val="0"/>
                <w:color w:val="000000"/>
                <w:sz w:val="20"/>
              </w:rPr>
              <w:t>Parry normal</w:t>
            </w:r>
          </w:p>
        </w:tc>
        <w:tc>
          <w:tcPr>
            <w:tcW w:type="dxa" w:w="7272"/>
            <w:vAlign w:val="center"/>
            <w:shd w:fill="F5F7F8"/>
            <w:tcMar>
              <w:top w:w="90" w:type="dxa"/>
              <w:left w:w="90" w:type="dxa"/>
              <w:bottom w:w="90" w:type="dxa"/>
              <w:right w:w="90" w:type="dxa"/>
            </w:tcMar>
            <w:shd w:fill="FFFFFF"/>
          </w:tcPr>
          <w:p>
            <w:pPr>
              <w:keepNext w:val="0"/>
              <w:spacing w:after="80" w:before="80"/>
            </w:pPr>
            <w:r>
              <w:rPr>
                <w:b w:val="0"/>
                <w:color w:val="000000"/>
                <w:sz w:val="20"/>
              </w:rPr>
              <w:t>Resto de la ventana válida: 12 de Posture, sin Focus perfecto.</w:t>
            </w:r>
          </w:p>
        </w:tc>
      </w:tr>
      <w:tr>
        <w:trPr>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Perfect Dodge</w:t>
            </w:r>
          </w:p>
        </w:tc>
        <w:tc>
          <w:tcPr>
            <w:tcW w:type="dxa" w:w="7272"/>
            <w:vAlign w:val="center"/>
            <w:shd w:fill="FFFFFF"/>
            <w:tcMar>
              <w:top w:w="90" w:type="dxa"/>
              <w:left w:w="90" w:type="dxa"/>
              <w:bottom w:w="90" w:type="dxa"/>
              <w:right w:w="90" w:type="dxa"/>
            </w:tcMar>
            <w:shd w:fill="FFFFFF"/>
          </w:tcPr>
          <w:p>
            <w:pPr>
              <w:keepNext w:val="0"/>
              <w:spacing w:after="80" w:before="80"/>
            </w:pPr>
            <w:r>
              <w:rPr>
                <w:b w:val="0"/>
                <w:color w:val="000000"/>
                <w:sz w:val="20"/>
              </w:rPr>
              <w:t>Contacto real de un ataque en los primeros 0,085 s de esquiva: 20 Focus una vez por esquiva.</w:t>
            </w:r>
          </w:p>
        </w:tc>
      </w:tr>
      <w:tr>
        <w:trPr>
          <w:cantSplit/>
        </w:trPr>
        <w:tc>
          <w:tcPr>
            <w:tcW w:type="dxa" w:w="2304"/>
            <w:vAlign w:val="center"/>
            <w:shd w:fill="F5F7F8"/>
            <w:tcMar>
              <w:top w:w="90" w:type="dxa"/>
              <w:left w:w="90" w:type="dxa"/>
              <w:bottom w:w="90" w:type="dxa"/>
              <w:right w:w="90" w:type="dxa"/>
            </w:tcMar>
            <w:shd w:fill="FFFFFF"/>
          </w:tcPr>
          <w:p>
            <w:pPr>
              <w:keepNext w:val="0"/>
              <w:spacing w:after="80" w:before="80"/>
            </w:pPr>
            <w:r>
              <w:rPr>
                <w:b w:val="0"/>
                <w:color w:val="000000"/>
                <w:sz w:val="20"/>
              </w:rPr>
              <w:t>Golpe por espalda</w:t>
            </w:r>
          </w:p>
        </w:tc>
        <w:tc>
          <w:tcPr>
            <w:tcW w:type="dxa" w:w="7272"/>
            <w:vAlign w:val="center"/>
            <w:shd w:fill="F5F7F8"/>
            <w:tcMar>
              <w:top w:w="90" w:type="dxa"/>
              <w:left w:w="90" w:type="dxa"/>
              <w:bottom w:w="90" w:type="dxa"/>
              <w:right w:w="90" w:type="dxa"/>
            </w:tcMar>
            <w:shd w:fill="FFFFFF"/>
          </w:tcPr>
          <w:p>
            <w:pPr>
              <w:keepNext w:val="0"/>
              <w:spacing w:after="80" w:before="80"/>
            </w:pPr>
            <w:r>
              <w:rPr>
                <w:b w:val="0"/>
                <w:color w:val="000000"/>
                <w:sz w:val="20"/>
              </w:rPr>
              <w:t>8 Focus.</w:t>
            </w:r>
          </w:p>
        </w:tc>
      </w:tr>
      <w:tr>
        <w:trPr>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Golpe durante apertura</w:t>
            </w:r>
          </w:p>
        </w:tc>
        <w:tc>
          <w:tcPr>
            <w:tcW w:type="dxa" w:w="7272"/>
            <w:vAlign w:val="center"/>
            <w:shd w:fill="FFFFFF"/>
            <w:tcMar>
              <w:top w:w="90" w:type="dxa"/>
              <w:left w:w="90" w:type="dxa"/>
              <w:bottom w:w="90" w:type="dxa"/>
              <w:right w:w="90" w:type="dxa"/>
            </w:tcMar>
            <w:shd w:fill="FFFFFF"/>
          </w:tcPr>
          <w:p>
            <w:pPr>
              <w:keepNext w:val="0"/>
              <w:spacing w:after="80" w:before="80"/>
            </w:pPr>
            <w:r>
              <w:rPr>
                <w:b w:val="0"/>
                <w:color w:val="000000"/>
                <w:sz w:val="20"/>
              </w:rPr>
              <w:t>6 Focus; si también es espalda, se prioriza espalda y no se suman ambos premios.</w:t>
            </w:r>
          </w:p>
        </w:tc>
      </w:tr>
    </w:tbl>
    <w:p>
      <w:pPr>
        <w:widowControl/>
        <w:spacing w:after="0"/>
      </w:pPr>
    </w:p>
    <w:p>
      <w:pPr>
        <w:pStyle w:val="Heading2"/>
        <w:keepNext/>
        <w:widowControl/>
      </w:pPr>
      <w:r>
        <w:rPr>
          <w:color w:val="000000"/>
        </w:rPr>
        <w:t>Confirmación de defensas</w:t>
      </w:r>
    </w:p>
    <w:p>
      <w:pPr>
        <w:widowControl/>
      </w:pPr>
      <w:r>
        <w:t>Perfect Parry y Perfect Dodge activan una ralentización compartida de 0,12 segundos reales al 40 % de velocidad. Deben pasar al menos 1,5 segundos reales entre pulsos. Se restaura el tiempo al terminar. El parry normal muestra PARRY; el perfecto se distingue con PARRY PERFECTO y la recompensa correspondiente. La ralentización global solo corresponde al prototipo individual.</w:t>
      </w:r>
    </w:p>
    <w:p>
      <w:pPr>
        <w:widowControl/>
      </w:pPr>
      <w:r>
        <w:t>Pulsar dash sin un ataque real no concede Focus. La invulnerabilidad posterior a recibir daño tampoco equivale a una esquiva perfecta. Focus tiene máximo 100, permanece al alternar armas y al curarse, y se reinicia al morir. La Q del arco consume 20 al iniciar.</w:t>
      </w:r>
    </w:p>
    <w:p>
      <w:pPr>
        <w:pStyle w:val="Heading2"/>
        <w:keepNext/>
        <w:widowControl/>
      </w:pPr>
      <w:r>
        <w:rPr>
          <w:color w:val="000000"/>
        </w:rPr>
        <w:t>Daño direccional</w:t>
      </w:r>
    </w:p>
    <w:p>
      <w:pPr>
        <w:widowControl/>
      </w:pPr>
      <w:r>
        <w:t>Frente enemigo: 85 % del daño; lateral: 100 %; espalda: 120 %. Espalda multiplica daño de Posture por 1,5 y una apertura por 1,4. La dirección se evalúa al impacto usando el ataque entrante. Las áreas verticales de lluvia no reciben ventajas de espalda ni distancia. Weakpoints anatómicos siguen pendientes.</w:t>
      </w:r>
    </w:p>
    <w:p>
      <w:pPr>
        <w:widowControl/>
      </w:pPr>
      <w:r>
        <w:br w:type="page"/>
      </w:r>
    </w:p>
    <w:p>
      <w:pPr>
        <w:pStyle w:val="Heading1"/>
        <w:keepNext/>
        <w:widowControl/>
      </w:pPr>
      <w:r>
        <w:rPr>
          <w:color w:val="000000"/>
        </w:rPr>
        <w:t>4 Kits actuales y balance de prueba</w:t>
      </w:r>
    </w:p>
    <w:p>
      <w:pPr>
        <w:pStyle w:val="Heading2"/>
        <w:keepNext/>
        <w:widowControl/>
      </w:pPr>
      <w:r>
        <w:rPr>
          <w:color w:val="000000"/>
        </w:rPr>
        <w:t>Espada</w:t>
      </w:r>
    </w:p>
    <w:p>
      <w:pPr>
        <w:widowControl/>
      </w:pPr>
      <w:r>
        <w:t>Click ejecuta un combo de tres golpes. Los primeros dos permiten ramificar hacia Q, E o C desde el 65 % de su etapa y durante la transición correspondiente. El buffer de intención es de 0,14 segundos. El golpe final conserva su recuperación; no habilita una cancelación libre de toda la cadena.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1440"/>
        <w:gridCol w:w="8136"/>
      </w:tblGrid>
      <w:tr>
        <w:trPr>
          <w:cantSplit/>
          <w:tblHeader/>
          <w:tblHeader/>
        </w:trPr>
        <w:tc>
          <w:tcPr>
            <w:tcW w:type="dxa" w:w="1440"/>
            <w:vAlign w:val="center"/>
            <w:shd w:fill="DFE8ED"/>
            <w:tcMar>
              <w:top w:w="90" w:type="dxa"/>
              <w:left w:w="90" w:type="dxa"/>
              <w:bottom w:w="90" w:type="dxa"/>
              <w:right w:w="90" w:type="dxa"/>
            </w:tcMar>
            <w:shd w:fill="E8EDF2"/>
          </w:tcPr>
          <w:p>
            <w:pPr>
              <w:keepNext w:val="0"/>
              <w:spacing w:after="80" w:before="80"/>
            </w:pPr>
            <w:r>
              <w:rPr>
                <w:b/>
                <w:color w:val="000000"/>
                <w:sz w:val="20"/>
              </w:rPr>
              <w:t>Entrada</w:t>
            </w:r>
          </w:p>
        </w:tc>
        <w:tc>
          <w:tcPr>
            <w:tcW w:type="dxa" w:w="8136"/>
            <w:vAlign w:val="center"/>
            <w:shd w:fill="DFE8ED"/>
            <w:tcMar>
              <w:top w:w="90" w:type="dxa"/>
              <w:left w:w="90" w:type="dxa"/>
              <w:bottom w:w="90" w:type="dxa"/>
              <w:right w:w="90" w:type="dxa"/>
            </w:tcMar>
            <w:shd w:fill="E8EDF2"/>
          </w:tcPr>
          <w:p>
            <w:pPr>
              <w:keepNext w:val="0"/>
              <w:spacing w:after="80" w:before="80"/>
            </w:pPr>
            <w:r>
              <w:rPr>
                <w:b/>
                <w:color w:val="000000"/>
                <w:sz w:val="20"/>
              </w:rPr>
              <w:t>Función</w:t>
            </w:r>
          </w:p>
        </w:tc>
      </w:tr>
      <w:tr>
        <w:trPr>
          <w:cantSplit/>
        </w:trPr>
        <w:tc>
          <w:tcPr>
            <w:tcW w:type="dxa" w:w="1440"/>
            <w:vAlign w:val="center"/>
            <w:shd w:fill="FFFFFF"/>
            <w:tcMar>
              <w:top w:w="90" w:type="dxa"/>
              <w:left w:w="90" w:type="dxa"/>
              <w:bottom w:w="90" w:type="dxa"/>
              <w:right w:w="90" w:type="dxa"/>
            </w:tcMar>
            <w:shd w:fill="FFFFFF"/>
          </w:tcPr>
          <w:p>
            <w:pPr>
              <w:keepNext w:val="0"/>
              <w:spacing w:after="80" w:before="80"/>
            </w:pPr>
            <w:r>
              <w:rPr>
                <w:b w:val="0"/>
                <w:color w:val="000000"/>
                <w:sz w:val="20"/>
              </w:rPr>
              <w:t>Click</w:t>
            </w:r>
          </w:p>
        </w:tc>
        <w:tc>
          <w:tcPr>
            <w:tcW w:type="dxa" w:w="8136"/>
            <w:vAlign w:val="center"/>
            <w:shd w:fill="FFFFFF"/>
            <w:tcMar>
              <w:top w:w="90" w:type="dxa"/>
              <w:left w:w="90" w:type="dxa"/>
              <w:bottom w:w="90" w:type="dxa"/>
              <w:right w:w="90" w:type="dxa"/>
            </w:tcMar>
            <w:shd w:fill="FFFFFF"/>
          </w:tcPr>
          <w:p>
            <w:pPr>
              <w:keepNext w:val="0"/>
              <w:spacing w:after="80" w:before="80"/>
            </w:pPr>
            <w:r>
              <w:rPr>
                <w:b w:val="0"/>
                <w:color w:val="000000"/>
                <w:sz w:val="20"/>
              </w:rPr>
              <w:t>Combo corto que permite continuar o preparar una respuesta.</w:t>
            </w:r>
          </w:p>
        </w:tc>
      </w:tr>
      <w:tr>
        <w:trPr>
          <w:cantSplit/>
        </w:trPr>
        <w:tc>
          <w:tcPr>
            <w:tcW w:type="dxa" w:w="1440"/>
            <w:vAlign w:val="center"/>
            <w:shd w:fill="F5F7F8"/>
            <w:tcMar>
              <w:top w:w="90" w:type="dxa"/>
              <w:left w:w="90" w:type="dxa"/>
              <w:bottom w:w="90" w:type="dxa"/>
              <w:right w:w="90" w:type="dxa"/>
            </w:tcMar>
            <w:shd w:fill="FFFFFF"/>
          </w:tcPr>
          <w:p>
            <w:pPr>
              <w:keepNext w:val="0"/>
              <w:spacing w:after="80" w:before="80"/>
            </w:pPr>
            <w:r>
              <w:rPr>
                <w:b w:val="0"/>
                <w:color w:val="000000"/>
                <w:sz w:val="20"/>
              </w:rPr>
              <w:t>Q</w:t>
            </w:r>
          </w:p>
        </w:tc>
        <w:tc>
          <w:tcPr>
            <w:tcW w:type="dxa" w:w="8136"/>
            <w:vAlign w:val="center"/>
            <w:shd w:fill="F5F7F8"/>
            <w:tcMar>
              <w:top w:w="90" w:type="dxa"/>
              <w:left w:w="90" w:type="dxa"/>
              <w:bottom w:w="90" w:type="dxa"/>
              <w:right w:w="90" w:type="dxa"/>
            </w:tcMar>
            <w:shd w:fill="FFFFFF"/>
          </w:tcPr>
          <w:p>
            <w:pPr>
              <w:keepNext w:val="0"/>
              <w:spacing w:after="80" w:before="80"/>
            </w:pPr>
            <w:r>
              <w:rPr>
                <w:b w:val="0"/>
                <w:color w:val="000000"/>
                <w:sz w:val="20"/>
              </w:rPr>
              <w:t>Estocada con desplazamiento y golpe.</w:t>
            </w:r>
          </w:p>
        </w:tc>
      </w:tr>
      <w:tr>
        <w:trPr>
          <w:cantSplit/>
        </w:trPr>
        <w:tc>
          <w:tcPr>
            <w:tcW w:type="dxa" w:w="1440"/>
            <w:vAlign w:val="center"/>
            <w:shd w:fill="FFFFFF"/>
            <w:tcMar>
              <w:top w:w="90" w:type="dxa"/>
              <w:left w:w="90" w:type="dxa"/>
              <w:bottom w:w="90" w:type="dxa"/>
              <w:right w:w="90" w:type="dxa"/>
            </w:tcMar>
            <w:shd w:fill="FFFFFF"/>
          </w:tcPr>
          <w:p>
            <w:pPr>
              <w:keepNext w:val="0"/>
              <w:spacing w:after="80" w:before="80"/>
            </w:pPr>
            <w:r>
              <w:rPr>
                <w:b w:val="0"/>
                <w:color w:val="000000"/>
                <w:sz w:val="20"/>
              </w:rPr>
              <w:t>E</w:t>
            </w:r>
          </w:p>
        </w:tc>
        <w:tc>
          <w:tcPr>
            <w:tcW w:type="dxa" w:w="8136"/>
            <w:vAlign w:val="center"/>
            <w:shd w:fill="FFFFFF"/>
            <w:tcMar>
              <w:top w:w="90" w:type="dxa"/>
              <w:left w:w="90" w:type="dxa"/>
              <w:bottom w:w="90" w:type="dxa"/>
              <w:right w:w="90" w:type="dxa"/>
            </w:tcMar>
            <w:shd w:fill="FFFFFF"/>
          </w:tcPr>
          <w:p>
            <w:pPr>
              <w:keepNext w:val="0"/>
              <w:spacing w:after="80" w:before="80"/>
            </w:pPr>
            <w:r>
              <w:rPr>
                <w:b w:val="0"/>
                <w:color w:val="000000"/>
                <w:sz w:val="20"/>
              </w:rPr>
              <w:t>Ventana de parry de 0,16 s; los primeros 0,09 s pueden ser perfectos.</w:t>
            </w:r>
          </w:p>
        </w:tc>
      </w:tr>
      <w:tr>
        <w:trPr>
          <w:cantSplit/>
        </w:trPr>
        <w:tc>
          <w:tcPr>
            <w:tcW w:type="dxa" w:w="1440"/>
            <w:vAlign w:val="center"/>
            <w:shd w:fill="F5F7F8"/>
            <w:tcMar>
              <w:top w:w="90" w:type="dxa"/>
              <w:left w:w="90" w:type="dxa"/>
              <w:bottom w:w="90" w:type="dxa"/>
              <w:right w:w="90" w:type="dxa"/>
            </w:tcMar>
            <w:shd w:fill="FFFFFF"/>
          </w:tcPr>
          <w:p>
            <w:pPr>
              <w:keepNext w:val="0"/>
              <w:spacing w:after="80" w:before="80"/>
            </w:pPr>
            <w:r>
              <w:rPr>
                <w:b w:val="0"/>
                <w:color w:val="000000"/>
                <w:sz w:val="20"/>
              </w:rPr>
              <w:t>R</w:t>
            </w:r>
          </w:p>
        </w:tc>
        <w:tc>
          <w:tcPr>
            <w:tcW w:type="dxa" w:w="8136"/>
            <w:vAlign w:val="center"/>
            <w:shd w:fill="F5F7F8"/>
            <w:tcMar>
              <w:top w:w="90" w:type="dxa"/>
              <w:left w:w="90" w:type="dxa"/>
              <w:bottom w:w="90" w:type="dxa"/>
              <w:right w:w="90" w:type="dxa"/>
            </w:tcMar>
            <w:shd w:fill="FFFFFF"/>
          </w:tcPr>
          <w:p>
            <w:pPr>
              <w:keepNext w:val="0"/>
              <w:spacing w:after="80" w:before="80"/>
            </w:pPr>
            <w:r>
              <w:rPr>
                <w:b w:val="0"/>
                <w:color w:val="000000"/>
                <w:sz w:val="20"/>
              </w:rPr>
              <w:t>Giro de daño en área alrededor del personaje.</w:t>
            </w:r>
          </w:p>
        </w:tc>
      </w:tr>
    </w:tbl>
    <w:p>
      <w:pPr>
        <w:widowControl/>
        <w:spacing w:after="0"/>
      </w:pPr>
    </w:p>
    <w:p>
      <w:pPr>
        <w:pStyle w:val="Heading2"/>
        <w:keepNext/>
        <w:widowControl/>
      </w:pPr>
      <w:r>
        <w:rPr>
          <w:color w:val="000000"/>
        </w:rPr>
        <w:t>Arco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520"/>
        <w:gridCol w:w="1944"/>
        <w:gridCol w:w="2880"/>
        <w:gridCol w:w="2232"/>
      </w:tblGrid>
      <w:tr>
        <w:trPr>
          <w:cantSplit/>
          <w:tblHeader/>
          <w:tblHeader/>
        </w:trPr>
        <w:tc>
          <w:tcPr>
            <w:tcW w:type="dxa" w:w="2520"/>
            <w:vAlign w:val="center"/>
            <w:shd w:fill="DFE8ED"/>
            <w:tcMar>
              <w:top w:w="90" w:type="dxa"/>
              <w:left w:w="90" w:type="dxa"/>
              <w:bottom w:w="90" w:type="dxa"/>
              <w:right w:w="90" w:type="dxa"/>
            </w:tcMar>
            <w:shd w:fill="E8EDF2"/>
          </w:tcPr>
          <w:p>
            <w:pPr>
              <w:keepNext w:val="0"/>
              <w:spacing w:after="80" w:before="80"/>
            </w:pPr>
            <w:r>
              <w:rPr>
                <w:b/>
                <w:color w:val="000000"/>
                <w:sz w:val="20"/>
              </w:rPr>
              <w:t>Acción</w:t>
            </w:r>
          </w:p>
        </w:tc>
        <w:tc>
          <w:tcPr>
            <w:tcW w:type="dxa" w:w="1944"/>
            <w:vAlign w:val="center"/>
            <w:shd w:fill="DFE8ED"/>
            <w:tcMar>
              <w:top w:w="90" w:type="dxa"/>
              <w:left w:w="90" w:type="dxa"/>
              <w:bottom w:w="90" w:type="dxa"/>
              <w:right w:w="90" w:type="dxa"/>
            </w:tcMar>
            <w:shd w:fill="E8EDF2"/>
          </w:tcPr>
          <w:p>
            <w:pPr>
              <w:keepNext w:val="0"/>
              <w:spacing w:after="80" w:before="80"/>
            </w:pPr>
            <w:r>
              <w:rPr>
                <w:b/>
                <w:color w:val="000000"/>
                <w:sz w:val="20"/>
              </w:rPr>
              <w:t>Daño base</w:t>
            </w:r>
          </w:p>
        </w:tc>
        <w:tc>
          <w:tcPr>
            <w:tcW w:type="dxa" w:w="2880"/>
            <w:vAlign w:val="center"/>
            <w:shd w:fill="DFE8ED"/>
            <w:tcMar>
              <w:top w:w="90" w:type="dxa"/>
              <w:left w:w="90" w:type="dxa"/>
              <w:bottom w:w="90" w:type="dxa"/>
              <w:right w:w="90" w:type="dxa"/>
            </w:tcMar>
            <w:shd w:fill="E8EDF2"/>
          </w:tcPr>
          <w:p>
            <w:pPr>
              <w:keepNext w:val="0"/>
              <w:spacing w:after="80" w:before="80"/>
            </w:pPr>
            <w:r>
              <w:rPr>
                <w:b/>
                <w:color w:val="000000"/>
                <w:sz w:val="20"/>
              </w:rPr>
              <w:t>Preparación</w:t>
            </w:r>
          </w:p>
        </w:tc>
        <w:tc>
          <w:tcPr>
            <w:tcW w:type="dxa" w:w="2232"/>
            <w:vAlign w:val="center"/>
            <w:shd w:fill="DFE8ED"/>
            <w:tcMar>
              <w:top w:w="90" w:type="dxa"/>
              <w:left w:w="90" w:type="dxa"/>
              <w:bottom w:w="90" w:type="dxa"/>
              <w:right w:w="90" w:type="dxa"/>
            </w:tcMar>
            <w:shd w:fill="E8EDF2"/>
          </w:tcPr>
          <w:p>
            <w:pPr>
              <w:keepNext w:val="0"/>
              <w:spacing w:after="80" w:before="80"/>
            </w:pPr>
            <w:r>
              <w:rPr>
                <w:b/>
                <w:color w:val="000000"/>
                <w:sz w:val="20"/>
              </w:rPr>
              <w:t>Cooldown</w:t>
            </w:r>
          </w:p>
        </w:tc>
      </w:tr>
      <w:tr>
        <w:trPr>
          <w:cantSplit/>
        </w:trPr>
        <w:tc>
          <w:tcPr>
            <w:tcW w:type="dxa" w:w="2520"/>
            <w:vAlign w:val="center"/>
            <w:shd w:fill="FFFFFF"/>
            <w:tcMar>
              <w:top w:w="90" w:type="dxa"/>
              <w:left w:w="90" w:type="dxa"/>
              <w:bottom w:w="90" w:type="dxa"/>
              <w:right w:w="90" w:type="dxa"/>
            </w:tcMar>
            <w:shd w:fill="FFFFFF"/>
          </w:tcPr>
          <w:p>
            <w:pPr>
              <w:keepNext w:val="0"/>
              <w:spacing w:after="80" w:before="80"/>
            </w:pPr>
            <w:r>
              <w:rPr>
                <w:b w:val="0"/>
                <w:color w:val="000000"/>
                <w:sz w:val="20"/>
              </w:rPr>
              <w:t>Click básico</w:t>
            </w:r>
          </w:p>
        </w:tc>
        <w:tc>
          <w:tcPr>
            <w:tcW w:type="dxa" w:w="1944"/>
            <w:vAlign w:val="center"/>
            <w:shd w:fill="FFFFFF"/>
            <w:tcMar>
              <w:top w:w="90" w:type="dxa"/>
              <w:left w:w="90" w:type="dxa"/>
              <w:bottom w:w="90" w:type="dxa"/>
              <w:right w:w="90" w:type="dxa"/>
            </w:tcMar>
            <w:shd w:fill="FFFFFF"/>
          </w:tcPr>
          <w:p>
            <w:pPr>
              <w:keepNext w:val="0"/>
              <w:spacing w:after="80" w:before="80"/>
            </w:pPr>
            <w:r>
              <w:rPr>
                <w:b w:val="0"/>
                <w:color w:val="000000"/>
                <w:sz w:val="20"/>
              </w:rPr>
              <w:t>8</w:t>
            </w:r>
          </w:p>
        </w:tc>
        <w:tc>
          <w:tcPr>
            <w:tcW w:type="dxa" w:w="2880"/>
            <w:vAlign w:val="center"/>
            <w:shd w:fill="FFFFFF"/>
            <w:tcMar>
              <w:top w:w="90" w:type="dxa"/>
              <w:left w:w="90" w:type="dxa"/>
              <w:bottom w:w="90" w:type="dxa"/>
              <w:right w:w="90" w:type="dxa"/>
            </w:tcMar>
            <w:shd w:fill="FFFFFF"/>
          </w:tcPr>
          <w:p>
            <w:pPr>
              <w:keepNext w:val="0"/>
              <w:spacing w:after="80" w:before="80"/>
            </w:pPr>
            <w:r>
              <w:rPr>
                <w:b w:val="0"/>
                <w:color w:val="000000"/>
                <w:sz w:val="20"/>
              </w:rPr>
              <w:t>0,40 a 1,20 s</w:t>
            </w:r>
          </w:p>
        </w:tc>
        <w:tc>
          <w:tcPr>
            <w:tcW w:type="dxa" w:w="2232"/>
            <w:vAlign w:val="center"/>
            <w:shd w:fill="FFFFFF"/>
            <w:tcMar>
              <w:top w:w="90" w:type="dxa"/>
              <w:left w:w="90" w:type="dxa"/>
              <w:bottom w:w="90" w:type="dxa"/>
              <w:right w:w="90" w:type="dxa"/>
            </w:tcMar>
            <w:shd w:fill="FFFFFF"/>
          </w:tcPr>
          <w:p>
            <w:pPr>
              <w:keepNext w:val="0"/>
              <w:spacing w:after="80" w:before="80"/>
            </w:pPr>
            <w:r>
              <w:rPr>
                <w:b w:val="0"/>
                <w:color w:val="000000"/>
                <w:sz w:val="20"/>
              </w:rPr>
              <w:t>0,85 s</w:t>
            </w:r>
          </w:p>
        </w:tc>
      </w:tr>
      <w:tr>
        <w:trPr>
          <w:cantSplit/>
        </w:trPr>
        <w:tc>
          <w:tcPr>
            <w:tcW w:type="dxa" w:w="2520"/>
            <w:vAlign w:val="center"/>
            <w:shd w:fill="F5F7F8"/>
            <w:tcMar>
              <w:top w:w="90" w:type="dxa"/>
              <w:left w:w="90" w:type="dxa"/>
              <w:bottom w:w="90" w:type="dxa"/>
              <w:right w:w="90" w:type="dxa"/>
            </w:tcMar>
            <w:shd w:fill="FFFFFF"/>
          </w:tcPr>
          <w:p>
            <w:pPr>
              <w:keepNext w:val="0"/>
              <w:spacing w:after="80" w:before="80"/>
            </w:pPr>
            <w:r>
              <w:rPr>
                <w:b w:val="0"/>
                <w:color w:val="000000"/>
                <w:sz w:val="20"/>
              </w:rPr>
              <w:t>Q potente</w:t>
            </w:r>
          </w:p>
        </w:tc>
        <w:tc>
          <w:tcPr>
            <w:tcW w:type="dxa" w:w="1944"/>
            <w:vAlign w:val="center"/>
            <w:shd w:fill="F5F7F8"/>
            <w:tcMar>
              <w:top w:w="90" w:type="dxa"/>
              <w:left w:w="90" w:type="dxa"/>
              <w:bottom w:w="90" w:type="dxa"/>
              <w:right w:w="90" w:type="dxa"/>
            </w:tcMar>
            <w:shd w:fill="FFFFFF"/>
          </w:tcPr>
          <w:p>
            <w:pPr>
              <w:keepNext w:val="0"/>
              <w:spacing w:after="80" w:before="80"/>
            </w:pPr>
            <w:r>
              <w:rPr>
                <w:b w:val="0"/>
                <w:color w:val="000000"/>
                <w:sz w:val="20"/>
              </w:rPr>
              <w:t>24</w:t>
            </w:r>
          </w:p>
        </w:tc>
        <w:tc>
          <w:tcPr>
            <w:tcW w:type="dxa" w:w="2880"/>
            <w:vAlign w:val="center"/>
            <w:shd w:fill="F5F7F8"/>
            <w:tcMar>
              <w:top w:w="90" w:type="dxa"/>
              <w:left w:w="90" w:type="dxa"/>
              <w:bottom w:w="90" w:type="dxa"/>
              <w:right w:w="90" w:type="dxa"/>
            </w:tcMar>
            <w:shd w:fill="FFFFFF"/>
          </w:tcPr>
          <w:p>
            <w:pPr>
              <w:keepNext w:val="0"/>
              <w:spacing w:after="80" w:before="80"/>
            </w:pPr>
            <w:r>
              <w:rPr>
                <w:b w:val="0"/>
                <w:color w:val="000000"/>
                <w:sz w:val="20"/>
              </w:rPr>
              <w:t>0,65 s</w:t>
            </w:r>
          </w:p>
        </w:tc>
        <w:tc>
          <w:tcPr>
            <w:tcW w:type="dxa" w:w="2232"/>
            <w:vAlign w:val="center"/>
            <w:shd w:fill="F5F7F8"/>
            <w:tcMar>
              <w:top w:w="90" w:type="dxa"/>
              <w:left w:w="90" w:type="dxa"/>
              <w:bottom w:w="90" w:type="dxa"/>
              <w:right w:w="90" w:type="dxa"/>
            </w:tcMar>
            <w:shd w:fill="FFFFFF"/>
          </w:tcPr>
          <w:p>
            <w:pPr>
              <w:keepNext w:val="0"/>
              <w:spacing w:after="80" w:before="80"/>
            </w:pPr>
            <w:r>
              <w:rPr>
                <w:b w:val="0"/>
                <w:color w:val="000000"/>
                <w:sz w:val="20"/>
              </w:rPr>
              <w:t>3 s</w:t>
            </w:r>
          </w:p>
        </w:tc>
      </w:tr>
      <w:tr>
        <w:trPr>
          <w:cantSplit/>
        </w:trPr>
        <w:tc>
          <w:tcPr>
            <w:tcW w:type="dxa" w:w="2520"/>
            <w:vAlign w:val="center"/>
            <w:shd w:fill="FFFFFF"/>
            <w:tcMar>
              <w:top w:w="90" w:type="dxa"/>
              <w:left w:w="90" w:type="dxa"/>
              <w:bottom w:w="90" w:type="dxa"/>
              <w:right w:w="90" w:type="dxa"/>
            </w:tcMar>
            <w:shd w:fill="FFFFFF"/>
          </w:tcPr>
          <w:p>
            <w:pPr>
              <w:keepNext w:val="0"/>
              <w:spacing w:after="80" w:before="80"/>
            </w:pPr>
            <w:r>
              <w:rPr>
                <w:b w:val="0"/>
                <w:color w:val="000000"/>
                <w:sz w:val="20"/>
              </w:rPr>
              <w:t>E retirada</w:t>
            </w:r>
          </w:p>
        </w:tc>
        <w:tc>
          <w:tcPr>
            <w:tcW w:type="dxa" w:w="1944"/>
            <w:vAlign w:val="center"/>
            <w:shd w:fill="FFFFFF"/>
            <w:tcMar>
              <w:top w:w="90" w:type="dxa"/>
              <w:left w:w="90" w:type="dxa"/>
              <w:bottom w:w="90" w:type="dxa"/>
              <w:right w:w="90" w:type="dxa"/>
            </w:tcMar>
            <w:shd w:fill="FFFFFF"/>
          </w:tcPr>
          <w:p>
            <w:pPr>
              <w:keepNext w:val="0"/>
              <w:spacing w:after="80" w:before="80"/>
            </w:pPr>
            <w:r>
              <w:rPr>
                <w:b w:val="0"/>
                <w:color w:val="000000"/>
                <w:sz w:val="20"/>
              </w:rPr>
              <w:t>6</w:t>
            </w:r>
          </w:p>
        </w:tc>
        <w:tc>
          <w:tcPr>
            <w:tcW w:type="dxa" w:w="2880"/>
            <w:vAlign w:val="center"/>
            <w:shd w:fill="FFFFFF"/>
            <w:tcMar>
              <w:top w:w="90" w:type="dxa"/>
              <w:left w:w="90" w:type="dxa"/>
              <w:bottom w:w="90" w:type="dxa"/>
              <w:right w:w="90" w:type="dxa"/>
            </w:tcMar>
            <w:shd w:fill="FFFFFF"/>
          </w:tcPr>
          <w:p>
            <w:pPr>
              <w:keepNext w:val="0"/>
              <w:spacing w:after="80" w:before="80"/>
            </w:pPr>
            <w:r>
              <w:rPr>
                <w:b w:val="0"/>
                <w:color w:val="000000"/>
                <w:sz w:val="20"/>
              </w:rPr>
              <w:t>0,45 s</w:t>
            </w:r>
          </w:p>
        </w:tc>
        <w:tc>
          <w:tcPr>
            <w:tcW w:type="dxa" w:w="2232"/>
            <w:vAlign w:val="center"/>
            <w:shd w:fill="FFFFFF"/>
            <w:tcMar>
              <w:top w:w="90" w:type="dxa"/>
              <w:left w:w="90" w:type="dxa"/>
              <w:bottom w:w="90" w:type="dxa"/>
              <w:right w:w="90" w:type="dxa"/>
            </w:tcMar>
            <w:shd w:fill="FFFFFF"/>
          </w:tcPr>
          <w:p>
            <w:pPr>
              <w:keepNext w:val="0"/>
              <w:spacing w:after="80" w:before="80"/>
            </w:pPr>
            <w:r>
              <w:rPr>
                <w:b w:val="0"/>
                <w:color w:val="000000"/>
                <w:sz w:val="20"/>
              </w:rPr>
              <w:t>4 s</w:t>
            </w:r>
          </w:p>
        </w:tc>
      </w:tr>
      <w:tr>
        <w:trPr>
          <w:cantSplit/>
        </w:trPr>
        <w:tc>
          <w:tcPr>
            <w:tcW w:type="dxa" w:w="2520"/>
            <w:vAlign w:val="center"/>
            <w:shd w:fill="F5F7F8"/>
            <w:tcMar>
              <w:top w:w="90" w:type="dxa"/>
              <w:left w:w="90" w:type="dxa"/>
              <w:bottom w:w="90" w:type="dxa"/>
              <w:right w:w="90" w:type="dxa"/>
            </w:tcMar>
            <w:shd w:fill="FFFFFF"/>
          </w:tcPr>
          <w:p>
            <w:pPr>
              <w:keepNext w:val="0"/>
              <w:spacing w:after="80" w:before="80"/>
            </w:pPr>
            <w:r>
              <w:rPr>
                <w:b w:val="0"/>
                <w:color w:val="000000"/>
                <w:sz w:val="20"/>
              </w:rPr>
              <w:t>R lluvia</w:t>
            </w:r>
          </w:p>
        </w:tc>
        <w:tc>
          <w:tcPr>
            <w:tcW w:type="dxa" w:w="1944"/>
            <w:vAlign w:val="center"/>
            <w:shd w:fill="F5F7F8"/>
            <w:tcMar>
              <w:top w:w="90" w:type="dxa"/>
              <w:left w:w="90" w:type="dxa"/>
              <w:bottom w:w="90" w:type="dxa"/>
              <w:right w:w="90" w:type="dxa"/>
            </w:tcMar>
            <w:shd w:fill="FFFFFF"/>
          </w:tcPr>
          <w:p>
            <w:pPr>
              <w:keepNext w:val="0"/>
              <w:spacing w:after="80" w:before="80"/>
            </w:pPr>
            <w:r>
              <w:rPr>
                <w:b w:val="0"/>
                <w:color w:val="000000"/>
                <w:sz w:val="20"/>
              </w:rPr>
              <w:t>5 por descarga</w:t>
            </w:r>
          </w:p>
        </w:tc>
        <w:tc>
          <w:tcPr>
            <w:tcW w:type="dxa" w:w="2880"/>
            <w:vAlign w:val="center"/>
            <w:shd w:fill="F5F7F8"/>
            <w:tcMar>
              <w:top w:w="90" w:type="dxa"/>
              <w:left w:w="90" w:type="dxa"/>
              <w:bottom w:w="90" w:type="dxa"/>
              <w:right w:w="90" w:type="dxa"/>
            </w:tcMar>
            <w:shd w:fill="FFFFFF"/>
          </w:tcPr>
          <w:p>
            <w:pPr>
              <w:keepNext w:val="0"/>
              <w:spacing w:after="80" w:before="80"/>
            </w:pPr>
            <w:r>
              <w:rPr>
                <w:b w:val="0"/>
                <w:color w:val="000000"/>
                <w:sz w:val="20"/>
              </w:rPr>
              <w:t>0,70 s y caída</w:t>
            </w:r>
          </w:p>
        </w:tc>
        <w:tc>
          <w:tcPr>
            <w:tcW w:type="dxa" w:w="2232"/>
            <w:vAlign w:val="center"/>
            <w:shd w:fill="F5F7F8"/>
            <w:tcMar>
              <w:top w:w="90" w:type="dxa"/>
              <w:left w:w="90" w:type="dxa"/>
              <w:bottom w:w="90" w:type="dxa"/>
              <w:right w:w="90" w:type="dxa"/>
            </w:tcMar>
            <w:shd w:fill="FFFFFF"/>
          </w:tcPr>
          <w:p>
            <w:pPr>
              <w:keepNext w:val="0"/>
              <w:spacing w:after="80" w:before="80"/>
            </w:pPr>
            <w:r>
              <w:rPr>
                <w:b w:val="0"/>
                <w:color w:val="000000"/>
                <w:sz w:val="20"/>
              </w:rPr>
              <w:t>7 s</w:t>
            </w:r>
          </w:p>
        </w:tc>
      </w:tr>
    </w:tbl>
    <w:p>
      <w:pPr>
        <w:widowControl/>
        <w:spacing w:after="0"/>
      </w:pPr>
    </w:p>
    <w:p>
      <w:pPr>
        <w:widowControl/>
      </w:pPr>
      <w:r>
        <w:t>Daño antes de carga y modificadores. Un toque del básico completa la tensión mínima; mantener incrementa daño y Posture hasta liberar automáticamente a 1,20 s. Su recuperación es 0,35 s. Q tiene 45 de daño base a Posture y cuesta 12 stamina más 20 Focus. E cuesta 12 stamina y tiene 0,30 s de recuperación; tanto el disparo como la retirada esperan el final de su preparación. R cuesta 20 stamina.</w:t>
      </w:r>
    </w:p>
    <w:p>
      <w:pPr>
        <w:widowControl/>
      </w:pPr>
      <w:r>
        <w:t>Todas las acciones ofensivas del arco tienen preparación. Durante ella, la movilidad solicitada baja al 40 % y recibir daño válido interrumpe antes de liberar. C puede cancelarla. Interrumpir o cancelar conserva los recursos gastados y el cooldown iniciado. No borra proyectiles ni áreas que ya salieron.</w:t>
      </w:r>
    </w:p>
    <w:p>
      <w:pPr>
        <w:pStyle w:val="Heading2"/>
        <w:keepNext/>
        <w:widowControl/>
      </w:pPr>
      <w:r>
        <w:rPr>
          <w:color w:val="000000"/>
        </w:rPr>
        <w:t>Distancia y lluvia</w:t>
      </w:r>
    </w:p>
    <w:p>
      <w:pPr>
        <w:widowControl/>
      </w:pPr>
      <w:r>
        <w:t>Hasta dos metros, los proyectiles sufren una penalización del 20 % que desaparece gradualmente a diez metros. Además reciben una bonificación suave de hasta 7,5 %, con tope a dieciocho metros. La distancia se mide entre origen e impacto; moverse después de disparar no la redefine. La mayor ventaja del rango debe seguir siendo el tiempo disponible para preparar.</w:t>
      </w:r>
    </w:p>
    <w:p>
      <w:pPr>
        <w:widowControl/>
      </w:pPr>
      <w:r>
        <w:t>R fija una zona de radio 2,5 m con duración de tres segundos y descargas cada 0,6 s. Flechas visuales caen desde cinco metros; sus nueve flechas por descarga no multiplican el daño. El área aplica el pulso tras la caída y permanece independiente del personaje. Usa bow_B_withString y arrow_B como visuales del kit.</w:t>
      </w:r>
    </w:p>
    <w:p>
      <w:pPr>
        <w:widowControl/>
      </w:pPr>
      <w:r>
        <w:br w:type="page"/>
      </w:r>
    </w:p>
    <w:p>
      <w:pPr>
        <w:pStyle w:val="Heading1"/>
        <w:keepNext/>
        <w:widowControl/>
      </w:pPr>
      <w:r>
        <w:rPr>
          <w:color w:val="000000"/>
        </w:rPr>
        <w:t>5 Enemigos mundo y exploración</w:t>
      </w:r>
    </w:p>
    <w:p>
      <w:pPr>
        <w:pStyle w:val="Heading2"/>
        <w:keepNext/>
        <w:widowControl/>
      </w:pPr>
      <w:r>
        <w:rPr>
          <w:color w:val="000000"/>
        </w:rPr>
        <w:t>Enemigos actuales</w:t>
      </w:r>
    </w:p>
    <w:p>
      <w:pPr>
        <w:widowControl/>
      </w:pPr>
      <w:r>
        <w:t>El goblin detecta al jugador, navega, se posiciona, anuncia un golpe y una carga, recibe impactos y muere. El Elite reutiliza esa base con diferenciación visual. Ambos deben dejar espacio para reconocer preparación y recuperación. No se declara implementado un sistema universal de tiers y modificadores.</w:t>
      </w:r>
    </w:p>
    <w:p>
      <w:pPr>
        <w:widowControl/>
      </w:pPr>
      <w:r>
        <w:t>La IA del goblin y su variante observa preparaciones ranged al decidir una acción: prioriza una carga disponible si está en rango y cierra más distancia antes de posicionarse. Conserva aviso y dirección fijada; no recibe daño o velocidad extra ocultos por enfrentar al arco. El boss conserva sus patrones y agresividad, con Posture y aperturas integrados.</w:t>
      </w:r>
    </w:p>
    <w:p>
      <w:pPr>
        <w:pStyle w:val="Heading2"/>
        <w:keepNext/>
        <w:widowControl/>
      </w:pPr>
      <w:r>
        <w:rPr>
          <w:color w:val="000000"/>
        </w:rPr>
        <w:t>Mundo procedural y escenas de referencia</w:t>
      </w:r>
    </w:p>
    <w:p>
      <w:pPr>
        <w:widowControl/>
      </w:pPr>
      <w:r>
        <w:t>La exploración actual distribuye contenido y recursos por semilla y sectores cargados durante la partida. La identidad persistente incorpora la versión del generador, la semilla y la ubicación lógica. VoxelRegion_7319 y la región guardada desde el editor son antecedentes de prueba; ya no describen por sí solos todo el funcionamiento del mundo actual.</w:t>
      </w:r>
    </w:p>
    <w:p>
      <w:pPr>
        <w:widowControl/>
      </w:pPr>
      <w:r>
        <w:t>La estética voxel no implica terreno excavable. La base de terreno emplea alturas escalonadas y mallas con colisión; no necesita un objeto por cubito ni permite editar bloques. Los tamaños, sectores y densidades se ajustan en la configuración del generador. Las cuevas requieren una solución de geometría y acceso específica.</w:t>
      </w:r>
    </w:p>
    <w:p>
      <w:pPr>
        <w:widowControl/>
      </w:pPr>
      <w:r>
        <w:t>Caminos, pueblo, encuentros y puntos reservados deben conservar accesibilidad. Los árboles, madera caída, piedras, flores y arbustos distribuidos por el catálogo tienen función recolectable; el pasto y detalles similares pueden ser decorativos. Se reutilizan sus modelos, escala y orientación. La abundancia de recursos debe balancearse sin ocultar ataques ni bloquear rutas.</w:t>
      </w:r>
    </w:p>
    <w:p>
      <w:pPr>
        <w:pStyle w:val="Heading2"/>
        <w:keepNext/>
        <w:widowControl/>
      </w:pPr>
      <w:r>
        <w:rPr>
          <w:color w:val="000000"/>
        </w:rPr>
        <w:t>Secreto muerte y victoria</w:t>
      </w:r>
    </w:p>
    <w:p>
      <w:pPr>
        <w:widowControl/>
      </w:pPr>
      <w:r>
        <w:t>La ruina abierta recompensa el desvío con una restauración del 40 % de vida máxima, una vez por intento. No se consume con vida completa. El acceso es opcional y debe permitir volver sin quedar atrapado. No existe dungeon volumétrico bajo el terreno.</w:t>
      </w:r>
    </w:p>
    <w:p>
      <w:pPr>
        <w:widowControl/>
      </w:pPr>
      <w:r>
        <w:t>La arena del boss conserva su progresión de encuentro y salida. Morir no impone pérdida de materiales ni equipo; el perfil conserva las operaciones confirmadas. La desintegración visual es presentación y no determina por sí misma el botín. La restauración de cada escena debe respetar las identidades y recompensas ya registradas.</w:t>
      </w:r>
    </w:p>
    <w:p>
      <w:pPr>
        <w:pStyle w:val="Heading2"/>
        <w:keepNext/>
        <w:widowControl/>
      </w:pPr>
      <w:r>
        <w:rPr>
          <w:color w:val="000000"/>
        </w:rPr>
        <w:t>Criterios de calidad del recorrido</w:t>
      </w:r>
    </w:p>
    <w:p>
      <w:pPr>
        <w:widowControl/>
      </w:pPr>
      <w:r>
        <w:t>Horizonte abierto, sin una gran pared rectangular dominando la región; referencias para orientarse; grupos que no se unan accidentalmente; rutas sin saltos obligatorios constantes, grietas ni escapes. La duración deseada de 8 a 12 minutos sigue siendo orientativa, no un resultado medido. Rendimiento y ritmo deben verificarse en una build actual y hardware conocido.</w:t>
      </w:r>
    </w:p>
    <w:p>
      <w:pPr>
        <w:widowControl/>
      </w:pPr>
      <w:r>
        <w:br w:type="page"/>
      </w:r>
    </w:p>
    <w:p>
      <w:pPr>
        <w:pStyle w:val="Heading1"/>
        <w:keepNext/>
        <w:widowControl/>
      </w:pPr>
      <w:r>
        <w:rPr>
          <w:color w:val="000000"/>
        </w:rPr>
        <w:t>6 Presentación menú y sonido</w:t>
      </w:r>
    </w:p>
    <w:p>
      <w:pPr>
        <w:pStyle w:val="Heading2"/>
        <w:keepNext/>
        <w:widowControl/>
      </w:pPr>
      <w:r>
        <w:rPr>
          <w:color w:val="000000"/>
        </w:rPr>
        <w:t>Presentación de combate y personaje</w:t>
      </w:r>
    </w:p>
    <w:p>
      <w:pPr>
        <w:widowControl/>
      </w:pPr>
      <w:r>
        <w:t>El arco se sujeta al esqueleto visible con una pose de dos brazos; la mano de tensado acompaña la preparación. Es presentación procedural, sin un clip definitivo de tensado de cuerda. La corrección de rotación permite orientar al personaje manteniendo inclinación al correr.</w:t>
      </w:r>
    </w:p>
    <w:p>
      <w:pPr>
        <w:widowControl/>
      </w:pPr>
      <w:r>
        <w:t>El HUD muestra vida, stamina, Focus, habilidades, cooldowns, arma activa y carga. Los enemigos muestran vida y Posture; la ruptura y las defensas tienen confirmación. Los números representan la vida realmente descontada, evitando exagerar el daño por encima de la vida restante.</w:t>
      </w:r>
    </w:p>
    <w:p>
      <w:pPr>
        <w:widowControl/>
      </w:pPr>
      <w:r>
        <w:t>La muerte del jugador y enemigos oculta las mallas y emite partículas cúbicas que aproximan sus colores y silueta. El límite actual es 240 cubitos sin colliders individuales, con limpieza a los dos segundos; no es una conversión real de toda la malla a voxels. Revivir restaura la representación. Los números de daño duran un segundo, con máximo 64 simultáneos.</w:t>
      </w:r>
    </w:p>
    <w:p>
      <w:pPr>
        <w:widowControl/>
      </w:pPr>
      <w:r>
        <w:t>El minimapa usa cámara ortográfica oblicua para mostrar relieve, mantiene norte arriba y una cobertura aproximada de 90 m. Las botas con animación independiente y el daño con aturdimiento por caída fuerte siguen pendientes; no forman parte de la entrega actual.</w:t>
      </w:r>
    </w:p>
    <w:p>
      <w:pPr>
        <w:pStyle w:val="Heading2"/>
        <w:keepNext/>
        <w:widowControl/>
      </w:pPr>
      <w:r>
        <w:rPr>
          <w:color w:val="000000"/>
        </w:rPr>
        <w:t>Menú principal y opciones</w:t>
      </w:r>
    </w:p>
    <w:p>
      <w:pPr>
        <w:widowControl/>
      </w:pPr>
      <w:r>
        <w:t>MainMenu permite comenzar, abrir opciones y salir. Durante la partida, el menú general da acceso a Pertenencias, Personaje, Habilidades y Bestiario. La apertura de paneles gestiona el cursor y bloquea las acciones de gameplay correspondientes; no debe confundirse bloqueo de entrada con pausa real del reloj del mundo.</w:t>
      </w:r>
    </w:p>
    <w:p>
      <w:pPr>
        <w:widowControl/>
      </w:pPr>
      <w:r>
        <w:t>Opciones ofrece sliders independientes de Música, Efectos e Interfaz. Se guardan localmente y se aplican mediante el mixer. La curva se ajustó para que bajar a 70 % no silencie casi todo: 100 % equivale a 0 dB, 70 % aproximadamente a −1,55 dB y 0 % a silencio. La conversión actual es 10 log10 del valor normalizado, con cero tratado aparte.</w:t>
      </w:r>
    </w:p>
    <w:p>
      <w:pPr>
        <w:widowControl/>
      </w:pPr>
      <w:r>
        <w:t>AudioManager, AudioEvents y MusicController se integraron desde el proyecto anterior. Los sonidos existentes se enrutan a efectos. Incorporar la estructura de audio no significa que ya exista una selección final de música o nuevos clips asignados.</w:t>
      </w:r>
    </w:p>
    <w:p>
      <w:pPr>
        <w:pStyle w:val="Heading2"/>
        <w:keepNext/>
        <w:widowControl/>
      </w:pPr>
      <w:r>
        <w:rPr>
          <w:color w:val="000000"/>
        </w:rPr>
        <w:t>Estado de distribución</w:t>
      </w:r>
    </w:p>
    <w:p>
      <w:pPr>
        <w:widowControl/>
      </w:pPr>
      <w:r>
        <w:t>Existe Mismo-Playtest-2026-09-07.zip para Windows, con menú y región. Ese paquete es anterior al nuevo combate y a los ajustes del 8 de septiembre. No debe usarse como evidencia de esta versión: el siguiente envío requiere compilar y comprobar una build actualizada.</w:t>
      </w:r>
    </w:p>
    <w:p>
      <w:pPr>
        <w:widowControl/>
      </w:pPr>
      <w:r>
        <w:br w:type="page"/>
      </w:r>
    </w:p>
    <w:p>
      <w:pPr>
        <w:pStyle w:val="Heading1"/>
        <w:keepNext/>
        <w:widowControl/>
      </w:pPr>
      <w:r>
        <w:rPr>
          <w:color w:val="000000"/>
        </w:rPr>
        <w:t>7 Arquitectura de referencia</w:t>
      </w:r>
    </w:p>
    <w:p>
      <w:pPr>
        <w:widowControl/>
      </w:pPr>
      <w:r>
        <w:t>La base utiliza definiciones configurables, estado por ejecución y comportamientos reutilizables. Agregar armas debe reutilizar preparación, impactos, desplazamientos, defensas y áreas, sin convertir el controlador del jugador en una lista de excepciones por arma.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304"/>
        <w:gridCol w:w="7272"/>
      </w:tblGrid>
      <w:tr>
        <w:trPr>
          <w:cantSplit/>
          <w:tblHeader/>
          <w:tblHeader/>
        </w:trPr>
        <w:tc>
          <w:tcPr>
            <w:tcW w:type="dxa" w:w="2304"/>
            <w:vAlign w:val="center"/>
            <w:shd w:fill="DFE8ED"/>
            <w:tcMar>
              <w:top w:w="90" w:type="dxa"/>
              <w:left w:w="90" w:type="dxa"/>
              <w:bottom w:w="90" w:type="dxa"/>
              <w:right w:w="90" w:type="dxa"/>
            </w:tcMar>
            <w:shd w:fill="E8EDF2"/>
          </w:tcPr>
          <w:p>
            <w:pPr>
              <w:keepNext w:val="0"/>
              <w:spacing w:after="80" w:before="80"/>
            </w:pPr>
            <w:r>
              <w:rPr>
                <w:b/>
                <w:color w:val="000000"/>
                <w:sz w:val="20"/>
              </w:rPr>
              <w:t>Responsabilidad</w:t>
            </w:r>
          </w:p>
        </w:tc>
        <w:tc>
          <w:tcPr>
            <w:tcW w:type="dxa" w:w="7272"/>
            <w:vAlign w:val="center"/>
            <w:shd w:fill="DFE8ED"/>
            <w:tcMar>
              <w:top w:w="90" w:type="dxa"/>
              <w:left w:w="90" w:type="dxa"/>
              <w:bottom w:w="90" w:type="dxa"/>
              <w:right w:w="90" w:type="dxa"/>
            </w:tcMar>
            <w:shd w:fill="E8EDF2"/>
          </w:tcPr>
          <w:p>
            <w:pPr>
              <w:keepNext w:val="0"/>
              <w:spacing w:after="80" w:before="80"/>
            </w:pPr>
            <w:r>
              <w:rPr>
                <w:b/>
                <w:color w:val="000000"/>
                <w:sz w:val="20"/>
              </w:rPr>
              <w:t>Pieza actual</w:t>
            </w:r>
          </w:p>
        </w:tc>
      </w:tr>
      <w:tr>
        <w:trPr>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Datos compartidos</w:t>
            </w:r>
          </w:p>
        </w:tc>
        <w:tc>
          <w:tcPr>
            <w:tcW w:type="dxa" w:w="7272"/>
            <w:vAlign w:val="center"/>
            <w:shd w:fill="FFFFFF"/>
            <w:tcMar>
              <w:top w:w="90" w:type="dxa"/>
              <w:left w:w="90" w:type="dxa"/>
              <w:bottom w:w="90" w:type="dxa"/>
              <w:right w:w="90" w:type="dxa"/>
            </w:tcMar>
            <w:shd w:fill="FFFFFF"/>
          </w:tcPr>
          <w:p>
            <w:pPr>
              <w:keepNext w:val="0"/>
              <w:spacing w:after="80" w:before="80"/>
            </w:pPr>
            <w:r>
              <w:rPr>
                <w:b w:val="0"/>
                <w:color w:val="000000"/>
                <w:sz w:val="20"/>
              </w:rPr>
              <w:t>WeaponDefinition referencia básico y habilidades. AbilityDefinition configura fases, costos, curvas y acciones.</w:t>
            </w:r>
          </w:p>
        </w:tc>
      </w:tr>
      <w:tr>
        <w:trPr>
          <w:cantSplit/>
        </w:trPr>
        <w:tc>
          <w:tcPr>
            <w:tcW w:type="dxa" w:w="2304"/>
            <w:vAlign w:val="center"/>
            <w:shd w:fill="F5F7F8"/>
            <w:tcMar>
              <w:top w:w="90" w:type="dxa"/>
              <w:left w:w="90" w:type="dxa"/>
              <w:bottom w:w="90" w:type="dxa"/>
              <w:right w:w="90" w:type="dxa"/>
            </w:tcMar>
            <w:shd w:fill="FFFFFF"/>
          </w:tcPr>
          <w:p>
            <w:pPr>
              <w:keepNext w:val="0"/>
              <w:spacing w:after="80" w:before="80"/>
            </w:pPr>
            <w:r>
              <w:rPr>
                <w:b w:val="0"/>
                <w:color w:val="000000"/>
                <w:sz w:val="20"/>
              </w:rPr>
              <w:t>Equipamiento</w:t>
            </w:r>
          </w:p>
        </w:tc>
        <w:tc>
          <w:tcPr>
            <w:tcW w:type="dxa" w:w="7272"/>
            <w:vAlign w:val="center"/>
            <w:shd w:fill="F5F7F8"/>
            <w:tcMar>
              <w:top w:w="90" w:type="dxa"/>
              <w:left w:w="90" w:type="dxa"/>
              <w:bottom w:w="90" w:type="dxa"/>
              <w:right w:w="90" w:type="dxa"/>
            </w:tcMar>
            <w:shd w:fill="FFFFFF"/>
          </w:tcPr>
          <w:p>
            <w:pPr>
              <w:keepNext w:val="0"/>
              <w:spacing w:after="80" w:before="80"/>
            </w:pPr>
            <w:r>
              <w:rPr>
                <w:b w:val="0"/>
                <w:color w:val="000000"/>
                <w:sz w:val="20"/>
              </w:rPr>
              <w:t>EquipmentLoadout conserva dos armas y la activa; valida alternar y reemplazar.</w:t>
            </w:r>
          </w:p>
        </w:tc>
      </w:tr>
      <w:tr>
        <w:trPr>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Ejecución</w:t>
            </w:r>
          </w:p>
        </w:tc>
        <w:tc>
          <w:tcPr>
            <w:tcW w:type="dxa" w:w="7272"/>
            <w:vAlign w:val="center"/>
            <w:shd w:fill="FFFFFF"/>
            <w:tcMar>
              <w:top w:w="90" w:type="dxa"/>
              <w:left w:w="90" w:type="dxa"/>
              <w:bottom w:w="90" w:type="dxa"/>
              <w:right w:w="90" w:type="dxa"/>
            </w:tcMar>
            <w:shd w:fill="FFFFFF"/>
          </w:tcPr>
          <w:p>
            <w:pPr>
              <w:keepNext w:val="0"/>
              <w:spacing w:after="80" w:before="80"/>
            </w:pPr>
            <w:r>
              <w:rPr>
                <w:b w:val="0"/>
                <w:color w:val="000000"/>
                <w:sz w:val="20"/>
              </w:rPr>
              <w:t>AbilityRunner valida condiciones, tiempos, buffer, carga e interrupciones. AbilityExecution conserva estado de cada uso.</w:t>
            </w:r>
          </w:p>
        </w:tc>
      </w:tr>
      <w:tr>
        <w:trPr>
          <w:cantSplit/>
        </w:trPr>
        <w:tc>
          <w:tcPr>
            <w:tcW w:type="dxa" w:w="2304"/>
            <w:vAlign w:val="center"/>
            <w:shd w:fill="F5F7F8"/>
            <w:tcMar>
              <w:top w:w="90" w:type="dxa"/>
              <w:left w:w="90" w:type="dxa"/>
              <w:bottom w:w="90" w:type="dxa"/>
              <w:right w:w="90" w:type="dxa"/>
            </w:tcMar>
            <w:shd w:fill="FFFFFF"/>
          </w:tcPr>
          <w:p>
            <w:pPr>
              <w:keepNext w:val="0"/>
              <w:spacing w:after="80" w:before="80"/>
            </w:pPr>
            <w:r>
              <w:rPr>
                <w:b w:val="0"/>
                <w:color w:val="000000"/>
                <w:sz w:val="20"/>
              </w:rPr>
              <w:t>Acciones</w:t>
            </w:r>
          </w:p>
        </w:tc>
        <w:tc>
          <w:tcPr>
            <w:tcW w:type="dxa" w:w="7272"/>
            <w:vAlign w:val="center"/>
            <w:shd w:fill="F5F7F8"/>
            <w:tcMar>
              <w:top w:w="90" w:type="dxa"/>
              <w:left w:w="90" w:type="dxa"/>
              <w:bottom w:w="90" w:type="dxa"/>
              <w:right w:w="90" w:type="dxa"/>
            </w:tcMar>
            <w:shd w:fill="FFFFFF"/>
          </w:tcPr>
          <w:p>
            <w:pPr>
              <w:keepNext w:val="0"/>
              <w:spacing w:after="80" w:before="80"/>
            </w:pPr>
            <w:r>
              <w:rPr>
                <w:b w:val="0"/>
                <w:color w:val="000000"/>
                <w:sz w:val="20"/>
              </w:rPr>
              <w:t>AbilityAction permite componer golpe, desplazamiento, defensa, proyectil y área.</w:t>
            </w:r>
          </w:p>
        </w:tc>
      </w:tr>
      <w:tr>
        <w:trPr>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Impactos</w:t>
            </w:r>
          </w:p>
        </w:tc>
        <w:tc>
          <w:tcPr>
            <w:tcW w:type="dxa" w:w="7272"/>
            <w:vAlign w:val="center"/>
            <w:shd w:fill="FFFFFF"/>
            <w:tcMar>
              <w:top w:w="90" w:type="dxa"/>
              <w:left w:w="90" w:type="dxa"/>
              <w:bottom w:w="90" w:type="dxa"/>
              <w:right w:w="90" w:type="dxa"/>
            </w:tcMar>
            <w:shd w:fill="FFFFFF"/>
          </w:tcPr>
          <w:p>
            <w:pPr>
              <w:keepNext w:val="0"/>
              <w:spacing w:after="80" w:before="80"/>
            </w:pPr>
            <w:r>
              <w:rPr>
                <w:b w:val="0"/>
                <w:color w:val="000000"/>
                <w:sz w:val="20"/>
              </w:rPr>
              <w:t>DamageInfo transporta origen, autor, identidad, daño y propiedades. DamageReceiver.Resolve devuelve HitResult y emite Resolved.</w:t>
            </w:r>
          </w:p>
        </w:tc>
      </w:tr>
      <w:tr>
        <w:trPr>
          <w:cantSplit/>
        </w:trPr>
        <w:tc>
          <w:tcPr>
            <w:tcW w:type="dxa" w:w="2304"/>
            <w:vAlign w:val="center"/>
            <w:shd w:fill="F5F7F8"/>
            <w:tcMar>
              <w:top w:w="90" w:type="dxa"/>
              <w:left w:w="90" w:type="dxa"/>
              <w:bottom w:w="90" w:type="dxa"/>
              <w:right w:w="90" w:type="dxa"/>
            </w:tcMar>
            <w:shd w:fill="FFFFFF"/>
          </w:tcPr>
          <w:p>
            <w:pPr>
              <w:keepNext w:val="0"/>
              <w:spacing w:after="80" w:before="80"/>
            </w:pPr>
            <w:r>
              <w:rPr>
                <w:b w:val="0"/>
                <w:color w:val="000000"/>
                <w:sz w:val="20"/>
              </w:rPr>
              <w:t>Estado defensivo</w:t>
            </w:r>
          </w:p>
        </w:tc>
        <w:tc>
          <w:tcPr>
            <w:tcW w:type="dxa" w:w="7272"/>
            <w:vAlign w:val="center"/>
            <w:shd w:fill="F5F7F8"/>
            <w:tcMar>
              <w:top w:w="90" w:type="dxa"/>
              <w:left w:w="90" w:type="dxa"/>
              <w:bottom w:w="90" w:type="dxa"/>
              <w:right w:w="90" w:type="dxa"/>
            </w:tcMar>
            <w:shd w:fill="FFFFFF"/>
          </w:tcPr>
          <w:p>
            <w:pPr>
              <w:keepNext w:val="0"/>
              <w:spacing w:after="80" w:before="80"/>
            </w:pPr>
            <w:r>
              <w:rPr>
                <w:b w:val="0"/>
                <w:color w:val="000000"/>
                <w:sz w:val="20"/>
              </w:rPr>
              <w:t>DefenseWindow resuelve ventanas; CombatState conserva Focus, Posture y aperturas. Health conserva vida.</w:t>
            </w:r>
          </w:p>
        </w:tc>
      </w:tr>
      <w:tr>
        <w:trPr>
          <w:cantSplit/>
        </w:trPr>
        <w:tc>
          <w:tcPr>
            <w:tcW w:type="dxa" w:w="2304"/>
            <w:vAlign w:val="center"/>
            <w:shd w:fill="FFFFFF"/>
            <w:tcMar>
              <w:top w:w="90" w:type="dxa"/>
              <w:left w:w="90" w:type="dxa"/>
              <w:bottom w:w="90" w:type="dxa"/>
              <w:right w:w="90" w:type="dxa"/>
            </w:tcMar>
            <w:shd w:fill="FFFFFF"/>
          </w:tcPr>
          <w:p>
            <w:pPr>
              <w:keepNext w:val="0"/>
              <w:spacing w:after="80" w:before="80"/>
            </w:pPr>
            <w:r>
              <w:rPr>
                <w:b w:val="0"/>
                <w:color w:val="000000"/>
                <w:sz w:val="20"/>
              </w:rPr>
              <w:t>Movimiento</w:t>
            </w:r>
          </w:p>
        </w:tc>
        <w:tc>
          <w:tcPr>
            <w:tcW w:type="dxa" w:w="7272"/>
            <w:vAlign w:val="center"/>
            <w:shd w:fill="FFFFFF"/>
            <w:tcMar>
              <w:top w:w="90" w:type="dxa"/>
              <w:left w:w="90" w:type="dxa"/>
              <w:bottom w:w="90" w:type="dxa"/>
              <w:right w:w="90" w:type="dxa"/>
            </w:tcMar>
            <w:shd w:fill="FFFFFF"/>
          </w:tcPr>
          <w:p>
            <w:pPr>
              <w:keepNext w:val="0"/>
              <w:spacing w:after="80" w:before="80"/>
            </w:pPr>
            <w:r>
              <w:rPr>
                <w:b w:val="0"/>
                <w:color w:val="000000"/>
                <w:sz w:val="20"/>
              </w:rPr>
              <w:t>PlayerMotor mantiene autoridad sobre desplazamiento, colisiones y rotación.</w:t>
            </w:r>
          </w:p>
        </w:tc>
      </w:tr>
      <w:tr>
        <w:trPr>
          <w:cantSplit/>
        </w:trPr>
        <w:tc>
          <w:tcPr>
            <w:tcW w:type="dxa" w:w="2304"/>
            <w:vAlign w:val="center"/>
            <w:shd w:fill="F5F7F8"/>
            <w:tcMar>
              <w:top w:w="90" w:type="dxa"/>
              <w:left w:w="90" w:type="dxa"/>
              <w:bottom w:w="90" w:type="dxa"/>
              <w:right w:w="90" w:type="dxa"/>
            </w:tcMar>
            <w:shd w:fill="FFFFFF"/>
          </w:tcPr>
          <w:p>
            <w:pPr>
              <w:keepNext w:val="0"/>
              <w:spacing w:after="80" w:before="80"/>
            </w:pPr>
            <w:r>
              <w:rPr>
                <w:b w:val="0"/>
                <w:color w:val="000000"/>
                <w:sz w:val="20"/>
              </w:rPr>
              <w:t>Efectos persistentes</w:t>
            </w:r>
          </w:p>
        </w:tc>
        <w:tc>
          <w:tcPr>
            <w:tcW w:type="dxa" w:w="7272"/>
            <w:vAlign w:val="center"/>
            <w:shd w:fill="F5F7F8"/>
            <w:tcMar>
              <w:top w:w="90" w:type="dxa"/>
              <w:left w:w="90" w:type="dxa"/>
              <w:bottom w:w="90" w:type="dxa"/>
              <w:right w:w="90" w:type="dxa"/>
            </w:tcMar>
            <w:shd w:fill="FFFFFF"/>
          </w:tcPr>
          <w:p>
            <w:pPr>
              <w:keepNext w:val="0"/>
              <w:spacing w:after="80" w:before="80"/>
            </w:pPr>
            <w:r>
              <w:rPr>
                <w:b w:val="0"/>
                <w:color w:val="000000"/>
                <w:sz w:val="20"/>
              </w:rPr>
              <w:t>ProjectileInstance y AreaInstance conservan parámetros de lanzamiento y vida propia.</w:t>
            </w:r>
          </w:p>
        </w:tc>
      </w:tr>
    </w:tbl>
    <w:p>
      <w:pPr>
        <w:widowControl/>
        <w:spacing w:after="0"/>
      </w:pPr>
    </w:p>
    <w:p>
      <w:pPr>
        <w:pStyle w:val="Heading2"/>
        <w:keepNext/>
        <w:widowControl/>
      </w:pPr>
      <w:r>
        <w:rPr>
          <w:color w:val="000000"/>
        </w:rPr>
        <w:t>Reglas de integración</w:t>
      </w:r>
    </w:p>
    <w:p>
      <w:pPr>
        <w:widowControl/>
      </w:pPr>
      <w:r>
        <w:t>El estado mutable del combatiente no se almacena en los ScriptableObjects compartidos. La identidad del ataque evita resolver daño y recompensas otra vez por contactos repetidos. El contrato antiguo de daño y la espada básica conservan adaptadores para escenas y componentes anteriores.</w:t>
      </w:r>
    </w:p>
    <w:p>
      <w:pPr>
        <w:widowControl/>
      </w:pPr>
      <w:r>
        <w:t>Cancelar limpia ventanas y desplazamientos de la ejecución. Los efectos liberados conservan su autor y no se transforman al alternar; pueden persistir aunque el autor muera. Una zona de suelo valida altura y obstáculos para no afectar sin criterio otra planta o el otro lado de una pared.</w:t>
      </w:r>
    </w:p>
    <w:p>
      <w:pPr>
        <w:widowControl/>
      </w:pPr>
      <w:r>
        <w:t>La presentación escucha resultados del combate. CombatTimeFeedback centraliza ralentizaciones y restaura el tiempo; una futura versión multijugador tendrá que revisar este feedback global. El generador del mundo no define estadísticas ni reglas de combate. No se necesita ahora un editor universal de nodos.</w:t>
      </w:r>
    </w:p>
    <w:p>
      <w:pPr>
        <w:pStyle w:val="Heading2"/>
        <w:keepNext/>
        <w:widowControl/>
      </w:pPr>
      <w:r>
        <w:rPr>
          <w:color w:val="000000"/>
        </w:rPr>
        <w:t>Dónde ajustar</w:t>
      </w:r>
    </w:p>
    <w:p>
      <w:pPr>
        <w:widowControl/>
      </w:pPr>
      <w:r>
        <w:t>Assets/Data/Weapons contiene kits y habilidades; Assets/Resources/CombatRules.asset contiene reglas comunes; StartingWeapons define el equipamiento inicial. Las definiciones de objetos, recetas, recursos, idiomas y criaturas se amplían en las secciones 13 a 17. La documentación histórica de combate se conserva como referencia, pero los apartados actualizados de esta versión describen inventario, guardado y exploración vigentes.</w:t>
      </w:r>
    </w:p>
    <w:p>
      <w:pPr>
        <w:pStyle w:val="Heading1"/>
        <w:keepNext/>
        <w:pageBreakBefore/>
        <w:widowControl/>
      </w:pPr>
      <w:r>
        <w:rPr>
          <w:color w:val="000000"/>
        </w:rPr>
        <w:t>8 Personaje maestría y roles</w:t>
      </w:r>
    </w:p>
    <w:p>
      <w:pPr>
        <w:widowControl/>
      </w:pPr>
      <w:r>
        <w:t>La progresión distingue atributos generales del personaje, calidad del ejemplar y maestría de familia. Existen datos, reglas y guardado de progresión en el prototipo; los criterios siguientes conservan la dirección de diseño y no certifican que todo su balance o todas las variantes estén cerrados.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1944"/>
        <w:gridCol w:w="4032"/>
        <w:gridCol w:w="3600"/>
      </w:tblGrid>
      <w:tr>
        <w:trPr>
          <w:cantSplit/>
          <w:tblHeader/>
          <w:tblHeader/>
        </w:trPr>
        <w:tc>
          <w:tcPr>
            <w:tcW w:type="dxa" w:w="1944"/>
            <w:vAlign w:val="center"/>
            <w:shd w:fill="DFE8ED"/>
            <w:tcMar>
              <w:top w:w="90" w:type="dxa"/>
              <w:left w:w="90" w:type="dxa"/>
              <w:bottom w:w="90" w:type="dxa"/>
              <w:right w:w="90" w:type="dxa"/>
            </w:tcMar>
            <w:shd w:fill="E8EDF2"/>
          </w:tcPr>
          <w:p>
            <w:pPr>
              <w:keepNext w:val="0"/>
              <w:spacing w:before="80" w:after="80"/>
            </w:pPr>
            <w:r>
              <w:rPr>
                <w:b/>
                <w:color w:val="000000"/>
                <w:sz w:val="20"/>
              </w:rPr>
              <w:t>Capa</w:t>
            </w:r>
          </w:p>
        </w:tc>
        <w:tc>
          <w:tcPr>
            <w:tcW w:type="dxa" w:w="4032"/>
            <w:vAlign w:val="center"/>
            <w:shd w:fill="DFE8ED"/>
            <w:tcMar>
              <w:top w:w="90" w:type="dxa"/>
              <w:left w:w="90" w:type="dxa"/>
              <w:bottom w:w="90" w:type="dxa"/>
              <w:right w:w="90" w:type="dxa"/>
            </w:tcMar>
            <w:shd w:fill="E8EDF2"/>
          </w:tcPr>
          <w:p>
            <w:pPr>
              <w:keepNext w:val="0"/>
              <w:spacing w:before="80" w:after="80"/>
            </w:pPr>
            <w:r>
              <w:rPr>
                <w:b/>
                <w:color w:val="000000"/>
                <w:sz w:val="20"/>
              </w:rPr>
              <w:t>Decisión del jugador</w:t>
            </w:r>
          </w:p>
        </w:tc>
        <w:tc>
          <w:tcPr>
            <w:tcW w:type="dxa" w:w="3600"/>
            <w:vAlign w:val="center"/>
            <w:shd w:fill="DFE8ED"/>
            <w:tcMar>
              <w:top w:w="90" w:type="dxa"/>
              <w:left w:w="90" w:type="dxa"/>
              <w:bottom w:w="90" w:type="dxa"/>
              <w:right w:w="90" w:type="dxa"/>
            </w:tcMar>
            <w:shd w:fill="E8EDF2"/>
          </w:tcPr>
          <w:p>
            <w:pPr>
              <w:keepNext w:val="0"/>
              <w:spacing w:before="80" w:after="80"/>
            </w:pPr>
            <w:r>
              <w:rPr>
                <w:b/>
                <w:color w:val="000000"/>
                <w:sz w:val="20"/>
              </w:rPr>
              <w:t>Persistencia</w:t>
            </w:r>
          </w:p>
        </w:tc>
      </w:tr>
      <w:tr>
        <w:trPr>
          <w:cantSplit/>
        </w:trPr>
        <w:tc>
          <w:tcPr>
            <w:tcW w:type="dxa" w:w="1944"/>
            <w:vAlign w:val="center"/>
            <w:shd w:fill="FFFFFF"/>
            <w:tcMar>
              <w:top w:w="90" w:type="dxa"/>
              <w:left w:w="90" w:type="dxa"/>
              <w:bottom w:w="90" w:type="dxa"/>
              <w:right w:w="90" w:type="dxa"/>
            </w:tcMar>
            <w:shd w:fill="FFFFFF"/>
          </w:tcPr>
          <w:p>
            <w:pPr>
              <w:keepNext w:val="0"/>
              <w:spacing w:before="80" w:after="80"/>
            </w:pPr>
            <w:r>
              <w:rPr>
                <w:b w:val="0"/>
                <w:color w:val="000000"/>
                <w:sz w:val="20"/>
              </w:rPr>
              <w:t>Personaje</w:t>
            </w:r>
          </w:p>
        </w:tc>
        <w:tc>
          <w:tcPr>
            <w:tcW w:type="dxa" w:w="4032"/>
            <w:vAlign w:val="center"/>
            <w:shd w:fill="FFFFFF"/>
            <w:tcMar>
              <w:top w:w="90" w:type="dxa"/>
              <w:left w:w="90" w:type="dxa"/>
              <w:bottom w:w="90" w:type="dxa"/>
              <w:right w:w="90" w:type="dxa"/>
            </w:tcMar>
            <w:shd w:fill="FFFFFF"/>
          </w:tcPr>
          <w:p>
            <w:pPr>
              <w:keepNext w:val="0"/>
              <w:spacing w:before="80" w:after="80"/>
            </w:pPr>
            <w:r>
              <w:rPr>
                <w:b w:val="0"/>
                <w:color w:val="000000"/>
                <w:sz w:val="20"/>
              </w:rPr>
              <w:t>Elegir atributos al subir de nivel.</w:t>
            </w:r>
          </w:p>
        </w:tc>
        <w:tc>
          <w:tcPr>
            <w:tcW w:type="dxa" w:w="3600"/>
            <w:vAlign w:val="center"/>
            <w:shd w:fill="FFFFFF"/>
            <w:tcMar>
              <w:top w:w="90" w:type="dxa"/>
              <w:left w:w="90" w:type="dxa"/>
              <w:bottom w:w="90" w:type="dxa"/>
              <w:right w:w="90" w:type="dxa"/>
            </w:tcMar>
            <w:shd w:fill="FFFFFF"/>
          </w:tcPr>
          <w:p>
            <w:pPr>
              <w:keepNext w:val="0"/>
              <w:spacing w:before="80" w:after="80"/>
            </w:pPr>
            <w:r>
              <w:rPr>
                <w:b w:val="0"/>
                <w:color w:val="000000"/>
                <w:sz w:val="20"/>
              </w:rPr>
              <w:t>Pertenece al personaje.</w:t>
            </w:r>
          </w:p>
        </w:tc>
      </w:tr>
      <w:tr>
        <w:trPr>
          <w:cantSplit/>
        </w:trPr>
        <w:tc>
          <w:tcPr>
            <w:tcW w:type="dxa" w:w="1944"/>
            <w:vAlign w:val="center"/>
            <w:shd w:fill="F5F7F8"/>
            <w:tcMar>
              <w:top w:w="90" w:type="dxa"/>
              <w:left w:w="90" w:type="dxa"/>
              <w:bottom w:w="90" w:type="dxa"/>
              <w:right w:w="90" w:type="dxa"/>
            </w:tcMar>
            <w:shd w:fill="FFFFFF"/>
          </w:tcPr>
          <w:p>
            <w:pPr>
              <w:keepNext w:val="0"/>
              <w:spacing w:before="80" w:after="80"/>
            </w:pPr>
            <w:r>
              <w:rPr>
                <w:b w:val="0"/>
                <w:color w:val="000000"/>
                <w:sz w:val="20"/>
              </w:rPr>
              <w:t>Ejemplar de arma</w:t>
            </w:r>
          </w:p>
        </w:tc>
        <w:tc>
          <w:tcPr>
            <w:tcW w:type="dxa" w:w="4032"/>
            <w:vAlign w:val="center"/>
            <w:shd w:fill="F5F7F8"/>
            <w:tcMar>
              <w:top w:w="90" w:type="dxa"/>
              <w:left w:w="90" w:type="dxa"/>
              <w:bottom w:w="90" w:type="dxa"/>
              <w:right w:w="90" w:type="dxa"/>
            </w:tcMar>
            <w:shd w:fill="FFFFFF"/>
          </w:tcPr>
          <w:p>
            <w:pPr>
              <w:keepNext w:val="0"/>
              <w:spacing w:before="80" w:after="80"/>
            </w:pPr>
            <w:r>
              <w:rPr>
                <w:b w:val="0"/>
                <w:color w:val="000000"/>
                <w:sz w:val="20"/>
              </w:rPr>
              <w:t>Elegir drops por tier y modificadores.</w:t>
            </w:r>
          </w:p>
        </w:tc>
        <w:tc>
          <w:tcPr>
            <w:tcW w:type="dxa" w:w="3600"/>
            <w:vAlign w:val="center"/>
            <w:shd w:fill="F5F7F8"/>
            <w:tcMar>
              <w:top w:w="90" w:type="dxa"/>
              <w:left w:w="90" w:type="dxa"/>
              <w:bottom w:w="90" w:type="dxa"/>
              <w:right w:w="90" w:type="dxa"/>
            </w:tcMar>
            <w:shd w:fill="FFFFFF"/>
          </w:tcPr>
          <w:p>
            <w:pPr>
              <w:keepNext w:val="0"/>
              <w:spacing w:before="80" w:after="80"/>
            </w:pPr>
            <w:r>
              <w:rPr>
                <w:b w:val="0"/>
                <w:color w:val="000000"/>
                <w:sz w:val="20"/>
              </w:rPr>
              <w:t>Pertenece al objeto.</w:t>
            </w:r>
          </w:p>
        </w:tc>
      </w:tr>
      <w:tr>
        <w:trPr>
          <w:cantSplit/>
        </w:trPr>
        <w:tc>
          <w:tcPr>
            <w:tcW w:type="dxa" w:w="1944"/>
            <w:vAlign w:val="center"/>
            <w:shd w:fill="FFFFFF"/>
            <w:tcMar>
              <w:top w:w="90" w:type="dxa"/>
              <w:left w:w="90" w:type="dxa"/>
              <w:bottom w:w="90" w:type="dxa"/>
              <w:right w:w="90" w:type="dxa"/>
            </w:tcMar>
            <w:shd w:fill="FFFFFF"/>
          </w:tcPr>
          <w:p>
            <w:pPr>
              <w:keepNext w:val="0"/>
              <w:spacing w:before="80" w:after="80"/>
            </w:pPr>
            <w:r>
              <w:rPr>
                <w:b w:val="0"/>
                <w:color w:val="000000"/>
                <w:sz w:val="20"/>
              </w:rPr>
              <w:t>Maestría de familia</w:t>
            </w:r>
          </w:p>
        </w:tc>
        <w:tc>
          <w:tcPr>
            <w:tcW w:type="dxa" w:w="4032"/>
            <w:vAlign w:val="center"/>
            <w:shd w:fill="FFFFFF"/>
            <w:tcMar>
              <w:top w:w="90" w:type="dxa"/>
              <w:left w:w="90" w:type="dxa"/>
              <w:bottom w:w="90" w:type="dxa"/>
              <w:right w:w="90" w:type="dxa"/>
            </w:tcMar>
            <w:shd w:fill="FFFFFF"/>
          </w:tcPr>
          <w:p>
            <w:pPr>
              <w:keepNext w:val="0"/>
              <w:spacing w:before="80" w:after="80"/>
            </w:pPr>
            <w:r>
              <w:rPr>
                <w:b w:val="0"/>
                <w:color w:val="000000"/>
                <w:sz w:val="20"/>
              </w:rPr>
              <w:t>Elegir daño o velocidad de ataque.</w:t>
            </w:r>
          </w:p>
        </w:tc>
        <w:tc>
          <w:tcPr>
            <w:tcW w:type="dxa" w:w="3600"/>
            <w:vAlign w:val="center"/>
            <w:shd w:fill="FFFFFF"/>
            <w:tcMar>
              <w:top w:w="90" w:type="dxa"/>
              <w:left w:w="90" w:type="dxa"/>
              <w:bottom w:w="90" w:type="dxa"/>
              <w:right w:w="90" w:type="dxa"/>
            </w:tcMar>
            <w:shd w:fill="FFFFFF"/>
          </w:tcPr>
          <w:p>
            <w:pPr>
              <w:keepNext w:val="0"/>
              <w:spacing w:before="80" w:after="80"/>
            </w:pPr>
            <w:r>
              <w:rPr>
                <w:b w:val="0"/>
                <w:color w:val="000000"/>
                <w:sz w:val="20"/>
              </w:rPr>
              <w:t>Se conserva al cambiar de ejemplar.</w:t>
            </w:r>
          </w:p>
        </w:tc>
      </w:tr>
    </w:tbl>
    <w:p>
      <w:pPr>
        <w:pStyle w:val="Heading2"/>
        <w:keepNext/>
        <w:widowControl/>
      </w:pPr>
      <w:r>
        <w:rPr>
          <w:color w:val="000000"/>
        </w:rPr>
        <w:t>Atributos del personaje</w:t>
      </w:r>
    </w:p>
    <w:p>
      <w:pPr>
        <w:widowControl/>
      </w:pPr>
      <w:r>
        <w:t>Cada nivel permite elegir aumentos de atributos, inicialmente vida máxima, ataque y defensa o armadura. El catálogo final, los puntos por nivel, las fórmulas y la redistribución están pendientes. Defensa y armadura deben unificarse como término si representan la misma estadística.</w:t>
      </w:r>
    </w:p>
    <w:p>
      <w:pPr>
        <w:pStyle w:val="Heading2"/>
        <w:keepNext/>
        <w:widowControl/>
      </w:pPr>
      <w:r>
        <w:rPr>
          <w:color w:val="000000"/>
        </w:rPr>
        <w:t>Maestría de armas</w:t>
      </w:r>
    </w:p>
    <w:p>
      <w:pPr>
        <w:widowControl/>
      </w:pPr>
      <w:r>
        <w:t>La maestría se aprende por familia: progresar con espada se conserva al encontrar otra espada y no otorga automáticamente dominio de arco. Al subir maestría se elige entre daño del arma y velocidad de ataque. Alcance queda excluido; por ahora no se añaden otros atributos.</w:t>
      </w:r>
    </w:p>
    <w:p>
      <w:pPr>
        <w:widowControl/>
      </w:pPr>
      <w:r>
        <w:t>Los límites de daño y velocidad se balancean por separado. Falta definir qué fases de cada ataque modifica la velocidad, cómo afecta a la carga del arco y cómo se combina con otros modificadores. La preparación debe seguir siendo relevante.</w:t>
      </w:r>
    </w:p>
    <w:p>
      <w:pPr>
        <w:widowControl/>
      </w:pPr>
      <w:r>
        <w:t>Se conserva la dirección de ofrecer temprano el kit representativo y reconocer la contribución efectiva del arma que actúa, incluidas defensas útiles. Llevarla en la espalda no basta para ganar maestría. Curva, máximo, atribución de efectos persistentes y experiencia defensiva siguen pendientes. Las variantes de habilidades por hitos de la v0.4 ya no son la progresión principal acordada.</w:t>
      </w:r>
    </w:p>
    <w:p>
      <w:pPr>
        <w:pStyle w:val="Heading2"/>
        <w:keepNext/>
        <w:widowControl/>
      </w:pPr>
      <w:r>
        <w:rPr>
          <w:color w:val="000000"/>
        </w:rPr>
        <w:t>Rol de la combinación</w:t>
      </w:r>
    </w:p>
    <w:p>
      <w:pPr>
        <w:widowControl/>
      </w:pPr>
      <w:r>
        <w:t>Las armas definen acciones, ritmo, alcance y oportunidades. La pareja elegida, los atributos y futuros efectos de especialización determinan el rol de la build, sin clases tradicionales. Gemas y variantes de habilidades continúan como posibilidades, no como sistemas cerrados.</w:t>
      </w:r>
    </w:p>
    <w:p>
      <w:pPr>
        <w:pStyle w:val="Heading1"/>
        <w:keepNext/>
        <w:pageBreakBefore/>
        <w:widowControl/>
      </w:pPr>
      <w:r>
        <w:rPr>
          <w:color w:val="000000"/>
        </w:rPr>
        <w:t>9 Tiers y modificadores de armas</w:t>
      </w:r>
    </w:p>
    <w:p>
      <w:pPr>
        <w:widowControl/>
      </w:pPr>
      <w:r>
        <w:t>El prototipo cuenta con ejemplares persistentes, tiers y variantes integrados al inventario. Los tiers aumentan el presupuesto de poder y los modificadores distribuyen ventajas y penalizaciones. La transición de crafting inicial es T1 a T2; el catálogo y las probabilidades finales siguen sujetos a balance.</w:t>
      </w:r>
    </w:p>
    <w:p>
      <w:pPr>
        <w:pStyle w:val="Heading2"/>
        <w:keepNext/>
        <w:widowControl/>
      </w:pPr>
      <w:r>
        <w:rPr>
          <w:color w:val="000000"/>
        </w:rPr>
        <w:t>Atributos y alcance</w:t>
      </w:r>
    </w:p>
    <w:p>
      <w:pPr>
        <w:widowControl/>
      </w:pPr>
      <w:r>
        <w:t>Un ejemplar puede modificar daño, velocidad de ataque, vida máxima y armadura. Los efectos sobre vida y armadura afectan al personaje. El alcance es una propiedad propia del diseño del arma: no se obtiene por maestría ni como modificador aleatorio del drop.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2448"/>
        <w:gridCol w:w="3672"/>
        <w:gridCol w:w="3456"/>
      </w:tblGrid>
      <w:tr>
        <w:trPr>
          <w:cantSplit/>
          <w:tblHeader/>
          <w:tblHeader/>
        </w:trPr>
        <w:tc>
          <w:tcPr>
            <w:tcW w:type="dxa" w:w="2448"/>
            <w:vAlign w:val="center"/>
            <w:shd w:fill="DFE8ED"/>
            <w:tcMar>
              <w:top w:w="90" w:type="dxa"/>
              <w:left w:w="90" w:type="dxa"/>
              <w:bottom w:w="90" w:type="dxa"/>
              <w:right w:w="90" w:type="dxa"/>
            </w:tcMar>
            <w:shd w:fill="E8EDF2"/>
          </w:tcPr>
          <w:p>
            <w:pPr>
              <w:keepNext w:val="0"/>
              <w:spacing w:before="80" w:after="80"/>
            </w:pPr>
            <w:r>
              <w:rPr>
                <w:b/>
                <w:color w:val="000000"/>
                <w:sz w:val="20"/>
              </w:rPr>
              <w:t>Ejemplo de variante</w:t>
            </w:r>
          </w:p>
        </w:tc>
        <w:tc>
          <w:tcPr>
            <w:tcW w:type="dxa" w:w="3672"/>
            <w:vAlign w:val="center"/>
            <w:shd w:fill="DFE8ED"/>
            <w:tcMar>
              <w:top w:w="90" w:type="dxa"/>
              <w:left w:w="90" w:type="dxa"/>
              <w:bottom w:w="90" w:type="dxa"/>
              <w:right w:w="90" w:type="dxa"/>
            </w:tcMar>
            <w:shd w:fill="E8EDF2"/>
          </w:tcPr>
          <w:p>
            <w:pPr>
              <w:keepNext w:val="0"/>
              <w:spacing w:before="80" w:after="80"/>
            </w:pPr>
            <w:r>
              <w:rPr>
                <w:b/>
                <w:color w:val="000000"/>
                <w:sz w:val="20"/>
              </w:rPr>
              <w:t>Bonificación</w:t>
            </w:r>
          </w:p>
        </w:tc>
        <w:tc>
          <w:tcPr>
            <w:tcW w:type="dxa" w:w="3456"/>
            <w:vAlign w:val="center"/>
            <w:shd w:fill="DFE8ED"/>
            <w:tcMar>
              <w:top w:w="90" w:type="dxa"/>
              <w:left w:w="90" w:type="dxa"/>
              <w:bottom w:w="90" w:type="dxa"/>
              <w:right w:w="90" w:type="dxa"/>
            </w:tcMar>
            <w:shd w:fill="E8EDF2"/>
          </w:tcPr>
          <w:p>
            <w:pPr>
              <w:keepNext w:val="0"/>
              <w:spacing w:before="80" w:after="80"/>
            </w:pPr>
            <w:r>
              <w:rPr>
                <w:b/>
                <w:color w:val="000000"/>
                <w:sz w:val="20"/>
              </w:rPr>
              <w:t>Penalización</w:t>
            </w:r>
          </w:p>
        </w:tc>
      </w:tr>
      <w:tr>
        <w:trPr>
          <w:cantSplit/>
        </w:trPr>
        <w:tc>
          <w:tcPr>
            <w:tcW w:type="dxa" w:w="2448"/>
            <w:vAlign w:val="center"/>
            <w:shd w:fill="FFFFFF"/>
            <w:tcMar>
              <w:top w:w="90" w:type="dxa"/>
              <w:left w:w="90" w:type="dxa"/>
              <w:bottom w:w="90" w:type="dxa"/>
              <w:right w:w="90" w:type="dxa"/>
            </w:tcMar>
            <w:shd w:fill="FFFFFF"/>
          </w:tcPr>
          <w:p>
            <w:pPr>
              <w:keepNext w:val="0"/>
              <w:spacing w:before="80" w:after="80"/>
            </w:pPr>
            <w:r>
              <w:rPr>
                <w:b w:val="0"/>
                <w:color w:val="000000"/>
                <w:sz w:val="20"/>
              </w:rPr>
              <w:t>Coloso</w:t>
            </w:r>
          </w:p>
        </w:tc>
        <w:tc>
          <w:tcPr>
            <w:tcW w:type="dxa" w:w="3672"/>
            <w:vAlign w:val="center"/>
            <w:shd w:fill="FFFFFF"/>
            <w:tcMar>
              <w:top w:w="90" w:type="dxa"/>
              <w:left w:w="90" w:type="dxa"/>
              <w:bottom w:w="90" w:type="dxa"/>
              <w:right w:w="90" w:type="dxa"/>
            </w:tcMar>
            <w:shd w:fill="FFFFFF"/>
          </w:tcPr>
          <w:p>
            <w:pPr>
              <w:keepNext w:val="0"/>
              <w:spacing w:before="80" w:after="80"/>
            </w:pPr>
            <w:r>
              <w:rPr>
                <w:b w:val="0"/>
                <w:color w:val="000000"/>
                <w:sz w:val="20"/>
              </w:rPr>
              <w:t>Daño y vida máxima.</w:t>
            </w:r>
          </w:p>
        </w:tc>
        <w:tc>
          <w:tcPr>
            <w:tcW w:type="dxa" w:w="3456"/>
            <w:vAlign w:val="center"/>
            <w:shd w:fill="FFFFFF"/>
            <w:tcMar>
              <w:top w:w="90" w:type="dxa"/>
              <w:left w:w="90" w:type="dxa"/>
              <w:bottom w:w="90" w:type="dxa"/>
              <w:right w:w="90" w:type="dxa"/>
            </w:tcMar>
            <w:shd w:fill="FFFFFF"/>
          </w:tcPr>
          <w:p>
            <w:pPr>
              <w:keepNext w:val="0"/>
              <w:spacing w:before="80" w:after="80"/>
            </w:pPr>
            <w:r>
              <w:rPr>
                <w:b w:val="0"/>
                <w:color w:val="000000"/>
                <w:sz w:val="20"/>
              </w:rPr>
              <w:t>Velocidad de ataque.</w:t>
            </w:r>
          </w:p>
        </w:tc>
      </w:tr>
      <w:tr>
        <w:trPr>
          <w:cantSplit/>
        </w:trPr>
        <w:tc>
          <w:tcPr>
            <w:tcW w:type="dxa" w:w="2448"/>
            <w:vAlign w:val="center"/>
            <w:shd w:fill="F5F7F8"/>
            <w:tcMar>
              <w:top w:w="90" w:type="dxa"/>
              <w:left w:w="90" w:type="dxa"/>
              <w:bottom w:w="90" w:type="dxa"/>
              <w:right w:w="90" w:type="dxa"/>
            </w:tcMar>
            <w:shd w:fill="FFFFFF"/>
          </w:tcPr>
          <w:p>
            <w:pPr>
              <w:keepNext w:val="0"/>
              <w:spacing w:before="80" w:after="80"/>
            </w:pPr>
            <w:r>
              <w:rPr>
                <w:b w:val="0"/>
                <w:color w:val="000000"/>
                <w:sz w:val="20"/>
              </w:rPr>
              <w:t>Duelista</w:t>
            </w:r>
          </w:p>
        </w:tc>
        <w:tc>
          <w:tcPr>
            <w:tcW w:type="dxa" w:w="3672"/>
            <w:vAlign w:val="center"/>
            <w:shd w:fill="F5F7F8"/>
            <w:tcMar>
              <w:top w:w="90" w:type="dxa"/>
              <w:left w:w="90" w:type="dxa"/>
              <w:bottom w:w="90" w:type="dxa"/>
              <w:right w:w="90" w:type="dxa"/>
            </w:tcMar>
            <w:shd w:fill="FFFFFF"/>
          </w:tcPr>
          <w:p>
            <w:pPr>
              <w:keepNext w:val="0"/>
              <w:spacing w:before="80" w:after="80"/>
            </w:pPr>
            <w:r>
              <w:rPr>
                <w:b w:val="0"/>
                <w:color w:val="000000"/>
                <w:sz w:val="20"/>
              </w:rPr>
              <w:t>Velocidad de ataque.</w:t>
            </w:r>
          </w:p>
        </w:tc>
        <w:tc>
          <w:tcPr>
            <w:tcW w:type="dxa" w:w="3456"/>
            <w:vAlign w:val="center"/>
            <w:shd w:fill="F5F7F8"/>
            <w:tcMar>
              <w:top w:w="90" w:type="dxa"/>
              <w:left w:w="90" w:type="dxa"/>
              <w:bottom w:w="90" w:type="dxa"/>
              <w:right w:w="90" w:type="dxa"/>
            </w:tcMar>
            <w:shd w:fill="FFFFFF"/>
          </w:tcPr>
          <w:p>
            <w:pPr>
              <w:keepNext w:val="0"/>
              <w:spacing w:before="80" w:after="80"/>
            </w:pPr>
            <w:r>
              <w:rPr>
                <w:b w:val="0"/>
                <w:color w:val="000000"/>
                <w:sz w:val="20"/>
              </w:rPr>
              <w:t>Armadura.</w:t>
            </w:r>
          </w:p>
        </w:tc>
      </w:tr>
      <w:tr>
        <w:trPr>
          <w:cantSplit/>
        </w:trPr>
        <w:tc>
          <w:tcPr>
            <w:tcW w:type="dxa" w:w="2448"/>
            <w:vAlign w:val="center"/>
            <w:shd w:fill="FFFFFF"/>
            <w:tcMar>
              <w:top w:w="90" w:type="dxa"/>
              <w:left w:w="90" w:type="dxa"/>
              <w:bottom w:w="90" w:type="dxa"/>
              <w:right w:w="90" w:type="dxa"/>
            </w:tcMar>
            <w:shd w:fill="FFFFFF"/>
          </w:tcPr>
          <w:p>
            <w:pPr>
              <w:keepNext w:val="0"/>
              <w:spacing w:before="80" w:after="80"/>
            </w:pPr>
            <w:r>
              <w:rPr>
                <w:b w:val="0"/>
                <w:color w:val="000000"/>
                <w:sz w:val="20"/>
              </w:rPr>
              <w:t>Guardián</w:t>
            </w:r>
          </w:p>
        </w:tc>
        <w:tc>
          <w:tcPr>
            <w:tcW w:type="dxa" w:w="3672"/>
            <w:vAlign w:val="center"/>
            <w:shd w:fill="FFFFFF"/>
            <w:tcMar>
              <w:top w:w="90" w:type="dxa"/>
              <w:left w:w="90" w:type="dxa"/>
              <w:bottom w:w="90" w:type="dxa"/>
              <w:right w:w="90" w:type="dxa"/>
            </w:tcMar>
            <w:shd w:fill="FFFFFF"/>
          </w:tcPr>
          <w:p>
            <w:pPr>
              <w:keepNext w:val="0"/>
              <w:spacing w:before="80" w:after="80"/>
            </w:pPr>
            <w:r>
              <w:rPr>
                <w:b w:val="0"/>
                <w:color w:val="000000"/>
                <w:sz w:val="20"/>
              </w:rPr>
              <w:t>Armadura.</w:t>
            </w:r>
          </w:p>
        </w:tc>
        <w:tc>
          <w:tcPr>
            <w:tcW w:type="dxa" w:w="3456"/>
            <w:vAlign w:val="center"/>
            <w:shd w:fill="FFFFFF"/>
            <w:tcMar>
              <w:top w:w="90" w:type="dxa"/>
              <w:left w:w="90" w:type="dxa"/>
              <w:bottom w:w="90" w:type="dxa"/>
              <w:right w:w="90" w:type="dxa"/>
            </w:tcMar>
            <w:shd w:fill="FFFFFF"/>
          </w:tcPr>
          <w:p>
            <w:pPr>
              <w:keepNext w:val="0"/>
              <w:spacing w:before="80" w:after="80"/>
            </w:pPr>
            <w:r>
              <w:rPr>
                <w:b w:val="0"/>
                <w:color w:val="000000"/>
                <w:sz w:val="20"/>
              </w:rPr>
              <w:t>Daño.</w:t>
            </w:r>
          </w:p>
        </w:tc>
      </w:tr>
    </w:tbl>
    <w:p>
      <w:pPr>
        <w:widowControl/>
        <w:spacing w:before="140"/>
      </w:pPr>
      <w:r>
        <w:t>Los nombres y combinaciones de la tabla son ejemplos de balance, no un catálogo definitivo. Una misma variante puede existir en distintos tiers.</w:t>
      </w:r>
    </w:p>
    <w:p>
      <w:pPr>
        <w:pStyle w:val="Heading2"/>
        <w:keepNext/>
        <w:widowControl/>
      </w:pPr>
      <w:r>
        <w:rPr>
          <w:color w:val="000000"/>
        </w:rPr>
        <w:t>Dos armas equipadas</w:t>
      </w:r>
    </w:p>
    <w:p>
      <w:pPr>
        <w:widowControl/>
      </w:pPr>
      <w:r>
        <w:t>Los modificadores de vida máxima y armadura de ambas armas permanecen activos mientras estén equipadas, incluida la secundaria. Daño y velocidad se aplican al arma correspondiente. Alternar no cambia la vida máxima ni permite evadir una penalización guardando el arma.</w:t>
      </w:r>
    </w:p>
    <w:p>
      <w:pPr>
        <w:widowControl/>
      </w:pPr>
      <w:r>
        <w:t>Reemplazar ejemplares sigue limitado a fuera de combate. Debe definirse cómo se ajustan vida actual y heridas al cambiar la vida máxima, evitando que reequipar genere curación gratuita. Las reglas existentes de cooldown continúan al alternar y reequipar.</w:t>
      </w:r>
    </w:p>
    <w:p>
      <w:pPr>
        <w:pStyle w:val="Heading2"/>
        <w:keepNext/>
        <w:widowControl/>
      </w:pPr>
      <w:r>
        <w:rPr>
          <w:color w:val="000000"/>
        </w:rPr>
        <w:t>Pendientes de balance</w:t>
      </w:r>
    </w:p>
    <w:p>
      <w:pPr>
        <w:widowControl/>
      </w:pPr>
      <w:r>
        <w:t>Quedan por balancear la amplitud del catálogo de tiers, rangos, probabilidades y requisitos. REC-02 ya mejora un ejemplar T1 a T2 mediante materiales dentro del sistema existente; no crea una cuarta capa independiente de poder.</w:t>
      </w:r>
    </w:p>
    <w:p>
      <w:pPr>
        <w:widowControl/>
      </w:pPr>
      <w:r>
        <w:t>El balance debe evaluar en conjunto ataque del personaje, daño del ejemplar y maestría. La velocidad necesita revisar daño por segundo, exposición y frecuencia de efectos; su valor no debe compararse con daño solo por el porcentaje visible.</w:t>
      </w:r>
    </w:p>
    <w:p>
      <w:pPr>
        <w:pStyle w:val="Heading1"/>
        <w:keepNext/>
        <w:pageBreakBefore/>
        <w:widowControl/>
      </w:pPr>
      <w:r>
        <w:rPr>
          <w:color w:val="000000"/>
        </w:rPr>
        <w:t>10 Transmog y skins pagas</w:t>
      </w:r>
    </w:p>
    <w:p>
      <w:pPr>
        <w:widowControl/>
      </w:pPr>
      <w:r>
        <w:t>Diseño acordado, pendiente de implementación. La personalización de armas incluye apariencias desbloqueadas mediante destrucción de ejemplares y skins compradas con dinero real. Ambas vías son cosméticas y conservan las estadísticas y el alcance real del arma equipada.</w:t>
      </w:r>
    </w:p>
    <w:p>
      <w:pPr>
        <w:pStyle w:val="Heading2"/>
        <w:keepNext/>
        <w:widowControl/>
      </w:pPr>
      <w:r>
        <w:rPr>
          <w:color w:val="000000"/>
        </w:rPr>
        <w:t>Desbloquear una apariencia mediante un arma</w:t>
      </w:r>
    </w:p>
    <w:p>
      <w:pPr>
        <w:widowControl/>
      </w:pPr>
      <w:r>
        <w:t>El jugador entrega y destruye un ejemplar para aprender permanentemente su apariencia. El arma consumida no produce materiales ni oro. La elección enfrenta tres destinos posibles del objeto: conservar su apariencia, convertirlo en materiales o venderlo, cuando esos servicios estén disponibles.</w:t>
      </w:r>
    </w:p>
    <w:p>
      <w:pPr>
        <w:widowControl/>
      </w:pPr>
      <w:r>
        <w:t>La interfaz debe mostrar qué ejemplar se consumirá y qué apariencia se desbloqueará. La operación de consumo y desbloqueo debe guardarse junta para evitar pérdidas o duplicaciones. Falta definir el tratamiento de apariencias ya aprendidas y el alcance de la colección entre personajes.</w:t>
      </w:r>
    </w:p>
    <w:p>
      <w:pPr>
        <w:pStyle w:val="Heading2"/>
        <w:keepNext/>
        <w:widowControl/>
      </w:pPr>
      <w:r>
        <w:rPr>
          <w:color w:val="000000"/>
        </w:rPr>
        <w:t>Skins compradas con dinero real</w:t>
      </w:r>
    </w:p>
    <w:p>
      <w:pPr>
        <w:widowControl/>
      </w:pPr>
      <w:r>
        <w:t>El término pagos se refiere expresamente a skins pagas con dinero real, no a una tarifa de oro. La compra desbloquea una apariencia cosmética; no aumenta tier, atributos, maestría ni alcance. No se exige destruir un arma para obtener una skin comprada.</w:t>
      </w:r>
    </w:p>
    <w:p>
      <w:pPr>
        <w:widowControl/>
      </w:pPr>
      <w:r>
        <w:t>Precios, catálogo, plataforma de venta, vinculación de compras y disponibilidad permanecen pendientes. La tienda y el sistema de compras no forman parte del prototipo existente.</w:t>
      </w:r>
    </w:p>
    <w:p>
      <w:pPr>
        <w:pStyle w:val="Heading2"/>
        <w:keepNext/>
        <w:widowControl/>
      </w:pPr>
      <w:r>
        <w:rPr>
          <w:color w:val="000000"/>
        </w:rPr>
        <w:t>Aplicación y lectura del combate</w:t>
      </w:r>
    </w:p>
    <w:p>
      <w:pPr>
        <w:widowControl/>
      </w:pPr>
      <w:r>
        <w:t>La propuesta inicial es aplicar apariencias dentro de la misma familia de arma. Falta confirmar esta restricción y la compatibilidad entre modelos. La apariencia debe conservar una lectura coherente de tamaño, alcance, agarre y ataques.</w:t>
      </w:r>
    </w:p>
    <w:p>
      <w:pPr>
        <w:widowControl/>
      </w:pPr>
      <w:r>
        <w:t>No se ha acordado cobrar oro por aplicar una apariencia. El costo confirmado de la vía obtenida jugando es destruir el ejemplar; la vía comercial utiliza dinero real.</w:t>
      </w:r>
    </w:p>
    <w:p>
      <w:pPr>
        <w:pStyle w:val="Heading1"/>
        <w:keepNext/>
        <w:pageBreakBefore/>
        <w:widowControl/>
      </w:pPr>
      <w:r>
        <w:rPr>
          <w:color w:val="000000"/>
        </w:rPr>
        <w:t>11 Contraataque curación y heridas</w:t>
      </w:r>
    </w:p>
    <w:p>
      <w:pPr>
        <w:pStyle w:val="Heading2"/>
        <w:keepNext/>
        <w:widowControl/>
      </w:pPr>
      <w:r>
        <w:rPr>
          <w:color w:val="000000"/>
        </w:rPr>
        <w:t>Contraataque después del parry</w:t>
      </w:r>
    </w:p>
    <w:p>
      <w:pPr>
        <w:widowControl/>
      </w:pPr>
      <w:r>
        <w:t>Cambio solicitado, pendiente de implementación: después de aplicar un parry, el jugador debe poder atacar y cortar la animación defensiva. La regla propuesta para probarlo habilita la cancelación de recuperación tras un parry exitoso; un intento fallido conserva su recuperación.</w:t>
      </w:r>
    </w:p>
    <w:p>
      <w:pPr>
        <w:widowControl/>
      </w:pPr>
      <w:r>
        <w:t>Se propone un pequeño buffer para aceptar la intención de ataque próxima a la confirmación del bloqueo. Falta fijar la ventana y las acciones permitidas. Esta excepción no habilita alternancia libre durante ataques ni modifica automáticamente las reglas actuales de cancelación del arco.</w:t>
      </w:r>
    </w:p>
    <w:p>
      <w:pPr>
        <w:pStyle w:val="Heading2"/>
        <w:keepNext/>
        <w:widowControl/>
      </w:pPr>
      <w:r>
        <w:rPr>
          <w:color w:val="000000"/>
        </w:rPr>
        <w:t>Daño que reduce la vida recuperable</w:t>
      </w:r>
    </w:p>
    <w:p>
      <w:pPr>
        <w:widowControl/>
      </w:pPr>
      <w:r>
        <w:t>Diseño acordado, pendiente de implementación: una fracción del daño recibido se acumula como herida y deja de ser recuperable mediante curación normal. El 10 % es un ejemplo de prueba. El objetivo es limitar la curación sostenida y dar peso al daño acumulado.</w:t>
      </w:r>
    </w:p>
    <w:p>
      <w:pPr>
        <w:widowControl/>
      </w:pPr>
      <w:r>
        <w:t>Regla propuesta de cálculo: usar daño real descontado de vida, después de mitigación. Herida añadida = daño recibido × porcentaje de herida. Máximo curable = vida máxima efectiva − heridas acumuladas, con límites que eviten valores inválidos.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5616"/>
        <w:gridCol w:w="3960"/>
      </w:tblGrid>
      <w:tr>
        <w:trPr>
          <w:cantSplit/>
          <w:tblHeader/>
          <w:tblHeader/>
        </w:trPr>
        <w:tc>
          <w:tcPr>
            <w:tcW w:type="dxa" w:w="5616"/>
            <w:vAlign w:val="center"/>
            <w:shd w:fill="DFE8ED"/>
            <w:tcMar>
              <w:top w:w="90" w:type="dxa"/>
              <w:left w:w="90" w:type="dxa"/>
              <w:bottom w:w="90" w:type="dxa"/>
              <w:right w:w="90" w:type="dxa"/>
            </w:tcMar>
            <w:shd w:fill="E8EDF2"/>
          </w:tcPr>
          <w:p>
            <w:pPr>
              <w:keepNext w:val="0"/>
              <w:spacing w:before="80" w:after="80"/>
            </w:pPr>
            <w:r>
              <w:rPr>
                <w:b/>
                <w:color w:val="000000"/>
                <w:sz w:val="20"/>
              </w:rPr>
              <w:t>Ejemplo con 100 de vida máxima</w:t>
            </w:r>
          </w:p>
        </w:tc>
        <w:tc>
          <w:tcPr>
            <w:tcW w:type="dxa" w:w="3960"/>
            <w:vAlign w:val="center"/>
            <w:shd w:fill="DFE8ED"/>
            <w:tcMar>
              <w:top w:w="90" w:type="dxa"/>
              <w:left w:w="90" w:type="dxa"/>
              <w:bottom w:w="90" w:type="dxa"/>
              <w:right w:w="90" w:type="dxa"/>
            </w:tcMar>
            <w:shd w:fill="E8EDF2"/>
          </w:tcPr>
          <w:p>
            <w:pPr>
              <w:keepNext w:val="0"/>
              <w:spacing w:before="80" w:after="80"/>
            </w:pPr>
            <w:r>
              <w:rPr>
                <w:b/>
                <w:color w:val="000000"/>
                <w:sz w:val="20"/>
              </w:rPr>
              <w:t>Resultado</w:t>
            </w:r>
          </w:p>
        </w:tc>
      </w:tr>
      <w:tr>
        <w:trPr>
          <w:cantSplit/>
        </w:trPr>
        <w:tc>
          <w:tcPr>
            <w:tcW w:type="dxa" w:w="5616"/>
            <w:vAlign w:val="center"/>
            <w:shd w:fill="FFFFFF"/>
            <w:tcMar>
              <w:top w:w="90" w:type="dxa"/>
              <w:left w:w="90" w:type="dxa"/>
              <w:bottom w:w="90" w:type="dxa"/>
              <w:right w:w="90" w:type="dxa"/>
            </w:tcMar>
            <w:shd w:fill="FFFFFF"/>
          </w:tcPr>
          <w:p>
            <w:pPr>
              <w:keepNext w:val="0"/>
              <w:spacing w:before="80" w:after="80"/>
            </w:pPr>
            <w:r>
              <w:rPr>
                <w:b w:val="0"/>
                <w:color w:val="000000"/>
                <w:sz w:val="20"/>
              </w:rPr>
              <w:t>Daño recibido</w:t>
            </w:r>
          </w:p>
        </w:tc>
        <w:tc>
          <w:tcPr>
            <w:tcW w:type="dxa" w:w="3960"/>
            <w:vAlign w:val="center"/>
            <w:shd w:fill="FFFFFF"/>
            <w:tcMar>
              <w:top w:w="90" w:type="dxa"/>
              <w:left w:w="90" w:type="dxa"/>
              <w:bottom w:w="90" w:type="dxa"/>
              <w:right w:w="90" w:type="dxa"/>
            </w:tcMar>
            <w:shd w:fill="FFFFFF"/>
          </w:tcPr>
          <w:p>
            <w:pPr>
              <w:keepNext w:val="0"/>
              <w:spacing w:before="80" w:after="80"/>
            </w:pPr>
            <w:r>
              <w:rPr>
                <w:b w:val="0"/>
                <w:color w:val="000000"/>
                <w:sz w:val="20"/>
              </w:rPr>
              <w:t>30 puntos.</w:t>
            </w:r>
          </w:p>
        </w:tc>
      </w:tr>
      <w:tr>
        <w:trPr>
          <w:cantSplit/>
        </w:trPr>
        <w:tc>
          <w:tcPr>
            <w:tcW w:type="dxa" w:w="5616"/>
            <w:vAlign w:val="center"/>
            <w:shd w:fill="F5F7F8"/>
            <w:tcMar>
              <w:top w:w="90" w:type="dxa"/>
              <w:left w:w="90" w:type="dxa"/>
              <w:bottom w:w="90" w:type="dxa"/>
              <w:right w:w="90" w:type="dxa"/>
            </w:tcMar>
            <w:shd w:fill="FFFFFF"/>
          </w:tcPr>
          <w:p>
            <w:pPr>
              <w:keepNext w:val="0"/>
              <w:spacing w:before="80" w:after="80"/>
            </w:pPr>
            <w:r>
              <w:rPr>
                <w:b w:val="0"/>
                <w:color w:val="000000"/>
                <w:sz w:val="20"/>
              </w:rPr>
              <w:t>Vida actual tras el golpe</w:t>
            </w:r>
          </w:p>
        </w:tc>
        <w:tc>
          <w:tcPr>
            <w:tcW w:type="dxa" w:w="3960"/>
            <w:vAlign w:val="center"/>
            <w:shd w:fill="F5F7F8"/>
            <w:tcMar>
              <w:top w:w="90" w:type="dxa"/>
              <w:left w:w="90" w:type="dxa"/>
              <w:bottom w:w="90" w:type="dxa"/>
              <w:right w:w="90" w:type="dxa"/>
            </w:tcMar>
            <w:shd w:fill="FFFFFF"/>
          </w:tcPr>
          <w:p>
            <w:pPr>
              <w:keepNext w:val="0"/>
              <w:spacing w:before="80" w:after="80"/>
            </w:pPr>
            <w:r>
              <w:rPr>
                <w:b w:val="0"/>
                <w:color w:val="000000"/>
                <w:sz w:val="20"/>
              </w:rPr>
              <w:t>70 puntos.</w:t>
            </w:r>
          </w:p>
        </w:tc>
      </w:tr>
      <w:tr>
        <w:trPr>
          <w:cantSplit/>
        </w:trPr>
        <w:tc>
          <w:tcPr>
            <w:tcW w:type="dxa" w:w="5616"/>
            <w:vAlign w:val="center"/>
            <w:shd w:fill="FFFFFF"/>
            <w:tcMar>
              <w:top w:w="90" w:type="dxa"/>
              <w:left w:w="90" w:type="dxa"/>
              <w:bottom w:w="90" w:type="dxa"/>
              <w:right w:w="90" w:type="dxa"/>
            </w:tcMar>
            <w:shd w:fill="FFFFFF"/>
          </w:tcPr>
          <w:p>
            <w:pPr>
              <w:keepNext w:val="0"/>
              <w:spacing w:before="80" w:after="80"/>
            </w:pPr>
            <w:r>
              <w:rPr>
                <w:b w:val="0"/>
                <w:color w:val="000000"/>
                <w:sz w:val="20"/>
              </w:rPr>
              <w:t>Herida al 10 %</w:t>
            </w:r>
          </w:p>
        </w:tc>
        <w:tc>
          <w:tcPr>
            <w:tcW w:type="dxa" w:w="3960"/>
            <w:vAlign w:val="center"/>
            <w:shd w:fill="FFFFFF"/>
            <w:tcMar>
              <w:top w:w="90" w:type="dxa"/>
              <w:left w:w="90" w:type="dxa"/>
              <w:bottom w:w="90" w:type="dxa"/>
              <w:right w:w="90" w:type="dxa"/>
            </w:tcMar>
            <w:shd w:fill="FFFFFF"/>
          </w:tcPr>
          <w:p>
            <w:pPr>
              <w:keepNext w:val="0"/>
              <w:spacing w:before="80" w:after="80"/>
            </w:pPr>
            <w:r>
              <w:rPr>
                <w:b w:val="0"/>
                <w:color w:val="000000"/>
                <w:sz w:val="20"/>
              </w:rPr>
              <w:t>3 puntos.</w:t>
            </w:r>
          </w:p>
        </w:tc>
      </w:tr>
      <w:tr>
        <w:trPr>
          <w:cantSplit/>
        </w:trPr>
        <w:tc>
          <w:tcPr>
            <w:tcW w:type="dxa" w:w="5616"/>
            <w:vAlign w:val="center"/>
            <w:shd w:fill="F5F7F8"/>
            <w:tcMar>
              <w:top w:w="90" w:type="dxa"/>
              <w:left w:w="90" w:type="dxa"/>
              <w:bottom w:w="90" w:type="dxa"/>
              <w:right w:w="90" w:type="dxa"/>
            </w:tcMar>
            <w:shd w:fill="FFFFFF"/>
          </w:tcPr>
          <w:p>
            <w:pPr>
              <w:keepNext w:val="0"/>
              <w:spacing w:before="80" w:after="80"/>
            </w:pPr>
            <w:r>
              <w:rPr>
                <w:b w:val="0"/>
                <w:color w:val="000000"/>
                <w:sz w:val="20"/>
              </w:rPr>
              <w:t>Máximo recuperable</w:t>
            </w:r>
          </w:p>
        </w:tc>
        <w:tc>
          <w:tcPr>
            <w:tcW w:type="dxa" w:w="3960"/>
            <w:vAlign w:val="center"/>
            <w:shd w:fill="F5F7F8"/>
            <w:tcMar>
              <w:top w:w="90" w:type="dxa"/>
              <w:left w:w="90" w:type="dxa"/>
              <w:bottom w:w="90" w:type="dxa"/>
              <w:right w:w="90" w:type="dxa"/>
            </w:tcMar>
            <w:shd w:fill="FFFFFF"/>
          </w:tcPr>
          <w:p>
            <w:pPr>
              <w:keepNext w:val="0"/>
              <w:spacing w:before="80" w:after="80"/>
            </w:pPr>
            <w:r>
              <w:rPr>
                <w:b w:val="0"/>
                <w:color w:val="000000"/>
                <w:sz w:val="20"/>
              </w:rPr>
              <w:t>97 puntos.</w:t>
            </w:r>
          </w:p>
        </w:tc>
      </w:tr>
    </w:tbl>
    <w:p>
      <w:pPr>
        <w:widowControl/>
        <w:spacing w:before="140"/>
      </w:pPr>
      <w:r>
        <w:t>Descansar en un pueblo o punto seguro es la propuesta para recuperar heridas, todavía sin confirmar. También faltan reglas para muerte, cambios de vida máxima, pisos de vida recuperable y compatibilidad con el secreto que cura. El HUD deberá distinguir vida actual, vida curable y heridas.</w:t>
      </w:r>
    </w:p>
    <w:p>
      <w:pPr>
        <w:pStyle w:val="Heading2"/>
        <w:keepNext/>
        <w:widowControl/>
      </w:pPr>
      <w:r>
        <w:rPr>
          <w:color w:val="000000"/>
        </w:rPr>
        <w:t>Gemas y armas de curación</w:t>
      </w:r>
    </w:p>
    <w:p>
      <w:pPr>
        <w:widowControl/>
      </w:pPr>
      <w:r>
        <w:t>Se mantiene como posibilidad una gema que permita curar a otros al causar daño. No se confirma todavía una gema concreta ni un kit sanador. Activaciones ligadas a aperturas, un cooldown compartido y una variante útil en solitario son opciones para probar. Las heridas no sustituyen el balance de recursos, frecuencia y cantidad de curación.</w:t>
      </w:r>
    </w:p>
    <w:p>
      <w:pPr>
        <w:pStyle w:val="Heading1"/>
        <w:keepNext/>
        <w:pageBreakBefore/>
        <w:widowControl/>
      </w:pPr>
      <w:r>
        <w:rPr>
          <w:color w:val="000000"/>
        </w:rPr>
        <w:t>12 Niveles de monstruos por región</w:t>
      </w:r>
    </w:p>
    <w:p>
      <w:pPr>
        <w:widowControl/>
      </w:pPr>
      <w:r>
        <w:t>La dirección de escalado usa un mínimo regional persistente y el nivel del personaje. El perfil actual dispone de regiones descubiertas y mínimos guardados. Deben validarse los valores y disparadores del mundo procedural; no se considera cerrado el balance regional por disponer del guardado.</w:t>
      </w:r>
    </w:p>
    <w:p>
      <w:pPr>
        <w:pStyle w:val="Heading2"/>
        <w:keepNext/>
        <w:widowControl/>
      </w:pPr>
      <w:r>
        <w:rPr>
          <w:color w:val="000000"/>
        </w:rPr>
        <w:t>Asignación inicial y persistencia</w:t>
      </w:r>
    </w:p>
    <w:p>
      <w:pPr>
        <w:widowControl/>
      </w:pPr>
      <w:r>
        <w:t>Mínimo regional = nivel del personaje al descubrir la región + incremento regional.</w:t>
      </w:r>
    </w:p>
    <w:p>
      <w:pPr>
        <w:widowControl/>
      </w:pPr>
      <w:r>
        <w:t>El incremento puede variar; 15 o 20 niveles son ejemplos. El mínimo se registra una sola vez para la región completa. Cargar nuevos chunks de esa misma región, volver a visitarla o subir de nivel no vuelve a sumarlo ni a calcularlo.</w:t>
      </w:r>
    </w:p>
    <w:p>
      <w:pPr>
        <w:pStyle w:val="Heading2"/>
        <w:keepNext/>
        <w:widowControl/>
      </w:pPr>
      <w:r>
        <w:rPr>
          <w:color w:val="000000"/>
        </w:rPr>
        <w:t>Escalado posterior</w:t>
      </w:r>
    </w:p>
    <w:p>
      <w:pPr>
        <w:widowControl/>
      </w:pPr>
      <w:r>
        <w:t>Nivel de los monstruos = máximo entre el mínimo regional guardado y el nivel actual del personaje. Cuando el personaje supera el mínimo, los monstruos lo acompañan. La referencia es el nivel de PERSONAJE; tier y maestría no determinan este escalado.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op w:val="single" w:sz="4" w:color="D9D9D9"/>
          <w:left w:val="single" w:sz="4" w:color="D9D9D9"/>
          <w:bottom w:val="single" w:sz="4" w:color="D9D9D9"/>
          <w:right w:val="single" w:sz="4" w:color="D9D9D9"/>
          <w:insideH w:val="single" w:sz="4" w:color="D9D9D9"/>
          <w:insideV w:val="single" w:sz="4" w:color="D9D9D9"/>
        </w:tblBorders>
      </w:tblPr>
      <w:tblGrid>
        <w:gridCol w:w="5760"/>
        <w:gridCol w:w="3816"/>
      </w:tblGrid>
      <w:tr>
        <w:trPr>
          <w:cantSplit/>
          <w:tblHeader/>
          <w:tblHeader/>
        </w:trPr>
        <w:tc>
          <w:tcPr>
            <w:tcW w:type="dxa" w:w="5760"/>
            <w:vAlign w:val="center"/>
            <w:shd w:fill="DFE8ED"/>
            <w:tcMar>
              <w:top w:w="90" w:type="dxa"/>
              <w:left w:w="90" w:type="dxa"/>
              <w:bottom w:w="90" w:type="dxa"/>
              <w:right w:w="90" w:type="dxa"/>
            </w:tcMar>
            <w:shd w:fill="E8EDF2"/>
          </w:tcPr>
          <w:p>
            <w:pPr>
              <w:keepNext w:val="0"/>
              <w:spacing w:before="80" w:after="80"/>
            </w:pPr>
            <w:r>
              <w:rPr>
                <w:b/>
                <w:color w:val="000000"/>
                <w:sz w:val="20"/>
              </w:rPr>
              <w:t>Situación con incremento de 15</w:t>
            </w:r>
          </w:p>
        </w:tc>
        <w:tc>
          <w:tcPr>
            <w:tcW w:type="dxa" w:w="3816"/>
            <w:vAlign w:val="center"/>
            <w:shd w:fill="DFE8ED"/>
            <w:tcMar>
              <w:top w:w="90" w:type="dxa"/>
              <w:left w:w="90" w:type="dxa"/>
              <w:bottom w:w="90" w:type="dxa"/>
              <w:right w:w="90" w:type="dxa"/>
            </w:tcMar>
            <w:shd w:fill="E8EDF2"/>
          </w:tcPr>
          <w:p>
            <w:pPr>
              <w:keepNext w:val="0"/>
              <w:spacing w:before="80" w:after="80"/>
            </w:pPr>
            <w:r>
              <w:rPr>
                <w:b/>
                <w:color w:val="000000"/>
                <w:sz w:val="20"/>
              </w:rPr>
              <w:t>Nivel de monstruos</w:t>
            </w:r>
          </w:p>
        </w:tc>
      </w:tr>
      <w:tr>
        <w:trPr>
          <w:cantSplit/>
        </w:trPr>
        <w:tc>
          <w:tcPr>
            <w:tcW w:type="dxa" w:w="5760"/>
            <w:vAlign w:val="center"/>
            <w:shd w:fill="FFFFFF"/>
            <w:tcMar>
              <w:top w:w="90" w:type="dxa"/>
              <w:left w:w="90" w:type="dxa"/>
              <w:bottom w:w="90" w:type="dxa"/>
              <w:right w:w="90" w:type="dxa"/>
            </w:tcMar>
            <w:shd w:fill="FFFFFF"/>
          </w:tcPr>
          <w:p>
            <w:pPr>
              <w:keepNext w:val="0"/>
              <w:spacing w:before="80" w:after="80"/>
            </w:pPr>
            <w:r>
              <w:rPr>
                <w:b w:val="0"/>
                <w:color w:val="000000"/>
                <w:sz w:val="20"/>
              </w:rPr>
              <w:t>Región descubierta con personaje nivel 10</w:t>
            </w:r>
          </w:p>
        </w:tc>
        <w:tc>
          <w:tcPr>
            <w:tcW w:type="dxa" w:w="3816"/>
            <w:vAlign w:val="center"/>
            <w:shd w:fill="FFFFFF"/>
            <w:tcMar>
              <w:top w:w="90" w:type="dxa"/>
              <w:left w:w="90" w:type="dxa"/>
              <w:bottom w:w="90" w:type="dxa"/>
              <w:right w:w="90" w:type="dxa"/>
            </w:tcMar>
            <w:shd w:fill="FFFFFF"/>
          </w:tcPr>
          <w:p>
            <w:pPr>
              <w:keepNext w:val="0"/>
              <w:spacing w:before="80" w:after="80"/>
            </w:pPr>
            <w:r>
              <w:rPr>
                <w:b w:val="0"/>
                <w:color w:val="000000"/>
                <w:sz w:val="20"/>
              </w:rPr>
              <w:t>25; el mínimo guardado es 25.</w:t>
            </w:r>
          </w:p>
        </w:tc>
      </w:tr>
      <w:tr>
        <w:trPr>
          <w:cantSplit/>
        </w:trPr>
        <w:tc>
          <w:tcPr>
            <w:tcW w:type="dxa" w:w="5760"/>
            <w:vAlign w:val="center"/>
            <w:shd w:fill="F5F7F8"/>
            <w:tcMar>
              <w:top w:w="90" w:type="dxa"/>
              <w:left w:w="90" w:type="dxa"/>
              <w:bottom w:w="90" w:type="dxa"/>
              <w:right w:w="90" w:type="dxa"/>
            </w:tcMar>
            <w:shd w:fill="FFFFFF"/>
          </w:tcPr>
          <w:p>
            <w:pPr>
              <w:keepNext w:val="0"/>
              <w:spacing w:before="80" w:after="80"/>
            </w:pPr>
            <w:r>
              <w:rPr>
                <w:b w:val="0"/>
                <w:color w:val="000000"/>
                <w:sz w:val="20"/>
              </w:rPr>
              <w:t>Regreso con personaje nivel 18</w:t>
            </w:r>
          </w:p>
        </w:tc>
        <w:tc>
          <w:tcPr>
            <w:tcW w:type="dxa" w:w="3816"/>
            <w:vAlign w:val="center"/>
            <w:shd w:fill="F5F7F8"/>
            <w:tcMar>
              <w:top w:w="90" w:type="dxa"/>
              <w:left w:w="90" w:type="dxa"/>
              <w:bottom w:w="90" w:type="dxa"/>
              <w:right w:w="90" w:type="dxa"/>
            </w:tcMar>
            <w:shd w:fill="FFFFFF"/>
          </w:tcPr>
          <w:p>
            <w:pPr>
              <w:keepNext w:val="0"/>
              <w:spacing w:before="80" w:after="80"/>
            </w:pPr>
            <w:r>
              <w:rPr>
                <w:b w:val="0"/>
                <w:color w:val="000000"/>
                <w:sz w:val="20"/>
              </w:rPr>
              <w:t>25; el mínimo no cambia.</w:t>
            </w:r>
          </w:p>
        </w:tc>
      </w:tr>
      <w:tr>
        <w:trPr>
          <w:cantSplit/>
        </w:trPr>
        <w:tc>
          <w:tcPr>
            <w:tcW w:type="dxa" w:w="5760"/>
            <w:vAlign w:val="center"/>
            <w:shd w:fill="FFFFFF"/>
            <w:tcMar>
              <w:top w:w="90" w:type="dxa"/>
              <w:left w:w="90" w:type="dxa"/>
              <w:bottom w:w="90" w:type="dxa"/>
              <w:right w:w="90" w:type="dxa"/>
            </w:tcMar>
            <w:shd w:fill="FFFFFF"/>
          </w:tcPr>
          <w:p>
            <w:pPr>
              <w:keepNext w:val="0"/>
              <w:spacing w:before="80" w:after="80"/>
            </w:pPr>
            <w:r>
              <w:rPr>
                <w:b w:val="0"/>
                <w:color w:val="000000"/>
                <w:sz w:val="20"/>
              </w:rPr>
              <w:t>Regreso con personaje nivel 30</w:t>
            </w:r>
          </w:p>
        </w:tc>
        <w:tc>
          <w:tcPr>
            <w:tcW w:type="dxa" w:w="3816"/>
            <w:vAlign w:val="center"/>
            <w:shd w:fill="FFFFFF"/>
            <w:tcMar>
              <w:top w:w="90" w:type="dxa"/>
              <w:left w:w="90" w:type="dxa"/>
              <w:bottom w:w="90" w:type="dxa"/>
              <w:right w:w="90" w:type="dxa"/>
            </w:tcMar>
            <w:shd w:fill="FFFFFF"/>
          </w:tcPr>
          <w:p>
            <w:pPr>
              <w:keepNext w:val="0"/>
              <w:spacing w:before="80" w:after="80"/>
            </w:pPr>
            <w:r>
              <w:rPr>
                <w:b w:val="0"/>
                <w:color w:val="000000"/>
                <w:sz w:val="20"/>
              </w:rPr>
              <w:t>30; el mínimo sigue siendo 25.</w:t>
            </w:r>
          </w:p>
        </w:tc>
      </w:tr>
    </w:tbl>
    <w:p>
      <w:pPr>
        <w:pStyle w:val="Heading2"/>
        <w:keepNext/>
        <w:widowControl/>
      </w:pPr>
      <w:r>
        <w:rPr>
          <w:color w:val="000000"/>
        </w:rPr>
        <w:t>Descubrimiento y límites pendientes</w:t>
      </w:r>
    </w:p>
    <w:p>
      <w:pPr>
        <w:widowControl/>
      </w:pPr>
      <w:r>
        <w:t>Debe existir una identidad persistente por región y un evento único de descubrimiento. Falta definir si una precarga distante cuenta como descubrimiento o si se requiere proximidad o entrada. Un chunk adicional de una región conocida nunca crea otro mínimo.</w:t>
      </w:r>
    </w:p>
    <w:p>
      <w:pPr>
        <w:widowControl/>
      </w:pPr>
      <w:r>
        <w:t>Faltan nivel de la región inicial, incrementos por región, conversión de niveles a estadísticas y momento de actualización de enemigos ya presentes. El comportamiento cooperativo también está pendiente, incluida la referencia de nivel al descubrir una región.</w:t>
      </w:r>
    </w:p>
    <w:p>
      <w:pPr>
        <w:widowControl/>
      </w:pPr>
      <w:r>
        <w:t>El escalado debe mantener relevantes regiones anteriores sin borrar la utilidad de progresar. La exploración ya carga sectores; extender el contenido y demostrar todas las condiciones de descubrimiento regional requiere pruebas específicas. El streaming de un sector adicional no equivale a descubrir otra región.</w:t>
      </w:r>
    </w:p>
    <w:p>
      <w:pPr>
        <w:pStyle w:val="Heading1"/>
        <w:keepNext/>
        <w:widowControl/>
      </w:pPr>
      <w:r>
        <w:rPr>
          <w:color w:val="000000"/>
        </w:rPr>
        <w:t>13 Inventario y consulta de habilidades</w:t>
      </w:r>
    </w:p>
    <w:p>
      <w:pPr>
        <w:widowControl/>
      </w:pPr>
      <w:r>
        <w:t>Implementado. El inventario tiene capacidad finita por celdas y forma parte de la exploración: llenar la mochila obliga a decidir qué conservar y cuándo regresar. La referencia final combina una entrada de menú inspirada en Skyrim con organización espacial de objetos inspirada en Resident Evil. No adopta un listado infinito ni peso como límite principal.</w:t>
      </w:r>
    </w:p>
    <w:p>
      <w:pPr>
        <w:pStyle w:val="Heading2"/>
        <w:keepNext/>
        <w:widowControl/>
      </w:pPr>
      <w:r>
        <w:rPr>
          <w:color w:val="000000"/>
        </w:rPr>
        <w:t>Grilla y capacidad</w:t>
      </w:r>
    </w:p>
    <w:p>
      <w:pPr>
        <w:pStyle w:val="ListBullet"/>
        <w:widowControl/>
      </w:pPr>
      <w:r>
        <w:t>Cada objeto define ancho, alto, posibilidad de giro y límite de apilado mediante su asset. Una espada puede ocupar 1 × 3 celdas; las dimensiones pertenecen al objeto, no a su fuente de obtención.</w:t>
      </w:r>
    </w:p>
    <w:p>
      <w:pPr>
        <w:pStyle w:val="ListBullet"/>
        <w:widowControl/>
      </w:pPr>
      <w:r>
        <w:t>La configuración de referencia de la mochila es 8 × 6 celdas. La capacidad debe seguir siendo configurable. Mover y rotar valida límites, superposiciones y ocupación real antes de guardar.</w:t>
      </w:r>
    </w:p>
    <w:p>
      <w:pPr>
        <w:pStyle w:val="ListBullet"/>
        <w:widowControl/>
      </w:pPr>
      <w:r>
        <w:t>Arrastrar permite reubicar y R gira durante el arrastre. El icono debe quedar centrado y contenido en el rectángulo ocupado, también para formas alargadas como el arco. La rotación de la grilla es independiente de la rotación del modelo de inspección.</w:t>
      </w:r>
    </w:p>
    <w:p>
      <w:pPr>
        <w:pStyle w:val="ListBullet"/>
        <w:widowControl/>
      </w:pPr>
      <w:r>
        <w:t>Filtros por categoría, favoritos, búsqueda y organización facilitan encontrar objetos. Filtrar no libera espacio ni crea una mochila distinta; la distribución se conserva al guardar.</w:t>
      </w:r>
    </w:p>
    <w:p>
      <w:pPr>
        <w:pStyle w:val="Heading2"/>
        <w:keepNext/>
        <w:widowControl/>
      </w:pPr>
      <w:r>
        <w:rPr>
          <w:color w:val="000000"/>
        </w:rPr>
        <w:t>Inspección y equipamiento</w:t>
      </w:r>
    </w:p>
    <w:p>
      <w:pPr>
        <w:widowControl/>
      </w:pPr>
      <w:r>
        <w:t>La grilla aparece a la izquierda y el personaje a la derecha. Seleccionar un objeto sustituye la vista derecha por su modelo, nombre, descripción, propiedades y acciones pertinentes. Volver a Personaje restaura esa vista. Tanto el personaje como el objeto admiten rotación manual del modelo para inspeccionarlos.</w:t>
      </w:r>
    </w:p>
    <w:p>
      <w:pPr>
        <w:widowControl/>
      </w:pPr>
      <w:r>
        <w:t>Las armas permiten comparar las dos ranuras y equipar fuera de combate. Habilidades permite alternar la consulta entre ambas armas equipadas cuando existen. Cada habilidad tiene nombre, descripción y datos como recuperación o costo; los textos deben admitir localización. Consultar una ranura no ejecuta sus habilidades ni modifica el equipamiento automáticamente.</w:t>
      </w:r>
    </w:p>
    <w:p>
      <w:pPr>
        <w:pStyle w:val="Heading2"/>
        <w:keepNext/>
        <w:widowControl/>
      </w:pPr>
      <w:r>
        <w:rPr>
          <w:color w:val="000000"/>
        </w:rPr>
        <w:t>Retorno al pueblo y almacenamiento</w:t>
      </w:r>
    </w:p>
    <w:p>
      <w:pPr>
        <w:widowControl/>
      </w:pPr>
      <w:r>
        <w:t>El cofre personal permite guardar y recuperar objetos en el pueblo. Descartar exige identificar el objeto y la cantidad antes de confirmar. La mochila llena no debe destruir una recompensa silenciosamente: la recolección se bloquea sin agotar el nodo y el botín usa el flujo de pendientes cuando corresponda. El crafting calcula el espacio final después de consumir ingredientes.</w:t>
      </w:r>
    </w:p>
    <w:p>
      <w:pPr>
        <w:widowControl/>
      </w:pPr>
      <w:r>
        <w:t>Vender y refinar son destinos deseados para lo recolectado, además de guardar, fabricar, mejorar o descartar. Comercio y refinado avanzado todavía requieren implementación y balance; no se declaran servicios completos por aparecer como motivación del retorno al pueblo. No se permite acceder al cofre desde cualquier lugar para eludir el límite de la mochila.</w:t>
      </w:r>
    </w:p>
    <w:p>
      <w:pPr>
        <w:pStyle w:val="Heading1"/>
        <w:keepNext/>
        <w:widowControl/>
      </w:pPr>
      <w:r>
        <w:rPr>
          <w:color w:val="000000"/>
        </w:rPr>
        <w:t>14 Recolección recursos y regeneración</w:t>
      </w:r>
    </w:p>
    <w:p>
      <w:pPr>
        <w:pStyle w:val="Heading2"/>
        <w:keepNext/>
        <w:widowControl/>
      </w:pPr>
      <w:r>
        <w:rPr>
          <w:color w:val="000000"/>
        </w:rPr>
        <w:t>Identidad y contenido configurable</w:t>
      </w:r>
    </w:p>
    <w:p>
      <w:pPr>
        <w:widowControl/>
      </w:pPr>
      <w:r>
        <w:t>Implementado. La definición del nodo del mundo es independiente de los objetos que recompensa. Un árbol, una mena o una planta referencia una tabla de botín; esa misma definición de objeto puede proceder de otra fuente o de un monstruo. Duración, alcance, rendimiento, regeneración, visuales, sonidos y recompensas son configurables. El estado mutable pertenece al guardado, no al asset compartido.</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02"/>
        <w:gridCol w:w="4802"/>
      </w:tblGrid>
      <w:tr>
        <w:trPr>
          <w:tblHeader/>
        </w:trPr>
        <w:tc>
          <w:tcPr>
            <w:tcW w:type="dxa" w:w="4802"/>
            <w:vAlign w:val="center"/>
            <w:shd w:fill="E8EDF2"/>
          </w:tcPr>
          <w:p>
            <w:pPr>
              <w:keepNext w:val="0"/>
              <w:spacing w:after="80" w:before="80"/>
            </w:pPr>
            <w:r>
              <w:rPr>
                <w:b/>
                <w:color w:val="000000"/>
                <w:sz w:val="20"/>
              </w:rPr>
              <w:t>Material</w:t>
            </w:r>
          </w:p>
        </w:tc>
        <w:tc>
          <w:tcPr>
            <w:tcW w:type="dxa" w:w="4802"/>
            <w:vAlign w:val="center"/>
            <w:shd w:fill="E8EDF2"/>
          </w:tcPr>
          <w:p>
            <w:pPr>
              <w:keepNext w:val="0"/>
              <w:spacing w:after="80" w:before="80"/>
            </w:pPr>
            <w:r>
              <w:rPr>
                <w:b/>
                <w:color w:val="000000"/>
                <w:sz w:val="20"/>
              </w:rPr>
              <w:t>Fuente y uso inicial</w:t>
            </w:r>
          </w:p>
        </w:tc>
      </w:tr>
      <w:tr>
        <w:tc>
          <w:tcPr>
            <w:tcW w:type="dxa" w:w="4802"/>
            <w:vAlign w:val="center"/>
            <w:shd w:fill="FFFFFF"/>
          </w:tcPr>
          <w:p>
            <w:pPr>
              <w:keepNext w:val="0"/>
              <w:spacing w:after="80" w:before="80"/>
            </w:pPr>
            <w:r>
              <w:rPr>
                <w:color w:val="000000"/>
                <w:sz w:val="20"/>
              </w:rPr>
              <w:t>MAT-01 Hierba medicinal</w:t>
            </w:r>
          </w:p>
        </w:tc>
        <w:tc>
          <w:tcPr>
            <w:tcW w:type="dxa" w:w="4802"/>
            <w:vAlign w:val="center"/>
            <w:shd w:fill="FFFFFF"/>
          </w:tcPr>
          <w:p>
            <w:pPr>
              <w:keepNext w:val="0"/>
              <w:spacing w:after="80" w:before="80"/>
            </w:pPr>
            <w:r>
              <w:rPr>
                <w:color w:val="000000"/>
                <w:sz w:val="20"/>
              </w:rPr>
              <w:t>flower_rose y vegetación recolectable; ingrediente del ungüento.</w:t>
            </w:r>
          </w:p>
        </w:tc>
      </w:tr>
      <w:tr>
        <w:tc>
          <w:tcPr>
            <w:tcW w:type="dxa" w:w="4802"/>
            <w:vAlign w:val="center"/>
            <w:shd w:fill="FFFFFF"/>
          </w:tcPr>
          <w:p>
            <w:pPr>
              <w:keepNext w:val="0"/>
              <w:spacing w:after="80" w:before="80"/>
            </w:pPr>
            <w:r>
              <w:rPr>
                <w:color w:val="000000"/>
                <w:sz w:val="20"/>
              </w:rPr>
              <w:t>MAT-02 Madera</w:t>
            </w:r>
          </w:p>
        </w:tc>
        <w:tc>
          <w:tcPr>
            <w:tcW w:type="dxa" w:w="4802"/>
            <w:vAlign w:val="center"/>
            <w:shd w:fill="FFFFFF"/>
          </w:tcPr>
          <w:p>
            <w:pPr>
              <w:keepNext w:val="0"/>
              <w:spacing w:after="80" w:before="80"/>
            </w:pPr>
            <w:r>
              <w:rPr>
                <w:color w:val="000000"/>
                <w:sz w:val="20"/>
              </w:rPr>
              <w:t>Árboles y madera caída; mejora inicial del arma.</w:t>
            </w:r>
          </w:p>
        </w:tc>
      </w:tr>
      <w:tr>
        <w:tc>
          <w:tcPr>
            <w:tcW w:type="dxa" w:w="4802"/>
            <w:vAlign w:val="center"/>
            <w:shd w:fill="FFFFFF"/>
          </w:tcPr>
          <w:p>
            <w:pPr>
              <w:keepNext w:val="0"/>
              <w:spacing w:after="80" w:before="80"/>
            </w:pPr>
            <w:r>
              <w:rPr>
                <w:color w:val="000000"/>
                <w:sz w:val="20"/>
              </w:rPr>
              <w:t>MAT-03 Piedra</w:t>
            </w:r>
          </w:p>
        </w:tc>
        <w:tc>
          <w:tcPr>
            <w:tcW w:type="dxa" w:w="4802"/>
            <w:vAlign w:val="center"/>
            <w:shd w:fill="FFFFFF"/>
          </w:tcPr>
          <w:p>
            <w:pPr>
              <w:keepNext w:val="0"/>
              <w:spacing w:after="80" w:before="80"/>
            </w:pPr>
            <w:r>
              <w:rPr>
                <w:color w:val="000000"/>
                <w:sz w:val="20"/>
              </w:rPr>
              <w:t>Rocas y menas de superficie; mejora inicial del arma.</w:t>
            </w:r>
          </w:p>
        </w:tc>
      </w:tr>
      <w:tr>
        <w:tc>
          <w:tcPr>
            <w:tcW w:type="dxa" w:w="4802"/>
            <w:vAlign w:val="center"/>
            <w:shd w:fill="FFFFFF"/>
          </w:tcPr>
          <w:p>
            <w:pPr>
              <w:keepNext w:val="0"/>
              <w:spacing w:after="80" w:before="80"/>
            </w:pPr>
            <w:r>
              <w:rPr>
                <w:color w:val="000000"/>
                <w:sz w:val="20"/>
              </w:rPr>
              <w:t>MAT-04 Componente de monstruo</w:t>
            </w:r>
          </w:p>
        </w:tc>
        <w:tc>
          <w:tcPr>
            <w:tcW w:type="dxa" w:w="4802"/>
            <w:vAlign w:val="center"/>
            <w:shd w:fill="FFFFFF"/>
          </w:tcPr>
          <w:p>
            <w:pPr>
              <w:keepNext w:val="0"/>
              <w:spacing w:after="80" w:before="80"/>
            </w:pPr>
            <w:r>
              <w:rPr>
                <w:color w:val="000000"/>
                <w:sz w:val="20"/>
              </w:rPr>
              <w:t>Botín de combate, inicialmente goblins; mejora del arma.</w:t>
            </w:r>
          </w:p>
        </w:tc>
      </w:tr>
      <w:tr>
        <w:tc>
          <w:tcPr>
            <w:tcW w:type="dxa" w:w="4802"/>
            <w:vAlign w:val="center"/>
            <w:shd w:fill="FFFFFF"/>
          </w:tcPr>
          <w:p>
            <w:pPr>
              <w:keepNext w:val="0"/>
              <w:spacing w:after="80" w:before="80"/>
            </w:pPr>
            <w:r>
              <w:rPr>
                <w:color w:val="000000"/>
                <w:sz w:val="20"/>
              </w:rPr>
              <w:t>MAT-05 Ungüento</w:t>
            </w:r>
          </w:p>
        </w:tc>
        <w:tc>
          <w:tcPr>
            <w:tcW w:type="dxa" w:w="4802"/>
            <w:vAlign w:val="center"/>
            <w:shd w:fill="FFFFFF"/>
          </w:tcPr>
          <w:p>
            <w:pPr>
              <w:keepNext w:val="0"/>
              <w:spacing w:after="80" w:before="80"/>
            </w:pPr>
            <w:r>
              <w:rPr>
                <w:color w:val="000000"/>
                <w:sz w:val="20"/>
              </w:rPr>
              <w:t>Resultado de crafting; recuperación gradual de vida.</w:t>
            </w:r>
          </w:p>
        </w:tc>
      </w:tr>
    </w:tbl>
    <w:p>
      <w:pPr>
        <w:widowControl/>
      </w:pPr>
      <w:r>
        <w:t>Se extrajeron 30 modelos de SimplePolygon_Minerals y se prepararon prefabs, definiciones y tablas independientes. Actualmente todos entregan Piedra. Sus colores y formas no equivalen todavía a 30 recursos, rarezas o niveles de progresión diferentes. Para diferenciarlos se deben crear materiales y usos propios, ajustar sus tablas y balancear su distribución.</w:t>
      </w:r>
    </w:p>
    <w:p>
      <w:pPr>
        <w:pStyle w:val="Heading2"/>
        <w:keepNext/>
        <w:widowControl/>
      </w:pPr>
      <w:r>
        <w:rPr>
          <w:color w:val="000000"/>
        </w:rPr>
        <w:t>Paisaje aprovechable</w:t>
      </w:r>
    </w:p>
    <w:p>
      <w:pPr>
        <w:widowControl/>
      </w:pPr>
      <w:r>
        <w:t>Se reutilizan los árboles y piedras que ya se instancian en el paisaje. Árboles y madera caída entregan madera; piedras entregan piedra; flores y arbustos usan la recompensa de hierba por defecto. El pasto y detalles similares pueden conservar función exclusivamente artística. Una entrada del catálogo puede sobrescribir esa recompensa; los pesos de distribución permiten árboles raros menos frecuentes.</w:t>
      </w:r>
    </w:p>
    <w:p>
      <w:pPr>
        <w:widowControl/>
      </w:pPr>
      <w:r>
        <w:t>flower_rose reemplaza la planta provisional de recolección y conserva su presencia en el mundo. Al recogerla desaparece y luego se regenera. Los recursos del catálogo mantienen modelo, escala y orientación. Se retiran colisiones al agotarse y se solicita actualizar la navegación cuando cambian los obstáculos.</w:t>
      </w:r>
    </w:p>
    <w:p>
      <w:pPr>
        <w:pStyle w:val="Heading2"/>
        <w:keepNext/>
        <w:widowControl/>
      </w:pPr>
      <w:r>
        <w:rPr>
          <w:color w:val="000000"/>
        </w:rPr>
        <w:t>Interacción e interrupciones</w:t>
      </w:r>
    </w:p>
    <w:p>
      <w:pPr>
        <w:widowControl/>
      </w:pPr>
      <w:r>
        <w:t>Dentro de alcance y con acceso libre, G inicia una acción breve. Completar entrega materiales una sola vez y agota el nodo en la misma operación de guardado. Alejarse, atacar, esquivar, saltar, recibir daño o morir cancela sin recompensa ni agotamiento; no conserva progreso parcial. Pulsaciones repetidas no deben duplicar la acción. No se recolecta mientras se monta.</w:t>
      </w:r>
    </w:p>
    <w:p>
      <w:pPr>
        <w:widowControl/>
      </w:pPr>
      <w:r>
        <w:t>Los golpes emiten fragmentos cúbicos del color del asset a partir de una paleta preparada con su modelo y textura. Cantidad, tamaño, duración y colores son editables; los fragmentos son visuales, sin colisiones individuales y se eliminan al terminar. Se admite herramienta visual automática sin cambiar el arma equipada, junto con sonidos configurables. La caída de árboles es visual y no daña al jugador.</w:t>
      </w:r>
    </w:p>
    <w:p>
      <w:pPr>
        <w:widowControl/>
      </w:pPr>
      <w:r>
        <w:t>Pendiente de acabado: los árboles del paisaje caen y desaparecen, sin un tocón específico por modelo. La integración de animaciones, herramientas y sonido debe revisarse con los assets definitivos; disponer del campo configurable no equivale a tener una animación final para cada variante.</w:t>
      </w:r>
    </w:p>
    <w:p>
      <w:pPr>
        <w:pStyle w:val="Heading2"/>
        <w:keepNext/>
        <w:widowControl/>
      </w:pPr>
      <w:r>
        <w:rPr>
          <w:color w:val="000000"/>
        </w:rPr>
        <w:t>Reloj y restauración</w:t>
      </w:r>
    </w:p>
    <w:p>
      <w:pPr>
        <w:widowControl/>
      </w:pPr>
      <w:r>
        <w:t>La regeneración usa tiempo acumulado de partida del mundo. Avanza aunque el sector esté descargado; no avanza con el juego cerrado ni con pausa real. Cada nodo tiene identidad estable. Guardar, cargar o visitar sectores en otro orden no reinicia el plazo, y esperar varios períodos no acumula varias cosechas.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2"/>
        <w:gridCol w:w="3202"/>
        <w:gridCol w:w="3202"/>
      </w:tblGrid>
      <w:tr>
        <w:trPr>
          <w:tblHeader/>
        </w:trPr>
        <w:tc>
          <w:tcPr>
            <w:tcW w:type="dxa" w:w="3202"/>
            <w:vAlign w:val="center"/>
            <w:shd w:fill="E8EDF2"/>
          </w:tcPr>
          <w:p>
            <w:pPr>
              <w:keepNext w:val="0"/>
              <w:spacing w:after="80" w:before="80"/>
            </w:pPr>
            <w:r>
              <w:rPr>
                <w:b/>
                <w:color w:val="000000"/>
                <w:sz w:val="20"/>
              </w:rPr>
              <w:t>Nodo</w:t>
            </w:r>
          </w:p>
        </w:tc>
        <w:tc>
          <w:tcPr>
            <w:tcW w:type="dxa" w:w="3202"/>
            <w:vAlign w:val="center"/>
            <w:shd w:fill="E8EDF2"/>
          </w:tcPr>
          <w:p>
            <w:pPr>
              <w:keepNext w:val="0"/>
              <w:spacing w:after="80" w:before="80"/>
            </w:pPr>
            <w:r>
              <w:rPr>
                <w:b/>
                <w:color w:val="000000"/>
                <w:sz w:val="20"/>
              </w:rPr>
              <w:t>Regeneración inicial</w:t>
            </w:r>
          </w:p>
        </w:tc>
        <w:tc>
          <w:tcPr>
            <w:tcW w:type="dxa" w:w="3202"/>
            <w:vAlign w:val="center"/>
            <w:shd w:fill="E8EDF2"/>
          </w:tcPr>
          <w:p>
            <w:pPr>
              <w:keepNext w:val="0"/>
              <w:spacing w:after="80" w:before="80"/>
            </w:pPr>
            <w:r>
              <w:rPr>
                <w:b/>
                <w:color w:val="000000"/>
                <w:sz w:val="20"/>
              </w:rPr>
              <w:t>Rendimiento de referencia</w:t>
            </w:r>
          </w:p>
        </w:tc>
      </w:tr>
      <w:tr>
        <w:tc>
          <w:tcPr>
            <w:tcW w:type="dxa" w:w="3202"/>
            <w:vAlign w:val="center"/>
            <w:shd w:fill="FFFFFF"/>
          </w:tcPr>
          <w:p>
            <w:pPr>
              <w:keepNext w:val="0"/>
              <w:spacing w:after="80" w:before="80"/>
            </w:pPr>
            <w:r>
              <w:rPr>
                <w:color w:val="000000"/>
                <w:sz w:val="20"/>
              </w:rPr>
              <w:t>Hierba</w:t>
            </w:r>
          </w:p>
        </w:tc>
        <w:tc>
          <w:tcPr>
            <w:tcW w:type="dxa" w:w="3202"/>
            <w:vAlign w:val="center"/>
            <w:shd w:fill="FFFFFF"/>
          </w:tcPr>
          <w:p>
            <w:pPr>
              <w:keepNext w:val="0"/>
              <w:spacing w:after="80" w:before="80"/>
            </w:pPr>
            <w:r>
              <w:rPr>
                <w:color w:val="000000"/>
                <w:sz w:val="20"/>
              </w:rPr>
              <w:t>5 minutos</w:t>
            </w:r>
          </w:p>
        </w:tc>
        <w:tc>
          <w:tcPr>
            <w:tcW w:type="dxa" w:w="3202"/>
            <w:vAlign w:val="center"/>
            <w:shd w:fill="FFFFFF"/>
          </w:tcPr>
          <w:p>
            <w:pPr>
              <w:keepNext w:val="0"/>
              <w:spacing w:after="80" w:before="80"/>
            </w:pPr>
            <w:r>
              <w:rPr>
                <w:color w:val="000000"/>
                <w:sz w:val="20"/>
              </w:rPr>
              <w:t>1 hierba</w:t>
            </w:r>
          </w:p>
        </w:tc>
      </w:tr>
      <w:tr>
        <w:tc>
          <w:tcPr>
            <w:tcW w:type="dxa" w:w="3202"/>
            <w:vAlign w:val="center"/>
            <w:shd w:fill="FFFFFF"/>
          </w:tcPr>
          <w:p>
            <w:pPr>
              <w:keepNext w:val="0"/>
              <w:spacing w:after="80" w:before="80"/>
            </w:pPr>
            <w:r>
              <w:rPr>
                <w:color w:val="000000"/>
                <w:sz w:val="20"/>
              </w:rPr>
              <w:t>Árbol</w:t>
            </w:r>
          </w:p>
        </w:tc>
        <w:tc>
          <w:tcPr>
            <w:tcW w:type="dxa" w:w="3202"/>
            <w:vAlign w:val="center"/>
            <w:shd w:fill="FFFFFF"/>
          </w:tcPr>
          <w:p>
            <w:pPr>
              <w:keepNext w:val="0"/>
              <w:spacing w:after="80" w:before="80"/>
            </w:pPr>
            <w:r>
              <w:rPr>
                <w:color w:val="000000"/>
                <w:sz w:val="20"/>
              </w:rPr>
              <w:t>10 minutos</w:t>
            </w:r>
          </w:p>
        </w:tc>
        <w:tc>
          <w:tcPr>
            <w:tcW w:type="dxa" w:w="3202"/>
            <w:vAlign w:val="center"/>
            <w:shd w:fill="FFFFFF"/>
          </w:tcPr>
          <w:p>
            <w:pPr>
              <w:keepNext w:val="0"/>
              <w:spacing w:after="80" w:before="80"/>
            </w:pPr>
            <w:r>
              <w:rPr>
                <w:color w:val="000000"/>
                <w:sz w:val="20"/>
              </w:rPr>
              <w:t>2 maderas</w:t>
            </w:r>
          </w:p>
        </w:tc>
      </w:tr>
      <w:tr>
        <w:tc>
          <w:tcPr>
            <w:tcW w:type="dxa" w:w="3202"/>
            <w:vAlign w:val="center"/>
            <w:shd w:fill="FFFFFF"/>
          </w:tcPr>
          <w:p>
            <w:pPr>
              <w:keepNext w:val="0"/>
              <w:spacing w:after="80" w:before="80"/>
            </w:pPr>
            <w:r>
              <w:rPr>
                <w:color w:val="000000"/>
                <w:sz w:val="20"/>
              </w:rPr>
              <w:t>Piedra</w:t>
            </w:r>
          </w:p>
        </w:tc>
        <w:tc>
          <w:tcPr>
            <w:tcW w:type="dxa" w:w="3202"/>
            <w:vAlign w:val="center"/>
            <w:shd w:fill="FFFFFF"/>
          </w:tcPr>
          <w:p>
            <w:pPr>
              <w:keepNext w:val="0"/>
              <w:spacing w:after="80" w:before="80"/>
            </w:pPr>
            <w:r>
              <w:rPr>
                <w:color w:val="000000"/>
                <w:sz w:val="20"/>
              </w:rPr>
              <w:t>15 minutos</w:t>
            </w:r>
          </w:p>
        </w:tc>
        <w:tc>
          <w:tcPr>
            <w:tcW w:type="dxa" w:w="3202"/>
            <w:vAlign w:val="center"/>
            <w:shd w:fill="FFFFFF"/>
          </w:tcPr>
          <w:p>
            <w:pPr>
              <w:keepNext w:val="0"/>
              <w:spacing w:after="80" w:before="80"/>
            </w:pPr>
            <w:r>
              <w:rPr>
                <w:color w:val="000000"/>
                <w:sz w:val="20"/>
              </w:rPr>
              <w:t>2 piedras</w:t>
            </w:r>
          </w:p>
        </w:tc>
      </w:tr>
    </w:tbl>
    <w:p>
      <w:pPr>
        <w:widowControl/>
      </w:pPr>
      <w:r>
        <w:t>Al vencer el plazo se retrasa la restauración hasta que el jugador salga de la distancia configurada. La condición actual usa proximidad; la comprobación de si el jugador está mirando el recurso sigue pendiente. El plazo no vuelve a empezar durante esa espera. El reloj se guarda periódicamente cada 15 segundos y al pausar o salir; un cierre abrupto puede perder ese último intervalo de tiempo, sin separar un premio del agotamiento confirmado.</w:t>
      </w:r>
    </w:p>
    <w:p>
      <w:pPr>
        <w:pStyle w:val="Heading2"/>
        <w:keepNext/>
        <w:widowControl/>
      </w:pPr>
      <w:r>
        <w:rPr>
          <w:color w:val="000000"/>
        </w:rPr>
        <w:t>Distribución y acceso</w:t>
      </w:r>
    </w:p>
    <w:p>
      <w:pPr>
        <w:widowControl/>
      </w:pPr>
      <w:r>
        <w:t>Se buscan ubicaciones coherentes con bioma, terreno y espacio libre, respetando caminos, edificios y encuentros. La colocación por semilla debe conservar identidad. Se intentan fuentes iniciales de hierba, madera y piedra cerca del comienzo y un banco accesible. Falta demostrar esa garantía en varias semillas y recorridos reales; la colocación válida geométricamente no prueba por sí sola que el jugador pueda llegar.</w:t>
      </w:r>
    </w:p>
    <w:p>
      <w:pPr>
        <w:pStyle w:val="Heading1"/>
        <w:keepNext/>
        <w:widowControl/>
      </w:pPr>
      <w:r>
        <w:rPr>
          <w:color w:val="000000"/>
        </w:rPr>
        <w:t>15 Crafting y progresión mediante materiales</w:t>
      </w:r>
    </w:p>
    <w:p>
      <w:pPr>
        <w:widowControl/>
      </w:pPr>
      <w:r>
        <w:t>Implementado en superficie. Un banco accesible en el pueblo presenta recetas conocidas, descripción del resultado, cantidades necesarias y disponibles, y acción Crear o Mejorar. G abre la estación dentro de alcance. Salir de rango cierra o invalida la fabricación; no se permite estando muerto o durante recolección.</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2"/>
        <w:gridCol w:w="3202"/>
        <w:gridCol w:w="3202"/>
      </w:tblGrid>
      <w:tr>
        <w:trPr>
          <w:tblHeader/>
        </w:trPr>
        <w:tc>
          <w:tcPr>
            <w:tcW w:type="dxa" w:w="3202"/>
            <w:vAlign w:val="center"/>
            <w:shd w:fill="E8EDF2"/>
          </w:tcPr>
          <w:p>
            <w:pPr>
              <w:keepNext w:val="0"/>
              <w:spacing w:after="80" w:before="80"/>
            </w:pPr>
            <w:r>
              <w:rPr>
                <w:b/>
                <w:color w:val="000000"/>
                <w:sz w:val="20"/>
              </w:rPr>
              <w:t>Receta</w:t>
            </w:r>
          </w:p>
        </w:tc>
        <w:tc>
          <w:tcPr>
            <w:tcW w:type="dxa" w:w="3202"/>
            <w:vAlign w:val="center"/>
            <w:shd w:fill="E8EDF2"/>
          </w:tcPr>
          <w:p>
            <w:pPr>
              <w:keepNext w:val="0"/>
              <w:spacing w:after="80" w:before="80"/>
            </w:pPr>
            <w:r>
              <w:rPr>
                <w:b/>
                <w:color w:val="000000"/>
                <w:sz w:val="20"/>
              </w:rPr>
              <w:t>Ingredientes</w:t>
            </w:r>
          </w:p>
        </w:tc>
        <w:tc>
          <w:tcPr>
            <w:tcW w:type="dxa" w:w="3202"/>
            <w:vAlign w:val="center"/>
            <w:shd w:fill="E8EDF2"/>
          </w:tcPr>
          <w:p>
            <w:pPr>
              <w:keepNext w:val="0"/>
              <w:spacing w:after="80" w:before="80"/>
            </w:pPr>
            <w:r>
              <w:rPr>
                <w:b/>
                <w:color w:val="000000"/>
                <w:sz w:val="20"/>
              </w:rPr>
              <w:t>Resultado</w:t>
            </w:r>
          </w:p>
        </w:tc>
      </w:tr>
      <w:tr>
        <w:tc>
          <w:tcPr>
            <w:tcW w:type="dxa" w:w="3202"/>
            <w:vAlign w:val="center"/>
            <w:shd w:fill="FFFFFF"/>
          </w:tcPr>
          <w:p>
            <w:pPr>
              <w:keepNext w:val="0"/>
              <w:spacing w:after="80" w:before="80"/>
            </w:pPr>
            <w:r>
              <w:rPr>
                <w:color w:val="000000"/>
                <w:sz w:val="20"/>
              </w:rPr>
              <w:t>REC-01</w:t>
            </w:r>
          </w:p>
        </w:tc>
        <w:tc>
          <w:tcPr>
            <w:tcW w:type="dxa" w:w="3202"/>
            <w:vAlign w:val="center"/>
            <w:shd w:fill="FFFFFF"/>
          </w:tcPr>
          <w:p>
            <w:pPr>
              <w:keepNext w:val="0"/>
              <w:spacing w:after="80" w:before="80"/>
            </w:pPr>
            <w:r>
              <w:rPr>
                <w:color w:val="000000"/>
                <w:sz w:val="20"/>
              </w:rPr>
              <w:t>2 hierbas medicinales</w:t>
            </w:r>
          </w:p>
        </w:tc>
        <w:tc>
          <w:tcPr>
            <w:tcW w:type="dxa" w:w="3202"/>
            <w:vAlign w:val="center"/>
            <w:shd w:fill="FFFFFF"/>
          </w:tcPr>
          <w:p>
            <w:pPr>
              <w:keepNext w:val="0"/>
              <w:spacing w:after="80" w:before="80"/>
            </w:pPr>
            <w:r>
              <w:rPr>
                <w:color w:val="000000"/>
                <w:sz w:val="20"/>
              </w:rPr>
              <w:t>1 ungüento de recuperación</w:t>
            </w:r>
          </w:p>
        </w:tc>
      </w:tr>
      <w:tr>
        <w:tc>
          <w:tcPr>
            <w:tcW w:type="dxa" w:w="3202"/>
            <w:vAlign w:val="center"/>
            <w:shd w:fill="FFFFFF"/>
          </w:tcPr>
          <w:p>
            <w:pPr>
              <w:keepNext w:val="0"/>
              <w:spacing w:after="80" w:before="80"/>
            </w:pPr>
            <w:r>
              <w:rPr>
                <w:color w:val="000000"/>
                <w:sz w:val="20"/>
              </w:rPr>
              <w:t>REC-02</w:t>
            </w:r>
          </w:p>
        </w:tc>
        <w:tc>
          <w:tcPr>
            <w:tcW w:type="dxa" w:w="3202"/>
            <w:vAlign w:val="center"/>
            <w:shd w:fill="FFFFFF"/>
          </w:tcPr>
          <w:p>
            <w:pPr>
              <w:keepNext w:val="0"/>
              <w:spacing w:after="80" w:before="80"/>
            </w:pPr>
            <w:r>
              <w:rPr>
                <w:color w:val="000000"/>
                <w:sz w:val="20"/>
              </w:rPr>
              <w:t>2 maderas + 3 piedras + 1 componente de monstruo</w:t>
            </w:r>
          </w:p>
        </w:tc>
        <w:tc>
          <w:tcPr>
            <w:tcW w:type="dxa" w:w="3202"/>
            <w:vAlign w:val="center"/>
            <w:shd w:fill="FFFFFF"/>
          </w:tcPr>
          <w:p>
            <w:pPr>
              <w:keepNext w:val="0"/>
              <w:spacing w:after="80" w:before="80"/>
            </w:pPr>
            <w:r>
              <w:rPr>
                <w:color w:val="000000"/>
                <w:sz w:val="20"/>
              </w:rPr>
              <w:t>Mejora del arma elegida de T1 a T2</w:t>
            </w:r>
          </w:p>
        </w:tc>
      </w:tr>
    </w:tbl>
    <w:p>
      <w:pPr>
        <w:widowControl/>
      </w:pPr>
      <w:r>
        <w:t>Cada acción fabrica una unidad, sin cola ni temporizador. Antes de confirmar se validan nuevamente ingredientes, resultado elegible y espacio final. Consumo y entrega se guardan como una sola operación. La interfaz señala faltantes y actualiza cantidades inmediatamente. Un fallo de guardado no debe dejar materiales descontados sin producto ni permitir cobrar la misma recompensa otra vez.</w:t>
      </w:r>
    </w:p>
    <w:p>
      <w:pPr>
        <w:pStyle w:val="Heading2"/>
        <w:keepNext/>
        <w:widowControl/>
      </w:pPr>
      <w:r>
        <w:rPr>
          <w:color w:val="000000"/>
        </w:rPr>
        <w:t>Curación y mejora inicial</w:t>
      </w:r>
    </w:p>
    <w:p>
      <w:pPr>
        <w:widowControl/>
      </w:pPr>
      <w:r>
        <w:t>El ungüento se usa desde el inventario fuera de combate: recupera inicialmente 40 de vida durante 5 segundos sin superar la vida máxima. Con vida llena o el mismo efecto activo no se consume. Recibir daño interrumpe la curación sin devolver la unidad. Estas cifras son de prueba. La interacción con un futuro sistema de heridas deberá respetar su máximo curable antes de dar ese sistema por integrado.</w:t>
      </w:r>
    </w:p>
    <w:p>
      <w:pPr>
        <w:widowControl/>
      </w:pPr>
      <w:r>
        <w:t>La mejora muestra el arma y el cambio antes de pagar, permite elegir la ranura y conserva identidad, variante y maestría. Un arma T2 no puede repetir esta transición. Se utiliza la progresión de tiers existente, sin añadir un sistema paralelo de mejora.</w:t>
      </w:r>
    </w:p>
    <w:p>
      <w:pPr>
        <w:pStyle w:val="Heading2"/>
        <w:keepNext/>
        <w:widowControl/>
      </w:pPr>
      <w:r>
        <w:rPr>
          <w:color w:val="000000"/>
        </w:rPr>
        <w:t>Expansión posterior</w:t>
      </w:r>
    </w:p>
    <w:p>
      <w:pPr>
        <w:widowControl/>
      </w:pPr>
      <w:r>
        <w:t>Cuevas y minerales avanzados quedan fuera del cierre de superficie. Primero se elegirá una solución compatible con el terreno: módulos de meshes conectados o interiores separados, sin asumir excavación volumétrica por la estética voxel. Toda cueva debe tener recorrido continuo, entradas válidas, espacio para menas y un diseño de respaldo si la generación falla.</w:t>
      </w:r>
    </w:p>
    <w:p>
      <w:pPr>
        <w:widowControl/>
      </w:pPr>
      <w:r>
        <w:t>Nuevas recetas pueden incluir antídoto, piedra de afilar, arma alternativa, mejora con mineral raro o cinturón de movilidad cuando existan sus mecánicas dependientes. La calidad de minerales podrá combinar bioma, dificultad y distancia desde la entrada. Refinado, comercio y cadenas extensas requieren entregas específicas. Crafting no debe reemplazar todas las recompensas de bosses y secretos.</w:t>
      </w:r>
    </w:p>
    <w:p>
      <w:pPr>
        <w:pStyle w:val="Heading1"/>
        <w:keepNext/>
        <w:widowControl/>
      </w:pPr>
      <w:r>
        <w:rPr>
          <w:color w:val="000000"/>
        </w:rPr>
        <w:t>16 Bestiario reconocimiento y monturas</w:t>
      </w:r>
    </w:p>
    <w:p>
      <w:pPr>
        <w:pStyle w:val="Heading2"/>
        <w:keepNext/>
        <w:widowControl/>
      </w:pPr>
      <w:r>
        <w:rPr>
          <w:color w:val="000000"/>
        </w:rPr>
        <w:t>Regla vigente de domesticación</w:t>
      </w:r>
    </w:p>
    <w:p>
      <w:pPr>
        <w:widowControl/>
      </w:pPr>
      <w:r>
        <w:t>La domesticación ocurre por una probabilidad configurable al vencer a una criatura elegible: puede reconocer al jugador como su amo y habilitarse como montura. Esta decisión reemplaza tanto alimentos y confianza del instructivo como el desbloqueo por acumular una cantidad de bajas. No todas las especies son domesticables. El contador de victorias es informativo y no constituye un umbral de desbloqueo.</w:t>
      </w:r>
    </w:p>
    <w:p>
      <w:pPr>
        <w:widowControl/>
      </w:pPr>
      <w:r>
        <w:t>El jabalí es la primera especie habilitada, inicialmente con 10 % de probabilidad por victoria válida. El reconocimiento actual requiere que la especie permita domesticación y montura y que el jugador no tenga una criatura propia. Hay un único compañero activo; una nueva victoria no reemplaza ni elimina el existente. La tirada se conserva durante reintentos de guardado y se confirma junto con la recompensa de combate para evitar duplicaciones.</w:t>
      </w:r>
    </w:p>
    <w:p>
      <w:pPr>
        <w:pStyle w:val="Heading2"/>
        <w:keepNext/>
        <w:widowControl/>
      </w:pPr>
      <w:r>
        <w:rPr>
          <w:color w:val="000000"/>
        </w:rPr>
        <w:t>Libro de criaturas descubiertas</w:t>
      </w:r>
    </w:p>
    <w:p>
      <w:pPr>
        <w:widowControl/>
      </w:pPr>
      <w:r>
        <w:t>El bestiario se presenta como un libro con páginas y un asset configurable de colección y apariencia. Empieza vacío: solo aparecen especies que el jugador vio, sin páginas de especies desconocidas ni una lista que revele todos los monstruos existentes. Cargar un monstruo en un sector o derrotarlo fuera de vista no descubre automáticamente su ficha.</w:t>
      </w:r>
    </w:p>
    <w:p>
      <w:pPr>
        <w:widowControl/>
      </w:pPr>
      <w:r>
        <w:t>La detección actual exige estar delante de la cámara, dentro de 40 metros y sin obstáculos en la línea de visión. Ver un cuerpo visible o la criatura propia también puede descubrir su especie. Las variantes comparten ficha. La página muestra modelo, nombre, descripción, condición de domesticación, probabilidad y victorias; el progreso de descubrimiento se guarda por mundo.</w:t>
      </w:r>
    </w:p>
    <w:p>
      <w:pPr>
        <w:widowControl/>
      </w:pPr>
      <w:r>
        <w:t>Existen fichas iniciales de jabalí, araña, goblin, gólem y guardián. Solo el jabalí está habilitado como montura inicialmente. Agregar una ficha al catálogo no debe hacerla visible antes de ser descubierta; habilitar otra montura requiere ajustar pose y comprobar navegación y movimiento.</w:t>
      </w:r>
    </w:p>
    <w:p>
      <w:pPr>
        <w:pStyle w:val="Heading2"/>
        <w:keepNext/>
        <w:widowControl/>
      </w:pPr>
      <w:r>
        <w:rPr>
          <w:color w:val="000000"/>
        </w:rPr>
        <w:t>Comportamiento y persistencia</w:t>
      </w:r>
    </w:p>
    <w:p>
      <w:pPr>
        <w:pStyle w:val="ListBullet"/>
        <w:widowControl/>
      </w:pPr>
      <w:r>
        <w:t>V permite montar o desmontar dentro de alcance; H alterna seguir y esperar. Montar transfiere el movimiento al compañero. El jugador sigue pudiendo recibir daño.</w:t>
      </w:r>
    </w:p>
    <w:p>
      <w:pPr>
        <w:pStyle w:val="ListBullet"/>
        <w:widowControl/>
      </w:pPr>
      <w:r>
        <w:t>Desmontar busca suelo navegable y espacio libre. Si no hay posición segura, se bloquea con un mensaje y el jugador permanece montado.</w:t>
      </w:r>
    </w:p>
    <w:p>
      <w:pPr>
        <w:pStyle w:val="ListBullet"/>
        <w:widowControl/>
      </w:pPr>
      <w:r>
        <w:t>No hay ataques ni salto montado en esta primera versión, ni combate aliado o vida propia de la montura. Su velocidad y giro son configurables y deben aportar utilidad sin atravesar obstáculos ni anular la progresión del terreno.</w:t>
      </w:r>
    </w:p>
    <w:p>
      <w:pPr>
        <w:pStyle w:val="ListBullet"/>
        <w:widowControl/>
      </w:pPr>
      <w:r>
        <w:t>Se guardan identidad individual, especie, variante y orden. Al cargar o reaparecer, la montura se reconstruye cerca del jugador en un punto navegable y el jugador empieza desmontado. El individuo vencido continúa registrado para impedir una copia salvaje recompensable.</w:t>
      </w:r>
    </w:p>
    <w:p>
      <w:pPr>
        <w:pStyle w:val="ListBullet"/>
        <w:widowControl/>
      </w:pPr>
      <w:r>
        <w:t>La orden de esperar se conserva, pero no el punto exacto: al cargar se reubica cerca del jugador. La recuperación automática de atascos sigue pendiente. No hay todavía colección, reemplazo de monturas o almacenamiento de varias criaturas.</w:t>
      </w:r>
    </w:p>
    <w:p>
      <w:pPr>
        <w:pStyle w:val="Heading2"/>
        <w:keepNext/>
        <w:widowControl/>
      </w:pPr>
      <w:r>
        <w:rPr>
          <w:color w:val="000000"/>
        </w:rPr>
        <w:t>Taller de poses</w:t>
      </w:r>
    </w:p>
    <w:p>
      <w:pPr>
        <w:widowControl/>
      </w:pPr>
      <w:r>
        <w:t>El taller de monturas permite previsualizar personaje y criatura en una escena aislada, editar posición y rotación del asiento, escala, clip y tiempo de muestra, y rotaciones de huesos. Guardar escribe el asset de pose sin modificar el prefab del personaje o enemigo. La pose de jabalí es inicial y requiere revisión en movimiento y pendientes. Se accede desde Mismo → Criaturas → Taller de poses de montura en el editor.</w:t>
      </w:r>
    </w:p>
    <w:p>
      <w:pPr>
        <w:pStyle w:val="Heading1"/>
        <w:keepNext/>
        <w:widowControl/>
      </w:pPr>
      <w:r>
        <w:rPr>
          <w:color w:val="000000"/>
        </w:rPr>
        <w:t>17 Idiomas datos y mantenimiento</w:t>
      </w:r>
    </w:p>
    <w:p>
      <w:pPr>
        <w:pStyle w:val="Heading2"/>
        <w:keepNext/>
        <w:widowControl/>
      </w:pPr>
      <w:r>
        <w:rPr>
          <w:color w:val="000000"/>
        </w:rPr>
        <w:t>Tablas de traducción</w:t>
      </w:r>
    </w:p>
    <w:p>
      <w:pPr>
        <w:widowControl/>
      </w:pPr>
      <w:r>
        <w:t>Implementado con tablas de español e inglés. El idioma seleccionado resuelve textos preparados; no se utiliza traducción automática en línea durante la partida. Nombres y descripciones de objetos, habilidades, recetas y criaturas deben usar entradas localizables, al igual que botones, mensajes, faltantes y estados.</w:t>
      </w:r>
    </w:p>
    <w:p>
      <w:pPr>
        <w:widowControl/>
      </w:pPr>
      <w:r>
        <w:t>Para ampliar idiomas se agregan traducciones a las tablas y se revisan terminología, longitudes, números y saltos de línea. Una traducción automática puede ayudar a redactar borradores fuera del juego, pero necesita revisión antes de publicarse. Los identificadores de guardado permanecen estables e independientes del idioma. La ausencia de una traducción no debe romper la interfaz.</w:t>
      </w:r>
    </w:p>
    <w:p>
      <w:pPr>
        <w:pStyle w:val="Heading2"/>
        <w:keepNext/>
        <w:widowControl/>
      </w:pPr>
      <w:r>
        <w:rPr>
          <w:color w:val="000000"/>
        </w:rPr>
        <w:t>Configuración de contenido</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02"/>
        <w:gridCol w:w="4802"/>
      </w:tblGrid>
      <w:tr>
        <w:trPr>
          <w:tblHeader/>
        </w:trPr>
        <w:tc>
          <w:tcPr>
            <w:tcW w:type="dxa" w:w="4802"/>
            <w:vAlign w:val="center"/>
            <w:shd w:fill="E8EDF2"/>
          </w:tcPr>
          <w:p>
            <w:pPr>
              <w:keepNext w:val="0"/>
              <w:spacing w:after="80" w:before="80"/>
            </w:pPr>
            <w:r>
              <w:rPr>
                <w:b/>
                <w:color w:val="000000"/>
                <w:sz w:val="20"/>
              </w:rPr>
              <w:t>Contenido</w:t>
            </w:r>
          </w:p>
        </w:tc>
        <w:tc>
          <w:tcPr>
            <w:tcW w:type="dxa" w:w="4802"/>
            <w:vAlign w:val="center"/>
            <w:shd w:fill="E8EDF2"/>
          </w:tcPr>
          <w:p>
            <w:pPr>
              <w:keepNext w:val="0"/>
              <w:spacing w:after="80" w:before="80"/>
            </w:pPr>
            <w:r>
              <w:rPr>
                <w:b/>
                <w:color w:val="000000"/>
                <w:sz w:val="20"/>
              </w:rPr>
              <w:t>Ubicación de referencia</w:t>
            </w:r>
          </w:p>
        </w:tc>
      </w:tr>
      <w:tr>
        <w:tc>
          <w:tcPr>
            <w:tcW w:type="dxa" w:w="4802"/>
            <w:vAlign w:val="center"/>
            <w:shd w:fill="FFFFFF"/>
          </w:tcPr>
          <w:p>
            <w:pPr>
              <w:keepNext w:val="0"/>
              <w:spacing w:after="80" w:before="80"/>
            </w:pPr>
            <w:r>
              <w:rPr>
                <w:color w:val="000000"/>
                <w:sz w:val="20"/>
              </w:rPr>
              <w:t>Objetos e inventario</w:t>
            </w:r>
          </w:p>
        </w:tc>
        <w:tc>
          <w:tcPr>
            <w:tcW w:type="dxa" w:w="4802"/>
            <w:vAlign w:val="center"/>
            <w:shd w:fill="FFFFFF"/>
          </w:tcPr>
          <w:p>
            <w:pPr>
              <w:keepNext w:val="0"/>
              <w:spacing w:after="80" w:before="80"/>
            </w:pPr>
            <w:r>
              <w:rPr>
                <w:color w:val="000000"/>
                <w:sz w:val="20"/>
              </w:rPr>
              <w:t>Assets/Resources/Materials y definiciones de armas; tamaño, apilado, iconos y modelos.</w:t>
            </w:r>
          </w:p>
        </w:tc>
      </w:tr>
      <w:tr>
        <w:tc>
          <w:tcPr>
            <w:tcW w:type="dxa" w:w="4802"/>
            <w:vAlign w:val="center"/>
            <w:shd w:fill="FFFFFF"/>
          </w:tcPr>
          <w:p>
            <w:pPr>
              <w:keepNext w:val="0"/>
              <w:spacing w:after="80" w:before="80"/>
            </w:pPr>
            <w:r>
              <w:rPr>
                <w:color w:val="000000"/>
                <w:sz w:val="20"/>
              </w:rPr>
              <w:t>Recolección</w:t>
            </w:r>
          </w:p>
        </w:tc>
        <w:tc>
          <w:tcPr>
            <w:tcW w:type="dxa" w:w="4802"/>
            <w:vAlign w:val="center"/>
            <w:shd w:fill="FFFFFF"/>
          </w:tcPr>
          <w:p>
            <w:pPr>
              <w:keepNext w:val="0"/>
              <w:spacing w:after="80" w:before="80"/>
            </w:pPr>
            <w:r>
              <w:rPr>
                <w:color w:val="000000"/>
                <w:sz w:val="20"/>
              </w:rPr>
              <w:t>Assets/Resources/Gathering y GatheringSettings.asset; nodos, tiempos, recompensas y distribución.</w:t>
            </w:r>
          </w:p>
        </w:tc>
      </w:tr>
      <w:tr>
        <w:tc>
          <w:tcPr>
            <w:tcW w:type="dxa" w:w="4802"/>
            <w:vAlign w:val="center"/>
            <w:shd w:fill="FFFFFF"/>
          </w:tcPr>
          <w:p>
            <w:pPr>
              <w:keepNext w:val="0"/>
              <w:spacing w:after="80" w:before="80"/>
            </w:pPr>
            <w:r>
              <w:rPr>
                <w:color w:val="000000"/>
                <w:sz w:val="20"/>
              </w:rPr>
              <w:t>Recetas</w:t>
            </w:r>
          </w:p>
        </w:tc>
        <w:tc>
          <w:tcPr>
            <w:tcW w:type="dxa" w:w="4802"/>
            <w:vAlign w:val="center"/>
            <w:shd w:fill="FFFFFF"/>
          </w:tcPr>
          <w:p>
            <w:pPr>
              <w:keepNext w:val="0"/>
              <w:spacing w:after="80" w:before="80"/>
            </w:pPr>
            <w:r>
              <w:rPr>
                <w:color w:val="000000"/>
                <w:sz w:val="20"/>
              </w:rPr>
              <w:t>Assets/Resources/Recipes; costos, producto y transición de tier.</w:t>
            </w:r>
          </w:p>
        </w:tc>
      </w:tr>
      <w:tr>
        <w:tc>
          <w:tcPr>
            <w:tcW w:type="dxa" w:w="4802"/>
            <w:vAlign w:val="center"/>
            <w:shd w:fill="FFFFFF"/>
          </w:tcPr>
          <w:p>
            <w:pPr>
              <w:keepNext w:val="0"/>
              <w:spacing w:after="80" w:before="80"/>
            </w:pPr>
            <w:r>
              <w:rPr>
                <w:color w:val="000000"/>
                <w:sz w:val="20"/>
              </w:rPr>
              <w:t>Paisaje</w:t>
            </w:r>
          </w:p>
        </w:tc>
        <w:tc>
          <w:tcPr>
            <w:tcW w:type="dxa" w:w="4802"/>
            <w:vAlign w:val="center"/>
            <w:shd w:fill="FFFFFF"/>
          </w:tcPr>
          <w:p>
            <w:pPr>
              <w:keepNext w:val="0"/>
              <w:spacing w:after="80" w:before="80"/>
            </w:pPr>
            <w:r>
              <w:rPr>
                <w:color w:val="000000"/>
                <w:sz w:val="20"/>
              </w:rPr>
              <w:t>WorldContentCatalog.asset; modelos existentes, frecuencia y recurso asignado.</w:t>
            </w:r>
          </w:p>
        </w:tc>
      </w:tr>
      <w:tr>
        <w:tc>
          <w:tcPr>
            <w:tcW w:type="dxa" w:w="4802"/>
            <w:vAlign w:val="center"/>
            <w:shd w:fill="FFFFFF"/>
          </w:tcPr>
          <w:p>
            <w:pPr>
              <w:keepNext w:val="0"/>
              <w:spacing w:after="80" w:before="80"/>
            </w:pPr>
            <w:r>
              <w:rPr>
                <w:color w:val="000000"/>
                <w:sz w:val="20"/>
              </w:rPr>
              <w:t>Criaturas y libro</w:t>
            </w:r>
          </w:p>
        </w:tc>
        <w:tc>
          <w:tcPr>
            <w:tcW w:type="dxa" w:w="4802"/>
            <w:vAlign w:val="center"/>
            <w:shd w:fill="FFFFFF"/>
          </w:tcPr>
          <w:p>
            <w:pPr>
              <w:keepNext w:val="0"/>
              <w:spacing w:after="80" w:before="80"/>
            </w:pPr>
            <w:r>
              <w:rPr>
                <w:color w:val="000000"/>
                <w:sz w:val="20"/>
              </w:rPr>
              <w:t>Assets/Resources/Bestiary y BestiaryBook.asset; especies, elegibilidad y páginas.</w:t>
            </w:r>
          </w:p>
        </w:tc>
      </w:tr>
      <w:tr>
        <w:tc>
          <w:tcPr>
            <w:tcW w:type="dxa" w:w="4802"/>
            <w:vAlign w:val="center"/>
            <w:shd w:fill="FFFFFF"/>
          </w:tcPr>
          <w:p>
            <w:pPr>
              <w:keepNext w:val="0"/>
              <w:spacing w:after="80" w:before="80"/>
            </w:pPr>
            <w:r>
              <w:rPr>
                <w:color w:val="000000"/>
                <w:sz w:val="20"/>
              </w:rPr>
              <w:t>Poses</w:t>
            </w:r>
          </w:p>
        </w:tc>
        <w:tc>
          <w:tcPr>
            <w:tcW w:type="dxa" w:w="4802"/>
            <w:vAlign w:val="center"/>
            <w:shd w:fill="FFFFFF"/>
          </w:tcPr>
          <w:p>
            <w:pPr>
              <w:keepNext w:val="0"/>
              <w:spacing w:after="80" w:before="80"/>
            </w:pPr>
            <w:r>
              <w:rPr>
                <w:color w:val="000000"/>
                <w:sz w:val="20"/>
              </w:rPr>
              <w:t>Assets/Data/RiderPoses; asiento y ajustes del personaje.</w:t>
            </w:r>
          </w:p>
        </w:tc>
      </w:tr>
      <w:tr>
        <w:tc>
          <w:tcPr>
            <w:tcW w:type="dxa" w:w="4802"/>
            <w:vAlign w:val="center"/>
            <w:shd w:fill="FFFFFF"/>
          </w:tcPr>
          <w:p>
            <w:pPr>
              <w:keepNext w:val="0"/>
              <w:spacing w:after="80" w:before="80"/>
            </w:pPr>
            <w:r>
              <w:rPr>
                <w:color w:val="000000"/>
                <w:sz w:val="20"/>
              </w:rPr>
              <w:t>Idiomas</w:t>
            </w:r>
          </w:p>
        </w:tc>
        <w:tc>
          <w:tcPr>
            <w:tcW w:type="dxa" w:w="4802"/>
            <w:vAlign w:val="center"/>
            <w:shd w:fill="FFFFFF"/>
          </w:tcPr>
          <w:p>
            <w:pPr>
              <w:keepNext w:val="0"/>
              <w:spacing w:after="80" w:before="80"/>
            </w:pPr>
            <w:r>
              <w:rPr>
                <w:color w:val="000000"/>
                <w:sz w:val="20"/>
              </w:rPr>
              <w:t>Assets/Resources/Localization; Translations.json y tablas español e inglés.</w:t>
            </w:r>
          </w:p>
        </w:tc>
      </w:tr>
    </w:tbl>
    <w:p>
      <w:pPr>
        <w:widowControl/>
      </w:pPr>
      <w:r>
        <w:t>Los assets compartidos definen contenido y balance; el perfil conserva cantidades, ubicaciones de grilla, equipo, cofre, recompensas, nodos, descubrimientos y vínculo de montura. Los cambios de versión deben preservar partidas compatibles. Importadores y herramientas de preparación deben conservar parámetros editados salvo acciones que indiquen expresamente restablecer ejemplos.</w:t>
      </w:r>
    </w:p>
    <w:p>
      <w:pPr>
        <w:widowControl/>
      </w:pPr>
      <w:r>
        <w:t>El repositorio debe conservar Assets con sus archivos meta, Packages y ProjectSettings. Library, cachés y resultados temporales de validación no sustituyen configuración versionada. Cambios de versión de Unity, dependencias y sistema de entrada requieren una revisión de compatibilidad para que menú y personaje sigan respondiendo.</w:t>
      </w:r>
    </w:p>
    <w:p>
      <w:pPr>
        <w:pStyle w:val="Heading1"/>
        <w:keepNext/>
        <w:widowControl/>
      </w:pPr>
      <w:r>
        <w:rPr>
          <w:color w:val="000000"/>
        </w:rPr>
        <w:t>18 Estado de entrega y criterios de cierre</w:t>
      </w:r>
    </w:p>
    <w:p>
      <w:pPr>
        <w:widowControl/>
      </w:pPr>
      <w:r>
        <w:t>La base funcional de superficie está implementada. El cierre de esta entrega depende de aceptación en mundo real y acabado, no de iniciar cuevas. Las decisiones comerciales, heridas, personalización y otras expansiones de la versión 0.5 siguen su propio alcance; esta actualización no las declara completas.</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2"/>
        <w:gridCol w:w="3202"/>
        <w:gridCol w:w="3202"/>
      </w:tblGrid>
      <w:tr>
        <w:trPr>
          <w:tblHeader/>
        </w:trPr>
        <w:tc>
          <w:tcPr>
            <w:tcW w:type="dxa" w:w="3202"/>
            <w:vAlign w:val="center"/>
            <w:shd w:fill="E8EDF2"/>
          </w:tcPr>
          <w:p>
            <w:pPr>
              <w:keepNext w:val="0"/>
              <w:spacing w:after="80" w:before="80"/>
            </w:pPr>
            <w:r>
              <w:rPr>
                <w:b/>
                <w:color w:val="000000"/>
                <w:sz w:val="20"/>
              </w:rPr>
              <w:t>Prioridad</w:t>
            </w:r>
          </w:p>
        </w:tc>
        <w:tc>
          <w:tcPr>
            <w:tcW w:type="dxa" w:w="3202"/>
            <w:vAlign w:val="center"/>
            <w:shd w:fill="E8EDF2"/>
          </w:tcPr>
          <w:p>
            <w:pPr>
              <w:keepNext w:val="0"/>
              <w:spacing w:after="80" w:before="80"/>
            </w:pPr>
            <w:r>
              <w:rPr>
                <w:b/>
                <w:color w:val="000000"/>
                <w:sz w:val="20"/>
              </w:rPr>
              <w:t>Trabajo restante</w:t>
            </w:r>
          </w:p>
        </w:tc>
        <w:tc>
          <w:tcPr>
            <w:tcW w:type="dxa" w:w="3202"/>
            <w:vAlign w:val="center"/>
            <w:shd w:fill="E8EDF2"/>
          </w:tcPr>
          <w:p>
            <w:pPr>
              <w:keepNext w:val="0"/>
              <w:spacing w:after="80" w:before="80"/>
            </w:pPr>
            <w:r>
              <w:rPr>
                <w:b/>
                <w:color w:val="000000"/>
                <w:sz w:val="20"/>
              </w:rPr>
              <w:t>Criterio de cierre</w:t>
            </w:r>
          </w:p>
        </w:tc>
      </w:tr>
      <w:tr>
        <w:tc>
          <w:tcPr>
            <w:tcW w:type="dxa" w:w="3202"/>
            <w:vAlign w:val="center"/>
            <w:shd w:fill="FFFFFF"/>
          </w:tcPr>
          <w:p>
            <w:pPr>
              <w:keepNext w:val="0"/>
              <w:spacing w:after="80" w:before="80"/>
            </w:pPr>
            <w:r>
              <w:rPr>
                <w:color w:val="000000"/>
                <w:sz w:val="20"/>
              </w:rPr>
              <w:t>1</w:t>
            </w:r>
          </w:p>
        </w:tc>
        <w:tc>
          <w:tcPr>
            <w:tcW w:type="dxa" w:w="3202"/>
            <w:vAlign w:val="center"/>
            <w:shd w:fill="FFFFFF"/>
          </w:tcPr>
          <w:p>
            <w:pPr>
              <w:keepNext w:val="0"/>
              <w:spacing w:after="80" w:before="80"/>
            </w:pPr>
            <w:r>
              <w:rPr>
                <w:color w:val="000000"/>
                <w:sz w:val="20"/>
              </w:rPr>
              <w:t>Recorrido de superficie en varias semillas</w:t>
            </w:r>
          </w:p>
        </w:tc>
        <w:tc>
          <w:tcPr>
            <w:tcW w:type="dxa" w:w="3202"/>
            <w:vAlign w:val="center"/>
            <w:shd w:fill="FFFFFF"/>
          </w:tcPr>
          <w:p>
            <w:pPr>
              <w:keepNext w:val="0"/>
              <w:spacing w:after="80" w:before="80"/>
            </w:pPr>
            <w:r>
              <w:rPr>
                <w:color w:val="000000"/>
                <w:sz w:val="20"/>
              </w:rPr>
              <w:t>Obtener todos los ingredientes, volver al banco, curarse y mejorar sin intervención de desarrollo; fuentes iniciales accesibles.</w:t>
            </w:r>
          </w:p>
        </w:tc>
      </w:tr>
      <w:tr>
        <w:tc>
          <w:tcPr>
            <w:tcW w:type="dxa" w:w="3202"/>
            <w:vAlign w:val="center"/>
            <w:shd w:fill="FFFFFF"/>
          </w:tcPr>
          <w:p>
            <w:pPr>
              <w:keepNext w:val="0"/>
              <w:spacing w:after="80" w:before="80"/>
            </w:pPr>
            <w:r>
              <w:rPr>
                <w:color w:val="000000"/>
                <w:sz w:val="20"/>
              </w:rPr>
              <w:t>2</w:t>
            </w:r>
          </w:p>
        </w:tc>
        <w:tc>
          <w:tcPr>
            <w:tcW w:type="dxa" w:w="3202"/>
            <w:vAlign w:val="center"/>
            <w:shd w:fill="FFFFFF"/>
          </w:tcPr>
          <w:p>
            <w:pPr>
              <w:keepNext w:val="0"/>
              <w:spacing w:after="80" w:before="80"/>
            </w:pPr>
            <w:r>
              <w:rPr>
                <w:color w:val="000000"/>
                <w:sz w:val="20"/>
              </w:rPr>
              <w:t>Balance del retorno al pueblo</w:t>
            </w:r>
          </w:p>
        </w:tc>
        <w:tc>
          <w:tcPr>
            <w:tcW w:type="dxa" w:w="3202"/>
            <w:vAlign w:val="center"/>
            <w:shd w:fill="FFFFFF"/>
          </w:tcPr>
          <w:p>
            <w:pPr>
              <w:keepNext w:val="0"/>
              <w:spacing w:after="80" w:before="80"/>
            </w:pPr>
            <w:r>
              <w:rPr>
                <w:color w:val="000000"/>
                <w:sz w:val="20"/>
              </w:rPr>
              <w:t>Medir primera fabricación, abundancia, capacidad y trayectos; ajustar densidad, rendimientos y costos.</w:t>
            </w:r>
          </w:p>
        </w:tc>
      </w:tr>
      <w:tr>
        <w:tc>
          <w:tcPr>
            <w:tcW w:type="dxa" w:w="3202"/>
            <w:vAlign w:val="center"/>
            <w:shd w:fill="FFFFFF"/>
          </w:tcPr>
          <w:p>
            <w:pPr>
              <w:keepNext w:val="0"/>
              <w:spacing w:after="80" w:before="80"/>
            </w:pPr>
            <w:r>
              <w:rPr>
                <w:color w:val="000000"/>
                <w:sz w:val="20"/>
              </w:rPr>
              <w:t>3</w:t>
            </w:r>
          </w:p>
        </w:tc>
        <w:tc>
          <w:tcPr>
            <w:tcW w:type="dxa" w:w="3202"/>
            <w:vAlign w:val="center"/>
            <w:shd w:fill="FFFFFF"/>
          </w:tcPr>
          <w:p>
            <w:pPr>
              <w:keepNext w:val="0"/>
              <w:spacing w:after="80" w:before="80"/>
            </w:pPr>
            <w:r>
              <w:rPr>
                <w:color w:val="000000"/>
                <w:sz w:val="20"/>
              </w:rPr>
              <w:t>Montura en terreno real</w:t>
            </w:r>
          </w:p>
        </w:tc>
        <w:tc>
          <w:tcPr>
            <w:tcW w:type="dxa" w:w="3202"/>
            <w:vAlign w:val="center"/>
            <w:shd w:fill="FFFFFF"/>
          </w:tcPr>
          <w:p>
            <w:pPr>
              <w:keepNext w:val="0"/>
              <w:spacing w:after="80" w:before="80"/>
            </w:pPr>
            <w:r>
              <w:rPr>
                <w:color w:val="000000"/>
                <w:sz w:val="20"/>
              </w:rPr>
              <w:t>Seguir y desmontar en pendientes y pasos estrechos; recuperar atascos de forma segura sin saltar barreras de progresión.</w:t>
            </w:r>
          </w:p>
        </w:tc>
      </w:tr>
      <w:tr>
        <w:tc>
          <w:tcPr>
            <w:tcW w:type="dxa" w:w="3202"/>
            <w:vAlign w:val="center"/>
            <w:shd w:fill="FFFFFF"/>
          </w:tcPr>
          <w:p>
            <w:pPr>
              <w:keepNext w:val="0"/>
              <w:spacing w:after="80" w:before="80"/>
            </w:pPr>
            <w:r>
              <w:rPr>
                <w:color w:val="000000"/>
                <w:sz w:val="20"/>
              </w:rPr>
              <w:t>4</w:t>
            </w:r>
          </w:p>
        </w:tc>
        <w:tc>
          <w:tcPr>
            <w:tcW w:type="dxa" w:w="3202"/>
            <w:vAlign w:val="center"/>
            <w:shd w:fill="FFFFFF"/>
          </w:tcPr>
          <w:p>
            <w:pPr>
              <w:keepNext w:val="0"/>
              <w:spacing w:after="80" w:before="80"/>
            </w:pPr>
            <w:r>
              <w:rPr>
                <w:color w:val="000000"/>
                <w:sz w:val="20"/>
              </w:rPr>
              <w:t>Persistencia y presentación</w:t>
            </w:r>
          </w:p>
        </w:tc>
        <w:tc>
          <w:tcPr>
            <w:tcW w:type="dxa" w:w="3202"/>
            <w:vAlign w:val="center"/>
            <w:shd w:fill="FFFFFF"/>
          </w:tcPr>
          <w:p>
            <w:pPr>
              <w:keepNext w:val="0"/>
              <w:spacing w:after="80" w:before="80"/>
            </w:pPr>
            <w:r>
              <w:rPr>
                <w:color w:val="000000"/>
                <w:sz w:val="20"/>
              </w:rPr>
              <w:t>Resolver punto de espera, revisar restauración visible, agotados, poses, sonidos y efectos con assets definitivos.</w:t>
            </w:r>
          </w:p>
        </w:tc>
      </w:tr>
      <w:tr>
        <w:tc>
          <w:tcPr>
            <w:tcW w:type="dxa" w:w="3202"/>
            <w:vAlign w:val="center"/>
            <w:shd w:fill="FFFFFF"/>
          </w:tcPr>
          <w:p>
            <w:pPr>
              <w:keepNext w:val="0"/>
              <w:spacing w:after="80" w:before="80"/>
            </w:pPr>
            <w:r>
              <w:rPr>
                <w:color w:val="000000"/>
                <w:sz w:val="20"/>
              </w:rPr>
              <w:t>5</w:t>
            </w:r>
          </w:p>
        </w:tc>
        <w:tc>
          <w:tcPr>
            <w:tcW w:type="dxa" w:w="3202"/>
            <w:vAlign w:val="center"/>
            <w:shd w:fill="FFFFFF"/>
          </w:tcPr>
          <w:p>
            <w:pPr>
              <w:keepNext w:val="0"/>
              <w:spacing w:after="80" w:before="80"/>
            </w:pPr>
            <w:r>
              <w:rPr>
                <w:color w:val="000000"/>
                <w:sz w:val="20"/>
              </w:rPr>
              <w:t>Validación de interfaz e idiomas</w:t>
            </w:r>
          </w:p>
        </w:tc>
        <w:tc>
          <w:tcPr>
            <w:tcW w:type="dxa" w:w="3202"/>
            <w:vAlign w:val="center"/>
            <w:shd w:fill="FFFFFF"/>
          </w:tcPr>
          <w:p>
            <w:pPr>
              <w:keepNext w:val="0"/>
              <w:spacing w:after="80" w:before="80"/>
            </w:pPr>
            <w:r>
              <w:rPr>
                <w:color w:val="000000"/>
                <w:sz w:val="20"/>
              </w:rPr>
              <w:t>Sin conflictos entre controles de combate y menús; rotación contenida, textos legibles en español e inglés y descripciones completas.</w:t>
            </w:r>
          </w:p>
        </w:tc>
      </w:tr>
      <w:tr>
        <w:tc>
          <w:tcPr>
            <w:tcW w:type="dxa" w:w="3202"/>
            <w:vAlign w:val="center"/>
            <w:shd w:fill="FFFFFF"/>
          </w:tcPr>
          <w:p>
            <w:pPr>
              <w:keepNext w:val="0"/>
              <w:spacing w:after="80" w:before="80"/>
            </w:pPr>
            <w:r>
              <w:rPr>
                <w:color w:val="000000"/>
                <w:sz w:val="20"/>
              </w:rPr>
              <w:t>Después</w:t>
            </w:r>
          </w:p>
        </w:tc>
        <w:tc>
          <w:tcPr>
            <w:tcW w:type="dxa" w:w="3202"/>
            <w:vAlign w:val="center"/>
            <w:shd w:fill="FFFFFF"/>
          </w:tcPr>
          <w:p>
            <w:pPr>
              <w:keepNext w:val="0"/>
              <w:spacing w:after="80" w:before="80"/>
            </w:pPr>
            <w:r>
              <w:rPr>
                <w:color w:val="000000"/>
                <w:sz w:val="20"/>
              </w:rPr>
              <w:t>Cuevas y expansión de recursos</w:t>
            </w:r>
          </w:p>
        </w:tc>
        <w:tc>
          <w:tcPr>
            <w:tcW w:type="dxa" w:w="3202"/>
            <w:vAlign w:val="center"/>
            <w:shd w:fill="FFFFFF"/>
          </w:tcPr>
          <w:p>
            <w:pPr>
              <w:keepNext w:val="0"/>
              <w:spacing w:after="80" w:before="80"/>
            </w:pPr>
            <w:r>
              <w:rPr>
                <w:color w:val="000000"/>
                <w:sz w:val="20"/>
              </w:rPr>
              <w:t>Definir acceso, geometría, materiales distintos, recetas y balance antes de multiplicar contenido.</w:t>
            </w:r>
          </w:p>
        </w:tc>
      </w:tr>
    </w:tbl>
    <w:p>
      <w:pPr>
        <w:pStyle w:val="Heading2"/>
        <w:keepNext/>
        <w:widowControl/>
      </w:pPr>
      <w:r>
        <w:rPr>
          <w:color w:val="000000"/>
        </w:rPr>
        <w:t>Aceptación funcional</w:t>
      </w:r>
    </w:p>
    <w:p>
      <w:pPr>
        <w:pStyle w:val="ListBullet"/>
        <w:widowControl/>
      </w:pPr>
      <w:r>
        <w:t>Recolectar entrega una vez; cancelar o no tener espacio no entrega ni agota. Guardar y recargar conserva plazo y cantidades; el tiempo offline no regenera.</w:t>
      </w:r>
    </w:p>
    <w:p>
      <w:pPr>
        <w:pStyle w:val="ListBullet"/>
        <w:widowControl/>
      </w:pPr>
      <w:r>
        <w:t>Fabricar con faltantes no consume. Con cantidades exactas entrega una unidad; una mejora no elegible no cobra. El ungüento respeta vida llena, efecto activo y daño interruptor.</w:t>
      </w:r>
    </w:p>
    <w:p>
      <w:pPr>
        <w:pStyle w:val="ListBullet"/>
        <w:widowControl/>
      </w:pPr>
      <w:r>
        <w:t>Guardar conserva objetos, grilla y cofre. Girar no mueve el icono fuera de su ocupación. Consultar la segunda arma no cambia la activa.</w:t>
      </w:r>
    </w:p>
    <w:p>
      <w:pPr>
        <w:pStyle w:val="ListBullet"/>
        <w:widowControl/>
      </w:pPr>
      <w:r>
        <w:t>El bestiario empieza vacío y revela solo especies observadas. La tirada de reconocimiento no se repite al reintentar un guardado ni por reclamar otra vez la misma victoria.</w:t>
      </w:r>
    </w:p>
    <w:p>
      <w:pPr>
        <w:pStyle w:val="ListBullet"/>
        <w:widowControl/>
      </w:pPr>
      <w:r>
        <w:t>La montura respeta el límite de una, órdenes y desmontaje seguro. Guardar, cargar y morir no pierden el vínculo ni generan una copia salvaje del individuo vencido.</w:t>
      </w:r>
    </w:p>
    <w:p>
      <w:pPr>
        <w:pStyle w:val="Heading2"/>
        <w:keepNext/>
        <w:widowControl/>
      </w:pPr>
      <w:r>
        <w:rPr>
          <w:color w:val="000000"/>
        </w:rPr>
        <w:t>Evidencia y límites</w:t>
      </w:r>
    </w:p>
    <w:p>
      <w:pPr>
        <w:widowControl/>
      </w:pPr>
      <w:r>
        <w:t>La validación registrada de esta ampliación comprende 92 comprobaciones de inventario y guardado, 52 de integración de recolección y 21 de criaturas en Play Mode aislado, más compilación de Player, Enemies y Player.Editor contra Unity 6000.6. Las comprobaciones de recolección y criaturas se ejecutaron en una copia aislada con Unity 6000.3.11. No sustituyen una build actual, pruebas de rendimiento ni aceptación del mundo procedural en distintas semillas.</w:t>
      </w:r>
    </w:p>
    <w:p>
      <w:pPr>
        <w:widowControl/>
      </w:pPr>
      <w:r>
        <w:t>La versión 0.5 y el instructivo funcional de recolección aportan el diseño de base. La versión 0.6 incorpora las decisiones posteriores de inventario espacial, reutilización del paisaje, idiomas, reconocimiento por probabilidad y bestiario por avistamiento. Ante conflicto en estos temas, prevalecen las reglas de esta versión. No se conservan como tareas pendientes los alimentos, la confianza acumulada ni domesticar universalmente todas las especies.</w:t>
      </w:r>
    </w:p>
    <w:sectPr w:rsidR="00FC693F" w:rsidRPr="0006063C" w:rsidSect="00034616">
      <w:headerReference w:type="default" r:id="rId9"/>
      <w:footerReference w:type="default" r:id="rId10"/>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Mismo Game Design Document</dc:title>
  <dc:subject>Diseño consolidado de inventario recolección crafting e interacción con criaturas</dc:subject>
  <dc:creator/>
  <cp:keywords>Mismo, GDD, combate, prototipo</cp:keywords>
  <dc:description>generated by python-docx</dc:description>
  <cp:lastModifiedBy/>
  <cp:revision>1</cp:revision>
  <dcterms:created xsi:type="dcterms:W3CDTF">2013-12-23T23:15:00Z</dcterms:created>
  <dcterms:modified xsi:type="dcterms:W3CDTF">2013-12-23T23:15:00Z</dcterms:modified>
  <cp:category/>
  <cp:version>0.6</cp:version>
</cp:coreProperties>
</file>