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1.4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v1.3; logical data model docs/design/erd.md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decisions D-10 to D-21, R-09, R-10 and ERD v0.1. Every change is listed with its reason in section 15 (change record). New: FR-PLN-16 to 18, FR-CAT-08, FR-INS-08, FR-TXN-09, FR-IMP-12, BR-27, BR-28, AC-47 to AC-51. Changed: FR-PLN-03, FR-CAT-01, FR-CAT-03, BR-05, BR-09, BR-15, BR-17, BR-18, BR-20, BR-21, BR-22, AC-02, AC-13, AC-14, AC-27, AC-29, sections 7, 13 and 14.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category list decided (D-22) from the author's 6-month spending data and the competitor Oink: FR-CAT-01 changed, AC-52 added.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Lighter first run (D-23): welcome screen with one Brokely picture, quick start (budget and dates only), essentials suggested later one card at a time; pace compares with the budget while no category has an amount (R-11). New FR-PLN-19, FR-PLN-20, FR-MAS-08, AC-53 to AC-56; FR-PLN-05 to 08 and BR-21 changed. See section 15.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docs/project/decision-log.md (D-01 to D-23, R-01 to R-11 at this version). Section 15 lists every requirement changed since v1.1 and the decision that caused it.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 and merchant memory, fun notifications, Brokely mascot (static pictures) with XP and streaks, fill-a-gap estimates,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Meals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2 weeks. Tap “Mark paid” when you pay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(shown as a range) of your total spending by the end of the cycle. Shown after two weeks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amount you fill in for days you forgot to log. Clearly marked; it never counts as a logged day.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cycles that are active or completed to share any date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(optional, opened from Plan) and each essential card (FR-PLN-20) MUST ask for the essential and how often it happens,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and essential cards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any plan or revision is approved (guided setup, quick start or an essential card), the app MUST show budget, planned spending, set-asides, unallocated and any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MUST have at most one unapproved draft revision; it is discarded if the student does not approve it (D-20).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an active cycle’s end date passes, the cycle MUST become completed automatically, and the app MUST show the summary and offer to start the next cycle as a copy of the current plan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 MUST offer a quick start that asks only for the budget and the cycle dates, is approved on the same screen and then opens Home; the full guided setup stays available but is never required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 quick start, Home MUST suggest the default essentials one card at a time; accepting a card adds that essential with its suggested, editable amount as a new revision (FR-PLN-11), and a dismissed card is not shown again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completed cycle MUST stay fully editable: transactions can be added or changed, and plan changes create a new revision (D-19).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these default categories and let the student add, rename and archive their own (D-12, D-14, D-22). Essential: Meals, Groceries &amp; toiletries, Laundry, Transport, Phone &amp; internet, Health. Optional: Snacks &amp; treats, Fun &amp; trips, Shopping, Gifts &amp; charity, Other. Set-asides: Emergency, Savings.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every N days, every N weeks, monthly on a date, or once (D-17).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that has any allocation or transaction MUST NOT be deleted; it can only be archived (D-21).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 or write-off.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fill missed days with an estimated daily amount. Estimates count as spending, are clearly labelled, never make a day covered and are left out of the everyday rate (D-15).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forecast MUST be shown as a range (low–high, in whole RM10 steps), labelled as an estimate (R-09, R-10).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student confirms an import, the app MUST remember the chosen category for that merchant and pre-fill it for the next import from the same merchant (D-11).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0.1 the first-run welcome screen MUST show one static Brokely picture with a fixed greeting. It MUST NOT promise the student will not run out of money. XP, moods and growth stay in 0.2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cycle that is active or completed may contain any given date. Drafts and archived cycles may overlap (D-18).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 (the highest approved revision number). The end-of-cycle summary shows the original revision, the final revision and actual spending (D-03); it recomputes if a completed cycle is edited (D-19).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Examples over 2–29 Nov 2026: laundry every 2 weeks from Mon 2 Nov at RM16 = 2 × RM16 = RM32; Mon and Thu at RM5 = 8 × RM5 = RM40 (D-17).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that is not an estimate, or a “No spending today” check-in (R-01,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14 and coverage ≥ 70% (R-09).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 − estimates) ÷ elapsed days (R-02,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middle = N + still to come + everyday rate × days left (R-02). Low = N + still to come + 0.85 × everyday rate × days left, rounded down to RM10; high = the same with 1.15, rounded up to RM10 (R-10).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the unrounded forecast middle &gt; the pace target, otherwise “on track” (R-08, R-10). Pace target = P, or B while P = 0 (R-11). Hidden whenever the forecast is hidden.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 = sum of the debt’s opening lines (lend, borrow or split purchase). Outstanding = principal − repayments − write-offs + adjustments. Principal and status are derived, never stored. Outstanding cannot go below zero without an explicit adjustment (ERD v0.1).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Lifecycle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lifecycle: draft → active (on approval) → completed (automatically, the day after the end date) → archived (by the student). Only drafts may be deleted. Completed cycles keep their dates and stay editable (D-18, 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with any allocation or transaction can only be archived, never deleted. Archived categories keep all history and are not offered for new entries (D-21).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RM16.00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BR-05, BR-27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budget_sen,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lives on the revision; original kept (BR-08); one draft at a time (FR-PLN-16)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sort_order, archived_at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(D-04); archive-only once used (BR-28)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name, amount_sen, repeat_kind (daily, weekdays, every_n_days, every_n_weeks, monthly, once), repeat_params, anchor_date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D-17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due_date, amount_sen, status (upcoming, paid, skipped), transaction_id (unique)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bill and date; cycle derived from due_date (BR-04, 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local_date, source, note, refunds_transaction_id, write_off_category_id, is_estimate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BR-03, BR-10; is_estimate for D-15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Principal, outstanding and status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DebtAdjustment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debt_id, delta_sen (signed), reason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only signed amount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MerchantCategory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merchant_key, 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(FR-IMP-12)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a summary. The full logical model, with the diagram, constraints, sync tables and where each rule is enforced, is docs/design/erd.md (v0.1).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 every 2 weeks from Mon 2 Nov at RM16. Separately, a bill on Mon and Thu at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suggestion shows 2 × RM16 = RM32 and its basis; the Mon/Thu bill shows 8 × RM5 = RM40; both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15, all 15 days covered. Spending RM180,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(180 − 20) ÷ 15; middle = 180 + 30 + 160 = RM370; range shown as RM340–RM400 (346 rounded down, 394 rounded up);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15 with 9 covered days (60%). Separately, day 10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delete the “Transport” category that has past spending; then archive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refused with archive offered; after archiving, past reports still show Transport spending and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day; repeat with a completed cycle.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activations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active plan (Meals 250 → 300) without approving; open the editor again; then discard.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edit continues the same draft; after discarding, the current revision is unchanged and no draft remains.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the day after an active cycle’s end date.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shows as completed; summary shown; “Start next cycle” creates a draft starting the next day with the same allocations.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a completed cycle, add a RM8 Meals transaction dated inside it and raise Meals from RM250 to RM270.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+RM8 in that cycle; new revision saved with the original kept; summary shows Meals 250 → 270 → actual.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run: tap the welcome button, enter budget RM400 and dates 1–30 Nov 2026, approve.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opens showing RM400.00 left in plan and 30 days left; no category amounts were required; unallocated RM400; the guided setup was never shown.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AC-53, accept the Laundry card (every 2 weeks from Sun 1 Nov at RM16). Then dismiss the Transport 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allocation RM48 shown with its basis 3 × RM16 (1, 15 and 29 Nov); a new revision exists and the original is kept; unallocated drops to RM352; the Transport card does not return.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welcome screen shows one Brokely picture and the greeting; no XP, mood or growth is shown; the text makes no promise about never running out of money.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Quick-start plan (budget RM400, no category amounts), day 15, forecast middle RM370; then the same with budget RM350.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“on track” against RM400; “over pace” against RM350 (R-11).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 and start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13 default categories from FR-CAT-01 are offered with their kinds (6 essential, 5 optional, 2 set-asides); the student can rename or archive any of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an import from “Kedai Ali” as Meals; then receive another import from Kedai Ali.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pending import has Meals pre-filled; the student can still change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3 missed days with an estimate of RM16 per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+RM48 shown as estimated; those days stay not covered; the everyday rate excludes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late into a completed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summary recomputes (FR-PLN-18).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AC-30, AC-47 to AC-49 and AC-52 to AC-56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AC-44, AC-50 and AC-51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0.2 design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record the formats for QR payments, top-ups and refunds, and check the hidden notification extras for a transaction ID. This finalises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interviews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list; keep the Meals / Snacks &amp; treats split (D-12); wallet check (D-16).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 start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hosting provider.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library; 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(14 days, 70%), the ±15% range, XP values (BR-24) and the notification cap.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pStyle w:val="Heading1"/>
      </w:pPr>
      <w:r>
        <w:t xml:space="preserve">15. Change record</w:t>
      </w:r>
    </w:p>
    <w:p>
      <w:pPr>
        <w:spacing w:after="120"/>
      </w:pPr>
      <w:r>
        <w:t xml:space="preserve">Every requirement changed since v1.1, what changed and the decision that caused it. Rows marked (v1.4) are new in this version. Requirement IDs are never reused; new requirements take new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175"/>
        <w:gridCol w:w="4701"/>
        <w:gridCol w:w="1647"/>
      </w:tblGrid>
      <w:tr>
        <w:trPr>
          <w:tblHeader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FR-PLN-03, BR-05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also own their dates; no overlap with active ones.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unapproved draft revision per cycle.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FR-PLN-17, BR-27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Cycles complete automatically after the end date; next cycle offered as a copy.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FR-PLN-18, BR-08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stay fully editable; summary recomputes.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categories include Meals, Snacks &amp; treats, Groceries &amp; toiletries.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D-12, D-14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BR-09, AC-02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Bills can repeat every N days or every N weeks; realistic laundry example (every 2 weeks, RM16).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D-17, finding F-04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FR-CAT-08, BR-28, AC-27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categories can only be archived, never deleted.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FR-TXN-09, BR-15, BR-18, AC-51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missed days with labelled estimates (0.2); estimates never cover a day and are left out of the everyday rate.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FR-INS-08, BR-20, BR-21, AC-13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shown as a range: everyday part ±15%, low rounded down and high rounded up to RM10; pace uses the middle.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R-10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BR-17, AC-14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moved from day 7 to day 14 (coverage ≥ 70%).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finding F-04 backtest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FR-IMP-12, AC-50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pre-fills the category for repeat merchants (0.2).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principal and status are derived from transactions, not stored; signed adjustments in their own table.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Overlap test also covers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AC-47, AC-48, AC-49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for one draft revision, automatic completion and editing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D-20, D-18, 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moved to PlanRevision; ScheduledItem has no cycle_id (derived by date); Transaction gains local_date and is_estimate; DebtAdjustment and MerchantCategory added; full model in docs/design/erd.md.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v0.1, D-11, 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gates include AC-47 to AC-51.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Closed: plan status rules (D-18, D-19), forecast range (R-10), ERD review points (D-20, D-21).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above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FR-CAT-01, AC-52 (v1.3)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list: 6 essential, 5 optional, 2 set-asides.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D-22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FR-PLN-19, FR-PLN-20, AC-53, AC-54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start (budget and dates only) and essentials suggested later, one card at a time.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 to 08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Describe the optional guided setup and essential cards; the totals check applies to every approval.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FR-MAS-08, AC-55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static Brokely picture with a fixed greeting on the 0.1 welcome screen; no promise about never running out of money.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BR-21, AC-56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compares with the budget while no spending category has an amount.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D-10, D-13, D-16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requirement change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with development builds (already in section 11); public repository; wallet check deferred to after interviews.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v1.4.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v1.4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v1.4</dc:title>
  <dc:creator>Brokely project</dc:creator>
  <cp:lastModifiedBy>Un-named</cp:lastModifiedBy>
  <cp:revision>1</cp:revision>
  <dcterms:created xsi:type="dcterms:W3CDTF">2026-10-19T10:47:11.159Z</dcterms:created>
  <dcterms:modified xsi:type="dcterms:W3CDTF">2026-10-19T10:47:11.160Z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