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de Foto Ya</w:t>
      </w:r>
    </w:p>
    <w:p>
      <w:r>
        <w:t>Referencia para integrar un cliente con el backend Express. Incluye todas las rutas HTTP, sus entradas, permisos y reglas de uso. Base local: http://localhost:3000/api.</w:t>
      </w:r>
    </w:p>
    <w:p>
      <w:pPr>
        <w:pStyle w:val="Heading1"/>
      </w:pPr>
      <w:r>
        <w:t>Convenciones de integración</w:t>
      </w:r>
    </w:p>
    <w:p>
      <w:r>
        <w:t>Todas las rutas /api usan POST, incluso las consultas. Enviar Content-Type: application/json y un objeto JSON; las operaciones sin campos reciben {}. La carga de fotos usa multipart/form-data. GET /privacy y HEAD /privacy son públicos y devuelven la política de privacidad fuera de /api. OPTIONS atiende el preflight de CORS; otros métodos reciben 405.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POST /api/health</w:t>
        <w:br/>
        <w:t>{}</w:t>
        <w:br/>
        <w:br/>
        <w:t>200  {"data":{"status":"ok"}}</w:t>
      </w:r>
    </w:p>
    <w:p>
      <w:r>
        <w:t>Health comprueba que el proceso responde; no sondea MySQL ni Storage. Las demás respuestas exitosas también usan HTTP 200 y {"data": ...}, tanto para consultas como para altas. Las tablas siguientes describen el contenido de data. Los campos son obligatorios salvo que indiquen opcional, un valor predeterminado o un contrato compartido.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Contrato compartido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Regla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Sesión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Authorization: Bearer &lt;token&gt;. El token propio de Foto Ya tiene 43 caracteres y no es un JWT. No enviar el ID token de Auth0 como Bearer.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Paginación P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limit: entero 1–100, predeterminado 30; offset: entero 0–100000, predeterminado 0. Los listados comunes devuelven arrays. Avanzar offset hasta recibir menos filas que limit.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Período T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Incluye P y stationId opcional. Enviar from y to como YYYY-MM-DD, inclusivos, separados por hasta 366 días; o allTime: true sin fechas. No combinar ambos modos.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Tipos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IDs de entrada: strings de enteros positivos, hasta el máximo BIGINT UNSIGNED. Convertir los IDs numéricos del catálogo a string. Importes DECIMAL y varios agregados llegan como strings; no redondearlos con coma flotante.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Validación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Los esquemas rechazan campos desconocidos. Booleanos y números JSON deben tener su tipo real. Contraseña nueva: 12–128 caracteres. DNI: 5–15 dígitos una vez retirados puntos, espacios y guiones.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Fechas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Los DATETIME se entregan como texto UTC y pueden no llevar sufijo Z. Interpretarlos como UTC. Las fechas comerciales de fotos y ventas corresponden a Argentina.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Errores y límites</w:t>
      </w:r>
    </w:p>
    <w:p>
      <w:r>
        <w:t>El manejador devuelve {"error":{"code":"...","message":"...","requestId":"..."}}. X-Request-Id identifica la solicitud. Las respuestas de límites y método no permitido pueden omitir requestId en el cuerpo. Usar el estado HTTP y code para decidir la acción del cliente.</w:t>
      </w:r>
    </w:p>
    <w:p>
      <w:r>
        <w:t>400: JSON inválido; 401: credenciales o sesión inválida; 403: permisos, jornada o kiosco; 404: recurso inexistente o fuera de alcance; 409: conflicto de estado o duplicado; 413: tamaño excedido; 422: validación; 429: límite; 500: error interno; 502/503: integración fallida o sin configurar. JSON máximo: 64 KiB. Límite general: 600 solicitudes por minuto e IP; autenticación sensible: 10 por 15 minutos; upload: 20 por minuto. El kiosco limita a 10 fallos sensibles por 15 minutos.</w:t>
      </w:r>
    </w:p>
    <w:p>
      <w:pPr>
        <w:pStyle w:val="Heading2"/>
      </w:pPr>
      <w:r>
        <w:t>Ejemplo de una consulta autenticada</w:t>
      </w:r>
    </w:p>
    <w:p>
      <w:pPr>
        <w:spacing w:before="60" w:after="140" w:line="240" w:lineRule="auto"/>
      </w:pPr>
      <w:r>
        <w:rPr>
          <w:rFonts w:ascii="Consolas" w:hAnsi="Consolas"/>
          <w:sz w:val="18"/>
        </w:rPr>
        <w:t>POST /api/auth/me</w:t>
        <w:br/>
        <w:t>Authorization: Bearer &lt;token obtenido en /auth/login&gt;</w:t>
        <w:br/>
        <w:t>Content-Type: application/json</w:t>
        <w:br/>
        <w:br/>
        <w:t>{}</w:t>
      </w:r>
    </w:p>
    <w:p>
      <w:r>
        <w:br w:type="page"/>
      </w:r>
    </w:p>
    <w:p>
      <w:pPr>
        <w:pStyle w:val="Heading1"/>
      </w:pPr>
      <w:r>
        <w:t>Autenticación y sesiones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/api/auth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/login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{email, password}. Devuelve {token, tokenType: "Bearer", expiresIn}. Requiere cuenta activa y correo verificado.</w:t>
              <w:br/>
              <w:t>Acceso: público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/register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{firstName, lastName, email, dni, password}. Crea un cliente y devuelve {verificationToken, email, expiresIn: 600}.</w:t>
              <w:br/>
              <w:t>Acceso: público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/social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{idToken}. Valida identidad Auth0. Devuelve sesión si el correo está verificado; en otro caso, un desafío de verificación.</w:t>
              <w:br/>
              <w:t>Acceso: público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/verification/start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{email, password}. Retoma una cuenta sin verificar y devuelve un nuevo desafío.</w:t>
              <w:br/>
              <w:t>Acceso: público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/verification/resend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{verificationToken}. Reemplaza el desafío y devuelve el nuevo token, email y expiresIn.</w:t>
              <w:br/>
              <w:t>Acceso: público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/verification/confirm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{verificationToken, code}. code es un string de seis dígitos. Confirma el correo y devuelve una sesión.</w:t>
              <w:br/>
              <w:t>Acceso: público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/password/reset/start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{email}. Devuelve {recoveryToken, email, expiresIn: 600} sin revelar si existe una cuenta elegible.</w:t>
              <w:br/>
              <w:t>Acceso: público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/password/reset/confirm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{recoveryToken, code, password}. Devuelve {changed: true, loginRequired: true}; revoca sesiones y tokens previos.</w:t>
              <w:br/>
              <w:t>Acceso: público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/me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{}. Devuelve perfil, role, roleId, stationId, permissions, working, kioskMode y checkInActive.</w:t>
              <w:br/>
              <w:t>Acceso: sesión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/logout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{}. Revoca la sesión actual: {revoked: true}.</w:t>
              <w:br/>
              <w:t>Acceso: sesión normal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/sessions/query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P. Array de sesiones propias: id, created_at, expires_at, last_seen_at y revoked_at, sin tokens.</w:t>
              <w:br/>
              <w:t>Acceso: sesión normal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/sessions/revoke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{sessionId}. Revoca una sesión propia: {revoked: true}.</w:t>
              <w:br/>
              <w:t>Acceso: sesión normal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/password/change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{currentPassword, password}. Cambia la contraseña y revoca todas las sesiones: {changed: true, loginRequired: true}.</w:t>
              <w:br/>
              <w:t>Acceso: sesión normal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Flujo del cliente</w:t>
      </w:r>
    </w:p>
    <w:p>
      <w:r>
        <w:t>Iniciar sesión, conservar data.token y enviarlo en cada operación privada. Consultar /auth/me para obtener los permisos efectivos. La sesión dura SESSION_HOURS, 8 horas por defecto; no hay endpoint de renovación. Ante UNAUTHENTICATED, volver al login. Un nuevo login del encargado reemplaza su sesión normal anterior y conserva la sesión de kiosco.</w:t>
      </w:r>
    </w:p>
    <w:p>
      <w:r>
        <w:t>Los códigos de correo vencen a los 10 minutos y admiten cinco intentos. El reenvío de verificación exige esperar 60 segundos y reemplazar verificationToken. La recuperación local se solicita otra vez con /password/reset/start; durante el minuto de espera puede no enviar otro correo. Las cuentas vinculadas a Auth0 recuperan acceso con su proveedor. Los códigos se consultan en Mailtrap Sandbox.</w:t>
      </w:r>
    </w:p>
    <w:p>
      <w:r>
        <w:t>El acceso social admite Google, GitHub, Apple y Amazon según la configuración del tenant. El servidor valida firma RS256, emisor, audiencia y vencimiento; el ID token debe incluir un correo válido. Una cuenta ya existente con el mismo correo solo se utiliza si el proveedor lo verificó.</w:t>
      </w:r>
    </w:p>
    <w:p>
      <w:r>
        <w:br w:type="page"/>
      </w:r>
    </w:p>
    <w:p>
      <w:pPr>
        <w:pStyle w:val="Heading1"/>
      </w:pPr>
      <w:r>
        <w:t>Usuarios clientes y catálogos</w:t>
      </w:r>
    </w:p>
    <w:p>
      <w:r>
        <w:t>Los permisos se leen de MySQL en cada solicitud. Dueño y secretario tienen alcance global cuando cuentan con el permiso de la operación; el resto del personal queda limitado a su puesto. El cliente solo consulta sus propias fotos. El encargado solo administra roles de puesto dentro de su puesto.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/api/users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/query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P más stationId, email, dni y active opcionales. Devuelve un array de perfiles visibles.</w:t>
              <w:br/>
              <w:t>Acceso: employees.read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/detail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{userId}. Devuelve un perfil sin contraseña.</w:t>
              <w:br/>
              <w:t>Acceso: employees.read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/create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{firstName, lastName, email, dni, password, roleId, stationId}. stationId admite null. Devuelve el perfil creado.</w:t>
              <w:br/>
              <w:t>Acceso: employees.manage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/update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{userId, firstName, lastName, email, dni, roleId, stationId}. Envía todos los campos, sin password; revoca las sesiones del usuario. Devuelve perfil.</w:t>
              <w:br/>
              <w:t>Acceso: employees.manage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/availability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{userId, active}. Baja o reactiva conservando historial. La baja revoca credenciales. Devuelve {id, active}.</w:t>
              <w:br/>
              <w:t>Acceso: employees.manage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/auth0/query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{}. Devuelve {status: "pending"} o {status: "complete", users: [...]}; repetir mientras esté pending.</w:t>
              <w:br/>
              <w:t>Acceso: dueño y employees.read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Encargado, editor, camarógrafo y vendedor requieren puesto; el secretario se guarda sin puesto. Check-in es un modo de sesión y no un rol asignable. No se permite dar de baja la propia cuenta ni modificar su propia asignación. firstName y lastName: 1–100 caracteres; email: hasta 254. Resolver roleId desde el catálogo, sin fijar IDs en el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/api/clients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/query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{search?, offset?}. Busca correo o DNI de clientes activos. offset: múltiplo de 20, hasta 100000. Devuelve {clients: [...], hasMore}; páginas de 20, sin limit.</w:t>
              <w:br/>
              <w:t>Acceso: clients.read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/deactivate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{clientId}. Baja lógica y revocación de credenciales. Devuelve {deactivated: true}.</w:t>
              <w:br/>
              <w:t>Acceso: clients.manage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/api/catalog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/query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{resource, stationId?, ...P}. resource: stations, cities, events, roles o prices. Devuelve array; roles exige además employees.read. prices incluye solo tarifas activas.</w:t>
              <w:br/>
              <w:t>Acceso: catalog.read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/prices/query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{stationId, ...P}. Array de tarifas del puesto, incluidas las inactivas.</w:t>
              <w:br/>
              <w:t>Acceso: prices.manage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/prices/create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{stationId, name, amount}. amount es string decimal no negativo, hasta 10 enteros y 2 decimales; name: 1–100. Devuelve {id}.</w:t>
              <w:br/>
              <w:t>Acceso: prices.manage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/prices/update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{stationId, priceId, name, amount}. Conserva precios históricos de ventas. Devuelve {id}.</w:t>
              <w:br/>
              <w:t>Acceso: prices.manage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/prices/availability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{stationId, priceId, active}. Devuelve {id, active}.</w:t>
              <w:br/>
              <w:t>Acceso: prices.manage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La gestión de tarifas requiere además dueño o encargado; para modificarlas el puesto debe estar activo. El catálogo stations incluye active y mantiene puestos inactivos para consultas históricas; events devuelve cityId y directions.</w:t>
      </w:r>
    </w:p>
    <w:p>
      <w:r>
        <w:br w:type="page"/>
      </w:r>
    </w:p>
    <w:p>
      <w:pPr>
        <w:pStyle w:val="Heading1"/>
      </w:pPr>
      <w:r>
        <w:t>Ubicaciones puestos y fotografías</w:t>
      </w:r>
    </w:p>
    <w:p>
      <w:r>
        <w:t>Todas las operaciones de ubicaciones y puestos requieren dueño y stations.manage. Los cambios de asociaciones se confirman juntos. En las entradas siguientes, los arrays indicados sin signo ? son obligatorios aunque estén vacíos.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/api/catalog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/cities/save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{id?, name, eventCities?}. name: 1–120. eventCities: [{eventId, cityId}], hasta 10000; cityId: null usa la ciudad guardada. Sin id crea; con id edita. Devuelve {id}.</w:t>
              <w:br/>
              <w:t>Acceso: dueño y stations.manage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/events/save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{id?, name, directions?, cityId, stationIds}. name: 1–150; directions: hasta 255, predeterminado ""; stationIds: hasta 10000 IDs únicos. Devuelve {id}.</w:t>
              <w:br/>
              <w:t>Acceso: dueño y stations.manage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/locations/delete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{kind, id}; kind: "city" o "event". Rechaza ciudad con eventos o puestos y evento con puestos, incluidos inactivos. Devuelve {id}.</w:t>
              <w:br/>
              <w:t>Acceso: dueño y stations.manage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/stations/create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{name, eventId}. name: 1–150; el evento existente determina la ciudad. No crea ubicaciones automáticamente. Devuelve {id, active: true}.</w:t>
              <w:br/>
              <w:t>Acceso: dueño y stations.manage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/stations/update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{stationId, name, cityId, eventId, employeeStations}. eventId admite null; si existe determina la ciudad. employeeStations: [{employeeId, stationId}], hasta 10000 empleados sin repetir. Devuelve {id}.</w:t>
              <w:br/>
              <w:t>Acceso: dueño y stations.manage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/stations/availability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{stationId, active}. Baja/reactivación reversible que conserva historial. Devuelve {id, active}.</w:t>
              <w:br/>
              <w:t>Acceso: dueño y stations.manage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Al editar un evento, stationIds reemplaza su selección: los puestos desmarcados quedan sin evento y los seleccionados se trasladan. Mover un evento de ciudad traslada sus puestos. Cambiar empleados de puesto exige jornada cerrada y destino activo; revoca sus sesiones.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/api/photos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/query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 más clientId? o unassigned? (false). No combinarlos. Devuelve array de metadatos, limitado al cliente o puesto autorizado.</w:t>
              <w:br/>
              <w:t>Acceso: photos.read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/detail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{photoId}. Devuelve id, clientId, clientEmail, stationId, date, hidden y sold; sin ruta privada.</w:t>
              <w:br/>
              <w:t>Acceso: photos.read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/access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{photoId}. Devuelve {url, expiresIn} de una previsualización WebP temporal.</w:t>
              <w:br/>
              <w:t>Acceso: photos.read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/upload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Multipart: photo (un archivo), stationId y clientId opcional, vacío si no hay cliente. JPG, PNG o WebP; máximo 6 MiB. Devuelve metadatos de la foto.</w:t>
              <w:br/>
              <w:t>Acceso: photos.upload; también photos.assign si incluye cliente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/assign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{photoId, clientEmail}. Guarda correo y enlaza cuenta cliente activa si existe; no reemplaza un cliente ya enlazado. Devuelve metadatos.</w:t>
              <w:br/>
              <w:t>Acceso: photos.assign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/visibility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{photoIds, hidden}. 1–100 IDs únicos. Ocultación compartida por puesto; devuelve {photoIds, hidden}.</w:t>
              <w:br/>
              <w:t>Acceso: vendedor o encargado y sales.create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No fijar Content-Type manualmente en multipart: el cliente debe generar el boundary. Cada reintento de upload puede crear otra foto. Las URLs vencen a los 60 segundos por defecto (máximo configurable: 300); solicitar una nueva al volver a abrir la imagen. Las credenciales de Storage permanecen en el backend.</w:t>
      </w:r>
    </w:p>
    <w:p>
      <w:r>
        <w:br w:type="page"/>
      </w:r>
    </w:p>
    <w:p>
      <w:pPr>
        <w:pStyle w:val="Heading1"/>
      </w:pPr>
      <w:r>
        <w:t>Ventas e informes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/api/sales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/event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{stationId}. Devuelve {open, date} del evento de ventas vigente.</w:t>
              <w:br/>
              <w:t>Acceso: sales.create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/photos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{stationId, photoId?, hidden?, ...P}. hidden: false. Array de fotos del día del evento; con hidden: true incluye ocultas o vendidas para vendedor/encargado. Evento cerrado devuelve [].</w:t>
              <w:br/>
              <w:t>Acceso: sales.create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/photos/access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{photoId}. URL temporal {url, expiresIn} de una foto del día con ventas abiertas.</w:t>
              <w:br/>
              <w:t>Acceso: sales.create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/photos/assign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{photoId, clientEmail}. Asigna destinatario como /photos/assign, exigiendo evento abierto y foto del día.</w:t>
              <w:br/>
              <w:t>Acceso: sales.create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/create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{operationId, photoId, stationId, paymentMethod, prices}. operationId: UUID; pago: efectivo, transferencia o tarjeta; prices: [{priceId, copies}], 1–30 tarifas únicas, copies: entero 1–10000.</w:t>
              <w:br/>
              <w:t>Acceso: sales.create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/query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T. Array con id, dayId, date, stationId, quantity, total, copies, paymentMethod y createdAt.</w:t>
              <w:br/>
              <w:t>Acceso: sales.read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/detail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{saleId}. Devuelve venta y arrays prices [{priceId, unitPrice, quantity}] y photos [{photoId}].</w:t>
              <w:br/>
              <w:t>Acceso: sales.read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/photos/sold/access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{saleId, photoId}. Verifica pertenencia a la venta y devuelve {url, expiresIn}.</w:t>
              <w:br/>
              <w:t>Acceso: sales.read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El backend calcula el total con tarifas activas de ese puesto. Una venta nueva devuelve {id, total, copies, counted}; repetir el mismo operationId, vendedor y contenido devuelve {id, repeated: true}. Reutilizarlo con otros datos produce IDEMPOTENCY_CONFLICT (409). Mantener el UUID mientras se reintenta una misma venta. Cada foto representa una familia: nuevas compras suman copias e ingresos sin contarla dos veces. paymentMethod registra el medio; la API no procesa cobros electrónicos.</w:t>
      </w:r>
    </w:p>
    <w:p>
      <w:r>
        <w:t>El encargado abre las ventas desde el kiosco. El estado de apertura está en memoria de cada proceso y se pierde al reiniciar la API; hay que volver a abrirlo. Al cambiar el día argentino, la venta exige una apertura para el nuevo día. Esta implementación no comparte ese estado entre múltiples procesos.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/api/reports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/days/query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T. Array por día y puesto: id, stationId, date, taken, sold, revenue, discarded y percentage.</w:t>
              <w:br/>
              <w:t>Acceso: counts.read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/query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 más cityId? y eventId?. Array por puesto con station, registeredDays, expectedDays, taken, registeredTaken, sold, revenue, invalidDays, discarded y percentage.</w:t>
              <w:br/>
              <w:t>Acceso: reports.read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/summary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Mismos filtros que /query. Objeto agregado de todo el filtro: stations, taken, registeredTaken, sold, revenue, discarded y percentage. No depende de la página.</w:t>
              <w:br/>
              <w:t>Acceso: reports.read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/graphics/query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 más day? (YYYY-MM-DD). Si se indica, debe estar dentro del período y no admite allTime. Devuelve {days, hours, people, workers, attendance}.</w:t>
              <w:br/>
              <w:t>Acceso: reports.read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Los gráficos agregan el período completo aunque T acepte limit y offset; day habilita detalle por hora y asistencias superpuestas. days contiene series diarias por puesto; people y workers, rendimiento y personal; hours y attendance quedan vacíos sin day. Las métricas null representan datos ausentes, bases cero o inconsistencias: no convertirlas en cero. revenue es ingreso por ventas, sin deducir costos.</w:t>
      </w:r>
    </w:p>
    <w:p>
      <w:r>
        <w:br w:type="page"/>
      </w:r>
    </w:p>
    <w:p>
      <w:pPr>
        <w:pStyle w:val="Heading1"/>
      </w:pPr>
      <w:r>
        <w:t>Asistencia y kiosco</w:t>
      </w:r>
    </w:p>
    <w:p>
      <w:r>
        <w:t>Editor, camarógrafo y vendedor necesitan jornada abierta para operar en módulos privados; sin ella reciben CHECK_IN_REQUIRED. /auth continúa disponible. El modo kiosco pertenece a una sesión del encargado y bloquea las rutas ajenas al kiosco, salvo /auth/me. El puesto se obtiene de esa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97"/>
      </w:tblGrid>
      <w:tr>
        <w:trPr>
          <w:cantSplit/>
          <w:tblHeader/>
        </w:trPr>
        <w:tc>
          <w:tcPr>
            <w:tcW w:type="dxa" w:w="3096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Ruta POST bajo /api/attendance</w:t>
            </w:r>
          </w:p>
        </w:tc>
        <w:tc>
          <w:tcPr>
            <w:tcW w:type="dxa" w:w="6797"/>
            <w:vAlign w:val="center"/>
            <w:shd w:fill="343A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Entrada y resultado dentro de data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/kiosk/enter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{}. Convierte la sesión normal del encargado a kiosco: {kioskMode: true}. Requiere puesto activo y ningún otro kiosco vigente de esa cuenta.</w:t>
              <w:br/>
              <w:t>Acceso: encargado en sesión normal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/kiosk/recover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{password} del encargado. Revoca el kiosco anterior y convierte esta sesión: {kioskMode: true}.</w:t>
              <w:br/>
              <w:t>Acceso: encargado en sesión normal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/kiosk/event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{}. Devuelve {open, attendanceOpen, date}; open exige día vigente para ventas; attendanceOpen refleja la apertura manual.</w:t>
              <w:br/>
              <w:t>Acceso: encargado en kiosco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/kiosk/event/set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{open}. Abre o cierra ventas y marcación del puesto. Devuelve el estado del evento.</w:t>
              <w:br/>
              <w:t>Acceso: encargado en kiosco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/kiosk/employees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P. Array de empleados activos del puesto con id, firstName, lastName, attendanceId y working.</w:t>
              <w:br/>
              <w:t>Acceso: encargado en kiosco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/kiosk/mark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{userId, email, password, action, attendanceId}. Credenciales del empleado; action: check-in o check-out. attendanceId: null para entrada o ID del turno mostrado para salida. Devuelve {working}.</w:t>
              <w:br/>
              <w:t>Acceso: encargado en kiosco; apertura manual vigente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/kiosk/exit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{password} del encargado. Revoca la sesión de kiosco: {revoked: true}.</w:t>
              <w:br/>
              <w:t>Acceso: encargado en kiosco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/query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 más userId?; array de turnos dentro del alcance autorizado.</w:t>
              <w:br/>
              <w:t>Acceso: attendance.read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/mine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T. Array de turnos propios; conserva puestos anteriores salvo alcance del encargado.</w:t>
              <w:br/>
              <w:t>Acceso: attendance.self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/employee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{userId, ...P}. Historial completo del empleado, sin fechas.</w:t>
              <w:br/>
              <w:t>Acceso: dueño o secretario y attendance.read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/duration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{attendanceId, hours, minutes}. hours: 0–168; minutes: 0–59; total mayor que cero. Completa duración de un turno sin check-out: {id, manualMinutes}.</w:t>
              <w:br/>
              <w:t>Acceso: secretario y attendance.read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/check-in</w:t>
            </w:r>
          </w:p>
        </w:tc>
        <w:tc>
          <w:tcPr>
            <w:tcW w:type="dxa" w:w="6797"/>
            <w:vAlign w:val="center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Ruta anterior sin contrato operativo; devuelve 403 KIOSK_REQUIRED. Registrar por /kiosk/mark.</w:t>
              <w:br/>
              <w:t>Acceso: attendance.self y sesión habilitada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/check-out</w:t>
            </w:r>
          </w:p>
        </w:tc>
        <w:tc>
          <w:tcPr>
            <w:tcW w:type="dxa" w:w="67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5" w:type="dxa"/>
              <w:right w:w="95" w:type="dxa"/>
            </w:tcMar>
          </w:tcPr>
          <w:p>
            <w:pPr>
              <w:spacing w:after="20" w:before="0" w:line="240" w:lineRule="auto"/>
            </w:pPr>
            <w:r>
              <w:rPr>
                <w:rFonts w:ascii="Calibri" w:hAnsi="Calibri"/>
                <w:sz w:val="19"/>
              </w:rPr>
              <w:t>Ruta anterior sin contrato operativo; devuelve 403 KIOSK_REQUIRED. Registrar por /kiosk/mark.</w:t>
              <w:br/>
              <w:t>Acceso: attendance.self y sesión habilitada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t>Los turnos incluyen id, userId, stationId, date, checkIn, checkOut, closedAt, manualMinutes, manualMinutesBy, manualMinutesAt y durationSeconds. checkOut y durationSeconds pueden ser null. La duración informada conserva las marcaciones originales. ATTENDANCE_CHANGED (409) exige refrescar el listado antes de intentar otra marcación.</w:t>
      </w:r>
    </w:p>
    <w:p>
      <w:r>
        <w:t>Cerrar ventas marca closedAt en turnos sin salida y deja de considerarlos trabajando; no inventa un check-out. Las marcaciones siguen abiertas tras medianoche hasta el cierre manual. Para salir del kiosco se utiliza /kiosk/exit, no /auth/logout.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Foto Ya  |  API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de Foto Ya</dc:title>
  <dc:subject>API</dc:subject>
  <dc:creator>Foto 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