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8731"/>
      </w:tblGrid>
      <w:tr w:rsidR="00114A39" w14:paraId="62D81FF9" w14:textId="77777777">
        <w:trPr>
          <w:jc w:val="center"/>
        </w:trPr>
        <w:tc>
          <w:tcPr>
            <w:tcW w:w="1474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5A028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8"/>
              </w:rPr>
              <w:t>5SAN</w:t>
            </w:r>
          </w:p>
        </w:tc>
        <w:tc>
          <w:tcPr>
            <w:tcW w:w="8731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DFBF7" w14:textId="77777777" w:rsidR="00114A39" w:rsidRDefault="00000000">
            <w:pPr>
              <w:spacing w:after="0" w:line="252" w:lineRule="auto"/>
            </w:pPr>
            <w:r>
              <w:rPr>
                <w:b/>
                <w:color w:val="17365D"/>
                <w:sz w:val="20"/>
              </w:rPr>
              <w:t>MODELLO DI VERIFICA PRELIMINARE DELLA SEGNALAZIONE</w:t>
            </w:r>
            <w:r>
              <w:rPr>
                <w:b/>
                <w:color w:val="17365D"/>
                <w:sz w:val="20"/>
              </w:rPr>
              <w:br/>
              <w:t>Modulo operativo stampabile</w:t>
            </w:r>
            <w:r>
              <w:rPr>
                <w:b/>
                <w:color w:val="17365D"/>
                <w:sz w:val="20"/>
              </w:rPr>
              <w:br/>
              <w:t>Baseline completa v0.3 - 18/09/2026</w:t>
            </w:r>
          </w:p>
        </w:tc>
      </w:tr>
    </w:tbl>
    <w:p w14:paraId="184F8D38" w14:textId="77777777" w:rsidR="00114A39" w:rsidRDefault="00114A39"/>
    <w:p w14:paraId="3EE95730" w14:textId="77777777" w:rsidR="00114A39" w:rsidRDefault="00000000">
      <w:pPr>
        <w:spacing w:after="140"/>
      </w:pPr>
      <w:r>
        <w:t>Finalità: registrare la presa in carico e il primo triage della segnalazione automatica 5SAN. La verifica preliminare non classifica definitivamente l’accaduto come near miss o non conformità: stabilisce se la rilevanza SSL può essere ragionevolmente esclusa o se è necessaria l’indagine.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9298"/>
      </w:tblGrid>
      <w:tr w:rsidR="00114A39" w14:paraId="654C80EF" w14:textId="77777777">
        <w:trPr>
          <w:jc w:val="center"/>
        </w:trPr>
        <w:tc>
          <w:tcPr>
            <w:tcW w:w="907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2AEF9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2"/>
              </w:rPr>
              <w:t>A</w:t>
            </w:r>
          </w:p>
        </w:tc>
        <w:tc>
          <w:tcPr>
            <w:tcW w:w="929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F3476" w14:textId="77777777" w:rsidR="00114A39" w:rsidRDefault="00000000">
            <w:pPr>
              <w:spacing w:after="0" w:line="252" w:lineRule="auto"/>
            </w:pPr>
            <w:r>
              <w:rPr>
                <w:b/>
                <w:color w:val="FFFFFF"/>
                <w:sz w:val="22"/>
              </w:rPr>
              <w:t>IDENTIFICAZIONE E PRESA IN CARICO</w:t>
            </w:r>
          </w:p>
        </w:tc>
      </w:tr>
    </w:tbl>
    <w:p w14:paraId="42FB4A95" w14:textId="77777777" w:rsidR="00114A39" w:rsidRDefault="00000000">
      <w:pPr>
        <w:spacing w:before="60" w:after="100"/>
      </w:pPr>
      <w:r>
        <w:rPr>
          <w:i/>
          <w:color w:val="555555"/>
          <w:sz w:val="16"/>
        </w:rPr>
        <w:t>I dati di sistema sono riportati in testata e non devono essere ricopiati dal compilatore.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2318"/>
        <w:gridCol w:w="3842"/>
        <w:gridCol w:w="3036"/>
      </w:tblGrid>
      <w:tr w:rsidR="00114A39" w14:paraId="76EEA29A" w14:textId="77777777">
        <w:trPr>
          <w:jc w:val="center"/>
        </w:trPr>
        <w:tc>
          <w:tcPr>
            <w:tcW w:w="85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91656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w="3515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AC3C7" w14:textId="77777777" w:rsidR="00114A3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Campo</w:t>
            </w:r>
          </w:p>
        </w:tc>
        <w:tc>
          <w:tcPr>
            <w:tcW w:w="4252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85574C" w14:textId="77777777" w:rsidR="00114A3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Valore / compilazione</w:t>
            </w:r>
          </w:p>
        </w:tc>
        <w:tc>
          <w:tcPr>
            <w:tcW w:w="1587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2ECAD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Gestione</w:t>
            </w:r>
          </w:p>
        </w:tc>
      </w:tr>
      <w:tr w:rsidR="00114A39" w14:paraId="27DCAFA9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0F498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A01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42E6E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ID Segnalazione 5SAN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6092D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____________________________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DAEDAB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6AAEC3E9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BA782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A02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5FA25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Periodo di osservazione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A4811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dal ____/____/______ ore ____  al ____/____/______ ore 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B79DC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577D3D29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EBD6D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A03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5DB22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Data/ora generazione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48DB3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____/____/______ ore 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D10E1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52D64040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03B49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A04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F6736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Codice univoco macchina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78106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____________________________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D8724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5AF10CD8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BBEBB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A05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0B97E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Zona / unità funzionale associata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8DB09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____________________________________________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7B96A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 se disponibile</w:t>
            </w:r>
          </w:p>
        </w:tc>
      </w:tr>
      <w:tr w:rsidR="00114A39" w14:paraId="6DC0AB0F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6A58A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A06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98EA1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Turno di lavoro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174C1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____________________________________________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8E7C9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Facoltativo</w:t>
            </w:r>
          </w:p>
        </w:tc>
      </w:tr>
      <w:tr w:rsidR="00114A39" w14:paraId="763E8386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F62A1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A07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765DF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Origine della segnalazione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BFC60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MODELLO 5SAN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D929D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3E99B2CD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89A7F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A08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BECDB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Responsabile presa in carico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A448E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Nome __________________  Ruolo __________________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4E1DE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Obbligatorio</w:t>
            </w:r>
          </w:p>
        </w:tc>
      </w:tr>
      <w:tr w:rsidR="00114A39" w14:paraId="2A0A0988" w14:textId="77777777">
        <w:trPr>
          <w:jc w:val="center"/>
        </w:trPr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D424F" w14:textId="77777777" w:rsidR="00114A39" w:rsidRDefault="00000000">
            <w:pPr>
              <w:spacing w:after="0" w:line="252" w:lineRule="auto"/>
              <w:jc w:val="center"/>
            </w:pPr>
            <w:r>
              <w:rPr>
                <w:b/>
                <w:color w:val="1F1F1F"/>
                <w:sz w:val="16"/>
              </w:rPr>
              <w:t>A09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959063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Data/ora presa in carico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10EF1" w14:textId="77777777" w:rsidR="00114A39" w:rsidRDefault="00000000">
            <w:pPr>
              <w:spacing w:after="0" w:line="252" w:lineRule="auto"/>
            </w:pPr>
            <w:r>
              <w:rPr>
                <w:color w:val="1F1F1F"/>
                <w:sz w:val="16"/>
              </w:rPr>
              <w:t>____/____/______ ore ____</w:t>
            </w:r>
          </w:p>
        </w:tc>
        <w:tc>
          <w:tcPr>
            <w:tcW w:w="2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961" w14:textId="77777777" w:rsidR="00114A39" w:rsidRDefault="00000000">
            <w:pPr>
              <w:spacing w:after="0" w:line="252" w:lineRule="auto"/>
              <w:jc w:val="center"/>
            </w:pPr>
            <w:r>
              <w:rPr>
                <w:color w:val="1F1F1F"/>
                <w:sz w:val="16"/>
              </w:rPr>
              <w:t>Automatico</w:t>
            </w:r>
          </w:p>
        </w:tc>
      </w:tr>
      <w:tr w:rsidR="00114A39" w14:paraId="50AF43B5" w14:textId="77777777">
        <w:trPr>
          <w:jc w:val="center"/>
        </w:trPr>
        <w:tc>
          <w:tcPr>
            <w:tcW w:w="907" w:type="dxa"/>
            <w:gridSpan w:val="2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C73A8" w14:textId="77777777" w:rsidR="00114A39" w:rsidRDefault="00000000">
            <w:r>
              <w:t>A</w:t>
            </w:r>
          </w:p>
        </w:tc>
        <w:tc>
          <w:tcPr>
            <w:tcW w:w="9298" w:type="dxa"/>
            <w:gridSpan w:val="2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DD84A" w14:textId="77777777" w:rsidR="00114A39" w:rsidRDefault="00000000">
            <w:r>
              <w:t>VERIFICA PRELIMINARE - CONTINUA SEZIONE A</w:t>
            </w:r>
          </w:p>
        </w:tc>
      </w:tr>
    </w:tbl>
    <w:p w14:paraId="6EC552C3" w14:textId="77777777" w:rsidR="00114A39" w:rsidRDefault="00000000">
      <w:pPr>
        <w:spacing w:before="60" w:after="100"/>
      </w:pPr>
      <w:r>
        <w:rPr>
          <w:i/>
          <w:color w:val="555555"/>
          <w:sz w:val="16"/>
        </w:rPr>
        <w:t>Domanda guida: la rilevanza ai fini SSL può essere ragionevolmente esclusa sulla base delle informazioni disponibili?</w:t>
      </w:r>
    </w:p>
    <w:p w14:paraId="23050524" w14:textId="77777777" w:rsidR="00114A39" w:rsidRDefault="00000000">
      <w:pPr>
        <w:spacing w:before="80" w:after="40"/>
      </w:pPr>
      <w:r>
        <w:rPr>
          <w:b/>
          <w:color w:val="17365D"/>
          <w:sz w:val="19"/>
        </w:rPr>
        <w:t>A10 - Esito della verifica preliminare</w:t>
      </w:r>
    </w:p>
    <w:p w14:paraId="12A30B20" w14:textId="77777777" w:rsidR="00114A39" w:rsidRDefault="00000000">
      <w:pPr>
        <w:spacing w:after="40"/>
      </w:pPr>
      <w:r>
        <w:t>☐ 1. Anomalia giustificata   ☐ 2. Condizione già analizzata e in trattamento   ☐ 3. Condizione da approfondire   ☐ 4. Criticità immediata di sicurezza   ☐ 5. Segnalazione non significativa per causa tecnica 5SAN</w:t>
      </w:r>
    </w:p>
    <w:p w14:paraId="13EE8453" w14:textId="77777777" w:rsidR="00114A39" w:rsidRDefault="00000000">
      <w:pPr>
        <w:spacing w:before="80" w:after="40"/>
      </w:pPr>
      <w:r>
        <w:rPr>
          <w:b/>
          <w:color w:val="17365D"/>
          <w:sz w:val="19"/>
        </w:rPr>
        <w:t>A11 - Motivazione dell’esito [OBBLIGATORIA]</w:t>
      </w:r>
    </w:p>
    <w:p w14:paraId="40571262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67691636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458602F0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412B8B8D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3E957C4F" w14:textId="77777777" w:rsidR="00114A39" w:rsidRDefault="00000000">
      <w:pPr>
        <w:spacing w:before="80" w:after="40"/>
      </w:pPr>
      <w:r>
        <w:rPr>
          <w:b/>
          <w:color w:val="17365D"/>
          <w:sz w:val="19"/>
        </w:rPr>
        <w:t xml:space="preserve"> - Evidenze / analisi pregresse</w:t>
      </w:r>
    </w:p>
    <w:p w14:paraId="07CEC59C" w14:textId="77777777" w:rsidR="00114A39" w:rsidRDefault="00000000">
      <w:pPr>
        <w:spacing w:after="40"/>
      </w:pPr>
      <w:r>
        <w:t>☐ Analisi precedente disponibile   ☐ Azioni/misure definite o intraprese   ☐ Evidenze aziendali disponibili</w:t>
      </w:r>
    </w:p>
    <w:p w14:paraId="227F9C29" w14:textId="77777777" w:rsidR="00114A39" w:rsidRDefault="00000000">
      <w:pPr>
        <w:spacing w:before="80" w:after="40"/>
      </w:pPr>
      <w:r>
        <w:rPr>
          <w:b/>
          <w:color w:val="17365D"/>
          <w:sz w:val="19"/>
        </w:rPr>
        <w:t xml:space="preserve"> - Riferimento sintetico (verbale, ticket, ordine, e-mail, procedura, altro)</w:t>
      </w:r>
    </w:p>
    <w:p w14:paraId="14968400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6D52A2D4" w14:textId="77777777" w:rsidR="00114A39" w:rsidRDefault="00000000">
      <w:pPr>
        <w:spacing w:before="80" w:after="40"/>
      </w:pPr>
      <w:r>
        <w:rPr>
          <w:b/>
          <w:color w:val="17365D"/>
          <w:sz w:val="19"/>
        </w:rPr>
        <w:t xml:space="preserve"> - Azione immediata eventualmente adottata</w:t>
      </w:r>
    </w:p>
    <w:p w14:paraId="163D8D03" w14:textId="77777777" w:rsidR="00114A39" w:rsidRDefault="00000000">
      <w:pPr>
        <w:spacing w:after="40"/>
        <w:ind w:left="170"/>
      </w:pPr>
      <w:r>
        <w:rPr>
          <w:i/>
          <w:color w:val="666666"/>
          <w:sz w:val="16"/>
        </w:rPr>
        <w:t>Se nasce in questa fase, l’azione viene registrata una sola volta e sarà richiamata nell’indagine e nel trattamento.</w:t>
      </w:r>
    </w:p>
    <w:p w14:paraId="52577871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00B4646A" w14:textId="77777777" w:rsidR="00114A39" w:rsidRDefault="00000000">
      <w:pPr>
        <w:spacing w:after="20"/>
      </w:pPr>
      <w:r>
        <w:rPr>
          <w:color w:val="B7B7B7"/>
          <w:sz w:val="16"/>
        </w:rPr>
        <w:t>_________________________________________________________________________________________________________</w:t>
      </w:r>
    </w:p>
    <w:p w14:paraId="237CF66C" w14:textId="77777777" w:rsidR="00114A39" w:rsidRDefault="00000000">
      <w:r>
        <w:t>Esito operativo:  ☐ Chiusura motivata   ☐ Collegamento a pratica esistente   ☐ Apertura indagine 5SAN   ☐ Escalation sicurezza   ☐ Percorso tecnico 5SAN</w:t>
      </w:r>
    </w:p>
    <w:sectPr w:rsidR="00114A39" w:rsidSect="00034616">
      <w:headerReference w:type="default" r:id="rId8"/>
      <w:footerReference w:type="default" r:id="rId9"/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DD0B" w14:textId="77777777" w:rsidR="0037728E" w:rsidRDefault="0037728E">
      <w:pPr>
        <w:spacing w:after="0" w:line="240" w:lineRule="auto"/>
      </w:pPr>
      <w:r>
        <w:separator/>
      </w:r>
    </w:p>
  </w:endnote>
  <w:endnote w:type="continuationSeparator" w:id="0">
    <w:p w14:paraId="065C01C6" w14:textId="77777777" w:rsidR="0037728E" w:rsidRDefault="0037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242" w14:textId="77777777" w:rsidR="00114A39" w:rsidRDefault="00000000">
    <w:pPr>
      <w:pStyle w:val="Pidipagina"/>
      <w:jc w:val="center"/>
    </w:pPr>
    <w:r>
      <w:rPr>
        <w:color w:val="666666"/>
        <w:sz w:val="14"/>
      </w:rPr>
      <w:t xml:space="preserve">Baseline </w:t>
    </w:r>
    <w:proofErr w:type="spellStart"/>
    <w:r>
      <w:rPr>
        <w:color w:val="666666"/>
        <w:sz w:val="14"/>
      </w:rPr>
      <w:t>completa</w:t>
    </w:r>
    <w:proofErr w:type="spellEnd"/>
    <w:r>
      <w:rPr>
        <w:color w:val="666666"/>
        <w:sz w:val="14"/>
      </w:rPr>
      <w:t xml:space="preserve"> v0.2 - 18/09/</w:t>
    </w:r>
    <w:proofErr w:type="gramStart"/>
    <w:r>
      <w:rPr>
        <w:color w:val="666666"/>
        <w:sz w:val="14"/>
      </w:rPr>
      <w:t>2026  |</w:t>
    </w:r>
    <w:proofErr w:type="gramEnd"/>
    <w:r>
      <w:rPr>
        <w:color w:val="666666"/>
        <w:sz w:val="14"/>
      </w:rPr>
      <w:t xml:space="preserve">  </w:t>
    </w:r>
    <w:proofErr w:type="spellStart"/>
    <w:r>
      <w:rPr>
        <w:color w:val="666666"/>
        <w:sz w:val="14"/>
      </w:rPr>
      <w:t>Documento</w:t>
    </w:r>
    <w:proofErr w:type="spellEnd"/>
    <w:r>
      <w:rPr>
        <w:color w:val="666666"/>
        <w:sz w:val="14"/>
      </w:rPr>
      <w:t xml:space="preserve"> di </w:t>
    </w:r>
    <w:proofErr w:type="spellStart"/>
    <w:r>
      <w:rPr>
        <w:color w:val="666666"/>
        <w:sz w:val="14"/>
      </w:rPr>
      <w:t>lavoro</w:t>
    </w:r>
    <w:proofErr w:type="spellEnd"/>
    <w:r>
      <w:rPr>
        <w:color w:val="666666"/>
        <w:sz w:val="14"/>
      </w:rPr>
      <w:t xml:space="preserve"> - test di compilazione</w:t>
    </w:r>
    <w:r>
      <w:fldChar w:fldCharType="begin"/>
    </w:r>
    <w:r>
      <w:instrText>PAGE</w:instrText>
    </w:r>
    <w:r>
      <w:fldChar w:fldCharType="separate"/>
    </w:r>
    <w:r w:rsidR="00AE3D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5EA4" w14:textId="77777777" w:rsidR="0037728E" w:rsidRDefault="0037728E">
      <w:pPr>
        <w:spacing w:after="0" w:line="240" w:lineRule="auto"/>
      </w:pPr>
      <w:r>
        <w:separator/>
      </w:r>
    </w:p>
  </w:footnote>
  <w:footnote w:type="continuationSeparator" w:id="0">
    <w:p w14:paraId="3F92E858" w14:textId="77777777" w:rsidR="0037728E" w:rsidRDefault="0037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4741" w14:textId="5009999A" w:rsidR="00114A39" w:rsidRDefault="00AE3D0C">
    <w:pPr>
      <w:pStyle w:val="Intestazione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56961E" wp14:editId="5C0BCE90">
          <wp:simplePos x="0" y="0"/>
          <wp:positionH relativeFrom="column">
            <wp:posOffset>193675</wp:posOffset>
          </wp:positionH>
          <wp:positionV relativeFrom="paragraph">
            <wp:posOffset>-628650</wp:posOffset>
          </wp:positionV>
          <wp:extent cx="1892343" cy="781050"/>
          <wp:effectExtent l="0" t="0" r="0" b="0"/>
          <wp:wrapNone/>
          <wp:docPr id="1919334476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9334476" name="Immagine 1919334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2343" cy="781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96E5DD8" wp14:editId="644DB3A9">
          <wp:simplePos x="0" y="0"/>
          <wp:positionH relativeFrom="column">
            <wp:posOffset>6115685</wp:posOffset>
          </wp:positionH>
          <wp:positionV relativeFrom="paragraph">
            <wp:posOffset>-381000</wp:posOffset>
          </wp:positionV>
          <wp:extent cx="353553" cy="414020"/>
          <wp:effectExtent l="0" t="0" r="8890" b="5080"/>
          <wp:wrapNone/>
          <wp:docPr id="1040741030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741030" name="Immagine 10407410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53553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519396">
    <w:abstractNumId w:val="8"/>
  </w:num>
  <w:num w:numId="2" w16cid:durableId="411975564">
    <w:abstractNumId w:val="6"/>
  </w:num>
  <w:num w:numId="3" w16cid:durableId="2093040592">
    <w:abstractNumId w:val="5"/>
  </w:num>
  <w:num w:numId="4" w16cid:durableId="1544900863">
    <w:abstractNumId w:val="4"/>
  </w:num>
  <w:num w:numId="5" w16cid:durableId="1823109885">
    <w:abstractNumId w:val="7"/>
  </w:num>
  <w:num w:numId="6" w16cid:durableId="1785465228">
    <w:abstractNumId w:val="3"/>
  </w:num>
  <w:num w:numId="7" w16cid:durableId="830759401">
    <w:abstractNumId w:val="2"/>
  </w:num>
  <w:num w:numId="8" w16cid:durableId="197133011">
    <w:abstractNumId w:val="1"/>
  </w:num>
  <w:num w:numId="9" w16cid:durableId="109721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A39"/>
    <w:rsid w:val="0015074B"/>
    <w:rsid w:val="0029639D"/>
    <w:rsid w:val="002A4594"/>
    <w:rsid w:val="00326F90"/>
    <w:rsid w:val="0037728E"/>
    <w:rsid w:val="00442F88"/>
    <w:rsid w:val="00AA1D8D"/>
    <w:rsid w:val="00AE3D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31DE33"/>
  <w14:defaultImageDpi w14:val="300"/>
  <w15:docId w15:val="{B2FC7555-606E-4595-8D88-D382D42B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1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19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Pignatti</cp:lastModifiedBy>
  <cp:revision>2</cp:revision>
  <dcterms:created xsi:type="dcterms:W3CDTF">2013-12-23T23:15:00Z</dcterms:created>
  <dcterms:modified xsi:type="dcterms:W3CDTF">2026-09-18T14:53:00Z</dcterms:modified>
  <cp:category/>
</cp:coreProperties>
</file>