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590C" w14:textId="1ABF0D3A" w:rsidR="00161AD9" w:rsidRDefault="00C87D97" w:rsidP="00466954">
      <w:pPr>
        <w:jc w:val="center"/>
        <w:rPr>
          <w:rFonts w:ascii="Calibri Light" w:hAnsi="Calibri Light" w:cs="Calibri Light"/>
          <w:sz w:val="28"/>
          <w:szCs w:val="28"/>
        </w:rPr>
      </w:pPr>
      <w:r w:rsidRPr="00466954">
        <w:rPr>
          <w:rFonts w:ascii="Calibri Light" w:hAnsi="Calibri Light" w:cs="Calibri Light"/>
          <w:sz w:val="28"/>
          <w:szCs w:val="28"/>
        </w:rPr>
        <w:t>Test Repor</w:t>
      </w:r>
      <w:r w:rsidR="00415BEB" w:rsidRPr="00466954">
        <w:rPr>
          <w:rFonts w:ascii="Calibri Light" w:hAnsi="Calibri Light" w:cs="Calibri Light"/>
          <w:sz w:val="28"/>
          <w:szCs w:val="28"/>
        </w:rPr>
        <w:t>t</w:t>
      </w:r>
    </w:p>
    <w:p w14:paraId="13359D2A" w14:textId="3A34C9F1" w:rsidR="008E1B9B" w:rsidRDefault="00DC5A7E" w:rsidP="00DC5A7E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HashTableAddTo</w:t>
      </w:r>
      <w:proofErr w:type="spellEnd"/>
    </w:p>
    <w:p w14:paraId="77E5A22B" w14:textId="787139D2" w:rsidR="008E1B9B" w:rsidRDefault="008841E7" w:rsidP="008E1B9B">
      <w:pPr>
        <w:jc w:val="both"/>
        <w:rPr>
          <w:rFonts w:ascii="Calibri" w:hAnsi="Calibri" w:cs="Calibri"/>
          <w:color w:val="18181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The first test conducted was regarding the </w:t>
      </w:r>
      <w:proofErr w:type="spellStart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AddTo</w:t>
      </w:r>
      <w:proofErr w:type="spellEnd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function of the Hash Table. This test checked if the </w:t>
      </w:r>
      <w:proofErr w:type="spellStart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AddTo</w:t>
      </w:r>
      <w:proofErr w:type="spellEnd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function properly added </w:t>
      </w:r>
      <w:r w:rsidR="00695A3F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Texture2D</w:t>
      </w:r>
      <w:r w:rsidR="0070573C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’s to the Hash Table</w:t>
      </w:r>
      <w:r w:rsidR="007A7D60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by comparing the hash key of a Texture2D to its corresponding Texture2D, and returning true if they are the same</w:t>
      </w:r>
      <w:r w:rsidR="0070573C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. Th</w:t>
      </w:r>
      <w:r w:rsidR="00DC5A7E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is</w:t>
      </w:r>
      <w:r w:rsidR="0070573C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test </w:t>
      </w:r>
      <w:r w:rsidR="007A7D60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yielded the expected results</w:t>
      </w:r>
      <w:r w:rsidR="0070573C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.</w:t>
      </w:r>
    </w:p>
    <w:p w14:paraId="650452D7" w14:textId="77777777" w:rsidR="00DC5A7E" w:rsidRDefault="00DC5A7E" w:rsidP="008E1B9B">
      <w:pPr>
        <w:jc w:val="both"/>
        <w:rPr>
          <w:rFonts w:ascii="Calibri" w:hAnsi="Calibri" w:cs="Calibri"/>
          <w:color w:val="181818"/>
          <w:sz w:val="24"/>
          <w:szCs w:val="24"/>
          <w:shd w:val="clear" w:color="auto" w:fill="FFFFFF"/>
        </w:rPr>
      </w:pPr>
    </w:p>
    <w:p w14:paraId="5BCDB006" w14:textId="165BEABB" w:rsidR="00DC5A7E" w:rsidRDefault="00DC5A7E" w:rsidP="008E1B9B">
      <w:pPr>
        <w:jc w:val="both"/>
        <w:rPr>
          <w:rFonts w:ascii="Calibri" w:hAnsi="Calibri" w:cs="Calibri"/>
          <w:color w:val="181818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ObjectPoolAllocate</w:t>
      </w:r>
      <w:proofErr w:type="spellEnd"/>
    </w:p>
    <w:p w14:paraId="7A82479D" w14:textId="008B181D" w:rsidR="008841E7" w:rsidRDefault="008841E7" w:rsidP="008841E7">
      <w:pPr>
        <w:jc w:val="both"/>
        <w:rPr>
          <w:rFonts w:ascii="Calibri" w:hAnsi="Calibri" w:cs="Calibri"/>
          <w:color w:val="181818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The </w:t>
      </w: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second</w:t>
      </w: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test conducted was regarding the </w:t>
      </w:r>
      <w:r w:rsidR="007A7D60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Allocate function of the Object Pool. This test checked if the Allocate function properly allocated Critters to the Object Pool by comparing the supposed position of a Critter in the Object Pool with the Critter, and returning true if they are the same. Th</w:t>
      </w:r>
      <w:r w:rsidR="00DC5A7E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is</w:t>
      </w:r>
      <w:r w:rsidR="007A7D60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test yielded the expected results.</w:t>
      </w:r>
    </w:p>
    <w:p w14:paraId="0763D920" w14:textId="77777777" w:rsidR="00DC5A7E" w:rsidRDefault="00DC5A7E" w:rsidP="008841E7">
      <w:pPr>
        <w:jc w:val="both"/>
        <w:rPr>
          <w:rFonts w:ascii="Calibri" w:hAnsi="Calibri" w:cs="Calibri"/>
          <w:color w:val="181818"/>
          <w:sz w:val="24"/>
          <w:szCs w:val="24"/>
          <w:shd w:val="clear" w:color="auto" w:fill="FFFFFF"/>
        </w:rPr>
      </w:pPr>
    </w:p>
    <w:p w14:paraId="76D4649D" w14:textId="30280B43" w:rsidR="00DC5A7E" w:rsidRPr="008E1B9B" w:rsidRDefault="00DC5A7E" w:rsidP="008841E7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ObjectPoolDeallocate</w:t>
      </w:r>
      <w:proofErr w:type="spellEnd"/>
    </w:p>
    <w:p w14:paraId="09956E26" w14:textId="0CEBF312" w:rsidR="008841E7" w:rsidRPr="008E1B9B" w:rsidRDefault="008841E7" w:rsidP="008841E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The </w:t>
      </w: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third</w:t>
      </w:r>
      <w:r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 xml:space="preserve"> test conducted was regarding the </w:t>
      </w:r>
      <w:r w:rsidR="007A7D60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Deallocate function of the Object Pool. This test checked if the Deallocate function properly deallocated Critters from the Object Pool by comparing the supposed pos</w:t>
      </w:r>
      <w:r w:rsidR="00DC5A7E">
        <w:rPr>
          <w:rFonts w:ascii="Calibri" w:hAnsi="Calibri" w:cs="Calibri"/>
          <w:color w:val="181818"/>
          <w:sz w:val="24"/>
          <w:szCs w:val="24"/>
          <w:shd w:val="clear" w:color="auto" w:fill="FFFFFF"/>
        </w:rPr>
        <w:t>ition of a Critter in the Object Pool with the Critter, and returning true if they aren’t the same. This test yielded the expected results.</w:t>
      </w:r>
    </w:p>
    <w:p w14:paraId="399E50FB" w14:textId="77777777" w:rsidR="008841E7" w:rsidRPr="008E1B9B" w:rsidRDefault="008841E7" w:rsidP="008E1B9B">
      <w:pPr>
        <w:jc w:val="both"/>
        <w:rPr>
          <w:rFonts w:ascii="Calibri" w:hAnsi="Calibri" w:cs="Calibri"/>
          <w:sz w:val="24"/>
          <w:szCs w:val="24"/>
        </w:rPr>
      </w:pPr>
    </w:p>
    <w:sectPr w:rsidR="008841E7" w:rsidRPr="008E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E0"/>
    <w:rsid w:val="00161AD9"/>
    <w:rsid w:val="00371DEF"/>
    <w:rsid w:val="00415BEB"/>
    <w:rsid w:val="00466954"/>
    <w:rsid w:val="00470BF7"/>
    <w:rsid w:val="00480526"/>
    <w:rsid w:val="00695A3F"/>
    <w:rsid w:val="006B28B7"/>
    <w:rsid w:val="0070573C"/>
    <w:rsid w:val="00744E7D"/>
    <w:rsid w:val="007A7D60"/>
    <w:rsid w:val="008827E0"/>
    <w:rsid w:val="008841E7"/>
    <w:rsid w:val="008A0B9A"/>
    <w:rsid w:val="008E1B9B"/>
    <w:rsid w:val="009F452B"/>
    <w:rsid w:val="00C87D97"/>
    <w:rsid w:val="00D710C9"/>
    <w:rsid w:val="00DC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8DFC"/>
  <w15:chartTrackingRefBased/>
  <w15:docId w15:val="{807DEA76-4EB5-4671-91CC-68F9D163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4</cp:revision>
  <dcterms:created xsi:type="dcterms:W3CDTF">2024-08-08T05:26:00Z</dcterms:created>
  <dcterms:modified xsi:type="dcterms:W3CDTF">2024-08-09T07:19:00Z</dcterms:modified>
</cp:coreProperties>
</file>