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090" w:rsidRDefault="00E13090" w:rsidP="00E13090">
      <w:pPr>
        <w:spacing w:after="1400"/>
      </w:pPr>
    </w:p>
    <w:p w:rsidR="00E13090" w:rsidRPr="009456D7" w:rsidRDefault="00E13090" w:rsidP="00E13090">
      <w:pPr>
        <w:spacing w:after="200"/>
        <w:jc w:val="center"/>
      </w:pPr>
      <w:r w:rsidRPr="009456D7">
        <w:rPr>
          <w:b/>
          <w:bCs/>
          <w:color w:val="1F3864"/>
          <w:sz w:val="28"/>
          <w:szCs w:val="28"/>
        </w:rPr>
        <w:t>SISTEMA NATYS</w:t>
      </w:r>
    </w:p>
    <w:p w:rsidR="00E13090" w:rsidRPr="009456D7" w:rsidRDefault="00E13090" w:rsidP="00E13090">
      <w:pPr>
        <w:spacing w:after="120"/>
        <w:jc w:val="center"/>
      </w:pPr>
      <w:r w:rsidRPr="009456D7">
        <w:rPr>
          <w:b/>
          <w:bCs/>
          <w:color w:val="1F3864"/>
          <w:sz w:val="48"/>
          <w:szCs w:val="48"/>
        </w:rPr>
        <w:t>Informe de Pruebas de Software</w:t>
        <w:br/>
      </w:r>
      <w:r>
        <w:rPr>
          <w:b/>
          <w:color w:val="1F3864"/>
          <w:sz w:val="32"/>
        </w:rPr>
        <w:t>Módulo: Módulo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Integrante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Elias Arma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Moises Pereira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Edgmairys Aponte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Ismael Torres</w:t>
            </w:r>
          </w:p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Santiago Loyo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Equipo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Equipo 8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Docente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Profa. Angelismar Terán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Sección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IN3103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Fecha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17-10-2026</w:t>
            </w:r>
          </w:p>
        </w:tc>
      </w:tr>
    </w:tbl>
    <w:p w:rsidR="00E13090" w:rsidRPr="009456D7" w:rsidRDefault="00E13090" w:rsidP="00E13090">
      <w:pPr>
        <w:rPr>
          <w:sz w:val="28"/>
        </w:rPr>
      </w:pPr>
      <w:r w:rsidRPr="009456D7">
        <w:rPr>
          <w:sz w:val="28"/>
        </w:rPr>
        <w:br w:type="page"/>
      </w:r>
    </w:p>
    <w:p w:rsidR="00E13090" w:rsidRPr="009456D7" w:rsidRDefault="00E13090" w:rsidP="00E13090">
      <w:pPr>
        <w:pStyle w:val="Ttulo1"/>
      </w:pPr>
      <w:r w:rsidRPr="009456D7">
        <w:lastRenderedPageBreak/>
        <w:t>1. Introducción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ab/>
        <w:t xml:space="preserve">El presente informe documenta el proceso integral de aseguramiento de calidad (QA) y pruebas de software aplicadas a cada uno de los módulos que integran el </w:t>
      </w:r>
      <w:r w:rsidRPr="009456D7">
        <w:rPr>
          <w:rFonts w:ascii="Arial" w:hAnsi="Arial" w:cs="Arial"/>
          <w:b/>
          <w:bCs/>
        </w:rPr>
        <w:t>Sistema Naty's</w:t>
      </w:r>
      <w:r w:rsidRPr="009456D7">
        <w:rPr>
          <w:rFonts w:ascii="Arial" w:hAnsi="Arial" w:cs="Arial"/>
        </w:rPr>
        <w:t>. El objetivo principal es verificar y validar el correcto funcionamiento de los flujos de trabajo del sistema, incluyendo la gestión completa del ciclo de vida de los datos (registro, consulta, modificación, eliminación, aprobación y cancelación de acciones).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>Para garantizar un nivel óptimo de estabilidad, rendimiento y seguridad, se implementó una estrategia de evaluación multinivel que abarca las siguientes tipologías de pruebas: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Unitarias y de Humo:</w:t>
      </w:r>
      <w:r w:rsidRPr="009456D7">
        <w:rPr>
          <w:rFonts w:ascii="Arial" w:hAnsi="Arial" w:cs="Arial"/>
        </w:rPr>
        <w:t xml:space="preserve"> Ejecutadas directamente sobre la capa de modelo mediante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para verificar el comportamiento aislado de las funciones core y asegurar la estabilidad básica antes de fases avanzadas.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Integración y Aceptación:</w:t>
      </w:r>
      <w:r w:rsidRPr="009456D7">
        <w:rPr>
          <w:rFonts w:ascii="Arial" w:hAnsi="Arial" w:cs="Arial"/>
        </w:rPr>
        <w:t xml:space="preserve"> Realizadas con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y </w:t>
      </w:r>
      <w:r w:rsidRPr="009456D7">
        <w:rPr>
          <w:rFonts w:ascii="Arial" w:hAnsi="Arial" w:cs="Arial"/>
          <w:b/>
          <w:bCs/>
        </w:rPr>
        <w:t>Codeception</w:t>
      </w:r>
      <w:r w:rsidRPr="009456D7">
        <w:rPr>
          <w:rFonts w:ascii="Arial" w:hAnsi="Arial" w:cs="Arial"/>
        </w:rPr>
        <w:t>, validando la interacción entre componentes y garantizando que los módulos cumplan con los criterios de aceptación y requerimientos del usuario.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Backend y Seguridad:</w:t>
      </w:r>
      <w:r w:rsidRPr="009456D7">
        <w:rPr>
          <w:rFonts w:ascii="Arial" w:hAnsi="Arial" w:cs="Arial"/>
        </w:rPr>
        <w:t xml:space="preserve"> Implementadas con </w:t>
      </w:r>
      <w:r w:rsidRPr="009456D7">
        <w:rPr>
          <w:rFonts w:ascii="Arial" w:hAnsi="Arial" w:cs="Arial"/>
          <w:b/>
          <w:bCs/>
        </w:rPr>
        <w:t>Postman</w:t>
      </w:r>
      <w:r w:rsidRPr="009456D7">
        <w:rPr>
          <w:rFonts w:ascii="Arial" w:hAnsi="Arial" w:cs="Arial"/>
        </w:rPr>
        <w:t xml:space="preserve"> para auditar el comportamiento de las APIs, el manejo de respuestas HTTP y la resistencia ante vulnerabilidades en los endpoints.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Interfaz de Usuario (UI):</w:t>
      </w:r>
      <w:r w:rsidRPr="009456D7">
        <w:rPr>
          <w:rFonts w:ascii="Arial" w:hAnsi="Arial" w:cs="Arial"/>
        </w:rPr>
        <w:t xml:space="preserve"> Automatizadas con </w:t>
      </w:r>
      <w:r w:rsidRPr="009456D7">
        <w:rPr>
          <w:rFonts w:ascii="Arial" w:hAnsi="Arial" w:cs="Arial"/>
          <w:b/>
          <w:bCs/>
        </w:rPr>
        <w:t>Selenium</w:t>
      </w:r>
      <w:r w:rsidRPr="009456D7">
        <w:rPr>
          <w:rFonts w:ascii="Arial" w:hAnsi="Arial" w:cs="Arial"/>
        </w:rPr>
        <w:t xml:space="preserve"> para simular la navegación e interacción directa del usuario en el navegador.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Rendimiento y Carga:</w:t>
      </w:r>
      <w:r w:rsidRPr="009456D7">
        <w:rPr>
          <w:rFonts w:ascii="Arial" w:hAnsi="Arial" w:cs="Arial"/>
        </w:rPr>
        <w:t xml:space="preserve"> Llevadas a cabo mediante </w:t>
      </w:r>
      <w:r w:rsidRPr="009456D7">
        <w:rPr>
          <w:rFonts w:ascii="Arial" w:hAnsi="Arial" w:cs="Arial"/>
          <w:b/>
          <w:bCs/>
        </w:rPr>
        <w:t>Apache JMeter</w:t>
      </w:r>
      <w:r w:rsidRPr="009456D7">
        <w:rPr>
          <w:rFonts w:ascii="Arial" w:hAnsi="Arial" w:cs="Arial"/>
        </w:rPr>
        <w:t>, evaluando los tiempos de respuesta y la estabilidad del sistema bajo volúmenes de concurrencia y carga de datos.</w:t>
      </w:r>
    </w:p>
    <w:p w:rsidR="009A7D44" w:rsidRDefault="00086618">
      <w:pPr>
        <w:pStyle w:val="Ttulo2"/>
      </w:pPr>
      <w:r>
        <w:t>Modulo: Módulo</w:t>
      </w:r>
    </w:p>
    <w:p w:rsidR="009A7D44" w:rsidRDefault="00086618">
      <w:r>
        <w:t>El módulo Módulo se verificó con seis pruebas unitarias (UT-01 a UT-06) que cubren la validación de acciones y datos y el CRUD completo mediante mocks, de modo que se ejecutan sin servidor ni base de datos. Finalmente, una prueba de integración (IT-01) comprobó que el modelo consulta y devuelve módulos reales desde la base de datos de seguridad.</w:t>
      </w:r>
    </w:p>
    <w:p w:rsidR="009A7D44" w:rsidRDefault="009A7D44"/>
    <w:p w:rsidR="009A7D44" w:rsidRDefault="00086618">
      <w:pPr>
        <w:pStyle w:val="Ttulo2"/>
      </w:pPr>
      <w:r>
        <w:t>1.1 Resumen de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499"/>
        <w:gridCol w:w="2459"/>
        <w:gridCol w:w="1650"/>
      </w:tblGrid>
      <w:tr w:rsidR="00E13090" w:rsidTr="0079760D">
        <w:trPr>
          <w:tblHeader/>
        </w:trPr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Acción inválida retorna error de estructura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manejarAccion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módulo con datos vacíos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módulo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UT-04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Obtener módulo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UT-05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Modificar módulo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UT-06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Eliminar módulo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eliminar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Suite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Archivo completo tests/unitarias/ModuloTest.php (6 pruebas unitarias)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6 de 6 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IT-01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Integración: consultar módulos en la base de datos real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API-01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Backend: obtener un módulo por su ID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SM-01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Humo: el módulo de Módulos inicializa y carga correctamente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Interfaz y sistema: el formulario Modificar muestra los datos del módulo (Selenium IDE)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obtener un módulo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consultar la gestión de módulos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inyección SQL en el identificador del módulo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lastRenderedPageBreak/>
              <w:t>RD-01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Rendimiento: 50 usuarios consultan la gestión de módulos simultáneamente (JMeter)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login / 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Aceptación: consultar el listado de módulos y su gestión (Codeception)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9A7D44" w:rsidRDefault="009A7D44"/>
    <w:p w:rsidR="009A7D44" w:rsidRDefault="00086618">
      <w:pPr>
        <w:pStyle w:val="Ttulo2"/>
      </w:pPr>
      <w:r>
        <w:t>1.2 Cobertura del CRUD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38"/>
        <w:gridCol w:w="3000"/>
      </w:tblGrid>
      <w:tr w:rsidR="00E13090" w:rsidTr="00E13090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Prueba que la cubre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Comportamiento verificado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acciones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UT-01 · Acción inválida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Rechaza comandos no reconocidos devolviendo status = false y el mensaje «Accion invalida».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datos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UT-02 · Registrar módulo con datos vacíos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El validador detiene el registro cuando el nombre está vacío y devuelve el mensaje «Error: no puede estar vacío los datos».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Crear / Registrar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UT-03 · Registrar módulo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Inserta el módulo con nombre, descripción, tipo, ruta e ícono válidos y confirma el registro.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UT-04 · Obtener módulo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Recupera el módulo y sus datos (id, nombre, descripción, tipo, ruta e ícono) desde la consulta simulada.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Actualizar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UT-05 · Modificar módulo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Actualiza los datos del módulo y confirma la transacción.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Eliminar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UT-06 · Eliminar módulo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Desactiva el módulo y sus accesos, y confirma la transacción.</w:t>
            </w:r>
          </w:p>
        </w:tc>
      </w:tr>
    </w:tbl>
    <w:p w:rsidR="009A7D44" w:rsidRDefault="009A7D44"/>
    <w:p w:rsidR="009A7D44" w:rsidRDefault="00086618">
      <w:pPr>
        <w:pStyle w:val="Ttulo1"/>
      </w:pPr>
      <w:r>
        <w:t>1.3 Prueba unitaria UT-01: Acción inválida retorna error de estructura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rFonts w:eastAsia="Times New Roman"/>
                <w:color w:val="000000" w:themeColor="text1"/>
                <w:sz w:val="18"/>
                <w:szCs w:val="18"/>
                <w:lang w:val="en-US" w:eastAsia="en-US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Campo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Detalle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UT-01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Acción inválida retorna error de estructura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Unitaria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11.5.57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tests/unitarias/ModuloTest.php ·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Verifica que el método centralizador manejarAccion rechace cualquier acción no reconocida ('accion_falsa'), devolviendo un arreglo con status = false y el mensaje «Accion invalida» sin afectar la base de datos.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instalado en el proyecto · Configuración phpunit.xml presente · Entorno aislado sin requerir servidor MySQL activo.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Acción: accion_falsa / JSON: {}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lastRenderedPageBreak/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1. Se abrió la terminal CMD en la ruta del proyecto C:\xampp\htdocs\larence.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2. Se verificó PHPUnit con: vendor\bin\phpunit --version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3. Se ejecutó la prueba unitaria específica: vendor\bin\phpunit tests\unitarias\ModuloTest.php --filter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procesa la acción desconocida, devuelve un arreglo con status = false y el mensaje de error «Accion invalida».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devolvió correctamente status = false y el mensaje esperado. PHPUnit validó satisfactoriamente todas las aserciones de la estructura de error.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538135" w:themeColor="accent6" w:themeShade="BF"/>
                <w:sz w:val="18"/>
                <w:szCs w:val="18"/>
                <w:bdr w:val="none" w:sz="0" w:space="0" w:color="auto" w:frame="1"/>
              </w:rPr>
              <w:t>Aprobado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20-10-2026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Moisés Pereira</w:t>
            </w:r>
          </w:p>
        </w:tc>
      </w:tr>
    </w:tbl>
    <w:p w:rsidR="009A7D44" w:rsidRDefault="00086618">
      <w:pPr>
        <w:pStyle w:val="Ttulo2"/>
      </w:pPr>
      <w:r>
        <w:t>1.3.1 Evidencias</w:t>
      </w:r>
    </w:p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204930"/>
            <wp:effectExtent l="0" t="0" r="0" b="0"/>
            <wp:docPr id="1785800032" name="Picture 17858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2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27697"/>
            <wp:effectExtent l="0" t="0" r="0" b="0"/>
            <wp:docPr id="1785800033" name="Picture 17858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2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2.1 Prueba unitaria UT-02: Registrar módulo con datos vacíos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módulo con datos vacíos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tests/unitarias/ModuloTest.php · test_registrar_modulo_con_datos_vacios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rechace una solicitud con el nombre vacío, deteniendo el proceso antes de insertar el módulo y devolviendo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PHPUnit configurado y operativo en el proyecto.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No requiere simulación de PDO: el validador de datos detiene la operación antes de cualquier acceso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{"nombre": ""}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tests/unitarias/ModuloTest.php.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tests\unitarias\ModuloTest.php --filter test_registrar_modulo_con_datos_vacios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validador detecta el nombre vacío, no registra el módulo y devuelve status = false con el mensaje «Error: no puede estar vacío los datos».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modulo con datos vacios. 1 prueba ejecutada con las aserciones correctas, sin fallos. El modelo rechazó la solicitud incompleta sin acceder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653067"/>
            <wp:effectExtent l="0" t="0" r="0" b="0"/>
            <wp:docPr id="1785800034" name="Picture 17858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65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UT-02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53172"/>
            <wp:effectExtent l="0" t="0" r="0" b="0"/>
            <wp:docPr id="1785800035" name="Picture 17858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2.2 Prueba unitaria UT-03: Registrar módulo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módulo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tests/unitarias/ModuloTest.php · test_registrar_modulo_exitosamente_con_mock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inserte un módulo con nombre, descripción, tipo, ruta e ícono válidos mediante una conexión PDO simulada, retornando status = true y el mensaje «Modulo registrado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ModuloTest.php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prepare y execute, confirmando la ejecución del INSERT sobre la tabla modulos.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{"id": 1, "nombre": "Ventas", "descripcion": "Módulo de ventas", "tipoModulo": "Principal", "ruta": "ventas", "icono": "cart"}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tests/unitarias/ModuloTest.php.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tests\unitarias\ModuloTest.php --filter test_registrar_modulo_exitosamente_con_mock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valida los datos, registra el módulo y devuelve status = true con el mensaje «Modulo registrado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modulo exitosamente con mock. 1 prueba ejecutada con las aserciones correctas, sin fallos. El modelo registró el módulo y confirmó la operación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791598"/>
            <wp:effectExtent l="0" t="0" r="0" b="0"/>
            <wp:docPr id="1785800036" name="Picture 17858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7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UT-03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54380"/>
            <wp:effectExtent l="0" t="0" r="0" b="0"/>
            <wp:docPr id="1785800037" name="Picture 17858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2.3 Prueba unitaria UT-04: Obtener módulo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UT-04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 módulo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tests/unitarias/ModuloTest.php · test_obtener_modulo_exitosamente_con_mock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obtener recupere un módulo existente mediante una consulta PDO simulada, retornando status = true, el mensaje «Modulo encontrado.» y los datos del módulo (id_modulo, nombre, descripción, tipo, ruta e ícono).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ModuloTest.php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bindValue(':id', 1), execute y fetch, devolviendo un módulo con id_modulo = 1, nombre_modulo = «Inventario», descripcion = «Control de stock», tipo_modulo = «Principal», ruta = «inventario» e icono = «box».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obtener / JSON: {"id": 1, "nombre": "Inventario", "descripcion": "Control de stock", "tipoModulo": "Principal", "ruta": "inventario", "icono": "box"}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tests/unitarias/ModuloTest.php.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tests\unitarias\ModuloTest.php --filter test_obtener_modulo_exitosamente_con_mock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devuelve status = true, el mensaje «Modulo encontrado.» y los datos del módulo consultado (id_modulo = 1) sin requerir conexión física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Obtener modulo exitosamente con mock. 1 prueba ejecutada con las aserciones correctas, sin fallos. El modelo devolvió los datos esperados mediante el aislamiento con mocks.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5451091"/>
            <wp:effectExtent l="0" t="0" r="0" b="0"/>
            <wp:docPr id="1785800038" name="Picture 17858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545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UT-04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42491"/>
            <wp:effectExtent l="0" t="0" r="0" b="0"/>
            <wp:docPr id="1785800039" name="Picture 17858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4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2.4 Prueba unitaria UT-05: Modificar módulo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UT-05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 módulo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tests/unitarias/ModuloTest.php · test_modificar_modulo_exitosamente_con_mock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modificar actualice los datos de un módulo existente y confirme la transacción, devolviendo status = true y el mensaje «Modulo actualizado con exito.»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ModuloTest.php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las sentencias PDOStatement para interceptar la consulta del módulo (SELECT) y la actualización (UPDATE modulos), confirmando la ejecución de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modificar / JSON: {"id": 1, "nombre": "Inventario V2", "descripcion": "Control de stock v2", "tipoModulo": "Principal", "ruta": "inventario", "icono": "box"}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tests/unitarias/ModuloTest.php.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tests\unitarias\ModuloTest.php --filter test_modificar_modulo_exitosamente_con_mock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procesa la actualización, confirma la transacción y devuelve status = true con el mensaje «Modulo actualizado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Modificar modulo exitosamente con mock. 1 prueba ejecutada con las aserciones correctas, sin fallos. El modelo actualizó el módulo y confirmó la transacción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945093"/>
            <wp:effectExtent l="0" t="0" r="0" b="0"/>
            <wp:docPr id="1785800040" name="Picture 17858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5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94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UT-05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34199"/>
            <wp:effectExtent l="0" t="0" r="0" b="0"/>
            <wp:docPr id="1785800041" name="Picture 17858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5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2.5 Prueba unitaria UT-06: Eliminar módulo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 módulo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tests/unitarias/ModuloTest.php · test_eliminar_modulo_exitosamente_con_mock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al ejecutar la acción eliminar con un módulo válido, el modelo lo desactive junto con sus accesos y confirme la transacción, devolviendo status = true y el mensaje «Modulo eliminado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ModuloTest.php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la consulta del módulo (SELECT), la desactivación (UPDATE modulos) y la actualización de accesos (UPDATE accesos), confirmando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eliminar / JSON: {"id": 1, "nombre": "Inventario", "descripcion": "Control de stock", "tipoModulo": "Principal", "ruta": "inventario", "icono": "box"}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tests/unitarias/ModuloTest.php.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tests\unitarias\ModuloTest.php --filter test_eliminar_modulo_exitosamente_con_mock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desactiva el módulo y sus accesos, confirma la transacción y devuelve status = true con el mensaje «Modulo eliminado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Eliminar modulo exitosamente con mock. 1 prueba ejecutada con las aserciones correctas, sin fallos. El modelo confirmó la transacción simulada y desactivó el módulo correctamente.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149868"/>
            <wp:effectExtent l="0" t="0" r="0" b="0"/>
            <wp:docPr id="1785800042" name="Picture 17858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6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1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UT-06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259629"/>
            <wp:effectExtent l="0" t="0" r="0" b="0"/>
            <wp:docPr id="1785800043" name="Picture 17858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2.6 Ejecución completa de la suite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vendor\bin\phpunit tests\unitarias\ModuloTest.php --testdox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apagado (Apache y MySQL detenidos).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>
              <w:rPr>
                <w:sz w:val="18"/>
                <w:szCs w:val="18"/>
              </w:rPr>
              <w:t>Las 6 pruebas del modelo Módulo aprobadas sin conexión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6 de 6 pruebas aprobadas, 25 aserciones, sin fallos (0,276 s; 10 MB).</w:t>
            </w:r>
          </w:p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PHPUnit mostró 6 avisos «PHPUnit Deprecations» por el uso de la anotación /** @test */ en comentarios, un estilo que PHPUnit 11 marca como obsoleto. No afectan los resultados.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9A64D0">
            <w:r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Ejecución de la suite completa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749006"/>
            <wp:effectExtent l="0" t="0" r="0" b="0"/>
            <wp:docPr id="1785800044" name="Picture 17858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 uni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7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6 pruebas aprobadas con XAMPP apagado</w:t>
      </w:r>
    </w:p>
    <w:p w:rsidR="009A7D44" w:rsidRDefault="009A7D44"/>
    <w:p w:rsidR="009A7D44" w:rsidRDefault="00086618">
      <w:pPr>
        <w:pStyle w:val="Ttulo1"/>
      </w:pPr>
      <w:r>
        <w:t>3.1 Prueba de integración IT-01</w:t>
      </w:r>
    </w:p>
    <w:p w:rsidR="009A7D44" w:rsidRDefault="00086618">
      <w:r>
        <w:t>A diferencia de las pruebas unitarias, la prueba de integración usa el modelo Módulo real conectado a la base de datos de seguridad, para comprobar que el código y la base de datos trabajan correctamente en conjunto y que el listado de módulos coincide con los registros persistidos.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IT-01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A64D0" w:rsidRDefault="009A64D0" w:rsidP="00E13090">
            <w:pPr>
              <w:rPr>
                <w:sz w:val="18"/>
                <w:szCs w:val="18"/>
              </w:rPr>
            </w:pPr>
            <w:r w:rsidRPr="009A64D0">
              <w:rPr>
                <w:sz w:val="18"/>
                <w:szCs w:val="18"/>
              </w:rPr>
              <w:t>Integración: consultar módulos en la base de datos 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Integración (Modelo Módulo + MySQL)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tests/integracion/ModuloIntegracionTest.php · test_consultar_modulos_en_la_base_real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Instancia el modelo Módulo real, ejecuta la acción consultar y compara el primer registro devuelto con la tabla modulos (status = 1) en la base de datos de seguridad, comprobando que la respuesta del modelo coincide con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MySQL activo en XAMPP · Base de datos de seguridad con al menos un módulo activo.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consultar / JSON: {}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1. Se encendió y verificó el servicio MySQL en el panel de control de XAMPP.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2. Se creó y configuró el archivo tests/integracion/ModuloIntegracionTest.php.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3. Se ejecutó en la terminal: vendor\bin\phpunit tests\integracion\ModuloIntegracionTest.php --testdox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4. Se registró la salida exitosa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devuelve status = true con el listado de módulos y el primer id_modulo coincide con un registro activo real de la tabla modulos; si no hay registros, devuelve el mensaje «No se encontraron modulos.».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spacing w:after="60"/>
              <w:rPr>
                <w:lang w:val="en-US"/>
              </w:rPr>
            </w:pPr>
            <w:r w:rsidRPr="009A64D0">
              <w:rPr>
                <w:sz w:val="18"/>
                <w:szCs w:val="18"/>
              </w:rPr>
              <w:t>1 / 1 prueba ejecutada con éxito. OK (1 test, 3 aserciones). 0,308 s; 8 MB. El modelo respondió correctamente y la consulta directa a MySQL confirmó que el módulo devuelto existe en la base de datos real.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b/>
                <w:bCs/>
                <w:color w:val="538135" w:themeColor="accent6" w:themeShade="BF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1 – Código de la prueba de integración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681100"/>
            <wp:effectExtent l="0" t="0" r="0" b="0"/>
            <wp:docPr id="1785800045" name="Picture 17858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integracion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6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2 – Resultado obtenido de IT-01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569793"/>
            <wp:effectExtent l="0" t="0" r="0" b="0"/>
            <wp:docPr id="1785800046" name="Picture 17858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cion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r>
        <w:t>Resultado de la prueba de integración</w:t>
      </w:r>
    </w:p>
    <w:p w:rsidR="009A7D44" w:rsidRDefault="009A7D44"/>
    <w:p w:rsidR="00F90FC4" w:rsidRDefault="001073EA">
      <w:pPr>
        <w:pStyle w:val="Ttulo1"/>
      </w:pPr>
      <w:r>
        <w:t>4.1 Prueba de backend (API) API-01: obtener un módulo por su ID</w:t>
      </w:r>
    </w:p>
    <w:p w:rsidR="00F90FC4" w:rsidRDefault="001073EA">
      <w:r>
        <w:t>La prueba de backend se comunica directamente con el controlador mediante peticiones HTTP, sin usar la interfaz web, para verificar que el endpoint del módulo Módu</w:t>
      </w:r>
      <w:r>
        <w:t>lo devuelva el código de estado y el JSON esperados.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Obtener un módulo por su ID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Backend (API)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 · colección «Natys – Módulo»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http://localhost/larence/index.php?url=modulos&amp;action=obtener&amp;ID=1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Verifica que el endpoint obtener del ModuloController responda con los datos del módulo solicitado en formato JSON.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en XAMPP · sesión iniciada en Natys · cookie de sesión PHPSESSID copiada desde el navegador.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Encabezado: Cookie: PHPSESSID=&lt;sesión activa&gt;</w:t>
            </w:r>
          </w:p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Parámetro: ID=1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inició sesión en Natys y se copió la cookie PHPSESSID desde las herramientas del navegador (Application → Cookies).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En Postman se creó la colección «Natys – Módulo» y la petición GET «API-01 Obtener módulo».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agregó el encabezado Cookie y el parámetro ID=1.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envió la petición (Send) y se verificó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revisó la respuesta JSON en la pestaña Body (Pretty).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JSON en menos de 2 segundos, con los datos del módulo 1: nombre, descripción, tipo, ruta, icono y estado.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Código 200 OK; respuesta JSON válida con los datos del módulo 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La consola de Postman muestra una única petición GET con estado 200, sin redirecciones.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Código de estado de la petición (Postman)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83807"/>
            <wp:effectExtent l="0" t="0" r="0" b="0"/>
            <wp:docPr id="1785800067" name="Picture 17858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la petición del módulo</w:t>
      </w:r>
    </w:p>
    <w:p w:rsidR="00F90FC4" w:rsidRDefault="001073EA">
      <w:r>
        <w:rPr>
          <w:b/>
          <w:sz w:val="18"/>
        </w:rPr>
        <w:lastRenderedPageBreak/>
        <w:t>Captura 2 – Respuesta JSON del módulo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82727"/>
            <wp:effectExtent l="0" t="0" r="0" b="0"/>
            <wp:docPr id="1785800068" name="Picture 17858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JSON con los datos del módulo solicitado</w:t>
      </w:r>
    </w:p>
    <w:p w:rsidR="00F90FC4" w:rsidRDefault="001073EA">
      <w:pPr>
        <w:pStyle w:val="Ttulo1"/>
      </w:pPr>
      <w:r>
        <w:t>5.1 Prueba de humo SM-01: Módulo</w:t>
      </w:r>
    </w:p>
    <w:p w:rsidR="00F90FC4" w:rsidRDefault="001073EA">
      <w:r>
        <w:t xml:space="preserve">La prueba de humo es </w:t>
      </w:r>
      <w:r>
        <w:t>una verificación rápida que se ejecuta antes de las pruebas largas para confirmar que el módulo enciende correctamente: el servidor web, la base de datos, la tabla, el modelo y la página responden sin errores.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4038"/>
        <w:gridCol w:w="17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SM-01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módulo de Módulos enciende correctamente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Humo (smoke test)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tests/humo/ModuloHumoTest.php (5 verificaciones)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Comprueba en menos de un segundo que el servidor web responde, que la base de datos conecta, que existe la tabla modulos, que el modelo Modulo responde y que la página del módulo carga sin errores de PHP.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encendidos en XAMPP.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encendieron Apache y MySQL en XAMPP.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el archivo tests/humo/ModuloHumoTest.php.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ejecutó: vendor\bin\phpunit tests/humo/ModuloHumoTest.php --testdox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registró la salida de la terminal.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Las 5 verificaciones aprobadas en pocos milisegundos.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OK: 5 pruebas y 9 aserciones aprobadas en menos de un segundo.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Si fallara, indicaría…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1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web responde (código 200)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apagado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base de datos conecta (SELECT 1)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MySQL apagado o mal configurado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Existe la tabla modulos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Base de datos incompleta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modelo Modulo responde a consultar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Error grave en el código del modelo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 Módulos carga sin errores de PHP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Fatal error, Parse error o excepción no capturada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de humo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491334"/>
            <wp:effectExtent l="0" t="0" r="0" b="0"/>
            <wp:docPr id="1785800074" name="Picture 17858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o modulo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9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5 verificaciones aprobadas, 9 aserciones</w:t>
      </w:r>
    </w:p>
    <w:p w:rsidR="00F90FC4" w:rsidRDefault="001073EA">
      <w:pPr>
        <w:pStyle w:val="Ttulo1"/>
      </w:pPr>
      <w:r>
        <w:t xml:space="preserve">6.1 Prueba de </w:t>
      </w:r>
      <w:r>
        <w:t>interfaz y sistema UI-01: Módulo</w:t>
      </w:r>
    </w:p>
    <w:p w:rsidR="00F90FC4" w:rsidRDefault="001073EA">
      <w:r>
        <w:t>La prueba de interfaz se ejecuta desde el navegador, como lo haría un usuario real: un robot abre la pantalla de Módulo, presiona los botones y verifica lo que aparece. Al recorrer el módulo sin mirar el código, también fun</w:t>
      </w:r>
      <w:r>
        <w:t>ciona como prueba de sistema (caja negra).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900"/>
        <w:gridCol w:w="4338"/>
        <w:gridCol w:w="20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formulario Modificar muestra los datos del módulo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Interfaz y sistema / funcional (caja negra)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Selenium IDE (extensión de Firefox)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Abre el módulo Seguridad, presiona Modificar en el primer módulo y verifica que el formulario se abra con el nombre, el tipo y la ruta cargados.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Natys en Firefox · existe al menos un módulo registrado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instaló Selenium IDE en Firefox y se creó el proyecto «Natys Módulos».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abrió index.php?url=modulos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presionó Modificar en el primer módulo de la tabla.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verificaron el título del formulario y los campos nombre, tipo y ruta.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robot abre el formulario «Modificar Modulo» con el nombre, el tipo y la ruta del módulo seleccionado.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Los 8 pasos se ejecutaron en verde y la terminal muestra la prueba aprobada.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open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index.php?url=modulos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Abre el módulo Seguridad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set window size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1888x1096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Fija el tamaño de la ventana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wait for element visible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a que la tabla muestre los módulos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click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tr.odd:nth-child(1) .btn:nth-child(2)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Presiona Modificar en el primer módulo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pause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la carga de los datos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text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id=moduloModalModificarLabel = «Modificar Modulo»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título del formulario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id=nombreModuloEdit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nombre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id=tipoModuloEdit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tipo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UI-01 en la terminal (CMD)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4754880" cy="1329605"/>
            <wp:effectExtent l="0" t="0" r="0" b="0"/>
            <wp:docPr id="1785800082" name="Picture 17858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cmd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terminal muestra la prueba ejecutada y aprobada</w:t>
      </w:r>
    </w:p>
    <w:p w:rsidR="00F90FC4" w:rsidRDefault="001073EA">
      <w:r>
        <w:rPr>
          <w:b/>
          <w:sz w:val="18"/>
        </w:rPr>
        <w:t>Captura 2 – Vista del módulo durante la prueba UI-01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46756"/>
            <wp:effectExtent l="0" t="0" r="0" b="0"/>
            <wp:docPr id="1785800083" name="Picture 17858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vista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4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Vista «Seguridad» con la tabla de módulo</w:t>
      </w:r>
      <w:r>
        <w:rPr>
          <w:i/>
          <w:sz w:val="16"/>
        </w:rPr>
        <w:t>s registrados</w:t>
      </w:r>
    </w:p>
    <w:p w:rsidR="00F90FC4" w:rsidRDefault="001073EA">
      <w:pPr>
        <w:pStyle w:val="Ttulo1"/>
      </w:pPr>
      <w:r>
        <w:t>7.1 Prueba de seguridad SEC-01: obtener un módulo sin sesión</w:t>
      </w:r>
    </w:p>
    <w:p w:rsidR="00F90FC4" w:rsidRDefault="001073EA">
      <w:r>
        <w:t>La prueba intenta obtener un registro del módulo sin haber iniciado sesión, para comprobar que el sistema no expone datos a usuarios anónimos.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obtener un módulo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http://localhost/larence/index.php?url=modulos&amp;action=obtener&amp;ID=8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API-01 y se renombró como SEC-01.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incluye datos del módulo.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50 ms tras seguir la redirección. La respuesta final es la página de inicio de sesión y no contiene datos del módulo.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SEC-01: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60747"/>
            <wp:effectExtent l="0" t="0" r="0" b="0"/>
            <wp:docPr id="1785800102" name="Picture 17858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estatus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6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50 ms y respuesta HTML del inicio de sesión</w:t>
      </w:r>
    </w:p>
    <w:p w:rsidR="00F90FC4" w:rsidRDefault="001073EA">
      <w:r>
        <w:rPr>
          <w:b/>
          <w:sz w:val="18"/>
        </w:rPr>
        <w:t>Captura 2 – SEC-01: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830175"/>
            <wp:effectExtent l="0" t="0" r="0" b="0"/>
            <wp:docPr id="1785800103" name="Picture 17858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json html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respuesta final no contiene datos del módulo</w:t>
      </w:r>
    </w:p>
    <w:p w:rsidR="00F90FC4" w:rsidRDefault="001073EA">
      <w:pPr>
        <w:pStyle w:val="Ttulo1"/>
      </w:pPr>
      <w:r>
        <w:t>7.2 Prueba de seguridad SEC-02: consultar la gestión de módulos sin sesión</w:t>
      </w:r>
    </w:p>
    <w:p w:rsidR="00F90FC4" w:rsidRDefault="001073EA">
      <w:r>
        <w:t xml:space="preserve">La prueba intenta </w:t>
      </w:r>
      <w:r>
        <w:t>consultar el módulo sin haber iniciado sesión, para comprobar que la página y sus datos quedan protegidos detrás del inicio de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abrir la gestión de módulos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http://localhost/larence/index.php?url=modulos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del módulo y se renombró como SEC-02.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entrega la página del módulo.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58 ms tras seguir la redirección. La respuesta final es la página de inicio de sesión y no entrega la página del módulo.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</w:t>
      </w:r>
      <w:r>
        <w:rPr>
          <w:b/>
          <w:sz w:val="18"/>
        </w:rPr>
        <w:t>ura 1 – SEC-02: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825381"/>
            <wp:effectExtent l="0" t="0" r="0" b="0"/>
            <wp:docPr id="1785800104" name="Picture 17858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estatu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2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58 ms y redirección seguida al inicio de sesión</w:t>
      </w:r>
    </w:p>
    <w:p w:rsidR="00F90FC4" w:rsidRDefault="001073EA">
      <w:r>
        <w:rPr>
          <w:b/>
          <w:sz w:val="18"/>
        </w:rPr>
        <w:t>Captura 2 – SEC-02: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38977"/>
            <wp:effectExtent l="0" t="0" r="0" b="0"/>
            <wp:docPr id="1785800105" name="Picture 17858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json html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3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página protegida no se entrega sin sesión</w:t>
      </w:r>
    </w:p>
    <w:p w:rsidR="00F90FC4" w:rsidRDefault="001073EA">
      <w:pPr>
        <w:pStyle w:val="Ttulo1"/>
      </w:pPr>
      <w:r>
        <w:t xml:space="preserve">7.3 Prueba de seguridad SEC-03: inyección SQL en la gestión </w:t>
      </w:r>
      <w:r>
        <w:t>de módulos</w:t>
      </w:r>
    </w:p>
    <w:p w:rsidR="00F90FC4" w:rsidRDefault="001073EA">
      <w:r>
        <w:t>La prueba envía una cadena de inyección SQL en el identificador del registro para comprobar que el sistema la trata como un valor y no como código ejecutable.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identificador del módulo resiste la inyección SQL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(inyección 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http://localhost/larence/index.php?url=modulos&amp;action=obtener&amp;ID=1'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Envía en el parámetro ID una cadena de inyección SQL clásica. Un sistema vulnerable devolvería un listado masivo de módulos o un error de SQL.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(cookie de sesión válida en el encabezado).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= 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y se renombró como SEC-03.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reemplazó el valor del parámetro ID por la cadena de inyección.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no apareciera un error SQL ni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HTML, sin mensajes de error SQL y sin un listado masivo de módulos.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71 ms. La respuesta HTML se procesa sin error SQL y no muestra un listado masivo de módulos.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SEC-03: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98844"/>
            <wp:effectExtent l="0" t="0" r="0" b="0"/>
            <wp:docPr id="1785800106" name="Picture 17858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estatus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71 ms y respuesta HTML</w:t>
      </w:r>
      <w:r>
        <w:rPr>
          <w:i/>
          <w:sz w:val="16"/>
        </w:rPr>
        <w:t xml:space="preserve"> controlada</w:t>
      </w:r>
    </w:p>
    <w:p w:rsidR="00F90FC4" w:rsidRDefault="001073EA">
      <w:r>
        <w:rPr>
          <w:b/>
          <w:sz w:val="18"/>
        </w:rPr>
        <w:t>Captura 2 – SEC-03: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64932"/>
            <wp:effectExtent l="0" t="0" r="0" b="0"/>
            <wp:docPr id="1785800107" name="Picture 17858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json html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Sin errores de SQL y sin listado masivo de registros</w:t>
      </w:r>
    </w:p>
    <w:p w:rsidR="00F90FC4" w:rsidRDefault="001073EA">
      <w:pPr>
        <w:pStyle w:val="Ttulo1"/>
      </w:pPr>
      <w:r>
        <w:t>8.1 Prueba de rendimiento RD-01: Módulo</w:t>
      </w:r>
    </w:p>
    <w:p w:rsidR="00F90FC4" w:rsidRDefault="001073EA">
      <w:r>
        <w:t>La prueba de rendimiento simula 50 usuarios virtuales que inician sesión y consultan el módulo al m</w:t>
      </w:r>
      <w:r>
        <w:t>ismo tiempo, con el fin de medir el tiempo de respuesta y la estabilidad del sistema bajo carga (RNF 05).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RD-01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50 usuarios consultan la gestión de módulos al mismo tiempo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Rendimiento / carga (no funcional)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JMeter 5.6.3 · plan de prueba del módulo Módulo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http://localhost/larence/index.php?url=autenticator&amp;action=ingresar (login) + GET http://localhost/larence/index.php?url=modulos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Thread Group: 50 usuarios virtuales · ramp-up de 2 segundos · Loop Count infinito, detenido al completar 100 solicitudes (50 login + 50 módulo).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usuario de prueba válido · HTTP Cookie Manager con la cookie de sesión.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creó el plan de prueba del módulo en Apache JMeter 5.6.3.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agregaron HTTP Request Defaults (localhost:80, ruta /larence), HTTP Cookie Manager y el Thread Group con 50 usuarios y ramp-up de 2 segundos.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agregaron las peticiones HTTP Request Login y HTTP Request Modulo.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agregó el listener Summary Report y se ejecutó el plan con el Thread Group en modo infinito.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detuvo la ejecución al completar 100 solicitudes y se registraron las métricas.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 solicitudes procesadas, tiempo promedio menor a 2.000 ms y 0 % de errores.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100 solicitudes (50 login + 50 consultas al módulo), promedio de 55 ms (mínimo 25 ms, máximo 111 ms), desviación estándar de 18,30 ms, 0,00 % de errores y 47,7 solicitudes/s.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</w:t>
      </w:r>
      <w:r>
        <w:rPr>
          <w:b/>
          <w:sz w:val="18"/>
        </w:rPr>
        <w:t>ptura 1 – RD-01: configuración del plan en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66147"/>
            <wp:effectExtent l="0" t="0" r="0" b="0"/>
            <wp:docPr id="1785800123" name="Picture 17858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Thread Group con 50 usuarios y ramp-up de 2 segundos</w:t>
      </w:r>
    </w:p>
    <w:p w:rsidR="00F90FC4" w:rsidRDefault="001073EA">
      <w:r>
        <w:rPr>
          <w:b/>
          <w:sz w:val="18"/>
        </w:rPr>
        <w:t>Captura 2 – RD-01: Summary Report de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52712"/>
            <wp:effectExtent l="0" t="0" r="0" b="0"/>
            <wp:docPr id="1785800124" name="Picture 17858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100 solicitudes, 0,00 % de errores y promedio total de 55 ms</w:t>
      </w:r>
    </w:p>
    <w:p w:rsidR="00F90FC4" w:rsidRDefault="001073EA">
      <w:pPr>
        <w:pStyle w:val="Ttulo1"/>
      </w:pPr>
      <w:r>
        <w:t>9.1 Prueba de aceptación AC-01: Módulo</w:t>
      </w:r>
    </w:p>
    <w:p w:rsidR="00F90FC4" w:rsidRDefault="001073EA">
      <w:r>
        <w:t xml:space="preserve">La </w:t>
      </w:r>
      <w:r>
        <w:t>prueba de aceptación verifica, desde el navegador, que el módulo cumple el flujo de consulta solicitado por el cliente. Se escribió como una historia de usuario con Codeception y se ejecutó con PhpBrowser.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usuario consulta el listado de módulos y su gestión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Aceptación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Codeception 5.3.7 con el módulo PhpBrowser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Requisitos cubiertos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CRUD Leer: consulta del listado de módulos y de su interfaz de gestión.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tests/aceptacion/tests/Acceptance/ModuloCest.php · consultarGestionDeModulos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el sistema · cookie PHPSESSID válida.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configuró Codeception 5.3.7 con el módulo PhpBrowser y la URL base del sistema.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fijó la cookie PHPSESSID de una sesión válida.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abrió GET /index.php?url=modulos con amOnPage y se verificó que no redirigiera a autenticator.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comprobó el texto «GESTION DE», el texto «MODULOS» y el botón #tour-btn-registrar.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ejecutó: php vendor\bin\codecept run acceptance ModuloCest -c tests\aceptacion --steps.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listado muestra «GESTION DE» y «MODULOS», y el botón de registro #tour-btn-registrar.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Escenario PASSED: el listado de módulos y el botón de registro se mostraron correctamente. OK (1 prueba, 4 aserciones) en 0,871 s (16 MB).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AC-01: ejecución de la prueba con Codeception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259318"/>
            <wp:effectExtent l="0" t="0" r="0" b="0"/>
            <wp:docPr id="1785800125" name="Picture 17858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25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Escenario </w:t>
      </w:r>
      <w:r>
        <w:rPr>
          <w:i/>
          <w:sz w:val="16"/>
        </w:rPr>
        <w:t>PASSED: el listado de módulos y el botón de registro se mostraron correctamente. OK (1 prueba, 4 aserciones) en 0,871 s (16 MB).</w:t>
      </w:r>
    </w:p>
    <w:sectPr w:rsidR="00560A59">
      <w:footerReference w:type="default" r:id="rId178"/>
      <w:headerReference w:type="default" r:id="rId181"/>
      <w:headerReference w:type="first" r:id="rId182"/>
      <w:footerReference w:type="first" r:id="rId18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EA" w:rsidRDefault="001073EA">
      <w:r>
        <w:separator/>
      </w:r>
    </w:p>
  </w:endnote>
  <w:endnote w:type="continuationSeparator" w:id="0">
    <w:p w:rsidR="001073EA" w:rsidRDefault="0010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6A5" w:rsidRDefault="00E776A5">
    <w:pPr>
      <w:jc w:val="center"/>
    </w:pPr>
    <w:r>
      <w:rPr>
        <w:color w:val="7F7F7F"/>
        <w:sz w:val="16"/>
        <w:szCs w:val="16"/>
      </w:rPr>
      <w:t xml:space="preserve">Informe de Pruebas · Módulo Módulo · Natys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60A59">
      <w:rPr>
        <w:noProof/>
        <w:color w:val="7F7F7F"/>
        <w:sz w:val="16"/>
        <w:szCs w:val="16"/>
      </w:rPr>
      <w:t>155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EA" w:rsidRDefault="001073EA">
      <w:r>
        <w:separator/>
      </w:r>
    </w:p>
  </w:footnote>
  <w:footnote w:type="continuationSeparator" w:id="0">
    <w:p w:rsidR="001073EA" w:rsidRDefault="001073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F3579"/>
    <w:multiLevelType w:val="hybridMultilevel"/>
    <w:tmpl w:val="3D369254"/>
    <w:lvl w:ilvl="0" w:tplc="1E68F196">
      <w:start w:val="1"/>
      <w:numFmt w:val="decimal"/>
      <w:lvlText w:val="%1."/>
      <w:lvlJc w:val="left"/>
      <w:pPr>
        <w:ind w:left="360" w:hanging="300"/>
      </w:pPr>
    </w:lvl>
    <w:lvl w:ilvl="1" w:tplc="949232A0">
      <w:numFmt w:val="decimal"/>
      <w:lvlText w:val=""/>
      <w:lvlJc w:val="left"/>
    </w:lvl>
    <w:lvl w:ilvl="2" w:tplc="A802E464">
      <w:numFmt w:val="decimal"/>
      <w:lvlText w:val=""/>
      <w:lvlJc w:val="left"/>
    </w:lvl>
    <w:lvl w:ilvl="3" w:tplc="638AFE5C">
      <w:numFmt w:val="decimal"/>
      <w:lvlText w:val=""/>
      <w:lvlJc w:val="left"/>
    </w:lvl>
    <w:lvl w:ilvl="4" w:tplc="CE7E3744">
      <w:numFmt w:val="decimal"/>
      <w:lvlText w:val=""/>
      <w:lvlJc w:val="left"/>
    </w:lvl>
    <w:lvl w:ilvl="5" w:tplc="A9BAC6FE">
      <w:numFmt w:val="decimal"/>
      <w:lvlText w:val=""/>
      <w:lvlJc w:val="left"/>
    </w:lvl>
    <w:lvl w:ilvl="6" w:tplc="81B475FA">
      <w:numFmt w:val="decimal"/>
      <w:lvlText w:val=""/>
      <w:lvlJc w:val="left"/>
    </w:lvl>
    <w:lvl w:ilvl="7" w:tplc="64A44382">
      <w:numFmt w:val="decimal"/>
      <w:lvlText w:val=""/>
      <w:lvlJc w:val="left"/>
    </w:lvl>
    <w:lvl w:ilvl="8" w:tplc="563EFF1E">
      <w:numFmt w:val="decimal"/>
      <w:lvlText w:val=""/>
      <w:lvlJc w:val="left"/>
    </w:lvl>
  </w:abstractNum>
  <w:abstractNum w:abstractNumId="1" w15:restartNumberingAfterBreak="0">
    <w:nsid w:val="26D72EC7"/>
    <w:multiLevelType w:val="hybridMultilevel"/>
    <w:tmpl w:val="8AF44176"/>
    <w:lvl w:ilvl="0" w:tplc="B1860C06">
      <w:start w:val="1"/>
      <w:numFmt w:val="decimal"/>
      <w:lvlText w:val="%1."/>
      <w:lvlJc w:val="left"/>
      <w:pPr>
        <w:ind w:left="360" w:hanging="300"/>
      </w:pPr>
    </w:lvl>
    <w:lvl w:ilvl="1" w:tplc="943C4682">
      <w:numFmt w:val="decimal"/>
      <w:lvlText w:val=""/>
      <w:lvlJc w:val="left"/>
    </w:lvl>
    <w:lvl w:ilvl="2" w:tplc="44666804">
      <w:numFmt w:val="decimal"/>
      <w:lvlText w:val=""/>
      <w:lvlJc w:val="left"/>
    </w:lvl>
    <w:lvl w:ilvl="3" w:tplc="C3BC925C">
      <w:numFmt w:val="decimal"/>
      <w:lvlText w:val=""/>
      <w:lvlJc w:val="left"/>
    </w:lvl>
    <w:lvl w:ilvl="4" w:tplc="4B5A1FB2">
      <w:numFmt w:val="decimal"/>
      <w:lvlText w:val=""/>
      <w:lvlJc w:val="left"/>
    </w:lvl>
    <w:lvl w:ilvl="5" w:tplc="667E7722">
      <w:numFmt w:val="decimal"/>
      <w:lvlText w:val=""/>
      <w:lvlJc w:val="left"/>
    </w:lvl>
    <w:lvl w:ilvl="6" w:tplc="E2B84E88">
      <w:numFmt w:val="decimal"/>
      <w:lvlText w:val=""/>
      <w:lvlJc w:val="left"/>
    </w:lvl>
    <w:lvl w:ilvl="7" w:tplc="37EE1F48">
      <w:numFmt w:val="decimal"/>
      <w:lvlText w:val=""/>
      <w:lvlJc w:val="left"/>
    </w:lvl>
    <w:lvl w:ilvl="8" w:tplc="7D6AA822">
      <w:numFmt w:val="decimal"/>
      <w:lvlText w:val=""/>
      <w:lvlJc w:val="left"/>
    </w:lvl>
  </w:abstractNum>
  <w:abstractNum w:abstractNumId="2" w15:restartNumberingAfterBreak="0">
    <w:nsid w:val="2FC5674A"/>
    <w:multiLevelType w:val="multilevel"/>
    <w:tmpl w:val="BEE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AF"/>
    <w:multiLevelType w:val="hybridMultilevel"/>
    <w:tmpl w:val="97A0529C"/>
    <w:lvl w:ilvl="0" w:tplc="9056B5F4">
      <w:start w:val="1"/>
      <w:numFmt w:val="decimal"/>
      <w:lvlText w:val="%1."/>
      <w:lvlJc w:val="left"/>
      <w:pPr>
        <w:ind w:left="360" w:hanging="300"/>
      </w:pPr>
    </w:lvl>
    <w:lvl w:ilvl="1" w:tplc="D6C02172">
      <w:numFmt w:val="decimal"/>
      <w:lvlText w:val=""/>
      <w:lvlJc w:val="left"/>
    </w:lvl>
    <w:lvl w:ilvl="2" w:tplc="986E5C88">
      <w:numFmt w:val="decimal"/>
      <w:lvlText w:val=""/>
      <w:lvlJc w:val="left"/>
    </w:lvl>
    <w:lvl w:ilvl="3" w:tplc="69AA2D92">
      <w:numFmt w:val="decimal"/>
      <w:lvlText w:val=""/>
      <w:lvlJc w:val="left"/>
    </w:lvl>
    <w:lvl w:ilvl="4" w:tplc="A9DC0710">
      <w:numFmt w:val="decimal"/>
      <w:lvlText w:val=""/>
      <w:lvlJc w:val="left"/>
    </w:lvl>
    <w:lvl w:ilvl="5" w:tplc="41B2A084">
      <w:numFmt w:val="decimal"/>
      <w:lvlText w:val=""/>
      <w:lvlJc w:val="left"/>
    </w:lvl>
    <w:lvl w:ilvl="6" w:tplc="642EBE70">
      <w:numFmt w:val="decimal"/>
      <w:lvlText w:val=""/>
      <w:lvlJc w:val="left"/>
    </w:lvl>
    <w:lvl w:ilvl="7" w:tplc="41363A12">
      <w:numFmt w:val="decimal"/>
      <w:lvlText w:val=""/>
      <w:lvlJc w:val="left"/>
    </w:lvl>
    <w:lvl w:ilvl="8" w:tplc="0C4AB4FA">
      <w:numFmt w:val="decimal"/>
      <w:lvlText w:val=""/>
      <w:lvlJc w:val="left"/>
    </w:lvl>
  </w:abstractNum>
  <w:abstractNum w:abstractNumId="4" w15:restartNumberingAfterBreak="0">
    <w:nsid w:val="455D3A3D"/>
    <w:multiLevelType w:val="hybridMultilevel"/>
    <w:tmpl w:val="FB02175C"/>
    <w:lvl w:ilvl="0" w:tplc="82427EF2">
      <w:start w:val="1"/>
      <w:numFmt w:val="decimal"/>
      <w:lvlText w:val="%1."/>
      <w:lvlJc w:val="left"/>
      <w:pPr>
        <w:ind w:left="360" w:hanging="300"/>
      </w:pPr>
    </w:lvl>
    <w:lvl w:ilvl="1" w:tplc="9EDABF98">
      <w:numFmt w:val="decimal"/>
      <w:lvlText w:val=""/>
      <w:lvlJc w:val="left"/>
    </w:lvl>
    <w:lvl w:ilvl="2" w:tplc="9DA8A44C">
      <w:numFmt w:val="decimal"/>
      <w:lvlText w:val=""/>
      <w:lvlJc w:val="left"/>
    </w:lvl>
    <w:lvl w:ilvl="3" w:tplc="7F0A1094">
      <w:numFmt w:val="decimal"/>
      <w:lvlText w:val=""/>
      <w:lvlJc w:val="left"/>
    </w:lvl>
    <w:lvl w:ilvl="4" w:tplc="80388272">
      <w:numFmt w:val="decimal"/>
      <w:lvlText w:val=""/>
      <w:lvlJc w:val="left"/>
    </w:lvl>
    <w:lvl w:ilvl="5" w:tplc="DB82CE88">
      <w:numFmt w:val="decimal"/>
      <w:lvlText w:val=""/>
      <w:lvlJc w:val="left"/>
    </w:lvl>
    <w:lvl w:ilvl="6" w:tplc="C4743CA4">
      <w:numFmt w:val="decimal"/>
      <w:lvlText w:val=""/>
      <w:lvlJc w:val="left"/>
    </w:lvl>
    <w:lvl w:ilvl="7" w:tplc="E10C1784">
      <w:numFmt w:val="decimal"/>
      <w:lvlText w:val=""/>
      <w:lvlJc w:val="left"/>
    </w:lvl>
    <w:lvl w:ilvl="8" w:tplc="68CCB200">
      <w:numFmt w:val="decimal"/>
      <w:lvlText w:val=""/>
      <w:lvlJc w:val="left"/>
    </w:lvl>
  </w:abstractNum>
  <w:abstractNum w:abstractNumId="5" w15:restartNumberingAfterBreak="0">
    <w:nsid w:val="6601760D"/>
    <w:multiLevelType w:val="hybridMultilevel"/>
    <w:tmpl w:val="3CD071F2"/>
    <w:lvl w:ilvl="0" w:tplc="E50C9712">
      <w:start w:val="1"/>
      <w:numFmt w:val="decimal"/>
      <w:lvlText w:val="%1."/>
      <w:lvlJc w:val="left"/>
      <w:pPr>
        <w:ind w:left="360" w:hanging="300"/>
      </w:pPr>
    </w:lvl>
    <w:lvl w:ilvl="1" w:tplc="0A06D852">
      <w:numFmt w:val="decimal"/>
      <w:lvlText w:val=""/>
      <w:lvlJc w:val="left"/>
    </w:lvl>
    <w:lvl w:ilvl="2" w:tplc="80D8478E">
      <w:numFmt w:val="decimal"/>
      <w:lvlText w:val=""/>
      <w:lvlJc w:val="left"/>
    </w:lvl>
    <w:lvl w:ilvl="3" w:tplc="83A00F76">
      <w:numFmt w:val="decimal"/>
      <w:lvlText w:val=""/>
      <w:lvlJc w:val="left"/>
    </w:lvl>
    <w:lvl w:ilvl="4" w:tplc="67A2316E">
      <w:numFmt w:val="decimal"/>
      <w:lvlText w:val=""/>
      <w:lvlJc w:val="left"/>
    </w:lvl>
    <w:lvl w:ilvl="5" w:tplc="8F80B808">
      <w:numFmt w:val="decimal"/>
      <w:lvlText w:val=""/>
      <w:lvlJc w:val="left"/>
    </w:lvl>
    <w:lvl w:ilvl="6" w:tplc="B9C8E514">
      <w:numFmt w:val="decimal"/>
      <w:lvlText w:val=""/>
      <w:lvlJc w:val="left"/>
    </w:lvl>
    <w:lvl w:ilvl="7" w:tplc="ACB89B9C">
      <w:numFmt w:val="decimal"/>
      <w:lvlText w:val=""/>
      <w:lvlJc w:val="left"/>
    </w:lvl>
    <w:lvl w:ilvl="8" w:tplc="41E8E9C8">
      <w:numFmt w:val="decimal"/>
      <w:lvlText w:val=""/>
      <w:lvlJc w:val="left"/>
    </w:lvl>
  </w:abstractNum>
  <w:abstractNum w:abstractNumId="6" w15:restartNumberingAfterBreak="0">
    <w:nsid w:val="78982FAB"/>
    <w:multiLevelType w:val="hybridMultilevel"/>
    <w:tmpl w:val="EDD00580"/>
    <w:lvl w:ilvl="0" w:tplc="6BEA7ABE">
      <w:start w:val="1"/>
      <w:numFmt w:val="bullet"/>
      <w:lvlText w:val="●"/>
      <w:lvlJc w:val="left"/>
      <w:pPr>
        <w:ind w:left="720" w:hanging="360"/>
      </w:pPr>
    </w:lvl>
    <w:lvl w:ilvl="1" w:tplc="54B412A4">
      <w:start w:val="1"/>
      <w:numFmt w:val="bullet"/>
      <w:lvlText w:val="○"/>
      <w:lvlJc w:val="left"/>
      <w:pPr>
        <w:ind w:left="1440" w:hanging="360"/>
      </w:pPr>
    </w:lvl>
    <w:lvl w:ilvl="2" w:tplc="85822FF8">
      <w:start w:val="1"/>
      <w:numFmt w:val="bullet"/>
      <w:lvlText w:val="■"/>
      <w:lvlJc w:val="left"/>
      <w:pPr>
        <w:ind w:left="2160" w:hanging="360"/>
      </w:pPr>
    </w:lvl>
    <w:lvl w:ilvl="3" w:tplc="B1904CBE">
      <w:start w:val="1"/>
      <w:numFmt w:val="bullet"/>
      <w:lvlText w:val="●"/>
      <w:lvlJc w:val="left"/>
      <w:pPr>
        <w:ind w:left="2880" w:hanging="360"/>
      </w:pPr>
    </w:lvl>
    <w:lvl w:ilvl="4" w:tplc="A4B09994">
      <w:start w:val="1"/>
      <w:numFmt w:val="bullet"/>
      <w:lvlText w:val="○"/>
      <w:lvlJc w:val="left"/>
      <w:pPr>
        <w:ind w:left="3600" w:hanging="360"/>
      </w:pPr>
    </w:lvl>
    <w:lvl w:ilvl="5" w:tplc="65AC1776">
      <w:start w:val="1"/>
      <w:numFmt w:val="bullet"/>
      <w:lvlText w:val="■"/>
      <w:lvlJc w:val="left"/>
      <w:pPr>
        <w:ind w:left="4320" w:hanging="360"/>
      </w:pPr>
    </w:lvl>
    <w:lvl w:ilvl="6" w:tplc="4CF6DFF2">
      <w:start w:val="1"/>
      <w:numFmt w:val="bullet"/>
      <w:lvlText w:val="●"/>
      <w:lvlJc w:val="left"/>
      <w:pPr>
        <w:ind w:left="5040" w:hanging="360"/>
      </w:pPr>
    </w:lvl>
    <w:lvl w:ilvl="7" w:tplc="086A214C">
      <w:start w:val="1"/>
      <w:numFmt w:val="bullet"/>
      <w:lvlText w:val="●"/>
      <w:lvlJc w:val="left"/>
      <w:pPr>
        <w:ind w:left="5760" w:hanging="360"/>
      </w:pPr>
    </w:lvl>
    <w:lvl w:ilvl="8" w:tplc="AF1C47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724B57"/>
    <w:multiLevelType w:val="hybridMultilevel"/>
    <w:tmpl w:val="0A7CADE2"/>
    <w:lvl w:ilvl="0" w:tplc="2A7C5ACA">
      <w:start w:val="1"/>
      <w:numFmt w:val="decimal"/>
      <w:lvlText w:val="%1."/>
      <w:lvlJc w:val="left"/>
      <w:pPr>
        <w:ind w:left="360" w:hanging="300"/>
      </w:pPr>
    </w:lvl>
    <w:lvl w:ilvl="1" w:tplc="600AC84C">
      <w:numFmt w:val="decimal"/>
      <w:lvlText w:val=""/>
      <w:lvlJc w:val="left"/>
    </w:lvl>
    <w:lvl w:ilvl="2" w:tplc="7FD2408C">
      <w:numFmt w:val="decimal"/>
      <w:lvlText w:val=""/>
      <w:lvlJc w:val="left"/>
    </w:lvl>
    <w:lvl w:ilvl="3" w:tplc="9372FF48">
      <w:numFmt w:val="decimal"/>
      <w:lvlText w:val=""/>
      <w:lvlJc w:val="left"/>
    </w:lvl>
    <w:lvl w:ilvl="4" w:tplc="F712149A">
      <w:numFmt w:val="decimal"/>
      <w:lvlText w:val=""/>
      <w:lvlJc w:val="left"/>
    </w:lvl>
    <w:lvl w:ilvl="5" w:tplc="9546370E">
      <w:numFmt w:val="decimal"/>
      <w:lvlText w:val=""/>
      <w:lvlJc w:val="left"/>
    </w:lvl>
    <w:lvl w:ilvl="6" w:tplc="651AFAFC">
      <w:numFmt w:val="decimal"/>
      <w:lvlText w:val=""/>
      <w:lvlJc w:val="left"/>
    </w:lvl>
    <w:lvl w:ilvl="7" w:tplc="52FE66D6">
      <w:numFmt w:val="decimal"/>
      <w:lvlText w:val=""/>
      <w:lvlJc w:val="left"/>
    </w:lvl>
    <w:lvl w:ilvl="8" w:tplc="7E249072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90"/>
    <w:rsid w:val="00086618"/>
    <w:rsid w:val="001073EA"/>
    <w:rsid w:val="00224D19"/>
    <w:rsid w:val="00310DC0"/>
    <w:rsid w:val="003C2E2B"/>
    <w:rsid w:val="003D3E8C"/>
    <w:rsid w:val="0043642B"/>
    <w:rsid w:val="00560A59"/>
    <w:rsid w:val="0074108B"/>
    <w:rsid w:val="0079760D"/>
    <w:rsid w:val="00837BA8"/>
    <w:rsid w:val="0085599D"/>
    <w:rsid w:val="009456D7"/>
    <w:rsid w:val="009A64D0"/>
    <w:rsid w:val="009A7D44"/>
    <w:rsid w:val="00AF461D"/>
    <w:rsid w:val="00C97018"/>
    <w:rsid w:val="00D33491"/>
    <w:rsid w:val="00D767AB"/>
    <w:rsid w:val="00E13090"/>
    <w:rsid w:val="00E776A5"/>
    <w:rsid w:val="00EF09F9"/>
    <w:rsid w:val="00F171FB"/>
    <w:rsid w:val="00F409D7"/>
    <w:rsid w:val="00F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00"/>
  <w15:chartTrackingRefBased/>
  <w15:docId w15:val="{B796AF7A-BD78-4CCF-B163-F2E6C99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018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Ttulo1">
    <w:name w:val="heading 1"/>
    <w:link w:val="Ttulo1Car"/>
    <w:uiPriority w:val="9"/>
    <w:qFormat/>
    <w:rsid w:val="00E13090"/>
    <w:pPr>
      <w:spacing w:before="240" w:line="240" w:lineRule="auto"/>
      <w:outlineLvl w:val="0"/>
    </w:pPr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13090"/>
    <w:pPr>
      <w:spacing w:before="220" w:after="120" w:line="240" w:lineRule="auto"/>
      <w:outlineLvl w:val="1"/>
    </w:pPr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paragraph" w:styleId="Ttulo3">
    <w:name w:val="heading 3"/>
    <w:link w:val="Ttulo3Car"/>
    <w:uiPriority w:val="9"/>
    <w:semiHidden/>
    <w:unhideWhenUsed/>
    <w:qFormat/>
    <w:rsid w:val="00E13090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val="es-VE" w:eastAsia="es-VE"/>
    </w:rPr>
  </w:style>
  <w:style w:type="paragraph" w:styleId="Ttulo4">
    <w:name w:val="heading 4"/>
    <w:link w:val="Ttulo4Car"/>
    <w:uiPriority w:val="9"/>
    <w:semiHidden/>
    <w:unhideWhenUsed/>
    <w:qFormat/>
    <w:rsid w:val="00E13090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paragraph" w:styleId="Ttulo5">
    <w:name w:val="heading 5"/>
    <w:link w:val="Ttulo5Car"/>
    <w:uiPriority w:val="9"/>
    <w:semiHidden/>
    <w:unhideWhenUsed/>
    <w:qFormat/>
    <w:rsid w:val="00E13090"/>
    <w:pPr>
      <w:spacing w:after="0" w:line="240" w:lineRule="auto"/>
      <w:outlineLvl w:val="4"/>
    </w:pPr>
    <w:rPr>
      <w:rFonts w:ascii="Arial" w:eastAsia="Arial" w:hAnsi="Arial" w:cs="Arial"/>
      <w:color w:val="2E74B5"/>
      <w:sz w:val="20"/>
      <w:szCs w:val="20"/>
      <w:lang w:val="es-VE" w:eastAsia="es-VE"/>
    </w:rPr>
  </w:style>
  <w:style w:type="paragraph" w:styleId="Ttulo6">
    <w:name w:val="heading 6"/>
    <w:link w:val="Ttulo6Car"/>
    <w:uiPriority w:val="9"/>
    <w:semiHidden/>
    <w:unhideWhenUsed/>
    <w:qFormat/>
    <w:rsid w:val="00E13090"/>
    <w:pPr>
      <w:spacing w:after="0" w:line="240" w:lineRule="auto"/>
      <w:outlineLvl w:val="5"/>
    </w:pPr>
    <w:rPr>
      <w:rFonts w:ascii="Arial" w:eastAsia="Arial" w:hAnsi="Arial" w:cs="Arial"/>
      <w:color w:val="1F4D78"/>
      <w:sz w:val="20"/>
      <w:szCs w:val="20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090"/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13090"/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090"/>
    <w:rPr>
      <w:rFonts w:ascii="Arial" w:eastAsia="Arial" w:hAnsi="Arial" w:cs="Arial"/>
      <w:color w:val="1F4D78"/>
      <w:sz w:val="24"/>
      <w:szCs w:val="24"/>
      <w:lang w:val="es-VE" w:eastAsia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090"/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090"/>
    <w:rPr>
      <w:rFonts w:ascii="Arial" w:eastAsia="Arial" w:hAnsi="Arial" w:cs="Arial"/>
      <w:color w:val="2E74B5"/>
      <w:sz w:val="20"/>
      <w:szCs w:val="20"/>
      <w:lang w:val="es-VE" w:eastAsia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090"/>
    <w:rPr>
      <w:rFonts w:ascii="Arial" w:eastAsia="Arial" w:hAnsi="Arial" w:cs="Arial"/>
      <w:color w:val="1F4D78"/>
      <w:sz w:val="20"/>
      <w:szCs w:val="20"/>
      <w:lang w:val="es-VE" w:eastAsia="es-VE"/>
    </w:rPr>
  </w:style>
  <w:style w:type="paragraph" w:styleId="Ttulo">
    <w:name w:val="Title"/>
    <w:link w:val="TtuloCar"/>
    <w:uiPriority w:val="10"/>
    <w:qFormat/>
    <w:rsid w:val="00E13090"/>
    <w:pPr>
      <w:spacing w:after="0" w:line="240" w:lineRule="auto"/>
    </w:pPr>
    <w:rPr>
      <w:rFonts w:ascii="Arial" w:eastAsia="Arial" w:hAnsi="Arial" w:cs="Arial"/>
      <w:sz w:val="56"/>
      <w:szCs w:val="56"/>
      <w:lang w:val="es-VE" w:eastAsia="es-VE"/>
    </w:rPr>
  </w:style>
  <w:style w:type="character" w:customStyle="1" w:styleId="TtuloCar">
    <w:name w:val="Título Car"/>
    <w:basedOn w:val="Fuentedeprrafopredeter"/>
    <w:link w:val="Ttulo"/>
    <w:uiPriority w:val="10"/>
    <w:rsid w:val="00E13090"/>
    <w:rPr>
      <w:rFonts w:ascii="Arial" w:eastAsia="Arial" w:hAnsi="Arial" w:cs="Arial"/>
      <w:sz w:val="56"/>
      <w:szCs w:val="56"/>
      <w:lang w:val="es-VE" w:eastAsia="es-VE"/>
    </w:rPr>
  </w:style>
  <w:style w:type="paragraph" w:customStyle="1" w:styleId="Fuerte1">
    <w:name w:val="Fuerte1"/>
    <w:qFormat/>
    <w:rsid w:val="00E13090"/>
    <w:pPr>
      <w:spacing w:after="0" w:line="240" w:lineRule="auto"/>
    </w:pPr>
    <w:rPr>
      <w:rFonts w:ascii="Arial" w:eastAsia="Arial" w:hAnsi="Arial" w:cs="Arial"/>
      <w:b/>
      <w:bCs/>
      <w:sz w:val="20"/>
      <w:szCs w:val="20"/>
      <w:lang w:val="es-VE" w:eastAsia="es-VE"/>
    </w:rPr>
  </w:style>
  <w:style w:type="paragraph" w:styleId="Prrafodelista">
    <w:name w:val="List Paragraph"/>
    <w:qFormat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styleId="Hipervnculo">
    <w:name w:val="Hyperlink"/>
    <w:uiPriority w:val="99"/>
    <w:unhideWhenUsed/>
    <w:rsid w:val="00E13090"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paragraph" w:styleId="Textonotaalfinal">
    <w:name w:val="endnote text"/>
    <w:link w:val="Textonotaalfinal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NormalWeb">
    <w:name w:val="Normal (Web)"/>
    <w:basedOn w:val="Normal"/>
    <w:uiPriority w:val="99"/>
    <w:unhideWhenUsed/>
    <w:rsid w:val="009456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F171F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760D"/>
    <w:rPr>
      <w:b/>
      <w:bCs/>
    </w:rPr>
  </w:style>
  <w:style w:type="character" w:styleId="Refdenotaalpie">
    <w:name w:val="footnote reference"/>
    <w:uiPriority w:val="99"/>
    <w:semiHidden/>
    <w:unhideWhenUsed/>
    <w:rsid w:val="00560A59"/>
    <w:rPr>
      <w:vertAlign w:val="superscript"/>
    </w:rPr>
  </w:style>
  <w:style w:type="character" w:styleId="Refdenotaalfinal">
    <w:name w:val="endnote reference"/>
    <w:uiPriority w:val="99"/>
    <w:semiHidden/>
    <w:unhideWhenUsed/>
    <w:rsid w:val="0056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07" Type="http://schemas.openxmlformats.org/officeDocument/2006/relationships/image" Target="media/image101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08" Type="http://schemas.openxmlformats.org/officeDocument/2006/relationships/image" Target="media/image102.png"/><Relationship Id="rId96" Type="http://schemas.openxmlformats.org/officeDocument/2006/relationships/image" Target="media/image90.png"/><Relationship Id="rId6" Type="http://schemas.openxmlformats.org/officeDocument/2006/relationships/endnotes" Target="endnotes.xml"/><Relationship Id="rId114" Type="http://schemas.openxmlformats.org/officeDocument/2006/relationships/image" Target="media/image108.png"/><Relationship Id="rId109" Type="http://schemas.openxmlformats.org/officeDocument/2006/relationships/image" Target="media/image103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78" Type="http://schemas.openxmlformats.org/officeDocument/2006/relationships/footer" Target="footer1.xml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16" Type="http://schemas.openxmlformats.org/officeDocument/2006/relationships/image" Target="media/image110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79" Type="http://schemas.openxmlformats.org/officeDocument/2006/relationships/fontTable" Target="fontTable.xml"/><Relationship Id="rId106" Type="http://schemas.openxmlformats.org/officeDocument/2006/relationships/image" Target="media/image10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180" Type="http://schemas.openxmlformats.org/officeDocument/2006/relationships/theme" Target="theme/theme1.xml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02" Type="http://schemas.openxmlformats.org/officeDocument/2006/relationships/image" Target="media/image96.png"/><Relationship Id="rId90" Type="http://schemas.openxmlformats.org/officeDocument/2006/relationships/image" Target="media/image84.png"/><Relationship Id="rId113" Type="http://schemas.openxmlformats.org/officeDocument/2006/relationships/image" Target="media/image107.png"/><Relationship Id="rId103" Type="http://schemas.openxmlformats.org/officeDocument/2006/relationships/image" Target="media/image97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181" Type="http://schemas.openxmlformats.org/officeDocument/2006/relationships/header" Target="header1.xml"/><Relationship Id="rId182" Type="http://schemas.openxmlformats.org/officeDocument/2006/relationships/header" Target="header2.xml"/><Relationship Id="rId1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155</Pages>
  <Words>28614</Words>
  <Characters>163102</Characters>
  <Application>Microsoft Office Word</Application>
  <DocSecurity>0</DocSecurity>
  <Lines>1359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2026-10-20T19:38:00Z</dcterms:created>
  <dcterms:modified xsi:type="dcterms:W3CDTF">2026-10-21T19:22:00Z</dcterms:modified>
</cp:coreProperties>
</file>