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-419097</wp:posOffset>
                </wp:positionH>
                <wp:positionV relativeFrom="paragraph">
                  <wp:posOffset>25400</wp:posOffset>
                </wp:positionV>
                <wp:extent cx="6580505" cy="1486535"/>
                <wp:effectExtent b="0" l="0" r="0" t="0"/>
                <wp:wrapNone/>
                <wp:docPr id="54"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7" name="Shape 7"/>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9" name="Shape 9"/>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11" name="Shape 11"/>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-419097</wp:posOffset>
                </wp:positionH>
                <wp:positionV relativeFrom="paragraph">
                  <wp:posOffset>25400</wp:posOffset>
                </wp:positionV>
                <wp:extent cx="6580505" cy="1486535"/>
                <wp:effectExtent b="0" l="0" r="0" t="0"/>
                <wp:wrapNone/>
                <wp:docPr id="5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4"/>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Elias Paredes Donoso, Yerko Uval Montecinos, Fabián Mora Ortega</w:t>
            </w:r>
          </w:p>
          <w:p w:rsidR="00000000" w:rsidDel="00000000" w:rsidP="00000000" w:rsidRDefault="00000000" w:rsidRPr="00000000" w14:paraId="0000000E">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21149189-2 /20452770-9 / 20502207-4</w:t>
            </w:r>
          </w:p>
        </w:tc>
      </w:tr>
      <w:tr>
        <w:trPr>
          <w:cantSplit w:val="0"/>
          <w:trHeight w:val="425"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3">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5">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7">
            <w:pPr>
              <w:spacing w:line="360" w:lineRule="auto"/>
              <w:rPr>
                <w:rFonts w:ascii="Arial" w:cs="Arial" w:eastAsia="Arial" w:hAnsi="Arial"/>
                <w:color w:val="1f3864"/>
                <w:sz w:val="20"/>
                <w:szCs w:val="20"/>
              </w:rPr>
            </w:pPr>
            <w:r w:rsidDel="00000000" w:rsidR="00000000" w:rsidRPr="00000000">
              <w:rPr>
                <w:rFonts w:ascii="Arial" w:cs="Arial" w:eastAsia="Arial" w:hAnsi="Arial"/>
                <w:rtl w:val="0"/>
              </w:rPr>
              <w:t xml:space="preserve">El proyecto consiste en el desarrollo de un sistema digital para las APR, con módulos de registro, facturación, pagos en línea y comunicación con usuarios. Se contempla una arquitectura híbrida offline-first con respaldo en la nube, orientada a mejorar la eficiencia administrativa, reducir el riesgo de errores y fomentar la inclusión digital en comunidades rurales.</w:t>
            </w:r>
            <w:r w:rsidDel="00000000" w:rsidR="00000000" w:rsidRPr="00000000">
              <w:rPr>
                <w:rtl w:val="0"/>
              </w:rPr>
            </w:r>
          </w:p>
        </w:tc>
      </w:tr>
    </w:tbl>
    <w:p w:rsidR="00000000" w:rsidDel="00000000" w:rsidP="00000000" w:rsidRDefault="00000000" w:rsidRPr="00000000" w14:paraId="00000018">
      <w:pPr>
        <w:rPr>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A">
            <w:pPr>
              <w:rPr>
                <w:b w:val="1"/>
                <w:bCs w:val="1"/>
              </w:rPr>
            </w:pPr>
            <w:r w:rsidDel="00000000" w:rsidR="00000000" w:rsidRPr="00000000">
              <w:rPr>
                <w:rFonts w:ascii="Arial" w:cs="Arial" w:eastAsia="Arial" w:hAnsi="Arial"/>
                <w:b w:val="1"/>
                <w:bCs w:val="1"/>
                <w:sz w:val="14"/>
                <w:szCs w:val="14"/>
                <w:highlight w:val="white"/>
                <w:rtl w:val="0"/>
              </w:rPr>
              <w:t xml:space="preserve">Sistema Unidad APR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C">
            <w:pPr>
              <w:numPr>
                <w:ilvl w:val="0"/>
                <w:numId w:val="10"/>
              </w:numP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Análisis Y Evaluación De Soluciones Informáticas</w:t>
            </w:r>
          </w:p>
          <w:p w:rsidR="00000000" w:rsidDel="00000000" w:rsidP="00000000" w:rsidRDefault="00000000" w:rsidRPr="00000000" w14:paraId="0000001D">
            <w:pPr>
              <w:numPr>
                <w:ilvl w:val="0"/>
                <w:numId w:val="10"/>
              </w:numP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Desarrollo De Software</w:t>
            </w:r>
          </w:p>
          <w:p w:rsidR="00000000" w:rsidDel="00000000" w:rsidP="00000000" w:rsidRDefault="00000000" w:rsidRPr="00000000" w14:paraId="0000001E">
            <w:pPr>
              <w:numPr>
                <w:ilvl w:val="0"/>
                <w:numId w:val="10"/>
              </w:numP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Aseguramiento De Calidad De Software</w:t>
            </w:r>
          </w:p>
          <w:p w:rsidR="00000000" w:rsidDel="00000000" w:rsidP="00000000" w:rsidRDefault="00000000" w:rsidRPr="00000000" w14:paraId="0000001F">
            <w:pPr>
              <w:numPr>
                <w:ilvl w:val="0"/>
                <w:numId w:val="10"/>
              </w:numP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 Gestión De Proyectos Informáticos</w:t>
            </w:r>
          </w:p>
          <w:p w:rsidR="00000000" w:rsidDel="00000000" w:rsidP="00000000" w:rsidRDefault="00000000" w:rsidRPr="00000000" w14:paraId="00000020">
            <w:pPr>
              <w:numPr>
                <w:ilvl w:val="0"/>
                <w:numId w:val="10"/>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Gestión De Proyectos Bi</w:t>
            </w:r>
          </w:p>
        </w:tc>
      </w:tr>
      <w:tr>
        <w:trPr>
          <w:cantSplit w:val="0"/>
          <w:trHeight w:val="425"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Competencias </w:t>
            </w:r>
          </w:p>
          <w:p w:rsidR="00000000" w:rsidDel="00000000" w:rsidP="00000000" w:rsidRDefault="00000000" w:rsidRPr="00000000" w14:paraId="00000022">
            <w:pPr>
              <w:rPr>
                <w:color w:val="1f3864"/>
              </w:rPr>
            </w:pPr>
            <w:r w:rsidDel="00000000" w:rsidR="00000000" w:rsidRPr="00000000">
              <w:rPr>
                <w:rtl w:val="0"/>
              </w:rPr>
            </w:r>
          </w:p>
        </w:tc>
        <w:tc>
          <w:tcPr>
            <w:vAlign w:val="center"/>
          </w:tcPr>
          <w:p w:rsidR="00000000" w:rsidDel="00000000" w:rsidP="00000000" w:rsidRDefault="00000000" w:rsidRPr="00000000" w14:paraId="00000023">
            <w:pPr>
              <w:numPr>
                <w:ilvl w:val="0"/>
                <w:numId w:val="1"/>
              </w:numP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Ofrecer propuestas de solución informática analizando los procesos de la organización.</w:t>
            </w:r>
          </w:p>
          <w:p w:rsidR="00000000" w:rsidDel="00000000" w:rsidP="00000000" w:rsidRDefault="00000000" w:rsidRPr="00000000" w14:paraId="00000024">
            <w:pPr>
              <w:numPr>
                <w:ilvl w:val="0"/>
                <w:numId w:val="1"/>
              </w:numP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Construir aplicaciones web y móviles híbridas aplicando buenas prácticas de desarrollo.</w:t>
            </w:r>
          </w:p>
          <w:p w:rsidR="00000000" w:rsidDel="00000000" w:rsidP="00000000" w:rsidRDefault="00000000" w:rsidRPr="00000000" w14:paraId="00000025">
            <w:pPr>
              <w:numPr>
                <w:ilvl w:val="0"/>
                <w:numId w:val="1"/>
              </w:numP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Diseñar modelos de datos y ejecutar operaciones en base de datos.</w:t>
            </w:r>
          </w:p>
          <w:p w:rsidR="00000000" w:rsidDel="00000000" w:rsidP="00000000" w:rsidRDefault="00000000" w:rsidRPr="00000000" w14:paraId="00000026">
            <w:pPr>
              <w:numPr>
                <w:ilvl w:val="0"/>
                <w:numId w:val="1"/>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Implementar pruebas de software que aseguren la calidad de la solución desarrollada.</w:t>
            </w:r>
          </w:p>
          <w:p w:rsidR="00000000" w:rsidDel="00000000" w:rsidP="00000000" w:rsidRDefault="00000000" w:rsidRPr="00000000" w14:paraId="00000027">
            <w:pPr>
              <w:numPr>
                <w:ilvl w:val="0"/>
                <w:numId w:val="1"/>
              </w:numPr>
              <w:spacing w:after="0" w:afterAutospacing="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Gestionar proyectos tecnológicos considerando tiempos, recursos y riesgos.</w:t>
            </w:r>
          </w:p>
          <w:p w:rsidR="00000000" w:rsidDel="00000000" w:rsidP="00000000" w:rsidRDefault="00000000" w:rsidRPr="00000000" w14:paraId="00000028">
            <w:pPr>
              <w:numPr>
                <w:ilvl w:val="0"/>
                <w:numId w:val="1"/>
              </w:numPr>
              <w:spacing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Desarrollar la transformación de grandes volúmenes de datos para la obtención de información y conocimiento de la organización a fin de apoyar la toma de decisiones y la mejora de los procesos de negocios, de acuerdo a las necesidades de la organización.</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E">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60" w:lineRule="auto"/>
              <w:jc w:val="both"/>
              <w:rPr>
                <w:rFonts w:ascii="Arial" w:cs="Arial" w:eastAsia="Arial" w:hAnsi="Arial"/>
              </w:rPr>
            </w:pPr>
            <w:r w:rsidDel="00000000" w:rsidR="00000000" w:rsidRPr="00000000">
              <w:rPr>
                <w:rFonts w:ascii="Arial" w:cs="Arial" w:eastAsia="Arial" w:hAnsi="Arial"/>
                <w:rtl w:val="0"/>
              </w:rPr>
              <w:t xml:space="preserve">Las APR (Agua Potable Rural) son organizaciones comunitarias encargadas de proveer agua potable en sectores rurales, siendo gestionadas por miembros de la misma localidad. Actualmente, enfrentan importantes limitaciones tecnológicas, lo que repercute en la eficiencia de su gestión y en la calidad del servicio prestado.</w:t>
            </w:r>
          </w:p>
        </w:tc>
      </w:tr>
      <w:tr>
        <w:trPr>
          <w:cantSplit w:val="0"/>
          <w:trHeight w:val="1037" w:hRule="atLeast"/>
          <w:tblHeader w:val="0"/>
        </w:trPr>
        <w:tc>
          <w:tcPr>
            <w:vAlign w:val="center"/>
          </w:tcPr>
          <w:p w:rsidR="00000000" w:rsidDel="00000000" w:rsidP="00000000" w:rsidRDefault="00000000" w:rsidRPr="00000000" w14:paraId="00000030">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1">
            <w:pPr>
              <w:spacing w:line="360" w:lineRule="auto"/>
              <w:jc w:val="both"/>
              <w:rPr>
                <w:rFonts w:ascii="Arial" w:cs="Arial" w:eastAsia="Arial" w:hAnsi="Arial"/>
              </w:rPr>
            </w:pPr>
            <w:r w:rsidDel="00000000" w:rsidR="00000000" w:rsidRPr="00000000">
              <w:rPr>
                <w:rFonts w:ascii="Arial" w:cs="Arial" w:eastAsia="Arial" w:hAnsi="Arial"/>
                <w:rtl w:val="0"/>
              </w:rPr>
              <w:t xml:space="preserve">El proyecto busca cubrir las necesidades operativas y sociales de la APR mediante los conocimientos, técnicas y herramientas adquiridas en la institución.</w:t>
            </w:r>
          </w:p>
          <w:p w:rsidR="00000000" w:rsidDel="00000000" w:rsidP="00000000" w:rsidRDefault="00000000" w:rsidRPr="00000000" w14:paraId="0000003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rPr>
            </w:pPr>
            <w:r w:rsidDel="00000000" w:rsidR="00000000" w:rsidRPr="00000000">
              <w:rPr>
                <w:rFonts w:ascii="Arial" w:cs="Arial" w:eastAsia="Arial" w:hAnsi="Arial"/>
                <w:rtl w:val="0"/>
              </w:rPr>
              <w:t xml:space="preserve">Mediante una investigación individual del equipo  y en conjunto con la información entregada por la APR, se detecta las siguientes problemáticas:</w:t>
            </w:r>
          </w:p>
          <w:p w:rsidR="00000000" w:rsidDel="00000000" w:rsidP="00000000" w:rsidRDefault="00000000" w:rsidRPr="00000000" w14:paraId="00000034">
            <w:pPr>
              <w:numPr>
                <w:ilvl w:val="0"/>
                <w:numId w:val="7"/>
              </w:numPr>
              <w:spacing w:after="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Procesos manuales</w:t>
              <w:br w:type="textWrapping"/>
            </w:r>
            <w:r w:rsidDel="00000000" w:rsidR="00000000" w:rsidRPr="00000000">
              <w:rPr>
                <w:rtl w:val="0"/>
              </w:rPr>
            </w:r>
          </w:p>
          <w:p w:rsidR="00000000" w:rsidDel="00000000" w:rsidP="00000000" w:rsidRDefault="00000000" w:rsidRPr="00000000" w14:paraId="00000035">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Registro de consumos y facturación en papel.</w:t>
              <w:br w:type="textWrapping"/>
            </w:r>
          </w:p>
          <w:p w:rsidR="00000000" w:rsidDel="00000000" w:rsidP="00000000" w:rsidRDefault="00000000" w:rsidRPr="00000000" w14:paraId="00000036">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Falta de respaldo digital de la información.</w:t>
              <w:br w:type="textWrapping"/>
            </w:r>
          </w:p>
          <w:p w:rsidR="00000000" w:rsidDel="00000000" w:rsidP="00000000" w:rsidRDefault="00000000" w:rsidRPr="00000000" w14:paraId="00000037">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Demoras en la generación de reportes y balances.</w:t>
              <w:br w:type="textWrapping"/>
            </w:r>
          </w:p>
          <w:p w:rsidR="00000000" w:rsidDel="00000000" w:rsidP="00000000" w:rsidRDefault="00000000" w:rsidRPr="00000000" w14:paraId="00000038">
            <w:pPr>
              <w:numPr>
                <w:ilvl w:val="0"/>
                <w:numId w:val="7"/>
              </w:numPr>
              <w:spacing w:after="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Opciones de pago solo en efectivo</w:t>
              <w:br w:type="textWrapping"/>
            </w:r>
            <w:r w:rsidDel="00000000" w:rsidR="00000000" w:rsidRPr="00000000">
              <w:rPr>
                <w:rtl w:val="0"/>
              </w:rPr>
            </w:r>
          </w:p>
          <w:p w:rsidR="00000000" w:rsidDel="00000000" w:rsidP="00000000" w:rsidRDefault="00000000" w:rsidRPr="00000000" w14:paraId="00000039">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Ausencia de pagos en línea o en comercios asociados.</w:t>
              <w:br w:type="textWrapping"/>
            </w:r>
          </w:p>
          <w:p w:rsidR="00000000" w:rsidDel="00000000" w:rsidP="00000000" w:rsidRDefault="00000000" w:rsidRPr="00000000" w14:paraId="0000003A">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Necesidad de desplazamiento físico a las oficinas.</w:t>
              <w:br w:type="textWrapping"/>
            </w:r>
          </w:p>
          <w:p w:rsidR="00000000" w:rsidDel="00000000" w:rsidP="00000000" w:rsidRDefault="00000000" w:rsidRPr="00000000" w14:paraId="0000003B">
            <w:pPr>
              <w:numPr>
                <w:ilvl w:val="0"/>
                <w:numId w:val="7"/>
              </w:numPr>
              <w:spacing w:after="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Brecha digital en la comunidad</w:t>
              <w:br w:type="textWrapping"/>
            </w:r>
            <w:r w:rsidDel="00000000" w:rsidR="00000000" w:rsidRPr="00000000">
              <w:rPr>
                <w:rtl w:val="0"/>
              </w:rPr>
            </w:r>
          </w:p>
          <w:p w:rsidR="00000000" w:rsidDel="00000000" w:rsidP="00000000" w:rsidRDefault="00000000" w:rsidRPr="00000000" w14:paraId="0000003C">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Poca capacitación en herramientas digitales.</w:t>
              <w:br w:type="textWrapping"/>
            </w:r>
          </w:p>
          <w:p w:rsidR="00000000" w:rsidDel="00000000" w:rsidP="00000000" w:rsidRDefault="00000000" w:rsidRPr="00000000" w14:paraId="0000003D">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Escaso acceso a internet o dispositivos adecuados.</w:t>
              <w:br w:type="textWrapping"/>
            </w:r>
          </w:p>
          <w:p w:rsidR="00000000" w:rsidDel="00000000" w:rsidP="00000000" w:rsidRDefault="00000000" w:rsidRPr="00000000" w14:paraId="0000003E">
            <w:pPr>
              <w:numPr>
                <w:ilvl w:val="0"/>
                <w:numId w:val="7"/>
              </w:numPr>
              <w:spacing w:after="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Comunicación limitada</w:t>
              <w:br w:type="textWrapping"/>
            </w:r>
            <w:r w:rsidDel="00000000" w:rsidR="00000000" w:rsidRPr="00000000">
              <w:rPr>
                <w:rtl w:val="0"/>
              </w:rPr>
            </w:r>
          </w:p>
          <w:p w:rsidR="00000000" w:rsidDel="00000000" w:rsidP="00000000" w:rsidRDefault="00000000" w:rsidRPr="00000000" w14:paraId="0000003F">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Dificultad para informar cortes, mantenciones o cambios tarifarios en tiempo real.</w:t>
              <w:br w:type="textWrapping"/>
            </w:r>
          </w:p>
          <w:p w:rsidR="00000000" w:rsidDel="00000000" w:rsidP="00000000" w:rsidRDefault="00000000" w:rsidRPr="00000000" w14:paraId="00000040">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Dependencia de avisos físicos o contacto personal.</w:t>
            </w:r>
          </w:p>
          <w:p w:rsidR="00000000" w:rsidDel="00000000" w:rsidP="00000000" w:rsidRDefault="00000000" w:rsidRPr="00000000" w14:paraId="00000041">
            <w:pPr>
              <w:spacing w:after="0" w:line="360" w:lineRule="auto"/>
              <w:ind w:left="1440" w:firstLine="0"/>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42">
            <w:pPr>
              <w:numPr>
                <w:ilvl w:val="0"/>
                <w:numId w:val="7"/>
              </w:numPr>
              <w:spacing w:after="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Ausencia de sistemas centralizados</w:t>
              <w:br w:type="textWrapping"/>
            </w:r>
            <w:r w:rsidDel="00000000" w:rsidR="00000000" w:rsidRPr="00000000">
              <w:rPr>
                <w:rtl w:val="0"/>
              </w:rPr>
            </w:r>
          </w:p>
          <w:p w:rsidR="00000000" w:rsidDel="00000000" w:rsidP="00000000" w:rsidRDefault="00000000" w:rsidRPr="00000000" w14:paraId="00000043">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Datos dispersos o inconsistentes entre distintos miembros del comité.</w:t>
              <w:br w:type="textWrapping"/>
            </w:r>
          </w:p>
          <w:p w:rsidR="00000000" w:rsidDel="00000000" w:rsidP="00000000" w:rsidRDefault="00000000" w:rsidRPr="00000000" w14:paraId="00000044">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Dificultad para dar seguimiento a historial de consumo y pagos.</w:t>
            </w:r>
          </w:p>
          <w:p w:rsidR="00000000" w:rsidDel="00000000" w:rsidP="00000000" w:rsidRDefault="00000000" w:rsidRPr="00000000" w14:paraId="00000045">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46">
            <w:pPr>
              <w:spacing w:after="0" w:line="360" w:lineRule="auto"/>
              <w:rPr>
                <w:rFonts w:ascii="Arial" w:cs="Arial" w:eastAsia="Arial" w:hAnsi="Arial"/>
              </w:rPr>
            </w:pPr>
            <w:r w:rsidDel="00000000" w:rsidR="00000000" w:rsidRPr="00000000">
              <w:rPr>
                <w:rFonts w:ascii="Arial" w:cs="Arial" w:eastAsia="Arial" w:hAnsi="Arial"/>
                <w:rtl w:val="0"/>
              </w:rPr>
              <w:t xml:space="preserve">Lo anterior trae consecuencias negativas como:</w:t>
            </w:r>
          </w:p>
          <w:p w:rsidR="00000000" w:rsidDel="00000000" w:rsidP="00000000" w:rsidRDefault="00000000" w:rsidRPr="00000000" w14:paraId="00000047">
            <w:pPr>
              <w:numPr>
                <w:ilvl w:val="0"/>
                <w:numId w:val="11"/>
              </w:numPr>
              <w:spacing w:after="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Baja eficiencia en la recaudación de ingresos</w:t>
            </w:r>
            <w:r w:rsidDel="00000000" w:rsidR="00000000" w:rsidRPr="00000000">
              <w:rPr>
                <w:rFonts w:ascii="Arial" w:cs="Arial" w:eastAsia="Arial" w:hAnsi="Arial"/>
                <w:rtl w:val="0"/>
              </w:rPr>
              <w:t xml:space="preserve"> por tiempos prolongados entre la emisión de cuentas y el pago.</w:t>
              <w:br w:type="textWrapping"/>
            </w:r>
          </w:p>
          <w:p w:rsidR="00000000" w:rsidDel="00000000" w:rsidP="00000000" w:rsidRDefault="00000000" w:rsidRPr="00000000" w14:paraId="00000048">
            <w:pPr>
              <w:numPr>
                <w:ilvl w:val="0"/>
                <w:numId w:val="11"/>
              </w:numPr>
              <w:spacing w:after="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Mayor carga administrativa para el comité</w:t>
            </w:r>
            <w:r w:rsidDel="00000000" w:rsidR="00000000" w:rsidRPr="00000000">
              <w:rPr>
                <w:rFonts w:ascii="Arial" w:cs="Arial" w:eastAsia="Arial" w:hAnsi="Arial"/>
                <w:rtl w:val="0"/>
              </w:rPr>
              <w:t xml:space="preserve">, que debe destinar más horas a tareas repetitivas y control manual.</w:t>
              <w:br w:type="textWrapping"/>
            </w:r>
          </w:p>
          <w:p w:rsidR="00000000" w:rsidDel="00000000" w:rsidP="00000000" w:rsidRDefault="00000000" w:rsidRPr="00000000" w14:paraId="00000049">
            <w:pPr>
              <w:numPr>
                <w:ilvl w:val="0"/>
                <w:numId w:val="11"/>
              </w:numPr>
              <w:spacing w:after="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Riesgo de conflictos o desconfianza</w:t>
            </w:r>
            <w:r w:rsidDel="00000000" w:rsidR="00000000" w:rsidRPr="00000000">
              <w:rPr>
                <w:rFonts w:ascii="Arial" w:cs="Arial" w:eastAsia="Arial" w:hAnsi="Arial"/>
                <w:rtl w:val="0"/>
              </w:rPr>
              <w:t xml:space="preserve"> por errores en mediciones, cobros o registro de pagos.</w:t>
              <w:br w:type="textWrapping"/>
            </w:r>
          </w:p>
          <w:p w:rsidR="00000000" w:rsidDel="00000000" w:rsidP="00000000" w:rsidRDefault="00000000" w:rsidRPr="00000000" w14:paraId="0000004A">
            <w:pPr>
              <w:numPr>
                <w:ilvl w:val="0"/>
                <w:numId w:val="11"/>
              </w:numPr>
              <w:spacing w:after="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Gastos extras para los clientes</w:t>
            </w:r>
            <w:r w:rsidDel="00000000" w:rsidR="00000000" w:rsidRPr="00000000">
              <w:rPr>
                <w:rFonts w:ascii="Arial" w:cs="Arial" w:eastAsia="Arial" w:hAnsi="Arial"/>
                <w:rtl w:val="0"/>
              </w:rPr>
              <w:t xml:space="preserve"> debido al desplazamiento para pagar en efectivo.</w:t>
              <w:br w:type="textWrapping"/>
            </w:r>
          </w:p>
          <w:p w:rsidR="00000000" w:rsidDel="00000000" w:rsidP="00000000" w:rsidRDefault="00000000" w:rsidRPr="00000000" w14:paraId="0000004B">
            <w:pPr>
              <w:numPr>
                <w:ilvl w:val="0"/>
                <w:numId w:val="11"/>
              </w:numPr>
              <w:spacing w:after="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Mayor riesgo de pérdida de información</w:t>
            </w:r>
            <w:r w:rsidDel="00000000" w:rsidR="00000000" w:rsidRPr="00000000">
              <w:rPr>
                <w:rFonts w:ascii="Arial" w:cs="Arial" w:eastAsia="Arial" w:hAnsi="Arial"/>
                <w:rtl w:val="0"/>
              </w:rPr>
              <w:t xml:space="preserve"> en caso de extravío de documentos físicos.</w:t>
              <w:br w:type="textWrapping"/>
            </w:r>
          </w:p>
          <w:p w:rsidR="00000000" w:rsidDel="00000000" w:rsidP="00000000" w:rsidRDefault="00000000" w:rsidRPr="00000000" w14:paraId="0000004C">
            <w:pPr>
              <w:numPr>
                <w:ilvl w:val="0"/>
                <w:numId w:val="11"/>
              </w:numPr>
              <w:spacing w:after="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Demora en la respuesta ante contingencias</w:t>
            </w:r>
            <w:r w:rsidDel="00000000" w:rsidR="00000000" w:rsidRPr="00000000">
              <w:rPr>
                <w:rFonts w:ascii="Arial" w:cs="Arial" w:eastAsia="Arial" w:hAnsi="Arial"/>
                <w:rtl w:val="0"/>
              </w:rPr>
              <w:t xml:space="preserve"> por falta de canales de comunicación rápidos.</w:t>
              <w:br w:type="textWrapping"/>
            </w:r>
          </w:p>
          <w:p w:rsidR="00000000" w:rsidDel="00000000" w:rsidP="00000000" w:rsidRDefault="00000000" w:rsidRPr="00000000" w14:paraId="0000004D">
            <w:pPr>
              <w:numPr>
                <w:ilvl w:val="0"/>
                <w:numId w:val="11"/>
              </w:numPr>
              <w:spacing w:after="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Dificultad para cumplir con exigencias regulatorias</w:t>
            </w:r>
            <w:r w:rsidDel="00000000" w:rsidR="00000000" w:rsidRPr="00000000">
              <w:rPr>
                <w:rFonts w:ascii="Arial" w:cs="Arial" w:eastAsia="Arial" w:hAnsi="Arial"/>
                <w:rtl w:val="0"/>
              </w:rPr>
              <w:t xml:space="preserve"> si no hay reportes actualizados y auditables.</w:t>
              <w:br w:type="textWrapping"/>
            </w:r>
          </w:p>
          <w:p w:rsidR="00000000" w:rsidDel="00000000" w:rsidP="00000000" w:rsidRDefault="00000000" w:rsidRPr="00000000" w14:paraId="0000004E">
            <w:pPr>
              <w:numPr>
                <w:ilvl w:val="0"/>
                <w:numId w:val="11"/>
              </w:numPr>
              <w:spacing w:after="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Limitada capacidad de crecimiento</w:t>
            </w:r>
            <w:r w:rsidDel="00000000" w:rsidR="00000000" w:rsidRPr="00000000">
              <w:rPr>
                <w:rFonts w:ascii="Arial" w:cs="Arial" w:eastAsia="Arial" w:hAnsi="Arial"/>
                <w:rtl w:val="0"/>
              </w:rPr>
              <w:t xml:space="preserve"> debido a que los sistemas manuales no escalan bien cuando aumenta la cantidad de usuarios.</w:t>
            </w:r>
          </w:p>
          <w:p w:rsidR="00000000" w:rsidDel="00000000" w:rsidP="00000000" w:rsidRDefault="00000000" w:rsidRPr="00000000" w14:paraId="0000004F">
            <w:pPr>
              <w:spacing w:after="0" w:line="360" w:lineRule="auto"/>
              <w:rPr>
                <w:rFonts w:ascii="Arial" w:cs="Arial" w:eastAsia="Arial" w:hAnsi="Arial"/>
              </w:rPr>
            </w:pPr>
            <w:r w:rsidDel="00000000" w:rsidR="00000000" w:rsidRPr="00000000">
              <w:rPr>
                <w:rFonts w:ascii="Arial" w:cs="Arial" w:eastAsia="Arial" w:hAnsi="Arial"/>
                <w:rtl w:val="0"/>
              </w:rPr>
              <w:br w:type="textWrapping"/>
              <w:t xml:space="preserve">para cubrir estas problemáticas optamos por desarrollar una página web (con tecnología PWA) con el fin de atraer a los clientes y al propio personal, a través de un diseño amigable e intuitivo, capaz además de funcionar cuando la conectividad sea limitada mediante sincronización </w:t>
            </w:r>
            <w:r w:rsidDel="00000000" w:rsidR="00000000" w:rsidRPr="00000000">
              <w:rPr>
                <w:rFonts w:ascii="Arial" w:cs="Arial" w:eastAsia="Arial" w:hAnsi="Arial"/>
                <w:b w:val="1"/>
                <w:bCs w:val="1"/>
                <w:rtl w:val="0"/>
              </w:rPr>
              <w:t xml:space="preserve">offline-first, </w:t>
            </w:r>
            <w:r w:rsidDel="00000000" w:rsidR="00000000" w:rsidRPr="00000000">
              <w:rPr>
                <w:rFonts w:ascii="Arial" w:cs="Arial" w:eastAsia="Arial" w:hAnsi="Arial"/>
                <w:rtl w:val="0"/>
              </w:rPr>
              <w:t xml:space="preserve">esto permitirá a los usuarios, acceder a la información y ciertos servicios aún sin conectividad</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y con un módulo de pago en línea, ítem destacado y necesitado por la comunidad y la APR.</w:t>
            </w:r>
          </w:p>
          <w:p w:rsidR="00000000" w:rsidDel="00000000" w:rsidP="00000000" w:rsidRDefault="00000000" w:rsidRPr="00000000" w14:paraId="00000050">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51">
            <w:pPr>
              <w:spacing w:after="0" w:line="360" w:lineRule="auto"/>
              <w:rPr>
                <w:rFonts w:ascii="Arial" w:cs="Arial" w:eastAsia="Arial" w:hAnsi="Arial"/>
              </w:rPr>
            </w:pPr>
            <w:r w:rsidDel="00000000" w:rsidR="00000000" w:rsidRPr="00000000">
              <w:rPr>
                <w:rFonts w:ascii="Arial" w:cs="Arial" w:eastAsia="Arial" w:hAnsi="Arial"/>
                <w:rtl w:val="0"/>
              </w:rPr>
              <w:t xml:space="preserve">Además, la solución por el lado operacional debe automatizar tareas críticas como el registro de consumo, facturación y los pagos, entre otros procesos, y por el lado de los clientes, mejorar la comunicación cliente-empresa mediante sesiones informativas y un ChatBot amigable (también pensando en aplicarlo en el lado operacional).</w:t>
            </w:r>
          </w:p>
          <w:p w:rsidR="00000000" w:rsidDel="00000000" w:rsidP="00000000" w:rsidRDefault="00000000" w:rsidRPr="00000000" w14:paraId="00000052">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53">
            <w:pPr>
              <w:spacing w:after="240" w:before="240" w:line="360" w:lineRule="auto"/>
              <w:jc w:val="both"/>
              <w:rPr>
                <w:rFonts w:ascii="Arial" w:cs="Arial" w:eastAsia="Arial" w:hAnsi="Arial"/>
                <w:i w:val="1"/>
                <w:iCs w:val="1"/>
                <w:color w:val="548dd4"/>
              </w:rPr>
            </w:pPr>
            <w:r w:rsidDel="00000000" w:rsidR="00000000" w:rsidRPr="00000000">
              <w:rPr>
                <w:rFonts w:ascii="Arial" w:cs="Arial" w:eastAsia="Arial" w:hAnsi="Arial"/>
                <w:rtl w:val="0"/>
              </w:rPr>
              <w:t xml:space="preserve">Adicionalmente, se espera crear un DW para usar los datos históricos y los que ingresen en adelante para la generación de reportes(dashboard) que proveen información útil/relevante para la toma de decisión</w:t>
            </w:r>
            <w:r w:rsidDel="00000000" w:rsidR="00000000" w:rsidRPr="00000000">
              <w:rPr>
                <w:rtl w:val="0"/>
              </w:rPr>
            </w:r>
          </w:p>
          <w:p w:rsidR="00000000" w:rsidDel="00000000" w:rsidP="00000000" w:rsidRDefault="00000000" w:rsidRPr="00000000" w14:paraId="00000054">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5">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5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Proyecto APT se vincula directamente con el perfil de egreso de Ingeniería en Informática, ya que aborda el desarrollo, implementación y despliegue de una solución tecnológica orientada a resolver una problemática real en una organización comunitaria. Para llevarlo a cabo se requiere aplicar de manera integrada varias competencias del perfil de egreso:</w:t>
            </w:r>
          </w:p>
          <w:p w:rsidR="00000000" w:rsidDel="00000000" w:rsidP="00000000" w:rsidRDefault="00000000" w:rsidRPr="00000000" w14:paraId="00000057">
            <w:pPr>
              <w:numPr>
                <w:ilvl w:val="0"/>
                <w:numId w:val="2"/>
              </w:numPr>
              <w:spacing w:after="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Desarrollo de software utilizando técnicas que sistematicen el proceso de desarrollo y mantenimiento.</w:t>
              <w:br w:type="textWrapping"/>
            </w:r>
            <w:r w:rsidDel="00000000" w:rsidR="00000000" w:rsidRPr="00000000">
              <w:rPr>
                <w:rFonts w:ascii="Arial" w:cs="Arial" w:eastAsia="Arial" w:hAnsi="Arial"/>
                <w:rtl w:val="0"/>
              </w:rPr>
              <w:t xml:space="preserve"> La construcción de la plataforma web y la aplicación para usuarios demanda un enfoque metodológico que garantice calidad, escalabilidad y facilidad de mantenimiento.</w:t>
              <w:br w:type="textWrapping"/>
            </w:r>
          </w:p>
          <w:p w:rsidR="00000000" w:rsidDel="00000000" w:rsidP="00000000" w:rsidRDefault="00000000" w:rsidRPr="00000000" w14:paraId="00000058">
            <w:pPr>
              <w:numPr>
                <w:ilvl w:val="0"/>
                <w:numId w:val="2"/>
              </w:numPr>
              <w:spacing w:after="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Modelamiento e implementación de bases de datos escalables.</w:t>
              <w:br w:type="textWrapping"/>
            </w:r>
            <w:r w:rsidDel="00000000" w:rsidR="00000000" w:rsidRPr="00000000">
              <w:rPr>
                <w:rFonts w:ascii="Arial" w:cs="Arial" w:eastAsia="Arial" w:hAnsi="Arial"/>
                <w:rtl w:val="0"/>
              </w:rPr>
              <w:t xml:space="preserve">El registro de consumos, facturación y pagos requiere un diseño de base de datos que permita centralizar la información, evitar inconsistencias y asegurar un crecimiento sostenible conforme aumente el número de usuarios.</w:t>
              <w:br w:type="textWrapping"/>
            </w:r>
          </w:p>
          <w:p w:rsidR="00000000" w:rsidDel="00000000" w:rsidP="00000000" w:rsidRDefault="00000000" w:rsidRPr="00000000" w14:paraId="00000059">
            <w:pPr>
              <w:numPr>
                <w:ilvl w:val="0"/>
                <w:numId w:val="2"/>
              </w:numPr>
              <w:spacing w:after="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Gestión de proyectos informáticos.</w:t>
              <w:br w:type="textWrapping"/>
            </w:r>
            <w:r w:rsidDel="00000000" w:rsidR="00000000" w:rsidRPr="00000000">
              <w:rPr>
                <w:rFonts w:ascii="Arial" w:cs="Arial" w:eastAsia="Arial" w:hAnsi="Arial"/>
                <w:rtl w:val="0"/>
              </w:rPr>
              <w:t xml:space="preserve"> La planificación, organización de tareas y control del avance son indispensables para ejecutar el proyecto en los plazos y recursos definidos. Se requiere coordinar actividades entre los integrantes del equipo y priorizar entregables de acuerdo con los objetivos planteados.</w:t>
              <w:br w:type="textWrapping"/>
            </w:r>
          </w:p>
          <w:p w:rsidR="00000000" w:rsidDel="00000000" w:rsidP="00000000" w:rsidRDefault="00000000" w:rsidRPr="00000000" w14:paraId="0000005A">
            <w:pPr>
              <w:numPr>
                <w:ilvl w:val="0"/>
                <w:numId w:val="2"/>
              </w:numPr>
              <w:spacing w:after="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Pruebas de validación de productos y procesos.</w:t>
              <w:br w:type="textWrapping"/>
            </w:r>
            <w:r w:rsidDel="00000000" w:rsidR="00000000" w:rsidRPr="00000000">
              <w:rPr>
                <w:rFonts w:ascii="Arial" w:cs="Arial" w:eastAsia="Arial" w:hAnsi="Arial"/>
                <w:rtl w:val="0"/>
              </w:rPr>
              <w:t xml:space="preserve"> La facturación, los pagos en línea y la sincronización offline-first deben ser sometidos a pruebas unitarias e integrales que aseguren la confiabilidad del sistema en un entorno con conectividad limitada.</w:t>
            </w:r>
          </w:p>
          <w:p w:rsidR="00000000" w:rsidDel="00000000" w:rsidP="00000000" w:rsidRDefault="00000000" w:rsidRPr="00000000" w14:paraId="0000005B">
            <w:pPr>
              <w:numPr>
                <w:ilvl w:val="0"/>
                <w:numId w:val="2"/>
              </w:numPr>
              <w:spacing w:after="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Transformación de grandes volúmenes de datos para la obtención de información y conocimiento</w:t>
            </w:r>
            <w:r w:rsidDel="00000000" w:rsidR="00000000" w:rsidRPr="00000000">
              <w:rPr>
                <w:rFonts w:ascii="Arial" w:cs="Arial" w:eastAsia="Arial" w:hAnsi="Arial"/>
                <w:rtl w:val="0"/>
              </w:rPr>
              <w:t xml:space="preserve">. La generación de reportes basados en datos históricos y actuales requiere un proceso estructurado que permita convertir la información en conocimiento útil. Esta competencia es clave para proveer a la APR datos relevantes y confiables, apoyando así la toma de decisiones estratégicas y contribuyendo a la optimización de los procesos internos de la organización.</w:t>
              <w:br w:type="textWrapping"/>
            </w:r>
          </w:p>
          <w:p w:rsidR="00000000" w:rsidDel="00000000" w:rsidP="00000000" w:rsidRDefault="00000000" w:rsidRPr="00000000" w14:paraId="0000005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De este modo, el proyecto no solo responde a una necesidad real de la comunidad, sino que también permite a los integrantes del equipo </w:t>
            </w:r>
            <w:r w:rsidDel="00000000" w:rsidR="00000000" w:rsidRPr="00000000">
              <w:rPr>
                <w:rFonts w:ascii="Arial" w:cs="Arial" w:eastAsia="Arial" w:hAnsi="Arial"/>
                <w:b w:val="1"/>
                <w:bCs w:val="1"/>
                <w:rtl w:val="0"/>
              </w:rPr>
              <w:t xml:space="preserve">poner en práctica las competencias del perfil de egreso de forma aplicada e integrada</w:t>
            </w:r>
            <w:r w:rsidDel="00000000" w:rsidR="00000000" w:rsidRPr="00000000">
              <w:rPr>
                <w:rFonts w:ascii="Arial" w:cs="Arial" w:eastAsia="Arial" w:hAnsi="Arial"/>
                <w:rtl w:val="0"/>
              </w:rPr>
              <w:t xml:space="preserve">, reforzando su capacidad para diseñar soluciones informáticas efectivas, adaptadas al contexto y con impacto social.</w:t>
            </w:r>
          </w:p>
          <w:p w:rsidR="00000000" w:rsidDel="00000000" w:rsidP="00000000" w:rsidRDefault="00000000" w:rsidRPr="00000000" w14:paraId="0000005D">
            <w:pPr>
              <w:jc w:val="both"/>
              <w:rPr>
                <w:rFonts w:ascii="Arial" w:cs="Arial" w:eastAsia="Arial" w:hAnsi="Arial"/>
                <w:sz w:val="20"/>
                <w:szCs w:val="20"/>
              </w:rPr>
            </w:pPr>
            <w:r w:rsidDel="00000000" w:rsidR="00000000" w:rsidRPr="00000000">
              <w:rPr>
                <w:rtl w:val="0"/>
              </w:rPr>
            </w:r>
          </w:p>
        </w:tc>
      </w:tr>
      <w:tr>
        <w:trPr>
          <w:cantSplit w:val="0"/>
          <w:trHeight w:val="5152" w:hRule="atLeast"/>
          <w:tblHeader w:val="0"/>
        </w:trPr>
        <w:tc>
          <w:tcPr>
            <w:vAlign w:val="center"/>
          </w:tcPr>
          <w:p w:rsidR="00000000" w:rsidDel="00000000" w:rsidP="00000000" w:rsidRDefault="00000000" w:rsidRPr="00000000" w14:paraId="0000005E">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5F">
            <w:pPr>
              <w:spacing w:line="360" w:lineRule="auto"/>
              <w:jc w:val="both"/>
              <w:rPr>
                <w:rFonts w:ascii="Arial" w:cs="Arial" w:eastAsia="Arial" w:hAnsi="Arial"/>
              </w:rPr>
            </w:pPr>
            <w:r w:rsidDel="00000000" w:rsidR="00000000" w:rsidRPr="00000000">
              <w:rPr>
                <w:rFonts w:ascii="Arial" w:cs="Arial" w:eastAsia="Arial" w:hAnsi="Arial"/>
                <w:rtl w:val="0"/>
              </w:rPr>
              <w:t xml:space="preserve">Nuestros principales intereses profesionales son orientar el desarrollo de soluciones tecnológicas que optimicen procesos, mejoren la gestión de la información y mejoren la vida de las personas, dentro de este proyecto podemos desenvolvernos de cierta manera debido a que el acceso a internet y tecnología son limitados.</w:t>
            </w:r>
          </w:p>
          <w:p w:rsidR="00000000" w:rsidDel="00000000" w:rsidP="00000000" w:rsidRDefault="00000000" w:rsidRPr="00000000" w14:paraId="00000060">
            <w:pPr>
              <w:spacing w:line="360" w:lineRule="auto"/>
              <w:jc w:val="both"/>
              <w:rPr>
                <w:rFonts w:ascii="Arial" w:cs="Arial" w:eastAsia="Arial" w:hAnsi="Arial"/>
              </w:rPr>
            </w:pPr>
            <w:r w:rsidDel="00000000" w:rsidR="00000000" w:rsidRPr="00000000">
              <w:rPr>
                <w:rFonts w:ascii="Arial" w:cs="Arial" w:eastAsia="Arial" w:hAnsi="Arial"/>
                <w:rtl w:val="0"/>
              </w:rPr>
              <w:t xml:space="preserve">Dentro del proyecto que se propone, se relaciona con los siguiente intereses:</w:t>
            </w:r>
          </w:p>
          <w:p w:rsidR="00000000" w:rsidDel="00000000" w:rsidP="00000000" w:rsidRDefault="00000000" w:rsidRPr="00000000" w14:paraId="00000061">
            <w:pPr>
              <w:numPr>
                <w:ilvl w:val="0"/>
                <w:numId w:val="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Aplicar los conocimientos de desarrollo web y BD en la creación de un sistema de facturación, registro y comunicación para la APR.</w:t>
            </w:r>
          </w:p>
          <w:p w:rsidR="00000000" w:rsidDel="00000000" w:rsidP="00000000" w:rsidRDefault="00000000" w:rsidRPr="00000000" w14:paraId="00000062">
            <w:pPr>
              <w:numPr>
                <w:ilvl w:val="0"/>
                <w:numId w:val="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soluciones de pago en línea para modernizar la gestión de estos.</w:t>
            </w:r>
          </w:p>
          <w:p w:rsidR="00000000" w:rsidDel="00000000" w:rsidP="00000000" w:rsidRDefault="00000000" w:rsidRPr="00000000" w14:paraId="00000063">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Fomentar la transición a un sistema digital en un ambiente rural, resolviendo ciertos problemas de comunicación, pagos y movilización mejorando la experiencia.</w:t>
            </w:r>
          </w:p>
          <w:p w:rsidR="00000000" w:rsidDel="00000000" w:rsidP="00000000" w:rsidRDefault="00000000" w:rsidRPr="00000000" w14:paraId="00000064">
            <w:pPr>
              <w:spacing w:line="360" w:lineRule="auto"/>
              <w:jc w:val="both"/>
              <w:rPr>
                <w:rFonts w:ascii="Arial" w:cs="Arial" w:eastAsia="Arial" w:hAnsi="Arial"/>
              </w:rPr>
            </w:pPr>
            <w:r w:rsidDel="00000000" w:rsidR="00000000" w:rsidRPr="00000000">
              <w:rPr>
                <w:rFonts w:ascii="Arial" w:cs="Arial" w:eastAsia="Arial" w:hAnsi="Arial"/>
                <w:rtl w:val="0"/>
              </w:rPr>
              <w:t xml:space="preserve">En cuanto a nuestro desarrollo profesional contribuirá porque:</w:t>
            </w:r>
          </w:p>
          <w:p w:rsidR="00000000" w:rsidDel="00000000" w:rsidP="00000000" w:rsidRDefault="00000000" w:rsidRPr="00000000" w14:paraId="00000065">
            <w:pPr>
              <w:numPr>
                <w:ilvl w:val="0"/>
                <w:numId w:val="8"/>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Nos permitirá aplicar nuestras habilidades en análisis, diseño e implementación de sistemas informáticos en un caso real.</w:t>
            </w:r>
          </w:p>
          <w:p w:rsidR="00000000" w:rsidDel="00000000" w:rsidP="00000000" w:rsidRDefault="00000000" w:rsidRPr="00000000" w14:paraId="00000066">
            <w:pPr>
              <w:numPr>
                <w:ilvl w:val="0"/>
                <w:numId w:val="8"/>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Conseguiremos experiencia en la gestión de proyectos.</w:t>
            </w:r>
          </w:p>
          <w:p w:rsidR="00000000" w:rsidDel="00000000" w:rsidP="00000000" w:rsidRDefault="00000000" w:rsidRPr="00000000" w14:paraId="00000067">
            <w:pPr>
              <w:numPr>
                <w:ilvl w:val="0"/>
                <w:numId w:val="8"/>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Desarrollaremos las competencias de trabajos colaborativos con un equipo de trabajo para dar solución a necesidades reales.</w:t>
            </w:r>
          </w:p>
          <w:p w:rsidR="00000000" w:rsidDel="00000000" w:rsidP="00000000" w:rsidRDefault="00000000" w:rsidRPr="00000000" w14:paraId="00000068">
            <w:pPr>
              <w:numPr>
                <w:ilvl w:val="0"/>
                <w:numId w:val="8"/>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Adaptar una solución conforme a los obstáculos existentes en el entorno donde se aplicará(en referencia a los problemas de la localidad, ambientales como sociales)</w:t>
            </w:r>
          </w:p>
          <w:p w:rsidR="00000000" w:rsidDel="00000000" w:rsidP="00000000" w:rsidRDefault="00000000" w:rsidRPr="00000000" w14:paraId="0000006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proyecto se alinea con los intereses profesionales del equipo, enfocados en el desarrollo de soluciones tecnológicas que optimicen procesos, fortalezcan la gestión de la información y generen impacto social. En particular, permite aplicar conocimientos en desarrollo web, integración de pagos en línea y modelado de datos, además de fomentar la transición digital en un entorno rural con brechas tecnológicas significativas.</w:t>
            </w:r>
          </w:p>
          <w:p w:rsidR="00000000" w:rsidDel="00000000" w:rsidP="00000000" w:rsidRDefault="00000000" w:rsidRPr="00000000" w14:paraId="0000006A">
            <w:pPr>
              <w:spacing w:after="240" w:before="240" w:lineRule="auto"/>
              <w:jc w:val="both"/>
              <w:rPr>
                <w:rFonts w:ascii="Arial" w:cs="Arial" w:eastAsia="Arial" w:hAnsi="Arial"/>
                <w:color w:val="0b5394"/>
                <w:sz w:val="20"/>
                <w:szCs w:val="20"/>
              </w:rPr>
            </w:pPr>
            <w:r w:rsidDel="00000000" w:rsidR="00000000" w:rsidRPr="00000000">
              <w:rPr>
                <w:rtl w:val="0"/>
              </w:rPr>
            </w:r>
          </w:p>
          <w:p w:rsidR="00000000" w:rsidDel="00000000" w:rsidP="00000000" w:rsidRDefault="00000000" w:rsidRPr="00000000" w14:paraId="0000006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jc w:val="both"/>
              <w:rPr>
                <w:rFonts w:ascii="Arial" w:cs="Arial" w:eastAsia="Arial" w:hAnsi="Arial"/>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6D">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6E">
            <w:pPr>
              <w:spacing w:line="360" w:lineRule="auto"/>
              <w:jc w:val="both"/>
              <w:rPr>
                <w:rFonts w:ascii="Arial" w:cs="Arial" w:eastAsia="Arial" w:hAnsi="Arial"/>
              </w:rPr>
            </w:pPr>
            <w:r w:rsidDel="00000000" w:rsidR="00000000" w:rsidRPr="00000000">
              <w:rPr>
                <w:rFonts w:ascii="Arial" w:cs="Arial" w:eastAsia="Arial" w:hAnsi="Arial"/>
                <w:rtl w:val="0"/>
              </w:rPr>
              <w:t xml:space="preserve">El desarrollo del proyecto es factible en el marco del semestre académico, considerando el tiempo disponible, los recursos necesarios y las estrategias definidas para mitigar posibles dificultades.</w:t>
            </w:r>
          </w:p>
          <w:p w:rsidR="00000000" w:rsidDel="00000000" w:rsidP="00000000" w:rsidRDefault="00000000" w:rsidRPr="00000000" w14:paraId="0000006F">
            <w:pPr>
              <w:spacing w:line="360" w:lineRule="auto"/>
              <w:rPr>
                <w:rFonts w:ascii="Arial" w:cs="Arial" w:eastAsia="Arial" w:hAnsi="Arial"/>
              </w:rPr>
            </w:pPr>
            <w:r w:rsidDel="00000000" w:rsidR="00000000" w:rsidRPr="00000000">
              <w:rPr>
                <w:rFonts w:ascii="Arial" w:cs="Arial" w:eastAsia="Arial" w:hAnsi="Arial"/>
                <w:rtl w:val="0"/>
              </w:rPr>
              <w:t xml:space="preserve">¿Por qué creemos que es posible desarrollar el Proyecto APT? Para responder esta pregunta consideramos que:</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el proyecto es capaz de desarrollarse en 5 meses </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Las horas asignadas a la asignatura y por tanto al proyecto es de entre 3 y 5 horas semanales, complementadas con trabajo autónomo del equipo.</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los Materiales requeridos son</w:t>
            </w:r>
          </w:p>
          <w:p w:rsidR="00000000" w:rsidDel="00000000" w:rsidP="00000000" w:rsidRDefault="00000000" w:rsidRPr="00000000" w14:paraId="00000073">
            <w:pPr>
              <w:numPr>
                <w:ilvl w:val="1"/>
                <w:numId w:val="5"/>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Dispositivos con acceso a internet para el desarrollo y pruebas.</w:t>
              <w:br w:type="textWrapping"/>
            </w:r>
          </w:p>
          <w:p w:rsidR="00000000" w:rsidDel="00000000" w:rsidP="00000000" w:rsidRDefault="00000000" w:rsidRPr="00000000" w14:paraId="00000074">
            <w:pPr>
              <w:numPr>
                <w:ilvl w:val="1"/>
                <w:numId w:val="5"/>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Software de programación y herramientas de gestión de proyectos informáticos.</w:t>
              <w:br w:type="textWrapping"/>
            </w:r>
          </w:p>
          <w:p w:rsidR="00000000" w:rsidDel="00000000" w:rsidP="00000000" w:rsidRDefault="00000000" w:rsidRPr="00000000" w14:paraId="00000075">
            <w:pPr>
              <w:numPr>
                <w:ilvl w:val="1"/>
                <w:numId w:val="5"/>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Servidor o dispositivo de alojamiento local para pruebas de funcionamiento offline.</w:t>
              <w:br w:type="textWrapping"/>
            </w:r>
          </w:p>
          <w:p w:rsidR="00000000" w:rsidDel="00000000" w:rsidP="00000000" w:rsidRDefault="00000000" w:rsidRPr="00000000" w14:paraId="00000076">
            <w:pPr>
              <w:numPr>
                <w:ilvl w:val="1"/>
                <w:numId w:val="5"/>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Herramientas de diseño de interfaces y modelamiento de bases de datos.</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Los factores externos que facilitan su desarrollo son:</w:t>
            </w:r>
          </w:p>
          <w:p w:rsidR="00000000" w:rsidDel="00000000" w:rsidP="00000000" w:rsidRDefault="00000000" w:rsidRPr="00000000" w14:paraId="00000078">
            <w:pPr>
              <w:numPr>
                <w:ilvl w:val="1"/>
                <w:numId w:val="5"/>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Experiencia previa del equipo en proyectos de desarrollo web y bases de datos.</w:t>
              <w:br w:type="textWrapping"/>
            </w:r>
          </w:p>
          <w:p w:rsidR="00000000" w:rsidDel="00000000" w:rsidP="00000000" w:rsidRDefault="00000000" w:rsidRPr="00000000" w14:paraId="00000079">
            <w:pPr>
              <w:numPr>
                <w:ilvl w:val="1"/>
                <w:numId w:val="5"/>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Disponibilidad de herramientas y frameworks de código abierto que reducen costos y tiempos de implementación.</w:t>
              <w:br w:type="textWrapping"/>
            </w:r>
          </w:p>
          <w:p w:rsidR="00000000" w:rsidDel="00000000" w:rsidP="00000000" w:rsidRDefault="00000000" w:rsidRPr="00000000" w14:paraId="0000007A">
            <w:pPr>
              <w:numPr>
                <w:ilvl w:val="1"/>
                <w:numId w:val="5"/>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Posibilidad de utilizar redes locales y antenas comunitarias para respaldar la operación en caso de fallas de conectividad.</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Los factores externos que dificultan su desarrollo y la maneras en que podrías solucionarlos son:</w:t>
            </w:r>
          </w:p>
          <w:p w:rsidR="00000000" w:rsidDel="00000000" w:rsidP="00000000" w:rsidRDefault="00000000" w:rsidRPr="00000000" w14:paraId="0000007D">
            <w:pPr>
              <w:numPr>
                <w:ilvl w:val="1"/>
                <w:numId w:val="6"/>
              </w:numPr>
              <w:spacing w:after="0" w:line="360" w:lineRule="auto"/>
              <w:ind w:left="1440" w:hanging="360"/>
              <w:rPr/>
            </w:pPr>
            <w:r w:rsidDel="00000000" w:rsidR="00000000" w:rsidRPr="00000000">
              <w:rPr>
                <w:rFonts w:ascii="Arial" w:cs="Arial" w:eastAsia="Arial" w:hAnsi="Arial"/>
                <w:b w:val="1"/>
                <w:bCs w:val="1"/>
                <w:rtl w:val="0"/>
              </w:rPr>
              <w:t xml:space="preserve">Conectividad limitada en zonas rurales.</w:t>
              <w:br w:type="textWrapping"/>
            </w:r>
            <w:r w:rsidDel="00000000" w:rsidR="00000000" w:rsidRPr="00000000">
              <w:rPr>
                <w:rFonts w:ascii="Arial" w:cs="Arial" w:eastAsia="Arial" w:hAnsi="Arial"/>
                <w:rtl w:val="0"/>
              </w:rPr>
              <w:t xml:space="preserve">Solución: implementar un sistema híbrido con sincronización </w:t>
            </w:r>
            <w:r w:rsidDel="00000000" w:rsidR="00000000" w:rsidRPr="00000000">
              <w:rPr>
                <w:rFonts w:ascii="Arial" w:cs="Arial" w:eastAsia="Arial" w:hAnsi="Arial"/>
                <w:b w:val="1"/>
                <w:bCs w:val="1"/>
                <w:rtl w:val="0"/>
              </w:rPr>
              <w:t xml:space="preserve">offline-first</w:t>
            </w:r>
            <w:r w:rsidDel="00000000" w:rsidR="00000000" w:rsidRPr="00000000">
              <w:rPr>
                <w:rFonts w:ascii="Arial" w:cs="Arial" w:eastAsia="Arial" w:hAnsi="Arial"/>
                <w:rtl w:val="0"/>
              </w:rPr>
              <w:t xml:space="preserve">, que asegure la continuidad del servicio incluso sin conexión estable.</w:t>
              <w:br w:type="textWrapping"/>
            </w:r>
            <w:r w:rsidDel="00000000" w:rsidR="00000000" w:rsidRPr="00000000">
              <w:rPr>
                <w:rtl w:val="0"/>
              </w:rPr>
            </w:r>
          </w:p>
          <w:p w:rsidR="00000000" w:rsidDel="00000000" w:rsidP="00000000" w:rsidRDefault="00000000" w:rsidRPr="00000000" w14:paraId="0000007E">
            <w:pPr>
              <w:numPr>
                <w:ilvl w:val="1"/>
                <w:numId w:val="6"/>
              </w:numPr>
              <w:spacing w:line="360" w:lineRule="auto"/>
              <w:ind w:left="1440" w:hanging="360"/>
              <w:rPr/>
            </w:pPr>
            <w:r w:rsidDel="00000000" w:rsidR="00000000" w:rsidRPr="00000000">
              <w:rPr>
                <w:rFonts w:ascii="Arial" w:cs="Arial" w:eastAsia="Arial" w:hAnsi="Arial"/>
                <w:b w:val="1"/>
                <w:bCs w:val="1"/>
                <w:rtl w:val="0"/>
              </w:rPr>
              <w:t xml:space="preserve">Brecha digital en la comunidad usuaria.</w:t>
              <w:br w:type="textWrapping"/>
            </w:r>
            <w:r w:rsidDel="00000000" w:rsidR="00000000" w:rsidRPr="00000000">
              <w:rPr>
                <w:rFonts w:ascii="Arial" w:cs="Arial" w:eastAsia="Arial" w:hAnsi="Arial"/>
                <w:rtl w:val="0"/>
              </w:rPr>
              <w:t xml:space="preserve">Solución: diseño de interfaces simples e intuitivas, acompañadas de guías prácticas paso a paso y capacitación básica a los usuarios.</w:t>
            </w:r>
            <w:r w:rsidDel="00000000" w:rsidR="00000000" w:rsidRPr="00000000">
              <w:rPr>
                <w:rtl w:val="0"/>
              </w:rPr>
            </w:r>
          </w:p>
          <w:p w:rsidR="00000000" w:rsidDel="00000000" w:rsidP="00000000" w:rsidRDefault="00000000" w:rsidRPr="00000000" w14:paraId="0000007F">
            <w:pPr>
              <w:spacing w:line="360" w:lineRule="auto"/>
              <w:jc w:val="both"/>
              <w:rPr>
                <w:rFonts w:ascii="Arial" w:cs="Arial" w:eastAsia="Arial" w:hAnsi="Arial"/>
              </w:rPr>
            </w:pPr>
            <w:r w:rsidDel="00000000" w:rsidR="00000000" w:rsidRPr="00000000">
              <w:rPr>
                <w:rFonts w:ascii="Arial" w:cs="Arial" w:eastAsia="Arial" w:hAnsi="Arial"/>
                <w:rtl w:val="0"/>
              </w:rPr>
              <w:t xml:space="preserve">En síntesis, el proyecto es viable dentro de los plazos y recursos definidos, dado que los posibles obstáculos han sido identificados y se han establecido medidas para mitigarlos, garantizando así su desarrollo y despliegue en el contexto de las APR.</w:t>
            </w:r>
          </w:p>
          <w:p w:rsidR="00000000" w:rsidDel="00000000" w:rsidP="00000000" w:rsidRDefault="00000000" w:rsidRPr="00000000" w14:paraId="00000080">
            <w:pPr>
              <w:ind w:left="720" w:firstLine="0"/>
              <w:rPr>
                <w:i w:val="1"/>
                <w:iCs w:val="1"/>
                <w:sz w:val="20"/>
                <w:szCs w:val="20"/>
              </w:rPr>
            </w:pPr>
            <w:r w:rsidDel="00000000" w:rsidR="00000000" w:rsidRPr="00000000">
              <w:rPr>
                <w:rtl w:val="0"/>
              </w:rPr>
            </w:r>
          </w:p>
          <w:p w:rsidR="00000000" w:rsidDel="00000000" w:rsidP="00000000" w:rsidRDefault="00000000" w:rsidRPr="00000000" w14:paraId="00000081">
            <w:pPr>
              <w:ind w:left="720" w:firstLine="0"/>
              <w:rPr>
                <w:i w:val="1"/>
                <w:iCs w:val="1"/>
                <w:sz w:val="20"/>
                <w:szCs w:val="20"/>
              </w:rPr>
            </w:pPr>
            <w:r w:rsidDel="00000000" w:rsidR="00000000" w:rsidRPr="00000000">
              <w:rPr>
                <w:rtl w:val="0"/>
              </w:rPr>
            </w:r>
          </w:p>
          <w:p w:rsidR="00000000" w:rsidDel="00000000" w:rsidP="00000000" w:rsidRDefault="00000000" w:rsidRPr="00000000" w14:paraId="00000082">
            <w:pPr>
              <w:spacing w:after="0" w:line="276"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83">
      <w:pPr>
        <w:rPr>
          <w:b w:val="1"/>
          <w:bCs w:val="1"/>
          <w:color w:val="4472c4"/>
          <w:sz w:val="32"/>
          <w:szCs w:val="32"/>
        </w:rPr>
      </w:pPr>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88">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89">
            <w:pPr>
              <w:spacing w:line="360" w:lineRule="auto"/>
              <w:jc w:val="both"/>
              <w:rPr/>
            </w:pPr>
            <w:r w:rsidDel="00000000" w:rsidR="00000000" w:rsidRPr="00000000">
              <w:rPr>
                <w:rtl w:val="0"/>
              </w:rPr>
              <w:t xml:space="preserve">Desarrollar e implementar una plataforma tecnológica integral para la gestión de Agua Potable Rural (APR), que optimice los procesos administrativos y financieros mediante la digitalización y automatización, facilite a los usuarios el acceso a servicios modernos de pago y comunicación, y asegure la continuidad, escalabilidad y sustentabilidad de la gestión, considerando las particularidades del contexto rural.</w:t>
            </w:r>
          </w:p>
          <w:p w:rsidR="00000000" w:rsidDel="00000000" w:rsidP="00000000" w:rsidRDefault="00000000" w:rsidRPr="00000000" w14:paraId="0000008A">
            <w:pPr>
              <w:numPr>
                <w:ilvl w:val="0"/>
                <w:numId w:val="12"/>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Optimizar la gestión administrativa y financiera de la APR mediante la digitalización y automatización de procesos, reduciendo la carga operativa y mejorando el acceso a información confiable y actualizada.</w:t>
            </w:r>
          </w:p>
          <w:p w:rsidR="00000000" w:rsidDel="00000000" w:rsidP="00000000" w:rsidRDefault="00000000" w:rsidRPr="00000000" w14:paraId="0000008B">
            <w:pPr>
              <w:numPr>
                <w:ilvl w:val="0"/>
                <w:numId w:val="12"/>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Facilitar a los usuarios de la APR el acceso a servicios modernos de pago y comunicación, disminuyendo la necesidad de desplazamientos y fomentando la inclusión digital de la comunidad.</w:t>
            </w:r>
          </w:p>
          <w:p w:rsidR="00000000" w:rsidDel="00000000" w:rsidP="00000000" w:rsidRDefault="00000000" w:rsidRPr="00000000" w14:paraId="0000008C">
            <w:pPr>
              <w:numPr>
                <w:ilvl w:val="0"/>
                <w:numId w:val="1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Implementar una plataforma tecnológica amigable y adaptada a la realidad local que asegure la continuidad, escalabilidad y sustentabilidad de la gestión del agua potable rural.</w:t>
            </w:r>
          </w:p>
        </w:tc>
      </w:tr>
      <w:tr>
        <w:trPr>
          <w:cantSplit w:val="0"/>
          <w:trHeight w:val="834" w:hRule="atLeast"/>
          <w:tblHeader w:val="0"/>
        </w:trPr>
        <w:tc>
          <w:tcPr>
            <w:vAlign w:val="center"/>
          </w:tcPr>
          <w:p w:rsidR="00000000" w:rsidDel="00000000" w:rsidP="00000000" w:rsidRDefault="00000000" w:rsidRPr="00000000" w14:paraId="0000008D">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8E">
            <w:pPr>
              <w:numPr>
                <w:ilvl w:val="0"/>
                <w:numId w:val="1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e implementar el sistema digital de registro y facturación para reemplazar a los procesos manuales y mantener todo actualizado en tiempo real.</w:t>
            </w:r>
          </w:p>
          <w:p w:rsidR="00000000" w:rsidDel="00000000" w:rsidP="00000000" w:rsidRDefault="00000000" w:rsidRPr="00000000" w14:paraId="0000008F">
            <w:pPr>
              <w:numPr>
                <w:ilvl w:val="0"/>
                <w:numId w:val="1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Incorporar medio de pago en línea, para agilizar el proceso de pago y evitar en el caso de aquellos clientes lejanos a la oficina ir presencialmente,  gastar tiempo y dinero en este proceso .</w:t>
            </w:r>
          </w:p>
          <w:p w:rsidR="00000000" w:rsidDel="00000000" w:rsidP="00000000" w:rsidRDefault="00000000" w:rsidRPr="00000000" w14:paraId="00000090">
            <w:pPr>
              <w:numPr>
                <w:ilvl w:val="0"/>
                <w:numId w:val="1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Capacitar al personal y los usuarios de la plataforma.</w:t>
            </w:r>
          </w:p>
          <w:p w:rsidR="00000000" w:rsidDel="00000000" w:rsidP="00000000" w:rsidRDefault="00000000" w:rsidRPr="00000000" w14:paraId="00000091">
            <w:pPr>
              <w:numPr>
                <w:ilvl w:val="0"/>
                <w:numId w:val="1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una interfaz amigable e intuitiva asegurando que el sistema sea fácil de usar tanto como para los clientes y administradores.</w:t>
            </w:r>
          </w:p>
          <w:p w:rsidR="00000000" w:rsidDel="00000000" w:rsidP="00000000" w:rsidRDefault="00000000" w:rsidRPr="00000000" w14:paraId="00000092">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98">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9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desarrollo del Proyecto APT se enfocará en un </w:t>
            </w:r>
            <w:r w:rsidDel="00000000" w:rsidR="00000000" w:rsidRPr="00000000">
              <w:rPr>
                <w:rFonts w:ascii="Arial" w:cs="Arial" w:eastAsia="Arial" w:hAnsi="Arial"/>
                <w:b w:val="1"/>
                <w:bCs w:val="1"/>
                <w:rtl w:val="0"/>
              </w:rPr>
              <w:t xml:space="preserve">enfoque ágil, basado en la metodología Scrum</w:t>
            </w:r>
            <w:r w:rsidDel="00000000" w:rsidR="00000000" w:rsidRPr="00000000">
              <w:rPr>
                <w:rFonts w:ascii="Arial" w:cs="Arial" w:eastAsia="Arial" w:hAnsi="Arial"/>
                <w:rtl w:val="0"/>
              </w:rPr>
              <w:t xml:space="preserve">, lo que permitirá organizar el trabajo en etapas iterativas, entregar avances funcionales de manera progresiva y ajustar la solución de acuerdo con los requerimientos definidos por la APR.</w:t>
            </w:r>
          </w:p>
          <w:p w:rsidR="00000000" w:rsidDel="00000000" w:rsidP="00000000" w:rsidRDefault="00000000" w:rsidRPr="00000000" w14:paraId="0000009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proyecto se estructurará en </w:t>
            </w:r>
            <w:r w:rsidDel="00000000" w:rsidR="00000000" w:rsidRPr="00000000">
              <w:rPr>
                <w:rFonts w:ascii="Arial" w:cs="Arial" w:eastAsia="Arial" w:hAnsi="Arial"/>
                <w:b w:val="1"/>
                <w:bCs w:val="1"/>
                <w:rtl w:val="0"/>
              </w:rPr>
              <w:t xml:space="preserve">sprints de dos a tres semanas</w:t>
            </w:r>
            <w:r w:rsidDel="00000000" w:rsidR="00000000" w:rsidRPr="00000000">
              <w:rPr>
                <w:rFonts w:ascii="Arial" w:cs="Arial" w:eastAsia="Arial" w:hAnsi="Arial"/>
                <w:rtl w:val="0"/>
              </w:rPr>
              <w:t xml:space="preserve">, dentro de los cuales se planificarán, desarrollarán y validarán entregables parciales (por ejemplo: diseño de base de datos, módulo de facturación, interfaz de usuario e integración de pagos).</w:t>
            </w:r>
          </w:p>
          <w:p w:rsidR="00000000" w:rsidDel="00000000" w:rsidP="00000000" w:rsidRDefault="00000000" w:rsidRPr="00000000" w14:paraId="0000009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Las etapas principales de la metodología serán:</w:t>
            </w:r>
          </w:p>
          <w:p w:rsidR="00000000" w:rsidDel="00000000" w:rsidP="00000000" w:rsidRDefault="00000000" w:rsidRPr="00000000" w14:paraId="0000009C">
            <w:pPr>
              <w:numPr>
                <w:ilvl w:val="0"/>
                <w:numId w:val="14"/>
              </w:numPr>
              <w:spacing w:after="0" w:before="240" w:line="360" w:lineRule="auto"/>
              <w:ind w:left="720" w:hanging="360"/>
              <w:rPr/>
            </w:pPr>
            <w:r w:rsidDel="00000000" w:rsidR="00000000" w:rsidRPr="00000000">
              <w:rPr>
                <w:rFonts w:ascii="Arial" w:cs="Arial" w:eastAsia="Arial" w:hAnsi="Arial"/>
                <w:b w:val="1"/>
                <w:bCs w:val="1"/>
                <w:rtl w:val="0"/>
              </w:rPr>
              <w:t xml:space="preserve">Levantamiento de requisitos:</w:t>
            </w:r>
            <w:r w:rsidDel="00000000" w:rsidR="00000000" w:rsidRPr="00000000">
              <w:rPr>
                <w:rFonts w:ascii="Arial" w:cs="Arial" w:eastAsia="Arial" w:hAnsi="Arial"/>
                <w:rtl w:val="0"/>
              </w:rPr>
              <w:t xml:space="preserve"> recopilación de información con la APR para identificar procesos críticos y establecer necesidades prioritarias.</w:t>
              <w:br w:type="textWrapping"/>
            </w:r>
            <w:r w:rsidDel="00000000" w:rsidR="00000000" w:rsidRPr="00000000">
              <w:rPr>
                <w:rtl w:val="0"/>
              </w:rPr>
            </w:r>
          </w:p>
          <w:p w:rsidR="00000000" w:rsidDel="00000000" w:rsidP="00000000" w:rsidRDefault="00000000" w:rsidRPr="00000000" w14:paraId="0000009D">
            <w:pPr>
              <w:numPr>
                <w:ilvl w:val="0"/>
                <w:numId w:val="14"/>
              </w:numPr>
              <w:spacing w:after="0" w:line="360" w:lineRule="auto"/>
              <w:ind w:left="720" w:hanging="360"/>
              <w:rPr/>
            </w:pPr>
            <w:r w:rsidDel="00000000" w:rsidR="00000000" w:rsidRPr="00000000">
              <w:rPr>
                <w:rFonts w:ascii="Arial" w:cs="Arial" w:eastAsia="Arial" w:hAnsi="Arial"/>
                <w:b w:val="1"/>
                <w:bCs w:val="1"/>
                <w:rtl w:val="0"/>
              </w:rPr>
              <w:t xml:space="preserve">Diseño de la solución:</w:t>
            </w:r>
            <w:r w:rsidDel="00000000" w:rsidR="00000000" w:rsidRPr="00000000">
              <w:rPr>
                <w:rFonts w:ascii="Arial" w:cs="Arial" w:eastAsia="Arial" w:hAnsi="Arial"/>
                <w:rtl w:val="0"/>
              </w:rPr>
              <w:t xml:space="preserve"> modelado de la base de datos, definición de la arquitectura del sistema y elaboración de prototipos de interfaz.</w:t>
              <w:br w:type="textWrapping"/>
            </w:r>
            <w:r w:rsidDel="00000000" w:rsidR="00000000" w:rsidRPr="00000000">
              <w:rPr>
                <w:rtl w:val="0"/>
              </w:rPr>
            </w:r>
          </w:p>
          <w:p w:rsidR="00000000" w:rsidDel="00000000" w:rsidP="00000000" w:rsidRDefault="00000000" w:rsidRPr="00000000" w14:paraId="0000009E">
            <w:pPr>
              <w:numPr>
                <w:ilvl w:val="0"/>
                <w:numId w:val="14"/>
              </w:numPr>
              <w:spacing w:after="0" w:line="360" w:lineRule="auto"/>
              <w:ind w:left="720" w:hanging="360"/>
              <w:rPr/>
            </w:pPr>
            <w:r w:rsidDel="00000000" w:rsidR="00000000" w:rsidRPr="00000000">
              <w:rPr>
                <w:rFonts w:ascii="Arial" w:cs="Arial" w:eastAsia="Arial" w:hAnsi="Arial"/>
                <w:b w:val="1"/>
                <w:bCs w:val="1"/>
                <w:rtl w:val="0"/>
              </w:rPr>
              <w:t xml:space="preserve">Desarrollo iterativo:</w:t>
            </w:r>
            <w:r w:rsidDel="00000000" w:rsidR="00000000" w:rsidRPr="00000000">
              <w:rPr>
                <w:rFonts w:ascii="Arial" w:cs="Arial" w:eastAsia="Arial" w:hAnsi="Arial"/>
                <w:rtl w:val="0"/>
              </w:rPr>
              <w:t xml:space="preserve"> implementación progresiva de los módulos principales (facturación, pagos en línea y notificaciones), aplicando estándares de calidad y buenas prácticas de desarrollo.</w:t>
              <w:br w:type="textWrapping"/>
            </w:r>
            <w:r w:rsidDel="00000000" w:rsidR="00000000" w:rsidRPr="00000000">
              <w:rPr>
                <w:rtl w:val="0"/>
              </w:rPr>
            </w:r>
          </w:p>
          <w:p w:rsidR="00000000" w:rsidDel="00000000" w:rsidP="00000000" w:rsidRDefault="00000000" w:rsidRPr="00000000" w14:paraId="0000009F">
            <w:pPr>
              <w:numPr>
                <w:ilvl w:val="0"/>
                <w:numId w:val="14"/>
              </w:numPr>
              <w:spacing w:after="0" w:line="360" w:lineRule="auto"/>
              <w:ind w:left="720" w:hanging="360"/>
              <w:rPr/>
            </w:pPr>
            <w:r w:rsidDel="00000000" w:rsidR="00000000" w:rsidRPr="00000000">
              <w:rPr>
                <w:rFonts w:ascii="Arial" w:cs="Arial" w:eastAsia="Arial" w:hAnsi="Arial"/>
                <w:b w:val="1"/>
                <w:bCs w:val="1"/>
                <w:rtl w:val="0"/>
              </w:rPr>
              <w:t xml:space="preserve">Pruebas y validación:</w:t>
            </w:r>
            <w:r w:rsidDel="00000000" w:rsidR="00000000" w:rsidRPr="00000000">
              <w:rPr>
                <w:rFonts w:ascii="Arial" w:cs="Arial" w:eastAsia="Arial" w:hAnsi="Arial"/>
                <w:rtl w:val="0"/>
              </w:rPr>
              <w:t xml:space="preserve"> ejecución de pruebas unitarias e integrales, junto con la validación de funcionalidades en un entorno de uso real.</w:t>
              <w:br w:type="textWrapping"/>
            </w:r>
            <w:r w:rsidDel="00000000" w:rsidR="00000000" w:rsidRPr="00000000">
              <w:rPr>
                <w:rtl w:val="0"/>
              </w:rPr>
            </w:r>
          </w:p>
          <w:p w:rsidR="00000000" w:rsidDel="00000000" w:rsidP="00000000" w:rsidRDefault="00000000" w:rsidRPr="00000000" w14:paraId="000000A0">
            <w:pPr>
              <w:numPr>
                <w:ilvl w:val="0"/>
                <w:numId w:val="14"/>
              </w:numPr>
              <w:spacing w:after="240" w:line="360" w:lineRule="auto"/>
              <w:ind w:left="720" w:hanging="360"/>
              <w:rPr/>
            </w:pPr>
            <w:r w:rsidDel="00000000" w:rsidR="00000000" w:rsidRPr="00000000">
              <w:rPr>
                <w:rFonts w:ascii="Arial" w:cs="Arial" w:eastAsia="Arial" w:hAnsi="Arial"/>
                <w:b w:val="1"/>
                <w:bCs w:val="1"/>
                <w:rtl w:val="0"/>
              </w:rPr>
              <w:t xml:space="preserve">Capacitación y despliegue:</w:t>
            </w:r>
            <w:r w:rsidDel="00000000" w:rsidR="00000000" w:rsidRPr="00000000">
              <w:rPr>
                <w:rFonts w:ascii="Arial" w:cs="Arial" w:eastAsia="Arial" w:hAnsi="Arial"/>
                <w:rtl w:val="0"/>
              </w:rPr>
              <w:t xml:space="preserve"> entrega de manuales de uso y entrenamiento del personal de la APR para asegurar la correcta adopción de la solución.</w:t>
            </w:r>
            <w:r w:rsidDel="00000000" w:rsidR="00000000" w:rsidRPr="00000000">
              <w:rPr>
                <w:rtl w:val="0"/>
              </w:rPr>
            </w:r>
          </w:p>
          <w:p w:rsidR="00000000" w:rsidDel="00000000" w:rsidP="00000000" w:rsidRDefault="00000000" w:rsidRPr="00000000" w14:paraId="000000A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 cuanto a la organización interna, se tiene en consideración la asignación de responsabilidades específicas entre los integrantes del equipo:</w:t>
            </w:r>
          </w:p>
          <w:p w:rsidR="00000000" w:rsidDel="00000000" w:rsidP="00000000" w:rsidRDefault="00000000" w:rsidRPr="00000000" w14:paraId="000000A2">
            <w:pPr>
              <w:numPr>
                <w:ilvl w:val="0"/>
                <w:numId w:val="9"/>
              </w:numPr>
              <w:spacing w:after="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Diseño de base de datos y desarrollo de backend.</w:t>
              <w:br w:type="textWrapping"/>
            </w:r>
            <w:r w:rsidDel="00000000" w:rsidR="00000000" w:rsidRPr="00000000">
              <w:rPr>
                <w:rtl w:val="0"/>
              </w:rPr>
            </w:r>
          </w:p>
          <w:p w:rsidR="00000000" w:rsidDel="00000000" w:rsidP="00000000" w:rsidRDefault="00000000" w:rsidRPr="00000000" w14:paraId="000000A3">
            <w:pPr>
              <w:numPr>
                <w:ilvl w:val="0"/>
                <w:numId w:val="9"/>
              </w:numPr>
              <w:spacing w:after="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Desarrollo de interfaz web y experiencia de usuario.</w:t>
              <w:br w:type="textWrapping"/>
            </w:r>
            <w:r w:rsidDel="00000000" w:rsidR="00000000" w:rsidRPr="00000000">
              <w:rPr>
                <w:rtl w:val="0"/>
              </w:rPr>
            </w:r>
          </w:p>
          <w:p w:rsidR="00000000" w:rsidDel="00000000" w:rsidP="00000000" w:rsidRDefault="00000000" w:rsidRPr="00000000" w14:paraId="000000A4">
            <w:pPr>
              <w:numPr>
                <w:ilvl w:val="0"/>
                <w:numId w:val="9"/>
              </w:numPr>
              <w:spacing w:after="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Integración de módulos, pruebas y coordinación general.</w:t>
              <w:br w:type="textWrapping"/>
            </w:r>
            <w:r w:rsidDel="00000000" w:rsidR="00000000" w:rsidRPr="00000000">
              <w:rPr>
                <w:rtl w:val="0"/>
              </w:rPr>
            </w:r>
          </w:p>
          <w:p w:rsidR="00000000" w:rsidDel="00000000" w:rsidP="00000000" w:rsidRDefault="00000000" w:rsidRPr="00000000" w14:paraId="000000A5">
            <w:pPr>
              <w:spacing w:after="240" w:before="240" w:line="360" w:lineRule="auto"/>
              <w:jc w:val="both"/>
              <w:rPr>
                <w:sz w:val="20"/>
                <w:szCs w:val="20"/>
              </w:rPr>
            </w:pPr>
            <w:r w:rsidDel="00000000" w:rsidR="00000000" w:rsidRPr="00000000">
              <w:rPr>
                <w:rFonts w:ascii="Arial" w:cs="Arial" w:eastAsia="Arial" w:hAnsi="Arial"/>
                <w:rtl w:val="0"/>
              </w:rPr>
              <w:t xml:space="preserve">Este enfoque metodológico asegura un desarrollo estructurado, flexible y orientado a resultados, permitiendo que la solución final cumpla con los objetivos de optimizar la gestión administrativa y financiera de la APR.</w:t>
            </w:r>
            <w:r w:rsidDel="00000000" w:rsidR="00000000" w:rsidRPr="00000000">
              <w:rPr>
                <w:rtl w:val="0"/>
              </w:rPr>
            </w:r>
          </w:p>
        </w:tc>
      </w:tr>
    </w:tbl>
    <w:p w:rsidR="00000000" w:rsidDel="00000000" w:rsidP="00000000" w:rsidRDefault="00000000" w:rsidRPr="00000000" w14:paraId="000000A6">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8">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tbl>
      <w:tblPr>
        <w:tblStyle w:val="Table12"/>
        <w:tblW w:w="10077.0" w:type="dxa"/>
        <w:jc w:val="left"/>
        <w:tblInd w:w="-726.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57"/>
        <w:gridCol w:w="1845"/>
        <w:gridCol w:w="3825"/>
        <w:gridCol w:w="2550"/>
        <w:tblGridChange w:id="0">
          <w:tblGrid>
            <w:gridCol w:w="1857"/>
            <w:gridCol w:w="1845"/>
            <w:gridCol w:w="3825"/>
            <w:gridCol w:w="2550"/>
          </w:tblGrid>
        </w:tblGridChange>
      </w:tblGrid>
      <w:tr>
        <w:trPr>
          <w:cantSplit w:val="0"/>
          <w:trHeight w:val="362" w:hRule="atLeast"/>
          <w:tblHeader w:val="0"/>
        </w:trPr>
        <w:tc>
          <w:tcP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Avance</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Acta de reunión con APR</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Registro de entrevistas y levantamiento de requerimientos</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Permite validar las necesidades reales y definir procesos prioritarios</w:t>
            </w:r>
          </w:p>
        </w:tc>
      </w:tr>
      <w:tr>
        <w:trPr>
          <w:cantSplit w:val="0"/>
          <w:trHeight w:val="362" w:hRule="atLeast"/>
          <w:tblHeader w:val="0"/>
        </w:trPr>
        <w:tc>
          <w:tcPr/>
          <w:p w:rsidR="00000000" w:rsidDel="00000000" w:rsidP="00000000" w:rsidRDefault="00000000" w:rsidRPr="00000000" w14:paraId="000000B3">
            <w:pP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Avance</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Mockups y prototipos</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Bocetos de interfaces y diagramas de flujo</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Reflejan el diseño de la solución y su usabilidad</w:t>
            </w:r>
          </w:p>
        </w:tc>
      </w:tr>
      <w:tr>
        <w:trPr>
          <w:cantSplit w:val="0"/>
          <w:trHeight w:val="362" w:hRule="atLeast"/>
          <w:tblHeader w:val="0"/>
        </w:trPr>
        <w:tc>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Avance</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Modelo de base de datos</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Diagrama entidad–relación y documentación</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Garantiza la coherencia y escalabilidad del sistema</w:t>
            </w:r>
          </w:p>
        </w:tc>
      </w:tr>
      <w:tr>
        <w:trPr>
          <w:cantSplit w:val="0"/>
          <w:trHeight w:val="362" w:hRule="atLeast"/>
          <w:tblHeader w:val="0"/>
        </w:trPr>
        <w:tc>
          <w:tcPr/>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Final</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Plataforma web funcional</w:t>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Sistema de facturación, pagos y notificaciones</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Producto principal que resuelve la problemática</w:t>
            </w:r>
          </w:p>
        </w:tc>
      </w:tr>
      <w:tr>
        <w:trPr>
          <w:cantSplit w:val="0"/>
          <w:trHeight w:val="362" w:hRule="atLeast"/>
          <w:tblHeader w:val="0"/>
        </w:trPr>
        <w:tc>
          <w:tcPr/>
          <w:p w:rsidR="00000000" w:rsidDel="00000000" w:rsidP="00000000" w:rsidRDefault="00000000" w:rsidRPr="00000000" w14:paraId="000000BF">
            <w:pP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Final</w:t>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Informe de pruebas</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Resultados de pruebas unitarias e integrales</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Asegura confiabilidad y calidad del sistema</w:t>
            </w:r>
          </w:p>
        </w:tc>
      </w:tr>
      <w:tr>
        <w:trPr>
          <w:cantSplit w:val="0"/>
          <w:trHeight w:val="362" w:hRule="atLeast"/>
          <w:tblHeader w:val="0"/>
        </w:trPr>
        <w:tc>
          <w:tcPr/>
          <w:p w:rsidR="00000000" w:rsidDel="00000000" w:rsidP="00000000" w:rsidRDefault="00000000" w:rsidRPr="00000000" w14:paraId="000000C3">
            <w:pP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Final</w:t>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Manuales y capacitación</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Guías de uso y registro de capacitaciones</w:t>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Favorece adopción de la plataforma en la APR</w:t>
            </w:r>
          </w:p>
        </w:tc>
      </w:tr>
    </w:tbl>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tbl>
      <w:tblPr>
        <w:tblStyle w:val="Table14"/>
        <w:tblW w:w="1128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03"/>
        <w:gridCol w:w="1918"/>
        <w:gridCol w:w="1918"/>
        <w:gridCol w:w="1525"/>
        <w:gridCol w:w="1109"/>
        <w:gridCol w:w="1417"/>
        <w:gridCol w:w="1990"/>
        <w:tblGridChange w:id="0">
          <w:tblGrid>
            <w:gridCol w:w="1403"/>
            <w:gridCol w:w="1918"/>
            <w:gridCol w:w="1918"/>
            <w:gridCol w:w="1525"/>
            <w:gridCol w:w="1109"/>
            <w:gridCol w:w="1417"/>
            <w:gridCol w:w="1990"/>
          </w:tblGrid>
        </w:tblGridChange>
      </w:tblGrid>
      <w:tr>
        <w:trPr>
          <w:cantSplit w:val="0"/>
          <w:tblHeader w:val="0"/>
        </w:trPr>
        <w:tc>
          <w:tcPr>
            <w:gridSpan w:val="7"/>
          </w:tcPr>
          <w:p w:rsidR="00000000" w:rsidDel="00000000" w:rsidP="00000000" w:rsidRDefault="00000000" w:rsidRPr="00000000" w14:paraId="000000CF">
            <w:pPr>
              <w:jc w:val="center"/>
              <w:rPr>
                <w:b w:val="1"/>
                <w:bCs w:val="1"/>
                <w:color w:val="1f3864"/>
              </w:rPr>
            </w:pPr>
            <w:r w:rsidDel="00000000" w:rsidR="00000000" w:rsidRPr="00000000">
              <w:rPr>
                <w:b w:val="1"/>
                <w:bCs w:val="1"/>
                <w:color w:val="1f3864"/>
                <w:rtl w:val="0"/>
              </w:rPr>
              <w:t xml:space="preserve">Plan de Trabajo Proyecto APT y KPI’S</w:t>
            </w:r>
          </w:p>
          <w:p w:rsidR="00000000" w:rsidDel="00000000" w:rsidP="00000000" w:rsidRDefault="00000000" w:rsidRPr="00000000" w14:paraId="000000D0">
            <w:pPr>
              <w:jc w:val="center"/>
              <w:rPr>
                <w:b w:val="1"/>
                <w:bCs w:val="1"/>
                <w:color w:val="1f3864"/>
              </w:rPr>
            </w:pPr>
            <w:r w:rsidDel="00000000" w:rsidR="00000000" w:rsidRPr="00000000">
              <w:rPr>
                <w:rtl w:val="0"/>
              </w:rPr>
            </w:r>
          </w:p>
          <w:tbl>
            <w:tblPr>
              <w:tblStyle w:val="Table15"/>
              <w:tblW w:w="108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755"/>
              <w:gridCol w:w="1470"/>
              <w:gridCol w:w="2475"/>
              <w:gridCol w:w="1860"/>
              <w:gridCol w:w="1320"/>
              <w:tblGridChange w:id="0">
                <w:tblGrid>
                  <w:gridCol w:w="1950"/>
                  <w:gridCol w:w="1755"/>
                  <w:gridCol w:w="1470"/>
                  <w:gridCol w:w="2475"/>
                  <w:gridCol w:w="1860"/>
                  <w:gridCol w:w="13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after="0" w:line="240" w:lineRule="auto"/>
                    <w:rPr>
                      <w:b w:val="1"/>
                      <w:bCs w:val="1"/>
                      <w:color w:val="1f3864"/>
                    </w:rPr>
                  </w:pPr>
                  <w:r w:rsidDel="00000000" w:rsidR="00000000" w:rsidRPr="00000000">
                    <w:rPr>
                      <w:b w:val="1"/>
                      <w:bCs w:val="1"/>
                      <w:color w:val="1f3864"/>
                      <w:rtl w:val="0"/>
                    </w:rPr>
                    <w:t xml:space="preserve">Etapa/Fase</w:t>
                  </w:r>
                </w:p>
              </w:tc>
              <w:tc>
                <w:tcP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after="0" w:line="240" w:lineRule="auto"/>
                    <w:rPr>
                      <w:b w:val="1"/>
                      <w:bCs w:val="1"/>
                      <w:color w:val="1f3864"/>
                    </w:rPr>
                  </w:pPr>
                  <w:r w:rsidDel="00000000" w:rsidR="00000000" w:rsidRPr="00000000">
                    <w:rPr>
                      <w:b w:val="1"/>
                      <w:bCs w:val="1"/>
                      <w:color w:val="1f3864"/>
                      <w:rtl w:val="0"/>
                    </w:rPr>
                    <w:t xml:space="preserve">Actividad</w:t>
                  </w:r>
                </w:p>
              </w:tc>
              <w:tc>
                <w:tcP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after="0" w:line="240" w:lineRule="auto"/>
                    <w:rPr>
                      <w:b w:val="1"/>
                      <w:bCs w:val="1"/>
                      <w:color w:val="1f3864"/>
                    </w:rPr>
                  </w:pPr>
                  <w:r w:rsidDel="00000000" w:rsidR="00000000" w:rsidRPr="00000000">
                    <w:rPr>
                      <w:b w:val="1"/>
                      <w:bCs w:val="1"/>
                      <w:color w:val="1f3864"/>
                      <w:rtl w:val="0"/>
                    </w:rPr>
                    <w:t xml:space="preserve">Variable</w:t>
                  </w:r>
                </w:p>
              </w:tc>
              <w:tc>
                <w:tcP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after="0" w:line="240" w:lineRule="auto"/>
                    <w:rPr>
                      <w:b w:val="1"/>
                      <w:bCs w:val="1"/>
                      <w:color w:val="1f3864"/>
                    </w:rPr>
                  </w:pPr>
                  <w:r w:rsidDel="00000000" w:rsidR="00000000" w:rsidRPr="00000000">
                    <w:rPr>
                      <w:b w:val="1"/>
                      <w:bCs w:val="1"/>
                      <w:color w:val="1f3864"/>
                      <w:rtl w:val="0"/>
                    </w:rPr>
                    <w:t xml:space="preserve">descripción del modelo</w:t>
                  </w:r>
                </w:p>
              </w:tc>
              <w:tc>
                <w:tcP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after="0" w:line="240" w:lineRule="auto"/>
                    <w:rPr>
                      <w:b w:val="1"/>
                      <w:bCs w:val="1"/>
                      <w:color w:val="1f3864"/>
                    </w:rPr>
                  </w:pPr>
                  <w:r w:rsidDel="00000000" w:rsidR="00000000" w:rsidRPr="00000000">
                    <w:rPr>
                      <w:b w:val="1"/>
                      <w:bCs w:val="1"/>
                      <w:color w:val="1f3864"/>
                      <w:rtl w:val="0"/>
                    </w:rPr>
                    <w:t xml:space="preserve">Fórmula KPI</w:t>
                  </w:r>
                </w:p>
              </w:tc>
              <w:tc>
                <w:tcP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after="0" w:line="240" w:lineRule="auto"/>
                    <w:rPr>
                      <w:b w:val="1"/>
                      <w:bCs w:val="1"/>
                      <w:color w:val="1f3864"/>
                    </w:rPr>
                  </w:pPr>
                  <w:r w:rsidDel="00000000" w:rsidR="00000000" w:rsidRPr="00000000">
                    <w:rPr>
                      <w:b w:val="1"/>
                      <w:bCs w:val="1"/>
                      <w:color w:val="1f3864"/>
                      <w:rtl w:val="0"/>
                    </w:rPr>
                    <w:t xml:space="preserve">Cuadro Criterios Evaluación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Implementación</w:t>
                  </w:r>
                </w:p>
              </w:tc>
              <w:tc>
                <w:tcP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Uso del aplicativo</w:t>
                  </w:r>
                </w:p>
              </w:tc>
              <w:tc>
                <w:tcP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Usuarios totales, usuarios activos</w:t>
                  </w:r>
                </w:p>
              </w:tc>
              <w:tc>
                <w:tcP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Mide qué porcentaje de los socios de la APR utiliza activamente el aplicativo para gestionar su consumo o pagos.</w:t>
                  </w:r>
                </w:p>
              </w:tc>
              <w:tc>
                <w:tcPr>
                  <w:tcMar>
                    <w:top w:w="100.0" w:type="dxa"/>
                    <w:left w:w="100.0" w:type="dxa"/>
                    <w:bottom w:w="100.0" w:type="dxa"/>
                    <w:right w:w="100.0" w:type="dxa"/>
                  </w:tcMa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(Usuarios activos / Usuarios totales) * 100</w:t>
                  </w:r>
                </w:p>
              </w:tc>
              <w:tc>
                <w:tcPr>
                  <w:tcMar>
                    <w:top w:w="100.0" w:type="dxa"/>
                    <w:left w:w="100.0" w:type="dxa"/>
                    <w:bottom w:w="100.0" w:type="dxa"/>
                    <w:right w:w="100.0" w:type="dxa"/>
                  </w:tcMar>
                </w:tcPr>
                <w:p w:rsidR="00000000" w:rsidDel="00000000" w:rsidP="00000000" w:rsidRDefault="00000000" w:rsidRPr="00000000" w14:paraId="000000DC">
                  <w:pPr>
                    <w:widowControl w:val="0"/>
                    <w:spacing w:after="0" w:line="360" w:lineRule="auto"/>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0% - 40% = Bajo</w:t>
                  </w:r>
                </w:p>
                <w:p w:rsidR="00000000" w:rsidDel="00000000" w:rsidP="00000000" w:rsidRDefault="00000000" w:rsidRPr="00000000" w14:paraId="000000DD">
                  <w:pPr>
                    <w:widowControl w:val="0"/>
                    <w:spacing w:after="0" w:line="360" w:lineRule="auto"/>
                    <w:rPr>
                      <w:rFonts w:ascii="Arial" w:cs="Arial" w:eastAsia="Arial" w:hAnsi="Arial"/>
                      <w:b w:val="1"/>
                      <w:bCs w:val="1"/>
                      <w:color w:val="ff9900"/>
                    </w:rPr>
                  </w:pPr>
                  <w:r w:rsidDel="00000000" w:rsidR="00000000" w:rsidRPr="00000000">
                    <w:rPr>
                      <w:rFonts w:ascii="Arial" w:cs="Arial" w:eastAsia="Arial" w:hAnsi="Arial"/>
                      <w:b w:val="1"/>
                      <w:bCs w:val="1"/>
                      <w:color w:val="ff9900"/>
                      <w:rtl w:val="0"/>
                    </w:rPr>
                    <w:t xml:space="preserve">41% - 70% = Medio</w:t>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93c47d"/>
                    </w:rPr>
                  </w:pPr>
                  <w:r w:rsidDel="00000000" w:rsidR="00000000" w:rsidRPr="00000000">
                    <w:rPr>
                      <w:rFonts w:ascii="Arial" w:cs="Arial" w:eastAsia="Arial" w:hAnsi="Arial"/>
                      <w:b w:val="1"/>
                      <w:bCs w:val="1"/>
                      <w:color w:val="93c47d"/>
                      <w:rtl w:val="0"/>
                    </w:rPr>
                    <w:t xml:space="preserve">71% - 100% = Alto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Operación</w:t>
                  </w:r>
                </w:p>
              </w:tc>
              <w:tc>
                <w:tcPr>
                  <w:tcMar>
                    <w:top w:w="100.0" w:type="dxa"/>
                    <w:left w:w="100.0" w:type="dxa"/>
                    <w:bottom w:w="100.0" w:type="dxa"/>
                    <w:right w:w="100.0" w:type="dxa"/>
                  </w:tcMa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Registro de lecturas</w:t>
                  </w:r>
                </w:p>
              </w:tc>
              <w:tc>
                <w:tcPr>
                  <w:tcMar>
                    <w:top w:w="100.0" w:type="dxa"/>
                    <w:left w:w="100.0" w:type="dxa"/>
                    <w:bottom w:w="100.0" w:type="dxa"/>
                    <w:right w:w="100.0" w:type="dxa"/>
                  </w:tcMar>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Tiempo anterior, tiempo actual</w:t>
                  </w:r>
                </w:p>
              </w:tc>
              <w:tc>
                <w:tcPr>
                  <w:tcMar>
                    <w:top w:w="100.0" w:type="dxa"/>
                    <w:left w:w="100.0" w:type="dxa"/>
                    <w:bottom w:w="100.0" w:type="dxa"/>
                    <w:right w:w="100.0" w:type="dxa"/>
                  </w:tcMar>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Mide la reducción del tiempo promedio necesario para registrar consumos gracias al aplicativo.</w:t>
                  </w:r>
                </w:p>
              </w:tc>
              <w:tc>
                <w:tcP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((Tiempo anterior - Tiempo actual) / Tiempo anterior) * 100</w:t>
                  </w:r>
                </w:p>
              </w:tc>
              <w:tc>
                <w:tcPr>
                  <w:tcMar>
                    <w:top w:w="100.0" w:type="dxa"/>
                    <w:left w:w="100.0" w:type="dxa"/>
                    <w:bottom w:w="100.0" w:type="dxa"/>
                    <w:right w:w="100.0" w:type="dxa"/>
                  </w:tcMar>
                </w:tcPr>
                <w:p w:rsidR="00000000" w:rsidDel="00000000" w:rsidP="00000000" w:rsidRDefault="00000000" w:rsidRPr="00000000" w14:paraId="000000E4">
                  <w:pPr>
                    <w:widowControl w:val="0"/>
                    <w:spacing w:after="0" w:line="360" w:lineRule="auto"/>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0%-40% = Bajo</w:t>
                  </w:r>
                </w:p>
                <w:p w:rsidR="00000000" w:rsidDel="00000000" w:rsidP="00000000" w:rsidRDefault="00000000" w:rsidRPr="00000000" w14:paraId="000000E5">
                  <w:pPr>
                    <w:widowControl w:val="0"/>
                    <w:spacing w:after="0" w:line="360" w:lineRule="auto"/>
                    <w:rPr>
                      <w:rFonts w:ascii="Arial" w:cs="Arial" w:eastAsia="Arial" w:hAnsi="Arial"/>
                      <w:b w:val="1"/>
                      <w:bCs w:val="1"/>
                      <w:color w:val="ff9900"/>
                    </w:rPr>
                  </w:pPr>
                  <w:r w:rsidDel="00000000" w:rsidR="00000000" w:rsidRPr="00000000">
                    <w:rPr>
                      <w:rFonts w:ascii="Arial" w:cs="Arial" w:eastAsia="Arial" w:hAnsi="Arial"/>
                      <w:b w:val="1"/>
                      <w:bCs w:val="1"/>
                      <w:color w:val="ff9900"/>
                      <w:rtl w:val="0"/>
                    </w:rPr>
                    <w:t xml:space="preserve">41%-70% = Medio</w:t>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93c47d"/>
                    </w:rPr>
                  </w:pPr>
                  <w:r w:rsidDel="00000000" w:rsidR="00000000" w:rsidRPr="00000000">
                    <w:rPr>
                      <w:rFonts w:ascii="Arial" w:cs="Arial" w:eastAsia="Arial" w:hAnsi="Arial"/>
                      <w:b w:val="1"/>
                      <w:bCs w:val="1"/>
                      <w:color w:val="93c47d"/>
                      <w:rtl w:val="0"/>
                    </w:rPr>
                    <w:t xml:space="preserve">71%-100% = Alto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Servicio</w:t>
                  </w:r>
                </w:p>
              </w:tc>
              <w:tc>
                <w:tcPr>
                  <w:tcMar>
                    <w:top w:w="100.0" w:type="dxa"/>
                    <w:left w:w="100.0" w:type="dxa"/>
                    <w:bottom w:w="100.0" w:type="dxa"/>
                    <w:right w:w="100.0" w:type="dxa"/>
                  </w:tcMar>
                </w:tcPr>
                <w:p w:rsidR="00000000" w:rsidDel="00000000" w:rsidP="00000000" w:rsidRDefault="00000000" w:rsidRPr="00000000" w14:paraId="000000E8">
                  <w:pPr>
                    <w:widowControl w:val="0"/>
                    <w:spacing w:after="0" w:line="360" w:lineRule="auto"/>
                    <w:rPr>
                      <w:rFonts w:ascii="Arial" w:cs="Arial" w:eastAsia="Arial" w:hAnsi="Arial"/>
                      <w:b w:val="1"/>
                      <w:bCs w:val="1"/>
                      <w:color w:val="1f3864"/>
                    </w:rPr>
                  </w:pPr>
                  <w:r w:rsidDel="00000000" w:rsidR="00000000" w:rsidRPr="00000000">
                    <w:rPr>
                      <w:rtl w:val="0"/>
                    </w:rPr>
                  </w:r>
                </w:p>
                <w:tbl>
                  <w:tblPr>
                    <w:tblStyle w:val="Table16"/>
                    <w:tblW w:w="1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tblGridChange w:id="0">
                      <w:tblGrid>
                        <w:gridCol w:w="1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9">
                        <w:pPr>
                          <w:widowControl w:val="0"/>
                          <w:spacing w:after="0" w:line="360" w:lineRule="auto"/>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Atención a usuarios</w:t>
                        </w:r>
                      </w:p>
                    </w:tc>
                  </w:tr>
                </w:tbl>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1f386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Reclamos antes, reclamos después</w:t>
                  </w:r>
                </w:p>
              </w:tc>
              <w:tc>
                <w:tcPr>
                  <w:tcMar>
                    <w:top w:w="100.0" w:type="dxa"/>
                    <w:left w:w="100.0" w:type="dxa"/>
                    <w:bottom w:w="100.0" w:type="dxa"/>
                    <w:right w:w="100.0" w:type="dxa"/>
                  </w:tcMar>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Mide el impacto del aplicativo en la reducción de reclamos relacionados con la facturación.</w:t>
                  </w:r>
                </w:p>
              </w:tc>
              <w:tc>
                <w:tcPr>
                  <w:tcMar>
                    <w:top w:w="100.0" w:type="dxa"/>
                    <w:left w:w="100.0" w:type="dxa"/>
                    <w:bottom w:w="100.0" w:type="dxa"/>
                    <w:right w:w="100.0" w:type="dxa"/>
                  </w:tcMar>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((Reclamos antes - Reclamos después) / Reclamos antes) * 100</w:t>
                  </w:r>
                </w:p>
              </w:tc>
              <w:tc>
                <w:tcPr>
                  <w:tcMar>
                    <w:top w:w="100.0" w:type="dxa"/>
                    <w:left w:w="100.0" w:type="dxa"/>
                    <w:bottom w:w="100.0" w:type="dxa"/>
                    <w:right w:w="100.0" w:type="dxa"/>
                  </w:tcMar>
                </w:tcPr>
                <w:p w:rsidR="00000000" w:rsidDel="00000000" w:rsidP="00000000" w:rsidRDefault="00000000" w:rsidRPr="00000000" w14:paraId="000000EE">
                  <w:pPr>
                    <w:widowControl w:val="0"/>
                    <w:spacing w:after="0" w:line="360" w:lineRule="auto"/>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0%-20% = Bajo</w:t>
                  </w:r>
                </w:p>
                <w:p w:rsidR="00000000" w:rsidDel="00000000" w:rsidP="00000000" w:rsidRDefault="00000000" w:rsidRPr="00000000" w14:paraId="000000EF">
                  <w:pPr>
                    <w:widowControl w:val="0"/>
                    <w:spacing w:after="0" w:line="360" w:lineRule="auto"/>
                    <w:rPr>
                      <w:rFonts w:ascii="Arial" w:cs="Arial" w:eastAsia="Arial" w:hAnsi="Arial"/>
                      <w:b w:val="1"/>
                      <w:bCs w:val="1"/>
                      <w:color w:val="ff9900"/>
                    </w:rPr>
                  </w:pPr>
                  <w:r w:rsidDel="00000000" w:rsidR="00000000" w:rsidRPr="00000000">
                    <w:rPr>
                      <w:rFonts w:ascii="Arial" w:cs="Arial" w:eastAsia="Arial" w:hAnsi="Arial"/>
                      <w:b w:val="1"/>
                      <w:bCs w:val="1"/>
                      <w:color w:val="ff9900"/>
                      <w:rtl w:val="0"/>
                    </w:rPr>
                    <w:t xml:space="preserve">21%-60% = Medio</w:t>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93c47d"/>
                    </w:rPr>
                  </w:pPr>
                  <w:r w:rsidDel="00000000" w:rsidR="00000000" w:rsidRPr="00000000">
                    <w:rPr>
                      <w:rFonts w:ascii="Arial" w:cs="Arial" w:eastAsia="Arial" w:hAnsi="Arial"/>
                      <w:b w:val="1"/>
                      <w:bCs w:val="1"/>
                      <w:color w:val="93c47d"/>
                      <w:rtl w:val="0"/>
                    </w:rPr>
                    <w:t xml:space="preserve">61%-100% = Alto</w:t>
                  </w:r>
                </w:p>
              </w:tc>
            </w:tr>
          </w:tbl>
          <w:p w:rsidR="00000000" w:rsidDel="00000000" w:rsidP="00000000" w:rsidRDefault="00000000" w:rsidRPr="00000000" w14:paraId="000000F1">
            <w:pPr>
              <w:jc w:val="center"/>
              <w:rPr>
                <w:b w:val="1"/>
                <w:bCs w:val="1"/>
                <w:color w:val="1f3864"/>
              </w:rPr>
            </w:pPr>
            <w:r w:rsidDel="00000000" w:rsidR="00000000" w:rsidRPr="00000000">
              <w:rPr>
                <w:rtl w:val="0"/>
              </w:rPr>
            </w:r>
          </w:p>
        </w:tc>
      </w:tr>
      <w:tr>
        <w:trPr>
          <w:cantSplit w:val="0"/>
          <w:tblHeader w:val="0"/>
        </w:trPr>
        <w:tc>
          <w:tcPr/>
          <w:p w:rsidR="00000000" w:rsidDel="00000000" w:rsidP="00000000" w:rsidRDefault="00000000" w:rsidRPr="00000000" w14:paraId="000000F8">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F9">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FA">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FB">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FC">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FD">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FE">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FF">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100">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Gestión de proyectos</w:t>
            </w:r>
          </w:p>
        </w:tc>
        <w:tc>
          <w:tcPr/>
          <w:p w:rsidR="00000000" w:rsidDel="00000000" w:rsidP="00000000" w:rsidRDefault="00000000" w:rsidRPr="00000000" w14:paraId="00000101">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Levantamiento de requerimientos</w:t>
            </w:r>
          </w:p>
        </w:tc>
        <w:tc>
          <w:tcPr/>
          <w:p w:rsidR="00000000" w:rsidDel="00000000" w:rsidP="00000000" w:rsidRDefault="00000000" w:rsidRPr="00000000" w14:paraId="00000102">
            <w:pPr>
              <w:spacing w:line="360" w:lineRule="auto"/>
              <w:jc w:val="both"/>
              <w:rPr>
                <w:rFonts w:ascii="Arial" w:cs="Arial" w:eastAsia="Arial" w:hAnsi="Arial"/>
                <w:b w:val="1"/>
                <w:bCs w:val="1"/>
                <w:i w:val="1"/>
                <w:iCs w:val="1"/>
              </w:rPr>
            </w:pPr>
            <w:r w:rsidDel="00000000" w:rsidR="00000000" w:rsidRPr="00000000">
              <w:rPr>
                <w:rFonts w:ascii="Arial" w:cs="Arial" w:eastAsia="Arial" w:hAnsi="Arial"/>
                <w:i w:val="1"/>
                <w:iCs w:val="1"/>
                <w:rtl w:val="0"/>
              </w:rPr>
              <w:t xml:space="preserve">Entrevistas con APR y análisis de procesos</w:t>
            </w:r>
            <w:r w:rsidDel="00000000" w:rsidR="00000000" w:rsidRPr="00000000">
              <w:rPr>
                <w:rtl w:val="0"/>
              </w:rPr>
            </w:r>
          </w:p>
          <w:p w:rsidR="00000000" w:rsidDel="00000000" w:rsidP="00000000" w:rsidRDefault="00000000" w:rsidRPr="00000000" w14:paraId="00000103">
            <w:pPr>
              <w:spacing w:line="360" w:lineRule="auto"/>
              <w:rPr>
                <w:rFonts w:ascii="Arial" w:cs="Arial" w:eastAsia="Arial" w:hAnsi="Arial"/>
                <w:i w:val="1"/>
                <w:iCs w:val="1"/>
              </w:rPr>
            </w:pPr>
            <w:r w:rsidDel="00000000" w:rsidR="00000000" w:rsidRPr="00000000">
              <w:rPr>
                <w:rtl w:val="0"/>
              </w:rPr>
            </w:r>
          </w:p>
        </w:tc>
        <w:tc>
          <w:tcPr/>
          <w:p w:rsidR="00000000" w:rsidDel="00000000" w:rsidP="00000000" w:rsidRDefault="00000000" w:rsidRPr="00000000" w14:paraId="00000104">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Grabaciones, reuniones</w:t>
            </w:r>
          </w:p>
        </w:tc>
        <w:tc>
          <w:tcPr>
            <w:tcBorders>
              <w:right w:color="ffffff" w:space="0" w:sz="4" w:val="single"/>
            </w:tcBorders>
          </w:tcPr>
          <w:p w:rsidR="00000000" w:rsidDel="00000000" w:rsidP="00000000" w:rsidRDefault="00000000" w:rsidRPr="00000000" w14:paraId="00000105">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1 semana</w:t>
            </w:r>
          </w:p>
        </w:tc>
        <w:tc>
          <w:tcPr>
            <w:tcBorders>
              <w:left w:color="ffffff" w:space="0" w:sz="4" w:val="single"/>
            </w:tcBorders>
            <w:shd w:fill="d9d9d9" w:val="clear"/>
          </w:tcPr>
          <w:p w:rsidR="00000000" w:rsidDel="00000000" w:rsidP="00000000" w:rsidRDefault="00000000" w:rsidRPr="00000000" w14:paraId="00000106">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Elías</w:t>
            </w:r>
          </w:p>
        </w:tc>
        <w:tc>
          <w:tcPr/>
          <w:p w:rsidR="00000000" w:rsidDel="00000000" w:rsidP="00000000" w:rsidRDefault="00000000" w:rsidRPr="00000000" w14:paraId="00000107">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Favorece la precisión, genera confianza con la comunidad</w:t>
            </w:r>
          </w:p>
        </w:tc>
      </w:tr>
      <w:tr>
        <w:trPr>
          <w:cantSplit w:val="0"/>
          <w:tblHeader w:val="0"/>
        </w:trPr>
        <w:tc>
          <w:tcPr/>
          <w:p w:rsidR="00000000" w:rsidDel="00000000" w:rsidP="00000000" w:rsidRDefault="00000000" w:rsidRPr="00000000" w14:paraId="00000108">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Modelado de Base de datos</w:t>
            </w:r>
          </w:p>
        </w:tc>
        <w:tc>
          <w:tcPr/>
          <w:p w:rsidR="00000000" w:rsidDel="00000000" w:rsidP="00000000" w:rsidRDefault="00000000" w:rsidRPr="00000000" w14:paraId="00000109">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Diseño de BD</w:t>
            </w:r>
          </w:p>
        </w:tc>
        <w:tc>
          <w:tcPr/>
          <w:p w:rsidR="00000000" w:rsidDel="00000000" w:rsidP="00000000" w:rsidRDefault="00000000" w:rsidRPr="00000000" w14:paraId="0000010A">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Creación de DER, normalización y documentación</w:t>
            </w:r>
          </w:p>
        </w:tc>
        <w:tc>
          <w:tcPr/>
          <w:p w:rsidR="00000000" w:rsidDel="00000000" w:rsidP="00000000" w:rsidRDefault="00000000" w:rsidRPr="00000000" w14:paraId="0000010B">
            <w:pPr>
              <w:spacing w:line="360" w:lineRule="auto"/>
              <w:jc w:val="both"/>
              <w:rPr>
                <w:rFonts w:ascii="Arial" w:cs="Arial" w:eastAsia="Arial" w:hAnsi="Arial"/>
                <w:i w:val="1"/>
                <w:iCs w:val="1"/>
              </w:rPr>
            </w:pPr>
            <w:hyperlink r:id="rId9">
              <w:r w:rsidDel="00000000" w:rsidR="00000000" w:rsidRPr="00000000">
                <w:rPr>
                  <w:rFonts w:ascii="Arial" w:cs="Arial" w:eastAsia="Arial" w:hAnsi="Arial"/>
                  <w:i w:val="1"/>
                  <w:iCs w:val="1"/>
                  <w:u w:val="single"/>
                  <w:rtl w:val="0"/>
                </w:rPr>
                <w:t xml:space="preserve">Draw.io</w:t>
              </w:r>
            </w:hyperlink>
            <w:r w:rsidDel="00000000" w:rsidR="00000000" w:rsidRPr="00000000">
              <w:rPr>
                <w:rFonts w:ascii="Arial" w:cs="Arial" w:eastAsia="Arial" w:hAnsi="Arial"/>
                <w:i w:val="1"/>
                <w:iCs w:val="1"/>
                <w:rtl w:val="0"/>
              </w:rPr>
              <w:t xml:space="preserve">, MySQL</w:t>
            </w:r>
          </w:p>
        </w:tc>
        <w:tc>
          <w:tcPr>
            <w:tcBorders>
              <w:right w:color="ffffff" w:space="0" w:sz="4" w:val="single"/>
            </w:tcBorders>
          </w:tcPr>
          <w:p w:rsidR="00000000" w:rsidDel="00000000" w:rsidP="00000000" w:rsidRDefault="00000000" w:rsidRPr="00000000" w14:paraId="0000010C">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2 semanas</w:t>
            </w:r>
          </w:p>
        </w:tc>
        <w:tc>
          <w:tcPr>
            <w:tcBorders>
              <w:left w:color="ffffff" w:space="0" w:sz="4" w:val="single"/>
            </w:tcBorders>
            <w:shd w:fill="d9d9d9" w:val="clear"/>
          </w:tcPr>
          <w:p w:rsidR="00000000" w:rsidDel="00000000" w:rsidP="00000000" w:rsidRDefault="00000000" w:rsidRPr="00000000" w14:paraId="0000010D">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Yerko</w:t>
            </w:r>
          </w:p>
        </w:tc>
        <w:tc>
          <w:tcPr/>
          <w:p w:rsidR="00000000" w:rsidDel="00000000" w:rsidP="00000000" w:rsidRDefault="00000000" w:rsidRPr="00000000" w14:paraId="0000010E">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Requiere validación de con APR</w:t>
            </w:r>
          </w:p>
        </w:tc>
      </w:tr>
      <w:tr>
        <w:trPr>
          <w:cantSplit w:val="0"/>
          <w:tblHeader w:val="0"/>
        </w:trPr>
        <w:tc>
          <w:tcPr/>
          <w:p w:rsidR="00000000" w:rsidDel="00000000" w:rsidP="00000000" w:rsidRDefault="00000000" w:rsidRPr="00000000" w14:paraId="0000010F">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Arquitectura de software</w:t>
            </w:r>
          </w:p>
        </w:tc>
        <w:tc>
          <w:tcPr/>
          <w:p w:rsidR="00000000" w:rsidDel="00000000" w:rsidP="00000000" w:rsidRDefault="00000000" w:rsidRPr="00000000" w14:paraId="00000110">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Definición de arquitectura</w:t>
            </w:r>
          </w:p>
        </w:tc>
        <w:tc>
          <w:tcPr/>
          <w:p w:rsidR="00000000" w:rsidDel="00000000" w:rsidP="00000000" w:rsidRDefault="00000000" w:rsidRPr="00000000" w14:paraId="00000111">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Diseño de la estructura frontend-backend-BD</w:t>
            </w:r>
          </w:p>
        </w:tc>
        <w:tc>
          <w:tcPr/>
          <w:p w:rsidR="00000000" w:rsidDel="00000000" w:rsidP="00000000" w:rsidRDefault="00000000" w:rsidRPr="00000000" w14:paraId="00000112">
            <w:pPr>
              <w:spacing w:line="360" w:lineRule="auto"/>
              <w:jc w:val="both"/>
              <w:rPr>
                <w:rFonts w:ascii="Arial" w:cs="Arial" w:eastAsia="Arial" w:hAnsi="Arial"/>
                <w:i w:val="1"/>
                <w:iCs w:val="1"/>
              </w:rPr>
            </w:pPr>
            <w:hyperlink r:id="rId10">
              <w:r w:rsidDel="00000000" w:rsidR="00000000" w:rsidRPr="00000000">
                <w:rPr>
                  <w:rFonts w:ascii="Arial" w:cs="Arial" w:eastAsia="Arial" w:hAnsi="Arial"/>
                  <w:i w:val="1"/>
                  <w:iCs w:val="1"/>
                  <w:u w:val="single"/>
                  <w:rtl w:val="0"/>
                </w:rPr>
                <w:t xml:space="preserve">Draw.io</w:t>
              </w:r>
            </w:hyperlink>
            <w:r w:rsidDel="00000000" w:rsidR="00000000" w:rsidRPr="00000000">
              <w:rPr>
                <w:rFonts w:ascii="Arial" w:cs="Arial" w:eastAsia="Arial" w:hAnsi="Arial"/>
                <w:i w:val="1"/>
                <w:iCs w:val="1"/>
                <w:rtl w:val="0"/>
              </w:rPr>
              <w:t xml:space="preserve">, Lucidchart</w:t>
            </w:r>
          </w:p>
        </w:tc>
        <w:tc>
          <w:tcPr>
            <w:tcBorders>
              <w:right w:color="ffffff" w:space="0" w:sz="4" w:val="single"/>
            </w:tcBorders>
          </w:tcPr>
          <w:p w:rsidR="00000000" w:rsidDel="00000000" w:rsidP="00000000" w:rsidRDefault="00000000" w:rsidRPr="00000000" w14:paraId="00000113">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1 semana</w:t>
            </w:r>
          </w:p>
        </w:tc>
        <w:tc>
          <w:tcPr>
            <w:tcBorders>
              <w:left w:color="ffffff" w:space="0" w:sz="4" w:val="single"/>
            </w:tcBorders>
            <w:shd w:fill="d9d9d9" w:val="clear"/>
          </w:tcPr>
          <w:p w:rsidR="00000000" w:rsidDel="00000000" w:rsidP="00000000" w:rsidRDefault="00000000" w:rsidRPr="00000000" w14:paraId="00000114">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Fabián</w:t>
            </w:r>
          </w:p>
        </w:tc>
        <w:tc>
          <w:tcPr/>
          <w:p w:rsidR="00000000" w:rsidDel="00000000" w:rsidP="00000000" w:rsidRDefault="00000000" w:rsidRPr="00000000" w14:paraId="00000115">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Debe alinearse con los recursos disponibles.</w:t>
            </w:r>
          </w:p>
        </w:tc>
      </w:tr>
      <w:tr>
        <w:trPr>
          <w:cantSplit w:val="0"/>
          <w:tblHeader w:val="0"/>
        </w:trPr>
        <w:tc>
          <w:tcPr/>
          <w:p w:rsidR="00000000" w:rsidDel="00000000" w:rsidP="00000000" w:rsidRDefault="00000000" w:rsidRPr="00000000" w14:paraId="00000116">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Diseño UI/UX</w:t>
            </w:r>
          </w:p>
          <w:p w:rsidR="00000000" w:rsidDel="00000000" w:rsidP="00000000" w:rsidRDefault="00000000" w:rsidRPr="00000000" w14:paraId="00000117">
            <w:pPr>
              <w:spacing w:line="360" w:lineRule="auto"/>
              <w:jc w:val="both"/>
              <w:rPr>
                <w:rFonts w:ascii="Arial" w:cs="Arial" w:eastAsia="Arial" w:hAnsi="Arial"/>
                <w:i w:val="1"/>
                <w:iCs w:val="1"/>
              </w:rPr>
            </w:pPr>
            <w:r w:rsidDel="00000000" w:rsidR="00000000" w:rsidRPr="00000000">
              <w:rPr>
                <w:rtl w:val="0"/>
              </w:rPr>
            </w:r>
          </w:p>
        </w:tc>
        <w:tc>
          <w:tcPr/>
          <w:p w:rsidR="00000000" w:rsidDel="00000000" w:rsidP="00000000" w:rsidRDefault="00000000" w:rsidRPr="00000000" w14:paraId="00000118">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Mockups y Flujo de usuario</w:t>
            </w:r>
          </w:p>
        </w:tc>
        <w:tc>
          <w:tcPr/>
          <w:p w:rsidR="00000000" w:rsidDel="00000000" w:rsidP="00000000" w:rsidRDefault="00000000" w:rsidRPr="00000000" w14:paraId="00000119">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Creación de interfaces graficas y flujos principales</w:t>
            </w:r>
          </w:p>
        </w:tc>
        <w:tc>
          <w:tcPr/>
          <w:p w:rsidR="00000000" w:rsidDel="00000000" w:rsidP="00000000" w:rsidRDefault="00000000" w:rsidRPr="00000000" w14:paraId="0000011A">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Figma, Canva</w:t>
            </w:r>
          </w:p>
        </w:tc>
        <w:tc>
          <w:tcPr>
            <w:tcBorders>
              <w:right w:color="ffffff" w:space="0" w:sz="4" w:val="single"/>
            </w:tcBorders>
          </w:tcPr>
          <w:p w:rsidR="00000000" w:rsidDel="00000000" w:rsidP="00000000" w:rsidRDefault="00000000" w:rsidRPr="00000000" w14:paraId="0000011B">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1 semana</w:t>
            </w:r>
          </w:p>
        </w:tc>
        <w:tc>
          <w:tcPr>
            <w:tcBorders>
              <w:left w:color="ffffff" w:space="0" w:sz="4" w:val="single"/>
            </w:tcBorders>
            <w:shd w:fill="d9d9d9" w:val="clear"/>
          </w:tcPr>
          <w:p w:rsidR="00000000" w:rsidDel="00000000" w:rsidP="00000000" w:rsidRDefault="00000000" w:rsidRPr="00000000" w14:paraId="0000011C">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Yerko</w:t>
            </w:r>
          </w:p>
        </w:tc>
        <w:tc>
          <w:tcPr/>
          <w:p w:rsidR="00000000" w:rsidDel="00000000" w:rsidP="00000000" w:rsidRDefault="00000000" w:rsidRPr="00000000" w14:paraId="0000011D">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Validar usabilidad con usuarios</w:t>
            </w:r>
          </w:p>
        </w:tc>
      </w:tr>
      <w:tr>
        <w:trPr>
          <w:cantSplit w:val="0"/>
          <w:tblHeader w:val="0"/>
        </w:trPr>
        <w:tc>
          <w:tcPr/>
          <w:p w:rsidR="00000000" w:rsidDel="00000000" w:rsidP="00000000" w:rsidRDefault="00000000" w:rsidRPr="00000000" w14:paraId="0000011E">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Desarrollo de software</w:t>
            </w:r>
          </w:p>
        </w:tc>
        <w:tc>
          <w:tcPr/>
          <w:p w:rsidR="00000000" w:rsidDel="00000000" w:rsidP="00000000" w:rsidRDefault="00000000" w:rsidRPr="00000000" w14:paraId="0000011F">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Modulo de facturacion-backend</w:t>
            </w:r>
          </w:p>
        </w:tc>
        <w:tc>
          <w:tcPr/>
          <w:p w:rsidR="00000000" w:rsidDel="00000000" w:rsidP="00000000" w:rsidRDefault="00000000" w:rsidRPr="00000000" w14:paraId="00000120">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Registro de consumos y generación de boletas</w:t>
            </w:r>
          </w:p>
        </w:tc>
        <w:tc>
          <w:tcPr/>
          <w:p w:rsidR="00000000" w:rsidDel="00000000" w:rsidP="00000000" w:rsidRDefault="00000000" w:rsidRPr="00000000" w14:paraId="00000121">
            <w:pPr>
              <w:spacing w:line="360" w:lineRule="auto"/>
              <w:jc w:val="both"/>
              <w:rPr>
                <w:rFonts w:ascii="Arial" w:cs="Arial" w:eastAsia="Arial" w:hAnsi="Arial"/>
                <w:i w:val="1"/>
                <w:iCs w:val="1"/>
              </w:rPr>
            </w:pPr>
            <w:hyperlink r:id="rId11">
              <w:r w:rsidDel="00000000" w:rsidR="00000000" w:rsidRPr="00000000">
                <w:rPr>
                  <w:rFonts w:ascii="Arial" w:cs="Arial" w:eastAsia="Arial" w:hAnsi="Arial"/>
                  <w:i w:val="1"/>
                  <w:iCs w:val="1"/>
                  <w:u w:val="single"/>
                  <w:rtl w:val="0"/>
                </w:rPr>
                <w:t xml:space="preserve">Node.js</w:t>
              </w:r>
            </w:hyperlink>
            <w:r w:rsidDel="00000000" w:rsidR="00000000" w:rsidRPr="00000000">
              <w:rPr>
                <w:rFonts w:ascii="Arial" w:cs="Arial" w:eastAsia="Arial" w:hAnsi="Arial"/>
                <w:i w:val="1"/>
                <w:iCs w:val="1"/>
                <w:rtl w:val="0"/>
              </w:rPr>
              <w:t xml:space="preserve">, MySQL</w:t>
            </w:r>
          </w:p>
        </w:tc>
        <w:tc>
          <w:tcPr>
            <w:tcBorders>
              <w:right w:color="ffffff" w:space="0" w:sz="4" w:val="single"/>
            </w:tcBorders>
          </w:tcPr>
          <w:p w:rsidR="00000000" w:rsidDel="00000000" w:rsidP="00000000" w:rsidRDefault="00000000" w:rsidRPr="00000000" w14:paraId="00000122">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2 semanas</w:t>
            </w:r>
          </w:p>
        </w:tc>
        <w:tc>
          <w:tcPr>
            <w:tcBorders>
              <w:left w:color="ffffff" w:space="0" w:sz="4" w:val="single"/>
            </w:tcBorders>
            <w:shd w:fill="d9d9d9" w:val="clear"/>
          </w:tcPr>
          <w:p w:rsidR="00000000" w:rsidDel="00000000" w:rsidP="00000000" w:rsidRDefault="00000000" w:rsidRPr="00000000" w14:paraId="00000123">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Fabián</w:t>
            </w:r>
          </w:p>
        </w:tc>
        <w:tc>
          <w:tcPr/>
          <w:p w:rsidR="00000000" w:rsidDel="00000000" w:rsidP="00000000" w:rsidRDefault="00000000" w:rsidRPr="00000000" w14:paraId="00000124">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Revisión semanal</w:t>
            </w:r>
          </w:p>
        </w:tc>
      </w:tr>
      <w:tr>
        <w:trPr>
          <w:cantSplit w:val="0"/>
          <w:tblHeader w:val="0"/>
        </w:trPr>
        <w:tc>
          <w:tcPr/>
          <w:p w:rsidR="00000000" w:rsidDel="00000000" w:rsidP="00000000" w:rsidRDefault="00000000" w:rsidRPr="00000000" w14:paraId="00000125">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Desarrollo de software</w:t>
            </w:r>
          </w:p>
        </w:tc>
        <w:tc>
          <w:tcPr/>
          <w:p w:rsidR="00000000" w:rsidDel="00000000" w:rsidP="00000000" w:rsidRDefault="00000000" w:rsidRPr="00000000" w14:paraId="00000126">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Modulo de facturacion-frontend</w:t>
            </w:r>
          </w:p>
        </w:tc>
        <w:tc>
          <w:tcPr/>
          <w:p w:rsidR="00000000" w:rsidDel="00000000" w:rsidP="00000000" w:rsidRDefault="00000000" w:rsidRPr="00000000" w14:paraId="00000127">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Pantallas administrativas para gestión</w:t>
            </w:r>
          </w:p>
        </w:tc>
        <w:tc>
          <w:tcPr/>
          <w:p w:rsidR="00000000" w:rsidDel="00000000" w:rsidP="00000000" w:rsidRDefault="00000000" w:rsidRPr="00000000" w14:paraId="00000128">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React/IONIC</w:t>
            </w:r>
          </w:p>
        </w:tc>
        <w:tc>
          <w:tcPr>
            <w:tcBorders>
              <w:right w:color="ffffff" w:space="0" w:sz="4" w:val="single"/>
            </w:tcBorders>
          </w:tcPr>
          <w:p w:rsidR="00000000" w:rsidDel="00000000" w:rsidP="00000000" w:rsidRDefault="00000000" w:rsidRPr="00000000" w14:paraId="00000129">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1 semana</w:t>
            </w:r>
          </w:p>
        </w:tc>
        <w:tc>
          <w:tcPr>
            <w:tcBorders>
              <w:left w:color="ffffff" w:space="0" w:sz="4" w:val="single"/>
            </w:tcBorders>
            <w:shd w:fill="d9d9d9" w:val="clear"/>
          </w:tcPr>
          <w:p w:rsidR="00000000" w:rsidDel="00000000" w:rsidP="00000000" w:rsidRDefault="00000000" w:rsidRPr="00000000" w14:paraId="0000012A">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Yerko</w:t>
            </w:r>
          </w:p>
        </w:tc>
        <w:tc>
          <w:tcPr/>
          <w:p w:rsidR="00000000" w:rsidDel="00000000" w:rsidP="00000000" w:rsidRDefault="00000000" w:rsidRPr="00000000" w14:paraId="0000012B">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Depende del backend</w:t>
            </w:r>
          </w:p>
        </w:tc>
      </w:tr>
      <w:tr>
        <w:trPr>
          <w:cantSplit w:val="0"/>
          <w:tblHeader w:val="0"/>
        </w:trPr>
        <w:tc>
          <w:tcPr/>
          <w:p w:rsidR="00000000" w:rsidDel="00000000" w:rsidP="00000000" w:rsidRDefault="00000000" w:rsidRPr="00000000" w14:paraId="0000012C">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Desarrollo de software</w:t>
            </w:r>
          </w:p>
        </w:tc>
        <w:tc>
          <w:tcPr/>
          <w:p w:rsidR="00000000" w:rsidDel="00000000" w:rsidP="00000000" w:rsidRDefault="00000000" w:rsidRPr="00000000" w14:paraId="0000012D">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Integración pagos en línea</w:t>
            </w:r>
          </w:p>
        </w:tc>
        <w:tc>
          <w:tcPr/>
          <w:p w:rsidR="00000000" w:rsidDel="00000000" w:rsidP="00000000" w:rsidRDefault="00000000" w:rsidRPr="00000000" w14:paraId="0000012E">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Conexión con pasarela de pago (Webpay u otro)</w:t>
            </w:r>
          </w:p>
        </w:tc>
        <w:tc>
          <w:tcPr/>
          <w:p w:rsidR="00000000" w:rsidDel="00000000" w:rsidP="00000000" w:rsidRDefault="00000000" w:rsidRPr="00000000" w14:paraId="0000012F">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API WEBPAY</w:t>
            </w:r>
          </w:p>
        </w:tc>
        <w:tc>
          <w:tcPr>
            <w:tcBorders>
              <w:right w:color="ffffff" w:space="0" w:sz="4" w:val="single"/>
            </w:tcBorders>
          </w:tcPr>
          <w:p w:rsidR="00000000" w:rsidDel="00000000" w:rsidP="00000000" w:rsidRDefault="00000000" w:rsidRPr="00000000" w14:paraId="00000130">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2 semanas</w:t>
            </w:r>
          </w:p>
        </w:tc>
        <w:tc>
          <w:tcPr>
            <w:tcBorders>
              <w:left w:color="ffffff" w:space="0" w:sz="4" w:val="single"/>
            </w:tcBorders>
            <w:shd w:fill="d9d9d9" w:val="clear"/>
          </w:tcPr>
          <w:p w:rsidR="00000000" w:rsidDel="00000000" w:rsidP="00000000" w:rsidRDefault="00000000" w:rsidRPr="00000000" w14:paraId="00000131">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Elías</w:t>
            </w:r>
          </w:p>
        </w:tc>
        <w:tc>
          <w:tcPr/>
          <w:p w:rsidR="00000000" w:rsidDel="00000000" w:rsidP="00000000" w:rsidRDefault="00000000" w:rsidRPr="00000000" w14:paraId="00000132">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Posible dependencia de pruebas sandbox</w:t>
            </w:r>
          </w:p>
        </w:tc>
      </w:tr>
      <w:tr>
        <w:trPr>
          <w:cantSplit w:val="0"/>
          <w:tblHeader w:val="0"/>
        </w:trPr>
        <w:tc>
          <w:tcPr/>
          <w:p w:rsidR="00000000" w:rsidDel="00000000" w:rsidP="00000000" w:rsidRDefault="00000000" w:rsidRPr="00000000" w14:paraId="00000133">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Desarrollo de software</w:t>
            </w:r>
          </w:p>
        </w:tc>
        <w:tc>
          <w:tcPr/>
          <w:p w:rsidR="00000000" w:rsidDel="00000000" w:rsidP="00000000" w:rsidRDefault="00000000" w:rsidRPr="00000000" w14:paraId="00000134">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Sistema de alertas</w:t>
            </w:r>
          </w:p>
        </w:tc>
        <w:tc>
          <w:tcPr/>
          <w:p w:rsidR="00000000" w:rsidDel="00000000" w:rsidP="00000000" w:rsidRDefault="00000000" w:rsidRPr="00000000" w14:paraId="00000135">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Implementación de notificaciones a clientes </w:t>
            </w:r>
          </w:p>
        </w:tc>
        <w:tc>
          <w:tcPr/>
          <w:p w:rsidR="00000000" w:rsidDel="00000000" w:rsidP="00000000" w:rsidRDefault="00000000" w:rsidRPr="00000000" w14:paraId="00000136">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Firebase, API REST</w:t>
            </w:r>
          </w:p>
        </w:tc>
        <w:tc>
          <w:tcPr>
            <w:tcBorders>
              <w:right w:color="ffffff" w:space="0" w:sz="4" w:val="single"/>
            </w:tcBorders>
          </w:tcPr>
          <w:p w:rsidR="00000000" w:rsidDel="00000000" w:rsidP="00000000" w:rsidRDefault="00000000" w:rsidRPr="00000000" w14:paraId="00000137">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1 semana</w:t>
            </w:r>
          </w:p>
        </w:tc>
        <w:tc>
          <w:tcPr>
            <w:tcBorders>
              <w:left w:color="ffffff" w:space="0" w:sz="4" w:val="single"/>
            </w:tcBorders>
            <w:shd w:fill="d9d9d9" w:val="clear"/>
          </w:tcPr>
          <w:p w:rsidR="00000000" w:rsidDel="00000000" w:rsidP="00000000" w:rsidRDefault="00000000" w:rsidRPr="00000000" w14:paraId="00000138">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Fabián</w:t>
            </w:r>
          </w:p>
        </w:tc>
        <w:tc>
          <w:tcPr/>
          <w:p w:rsidR="00000000" w:rsidDel="00000000" w:rsidP="00000000" w:rsidRDefault="00000000" w:rsidRPr="00000000" w14:paraId="00000139">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Depende de conectividad</w:t>
            </w:r>
          </w:p>
        </w:tc>
      </w:tr>
      <w:tr>
        <w:trPr>
          <w:cantSplit w:val="0"/>
          <w:tblHeader w:val="0"/>
        </w:trPr>
        <w:tc>
          <w:tcPr/>
          <w:p w:rsidR="00000000" w:rsidDel="00000000" w:rsidP="00000000" w:rsidRDefault="00000000" w:rsidRPr="00000000" w14:paraId="0000013A">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QA/Gestión de Calidad</w:t>
            </w:r>
          </w:p>
        </w:tc>
        <w:tc>
          <w:tcPr/>
          <w:p w:rsidR="00000000" w:rsidDel="00000000" w:rsidP="00000000" w:rsidRDefault="00000000" w:rsidRPr="00000000" w14:paraId="0000013B">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Pruebas unitarias</w:t>
            </w:r>
          </w:p>
        </w:tc>
        <w:tc>
          <w:tcPr/>
          <w:p w:rsidR="00000000" w:rsidDel="00000000" w:rsidP="00000000" w:rsidRDefault="00000000" w:rsidRPr="00000000" w14:paraId="0000013C">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Validación de cada módulo por separado</w:t>
            </w:r>
          </w:p>
        </w:tc>
        <w:tc>
          <w:tcPr/>
          <w:p w:rsidR="00000000" w:rsidDel="00000000" w:rsidP="00000000" w:rsidRDefault="00000000" w:rsidRPr="00000000" w14:paraId="0000013D">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Jest, Postman</w:t>
            </w:r>
          </w:p>
        </w:tc>
        <w:tc>
          <w:tcPr>
            <w:tcBorders>
              <w:right w:color="ffffff" w:space="0" w:sz="4" w:val="single"/>
            </w:tcBorders>
          </w:tcPr>
          <w:p w:rsidR="00000000" w:rsidDel="00000000" w:rsidP="00000000" w:rsidRDefault="00000000" w:rsidRPr="00000000" w14:paraId="0000013E">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1 semana</w:t>
            </w:r>
          </w:p>
        </w:tc>
        <w:tc>
          <w:tcPr>
            <w:tcBorders>
              <w:left w:color="ffffff" w:space="0" w:sz="4" w:val="single"/>
            </w:tcBorders>
            <w:shd w:fill="d9d9d9" w:val="clear"/>
          </w:tcPr>
          <w:p w:rsidR="00000000" w:rsidDel="00000000" w:rsidP="00000000" w:rsidRDefault="00000000" w:rsidRPr="00000000" w14:paraId="0000013F">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Yerko</w:t>
            </w:r>
          </w:p>
        </w:tc>
        <w:tc>
          <w:tcPr/>
          <w:p w:rsidR="00000000" w:rsidDel="00000000" w:rsidP="00000000" w:rsidRDefault="00000000" w:rsidRPr="00000000" w14:paraId="00000140">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Se requiere dataset simulado</w:t>
            </w:r>
          </w:p>
        </w:tc>
      </w:tr>
      <w:tr>
        <w:trPr>
          <w:cantSplit w:val="0"/>
          <w:tblHeader w:val="0"/>
        </w:trPr>
        <w:tc>
          <w:tcPr/>
          <w:p w:rsidR="00000000" w:rsidDel="00000000" w:rsidP="00000000" w:rsidRDefault="00000000" w:rsidRPr="00000000" w14:paraId="00000141">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QA/Gestión de Calidad</w:t>
            </w:r>
          </w:p>
        </w:tc>
        <w:tc>
          <w:tcPr/>
          <w:p w:rsidR="00000000" w:rsidDel="00000000" w:rsidP="00000000" w:rsidRDefault="00000000" w:rsidRPr="00000000" w14:paraId="00000142">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Pruebas de integración</w:t>
            </w:r>
          </w:p>
        </w:tc>
        <w:tc>
          <w:tcPr/>
          <w:p w:rsidR="00000000" w:rsidDel="00000000" w:rsidP="00000000" w:rsidRDefault="00000000" w:rsidRPr="00000000" w14:paraId="00000143">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Verificación de interacción entre módulos</w:t>
            </w:r>
          </w:p>
        </w:tc>
        <w:tc>
          <w:tcPr/>
          <w:p w:rsidR="00000000" w:rsidDel="00000000" w:rsidP="00000000" w:rsidRDefault="00000000" w:rsidRPr="00000000" w14:paraId="00000144">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Entorno de prueba</w:t>
            </w:r>
          </w:p>
        </w:tc>
        <w:tc>
          <w:tcPr>
            <w:tcBorders>
              <w:right w:color="ffffff" w:space="0" w:sz="4" w:val="single"/>
            </w:tcBorders>
          </w:tcPr>
          <w:p w:rsidR="00000000" w:rsidDel="00000000" w:rsidP="00000000" w:rsidRDefault="00000000" w:rsidRPr="00000000" w14:paraId="00000145">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1 semana</w:t>
            </w:r>
          </w:p>
        </w:tc>
        <w:tc>
          <w:tcPr>
            <w:tcBorders>
              <w:left w:color="ffffff" w:space="0" w:sz="4" w:val="single"/>
            </w:tcBorders>
            <w:shd w:fill="d9d9d9" w:val="clear"/>
          </w:tcPr>
          <w:p w:rsidR="00000000" w:rsidDel="00000000" w:rsidP="00000000" w:rsidRDefault="00000000" w:rsidRPr="00000000" w14:paraId="00000146">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Fabián</w:t>
            </w:r>
          </w:p>
        </w:tc>
        <w:tc>
          <w:tcPr/>
          <w:p w:rsidR="00000000" w:rsidDel="00000000" w:rsidP="00000000" w:rsidRDefault="00000000" w:rsidRPr="00000000" w14:paraId="00000147">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Revisar dependencias de pago</w:t>
            </w:r>
          </w:p>
        </w:tc>
      </w:tr>
      <w:tr>
        <w:trPr>
          <w:cantSplit w:val="0"/>
          <w:tblHeader w:val="0"/>
        </w:trPr>
        <w:tc>
          <w:tcPr/>
          <w:p w:rsidR="00000000" w:rsidDel="00000000" w:rsidP="00000000" w:rsidRDefault="00000000" w:rsidRPr="00000000" w14:paraId="00000148">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QA / Gestión de Calidad</w:t>
            </w:r>
          </w:p>
        </w:tc>
        <w:tc>
          <w:tcPr/>
          <w:p w:rsidR="00000000" w:rsidDel="00000000" w:rsidP="00000000" w:rsidRDefault="00000000" w:rsidRPr="00000000" w14:paraId="00000149">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Pruebas con usuarios</w:t>
            </w:r>
          </w:p>
        </w:tc>
        <w:tc>
          <w:tcPr/>
          <w:p w:rsidR="00000000" w:rsidDel="00000000" w:rsidP="00000000" w:rsidRDefault="00000000" w:rsidRPr="00000000" w14:paraId="0000014A">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Pruebas piloto en la APR</w:t>
            </w:r>
          </w:p>
        </w:tc>
        <w:tc>
          <w:tcPr/>
          <w:p w:rsidR="00000000" w:rsidDel="00000000" w:rsidP="00000000" w:rsidRDefault="00000000" w:rsidRPr="00000000" w14:paraId="0000014B">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Datos reales (controlados)</w:t>
            </w:r>
          </w:p>
        </w:tc>
        <w:tc>
          <w:tcPr>
            <w:tcBorders>
              <w:right w:color="ffffff" w:space="0" w:sz="4" w:val="single"/>
            </w:tcBorders>
          </w:tcPr>
          <w:p w:rsidR="00000000" w:rsidDel="00000000" w:rsidP="00000000" w:rsidRDefault="00000000" w:rsidRPr="00000000" w14:paraId="0000014C">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1 semana</w:t>
            </w:r>
          </w:p>
        </w:tc>
        <w:tc>
          <w:tcPr>
            <w:tcBorders>
              <w:left w:color="ffffff" w:space="0" w:sz="4" w:val="single"/>
            </w:tcBorders>
            <w:shd w:fill="d9d9d9" w:val="clear"/>
          </w:tcPr>
          <w:p w:rsidR="00000000" w:rsidDel="00000000" w:rsidP="00000000" w:rsidRDefault="00000000" w:rsidRPr="00000000" w14:paraId="0000014D">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Elías</w:t>
            </w:r>
          </w:p>
        </w:tc>
        <w:tc>
          <w:tcPr/>
          <w:p w:rsidR="00000000" w:rsidDel="00000000" w:rsidP="00000000" w:rsidRDefault="00000000" w:rsidRPr="00000000" w14:paraId="0000014E">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Retroalimentación de usuarios</w:t>
            </w:r>
          </w:p>
        </w:tc>
      </w:tr>
      <w:tr>
        <w:trPr>
          <w:cantSplit w:val="0"/>
          <w:tblHeader w:val="0"/>
        </w:trPr>
        <w:tc>
          <w:tcPr/>
          <w:p w:rsidR="00000000" w:rsidDel="00000000" w:rsidP="00000000" w:rsidRDefault="00000000" w:rsidRPr="00000000" w14:paraId="0000014F">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Gestión de proyectos</w:t>
            </w:r>
          </w:p>
        </w:tc>
        <w:tc>
          <w:tcPr/>
          <w:p w:rsidR="00000000" w:rsidDel="00000000" w:rsidP="00000000" w:rsidRDefault="00000000" w:rsidRPr="00000000" w14:paraId="00000150">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Elaboración de manuales</w:t>
            </w:r>
          </w:p>
        </w:tc>
        <w:tc>
          <w:tcPr/>
          <w:p w:rsidR="00000000" w:rsidDel="00000000" w:rsidP="00000000" w:rsidRDefault="00000000" w:rsidRPr="00000000" w14:paraId="00000151">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Redacción de guías de usuario y documentación</w:t>
            </w:r>
          </w:p>
        </w:tc>
        <w:tc>
          <w:tcPr/>
          <w:p w:rsidR="00000000" w:rsidDel="00000000" w:rsidP="00000000" w:rsidRDefault="00000000" w:rsidRPr="00000000" w14:paraId="00000152">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Word, Canva, PPT</w:t>
            </w:r>
          </w:p>
        </w:tc>
        <w:tc>
          <w:tcPr>
            <w:tcBorders>
              <w:right w:color="ffffff" w:space="0" w:sz="4" w:val="single"/>
            </w:tcBorders>
          </w:tcPr>
          <w:p w:rsidR="00000000" w:rsidDel="00000000" w:rsidP="00000000" w:rsidRDefault="00000000" w:rsidRPr="00000000" w14:paraId="00000153">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1 semana</w:t>
            </w:r>
          </w:p>
        </w:tc>
        <w:tc>
          <w:tcPr>
            <w:tcBorders>
              <w:left w:color="ffffff" w:space="0" w:sz="4" w:val="single"/>
            </w:tcBorders>
            <w:shd w:fill="d9d9d9" w:val="clear"/>
          </w:tcPr>
          <w:p w:rsidR="00000000" w:rsidDel="00000000" w:rsidP="00000000" w:rsidRDefault="00000000" w:rsidRPr="00000000" w14:paraId="00000154">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Fabián</w:t>
            </w:r>
          </w:p>
        </w:tc>
        <w:tc>
          <w:tcPr/>
          <w:p w:rsidR="00000000" w:rsidDel="00000000" w:rsidP="00000000" w:rsidRDefault="00000000" w:rsidRPr="00000000" w14:paraId="00000155">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Revisión docente previa</w:t>
            </w:r>
          </w:p>
        </w:tc>
      </w:tr>
      <w:tr>
        <w:trPr>
          <w:cantSplit w:val="0"/>
          <w:tblHeader w:val="0"/>
        </w:trPr>
        <w:tc>
          <w:tcPr/>
          <w:p w:rsidR="00000000" w:rsidDel="00000000" w:rsidP="00000000" w:rsidRDefault="00000000" w:rsidRPr="00000000" w14:paraId="00000156">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Gestión de proyectos</w:t>
            </w:r>
          </w:p>
        </w:tc>
        <w:tc>
          <w:tcPr/>
          <w:p w:rsidR="00000000" w:rsidDel="00000000" w:rsidP="00000000" w:rsidRDefault="00000000" w:rsidRPr="00000000" w14:paraId="00000157">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Capacitación al personal</w:t>
            </w:r>
          </w:p>
        </w:tc>
        <w:tc>
          <w:tcPr/>
          <w:p w:rsidR="00000000" w:rsidDel="00000000" w:rsidP="00000000" w:rsidRDefault="00000000" w:rsidRPr="00000000" w14:paraId="00000158">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Taller de uso para administradores APR</w:t>
            </w:r>
          </w:p>
        </w:tc>
        <w:tc>
          <w:tcPr/>
          <w:p w:rsidR="00000000" w:rsidDel="00000000" w:rsidP="00000000" w:rsidRDefault="00000000" w:rsidRPr="00000000" w14:paraId="00000159">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Manuales, PPT</w:t>
            </w:r>
          </w:p>
        </w:tc>
        <w:tc>
          <w:tcPr>
            <w:tcBorders>
              <w:right w:color="ffffff" w:space="0" w:sz="4" w:val="single"/>
            </w:tcBorders>
          </w:tcPr>
          <w:p w:rsidR="00000000" w:rsidDel="00000000" w:rsidP="00000000" w:rsidRDefault="00000000" w:rsidRPr="00000000" w14:paraId="0000015A">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1 semana</w:t>
            </w:r>
          </w:p>
        </w:tc>
        <w:tc>
          <w:tcPr>
            <w:tcBorders>
              <w:left w:color="ffffff" w:space="0" w:sz="4" w:val="single"/>
            </w:tcBorders>
            <w:shd w:fill="d9d9d9" w:val="clear"/>
          </w:tcPr>
          <w:p w:rsidR="00000000" w:rsidDel="00000000" w:rsidP="00000000" w:rsidRDefault="00000000" w:rsidRPr="00000000" w14:paraId="0000015B">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Yerko</w:t>
            </w:r>
          </w:p>
        </w:tc>
        <w:tc>
          <w:tcPr/>
          <w:p w:rsidR="00000000" w:rsidDel="00000000" w:rsidP="00000000" w:rsidRDefault="00000000" w:rsidRPr="00000000" w14:paraId="0000015C">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Posible resistencia al cambio</w:t>
            </w:r>
          </w:p>
        </w:tc>
      </w:tr>
      <w:tr>
        <w:trPr>
          <w:cantSplit w:val="0"/>
          <w:tblHeader w:val="0"/>
        </w:trPr>
        <w:tc>
          <w:tcPr/>
          <w:p w:rsidR="00000000" w:rsidDel="00000000" w:rsidP="00000000" w:rsidRDefault="00000000" w:rsidRPr="00000000" w14:paraId="0000015D">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Gestión de proyectos</w:t>
            </w:r>
          </w:p>
        </w:tc>
        <w:tc>
          <w:tcPr/>
          <w:p w:rsidR="00000000" w:rsidDel="00000000" w:rsidP="00000000" w:rsidRDefault="00000000" w:rsidRPr="00000000" w14:paraId="0000015E">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Despliegue inicial</w:t>
            </w:r>
          </w:p>
        </w:tc>
        <w:tc>
          <w:tcPr/>
          <w:p w:rsidR="00000000" w:rsidDel="00000000" w:rsidP="00000000" w:rsidRDefault="00000000" w:rsidRPr="00000000" w14:paraId="0000015F">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Instalación y puesta en marcha del sistema</w:t>
            </w:r>
          </w:p>
        </w:tc>
        <w:tc>
          <w:tcPr/>
          <w:p w:rsidR="00000000" w:rsidDel="00000000" w:rsidP="00000000" w:rsidRDefault="00000000" w:rsidRPr="00000000" w14:paraId="00000160">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Servidor local + hosting</w:t>
            </w:r>
          </w:p>
        </w:tc>
        <w:tc>
          <w:tcPr>
            <w:tcBorders>
              <w:right w:color="ffffff" w:space="0" w:sz="4" w:val="single"/>
            </w:tcBorders>
          </w:tcPr>
          <w:p w:rsidR="00000000" w:rsidDel="00000000" w:rsidP="00000000" w:rsidRDefault="00000000" w:rsidRPr="00000000" w14:paraId="00000161">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1 semana</w:t>
            </w:r>
          </w:p>
        </w:tc>
        <w:tc>
          <w:tcPr>
            <w:tcBorders>
              <w:left w:color="ffffff" w:space="0" w:sz="4" w:val="single"/>
            </w:tcBorders>
            <w:shd w:fill="d9d9d9" w:val="clear"/>
          </w:tcPr>
          <w:p w:rsidR="00000000" w:rsidDel="00000000" w:rsidP="00000000" w:rsidRDefault="00000000" w:rsidRPr="00000000" w14:paraId="00000162">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Todo el Equipo</w:t>
            </w:r>
          </w:p>
        </w:tc>
        <w:tc>
          <w:tcPr/>
          <w:p w:rsidR="00000000" w:rsidDel="00000000" w:rsidP="00000000" w:rsidRDefault="00000000" w:rsidRPr="00000000" w14:paraId="00000163">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Monitoreo post–implementación</w:t>
            </w:r>
          </w:p>
        </w:tc>
      </w:tr>
    </w:tbl>
    <w:p w:rsidR="00000000" w:rsidDel="00000000" w:rsidP="00000000" w:rsidRDefault="00000000" w:rsidRPr="00000000" w14:paraId="00000164">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6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6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rtl w:val="0"/>
              </w:rPr>
            </w:r>
          </w:p>
        </w:tc>
      </w:tr>
    </w:tbl>
    <w:p w:rsidR="00000000" w:rsidDel="00000000" w:rsidP="00000000" w:rsidRDefault="00000000" w:rsidRPr="00000000" w14:paraId="000001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8">
      <w:pPr>
        <w:spacing w:after="0" w:line="360" w:lineRule="auto"/>
        <w:jc w:val="both"/>
        <w:rPr>
          <w:b w:val="1"/>
          <w:bCs w:val="1"/>
          <w:sz w:val="24"/>
          <w:szCs w:val="24"/>
        </w:rPr>
      </w:pPr>
      <w:r w:rsidDel="00000000" w:rsidR="00000000" w:rsidRPr="00000000">
        <w:rPr>
          <w:rtl w:val="0"/>
        </w:rPr>
      </w:r>
    </w:p>
    <w:tbl>
      <w:tblPr>
        <w:tblStyle w:val="Table18"/>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9"/>
        <w:gridCol w:w="524"/>
        <w:gridCol w:w="512"/>
        <w:gridCol w:w="513"/>
        <w:gridCol w:w="515"/>
        <w:gridCol w:w="513"/>
        <w:gridCol w:w="513"/>
        <w:gridCol w:w="513"/>
        <w:gridCol w:w="513"/>
        <w:gridCol w:w="513"/>
        <w:gridCol w:w="513"/>
        <w:gridCol w:w="513"/>
        <w:gridCol w:w="513"/>
        <w:gridCol w:w="514"/>
        <w:gridCol w:w="514"/>
        <w:gridCol w:w="514"/>
        <w:gridCol w:w="236"/>
        <w:gridCol w:w="508"/>
        <w:gridCol w:w="514"/>
        <w:gridCol w:w="514"/>
        <w:gridCol w:w="10"/>
        <w:tblGridChange w:id="0">
          <w:tblGrid>
            <w:gridCol w:w="1309"/>
            <w:gridCol w:w="524"/>
            <w:gridCol w:w="512"/>
            <w:gridCol w:w="513"/>
            <w:gridCol w:w="515"/>
            <w:gridCol w:w="513"/>
            <w:gridCol w:w="513"/>
            <w:gridCol w:w="513"/>
            <w:gridCol w:w="513"/>
            <w:gridCol w:w="513"/>
            <w:gridCol w:w="513"/>
            <w:gridCol w:w="513"/>
            <w:gridCol w:w="513"/>
            <w:gridCol w:w="514"/>
            <w:gridCol w:w="514"/>
            <w:gridCol w:w="514"/>
            <w:gridCol w:w="236"/>
            <w:gridCol w:w="508"/>
            <w:gridCol w:w="514"/>
            <w:gridCol w:w="514"/>
            <w:gridCol w:w="10"/>
          </w:tblGrid>
        </w:tblGridChange>
      </w:tblGrid>
      <w:tr>
        <w:trPr>
          <w:cantSplit w:val="0"/>
          <w:trHeight w:val="294" w:hRule="atLeast"/>
          <w:tblHeader w:val="0"/>
        </w:trPr>
        <w:tc>
          <w:tcPr>
            <w:vMerge w:val="restart"/>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6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16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17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8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03" w:hRule="atLeast"/>
          <w:tblHeader w:val="0"/>
        </w:trPr>
        <w:tc>
          <w:tcPr/>
          <w:p w:rsidR="00000000" w:rsidDel="00000000" w:rsidP="00000000" w:rsidRDefault="00000000" w:rsidRPr="00000000" w14:paraId="00000192">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Sprint 0: </w:t>
            </w:r>
          </w:p>
          <w:p w:rsidR="00000000" w:rsidDel="00000000" w:rsidP="00000000" w:rsidRDefault="00000000" w:rsidRPr="00000000" w14:paraId="00000193">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Levantamiento de requerimientos</w:t>
            </w:r>
          </w:p>
        </w:tc>
        <w:tc>
          <w:tcPr>
            <w:shd w:fill="e2efd9" w:val="clear"/>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7">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Sprint 0:</w:t>
            </w:r>
          </w:p>
          <w:p w:rsidR="00000000" w:rsidDel="00000000" w:rsidP="00000000" w:rsidRDefault="00000000" w:rsidRPr="00000000" w14:paraId="000001A8">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Modelado de Base de datos</w:t>
            </w:r>
          </w:p>
        </w:tc>
        <w:tc>
          <w:tcPr>
            <w:tcBorders>
              <w:right w:color="000000" w:space="0" w:sz="4" w:val="single"/>
            </w:tcBorders>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C">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Sprint 0:</w:t>
            </w:r>
          </w:p>
          <w:p w:rsidR="00000000" w:rsidDel="00000000" w:rsidP="00000000" w:rsidRDefault="00000000" w:rsidRPr="00000000" w14:paraId="000001BD">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Arquitectura de software</w:t>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tcBorders>
              <w:top w:color="000000" w:space="0" w:sz="4" w:val="single"/>
            </w:tcBorders>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1">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Sprint 0:</w:t>
            </w:r>
          </w:p>
          <w:p w:rsidR="00000000" w:rsidDel="00000000" w:rsidP="00000000" w:rsidRDefault="00000000" w:rsidRPr="00000000" w14:paraId="000001D2">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Diseño UI/UX</w:t>
            </w:r>
          </w:p>
          <w:p w:rsidR="00000000" w:rsidDel="00000000" w:rsidP="00000000" w:rsidRDefault="00000000" w:rsidRPr="00000000" w14:paraId="000001D3">
            <w:pPr>
              <w:spacing w:line="360" w:lineRule="auto"/>
              <w:jc w:val="both"/>
              <w:rPr>
                <w:rFonts w:ascii="Arial" w:cs="Arial" w:eastAsia="Arial" w:hAnsi="Arial"/>
                <w:i w:val="1"/>
                <w:iCs w:val="1"/>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7">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Sprint 1:</w:t>
            </w:r>
          </w:p>
          <w:p w:rsidR="00000000" w:rsidDel="00000000" w:rsidP="00000000" w:rsidRDefault="00000000" w:rsidRPr="00000000" w14:paraId="000001E8">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Modulo de facturacion-backend</w:t>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C">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Sprint 1:</w:t>
            </w:r>
          </w:p>
          <w:p w:rsidR="00000000" w:rsidDel="00000000" w:rsidP="00000000" w:rsidRDefault="00000000" w:rsidRPr="00000000" w14:paraId="000001FD">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Modulo de facturacion-frontend</w:t>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1">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Sprint 1:</w:t>
            </w:r>
          </w:p>
          <w:p w:rsidR="00000000" w:rsidDel="00000000" w:rsidP="00000000" w:rsidRDefault="00000000" w:rsidRPr="00000000" w14:paraId="00000212">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Integración pagos en línea</w:t>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6">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Sprint 1:</w:t>
            </w:r>
          </w:p>
          <w:p w:rsidR="00000000" w:rsidDel="00000000" w:rsidP="00000000" w:rsidRDefault="00000000" w:rsidRPr="00000000" w14:paraId="00000227">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Sistema de alertas</w:t>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B">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Sprint 2:</w:t>
            </w:r>
          </w:p>
          <w:p w:rsidR="00000000" w:rsidDel="00000000" w:rsidP="00000000" w:rsidRDefault="00000000" w:rsidRPr="00000000" w14:paraId="0000023C">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Pruebas unitarias</w:t>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0">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Sprint 2:</w:t>
            </w:r>
          </w:p>
          <w:p w:rsidR="00000000" w:rsidDel="00000000" w:rsidP="00000000" w:rsidRDefault="00000000" w:rsidRPr="00000000" w14:paraId="00000251">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Pruebas de integración</w:t>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5">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Sprint 2:</w:t>
            </w:r>
          </w:p>
          <w:p w:rsidR="00000000" w:rsidDel="00000000" w:rsidP="00000000" w:rsidRDefault="00000000" w:rsidRPr="00000000" w14:paraId="00000266">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Pruebas con usuarios</w:t>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A">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Sprint 3:</w:t>
            </w:r>
          </w:p>
          <w:p w:rsidR="00000000" w:rsidDel="00000000" w:rsidP="00000000" w:rsidRDefault="00000000" w:rsidRPr="00000000" w14:paraId="0000027B">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Elaboración de manuales</w:t>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pacing w:after="0" w:line="276" w:lineRule="auto"/>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F">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Sprint 3:</w:t>
            </w:r>
          </w:p>
          <w:p w:rsidR="00000000" w:rsidDel="00000000" w:rsidP="00000000" w:rsidRDefault="00000000" w:rsidRPr="00000000" w14:paraId="00000290">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Capacitación al personal</w:t>
            </w:r>
          </w:p>
        </w:tc>
        <w:tc>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pacing w:after="0" w:line="276" w:lineRule="auto"/>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4">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Sprint 3:</w:t>
            </w:r>
          </w:p>
          <w:p w:rsidR="00000000" w:rsidDel="00000000" w:rsidP="00000000" w:rsidRDefault="00000000" w:rsidRPr="00000000" w14:paraId="000002A5">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Despliegue inicial</w:t>
            </w:r>
          </w:p>
        </w:tc>
        <w:tc>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B9">
      <w:pPr>
        <w:rPr/>
      </w:pPr>
      <w:r w:rsidDel="00000000" w:rsidR="00000000" w:rsidRPr="00000000">
        <w:rPr>
          <w:rtl w:val="0"/>
        </w:rPr>
      </w:r>
    </w:p>
    <w:sectPr>
      <w:headerReference r:id="rId12" w:type="default"/>
      <w:pgSz w:h="16838" w:w="11906" w:orient="portrait"/>
      <w:pgMar w:bottom="1417" w:top="1417" w:left="1275"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widowControl w:val="0"/>
      <w:spacing w:after="0" w:line="276" w:lineRule="auto"/>
      <w:rPr>
        <w:color w:val="595959"/>
        <w:sz w:val="20"/>
        <w:szCs w:val="20"/>
      </w:rPr>
    </w:pPr>
    <w:r w:rsidDel="00000000" w:rsidR="00000000" w:rsidRPr="00000000">
      <w:rPr>
        <w:rtl w:val="0"/>
      </w:rPr>
    </w:r>
  </w:p>
  <w:tbl>
    <w:tblPr>
      <w:tblStyle w:val="Table19"/>
      <w:tblpPr w:leftFromText="180" w:rightFromText="180" w:topFromText="180" w:bottomFromText="180" w:vertAnchor="text" w:horzAnchor="text" w:tblpX="-645" w:tblpY="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B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F">
    <w:pPr>
      <w:tabs>
        <w:tab w:val="center" w:leader="none" w:pos="4419"/>
        <w:tab w:val="right" w:leader="none" w:pos="8838"/>
      </w:tabs>
      <w:spacing w:after="0" w:line="240" w:lineRule="auto"/>
      <w:rPr>
        <w:color w:val="595959"/>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1"/>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08.0" w:type="dxa"/>
        <w:right w:w="108.0" w:type="dxa"/>
      </w:tblCellMar>
    </w:tblPr>
  </w:style>
  <w:style w:type="table" w:styleId="a1" w:customStyle="1">
    <w:basedOn w:val="TableNormal1"/>
    <w:tblPr>
      <w:tblStyleRowBandSize w:val="1"/>
      <w:tblStyleColBandSize w:val="1"/>
      <w:tblCellMar>
        <w:left w:w="108.0" w:type="dxa"/>
        <w:right w:w="108.0" w:type="dxa"/>
      </w:tblCellMar>
    </w:tblPr>
  </w:style>
  <w:style w:type="table" w:styleId="a2" w:customStyle="1">
    <w:basedOn w:val="TableNormal1"/>
    <w:tblPr>
      <w:tblStyleRowBandSize w:val="1"/>
      <w:tblStyleColBandSize w:val="1"/>
      <w:tblCellMar>
        <w:left w:w="108.0" w:type="dxa"/>
        <w:right w:w="108.0" w:type="dxa"/>
      </w:tblCellMar>
    </w:tblPr>
  </w:style>
  <w:style w:type="table" w:styleId="a3" w:customStyle="1">
    <w:basedOn w:val="TableNormal1"/>
    <w:tblPr>
      <w:tblStyleRowBandSize w:val="1"/>
      <w:tblStyleColBandSize w:val="1"/>
      <w:tblCellMar>
        <w:left w:w="108.0" w:type="dxa"/>
        <w:right w:w="108.0" w:type="dxa"/>
      </w:tblCellMar>
    </w:tblPr>
  </w:style>
  <w:style w:type="table" w:styleId="a4" w:customStyle="1">
    <w:basedOn w:val="TableNormal1"/>
    <w:tblPr>
      <w:tblStyleRowBandSize w:val="1"/>
      <w:tblStyleColBandSize w:val="1"/>
      <w:tblCellMar>
        <w:left w:w="108.0" w:type="dxa"/>
        <w:right w:w="108.0" w:type="dxa"/>
      </w:tblCellMar>
    </w:tblPr>
  </w:style>
  <w:style w:type="table" w:styleId="a5" w:customStyle="1">
    <w:basedOn w:val="TableNormal1"/>
    <w:tblPr>
      <w:tblStyleRowBandSize w:val="1"/>
      <w:tblStyleColBandSize w:val="1"/>
      <w:tblCellMar>
        <w:left w:w="108.0" w:type="dxa"/>
        <w:right w:w="108.0" w:type="dxa"/>
      </w:tblCellMar>
    </w:tblPr>
  </w:style>
  <w:style w:type="table" w:styleId="a6" w:customStyle="1">
    <w:basedOn w:val="TableNormal1"/>
    <w:tblPr>
      <w:tblStyleRowBandSize w:val="1"/>
      <w:tblStyleColBandSize w:val="1"/>
      <w:tblCellMar>
        <w:left w:w="108.0" w:type="dxa"/>
        <w:right w:w="108.0" w:type="dxa"/>
      </w:tblCellMar>
    </w:tblPr>
  </w:style>
  <w:style w:type="table" w:styleId="a7" w:customStyle="1">
    <w:basedOn w:val="TableNormal1"/>
    <w:tblPr>
      <w:tblStyleRowBandSize w:val="1"/>
      <w:tblStyleColBandSize w:val="1"/>
      <w:tblCellMar>
        <w:left w:w="108.0" w:type="dxa"/>
        <w:right w:w="108.0" w:type="dxa"/>
      </w:tblCellMar>
    </w:tblPr>
  </w:style>
  <w:style w:type="table" w:styleId="a8" w:customStyle="1">
    <w:basedOn w:val="TableNormal1"/>
    <w:tblPr>
      <w:tblStyleRowBandSize w:val="1"/>
      <w:tblStyleColBandSize w:val="1"/>
      <w:tblCellMar>
        <w:left w:w="108.0" w:type="dxa"/>
        <w:right w:w="108.0" w:type="dxa"/>
      </w:tblCellMar>
    </w:tblPr>
  </w:style>
  <w:style w:type="table" w:styleId="a9" w:customStyle="1">
    <w:basedOn w:val="TableNormal1"/>
    <w:tblPr>
      <w:tblStyleRowBandSize w:val="1"/>
      <w:tblStyleColBandSize w:val="1"/>
      <w:tblCellMar>
        <w:left w:w="108.0" w:type="dxa"/>
        <w:right w:w="108.0" w:type="dxa"/>
      </w:tblCellMar>
    </w:tblPr>
  </w:style>
  <w:style w:type="table" w:styleId="aa" w:customStyle="1">
    <w:basedOn w:val="TableNormal1"/>
    <w:tblPr>
      <w:tblStyleRowBandSize w:val="1"/>
      <w:tblStyleColBandSize w:val="1"/>
      <w:tblCellMar>
        <w:left w:w="108.0" w:type="dxa"/>
        <w:right w:w="108.0" w:type="dxa"/>
      </w:tblCellMar>
    </w:tblPr>
  </w:style>
  <w:style w:type="table" w:styleId="ab" w:customStyle="1">
    <w:basedOn w:val="TableNormal1"/>
    <w:tblPr>
      <w:tblStyleRowBandSize w:val="1"/>
      <w:tblStyleColBandSize w:val="1"/>
      <w:tblCellMar>
        <w:left w:w="108.0" w:type="dxa"/>
        <w:right w:w="108.0" w:type="dxa"/>
      </w:tblCellMar>
    </w:tblPr>
  </w:style>
  <w:style w:type="table" w:styleId="ac" w:customStyle="1">
    <w:basedOn w:val="TableNormal1"/>
    <w:tblPr>
      <w:tblStyleRowBandSize w:val="1"/>
      <w:tblStyleColBandSize w:val="1"/>
      <w:tblCellMar>
        <w:left w:w="108.0" w:type="dxa"/>
        <w:right w:w="108.0" w:type="dxa"/>
      </w:tblCellMar>
    </w:tblPr>
  </w:style>
  <w:style w:type="table" w:styleId="ad" w:customStyle="1">
    <w:basedOn w:val="TableNormal1"/>
    <w:tblPr>
      <w:tblStyleRowBandSize w:val="1"/>
      <w:tblStyleColBandSize w:val="1"/>
      <w:tblCellMar>
        <w:left w:w="108.0" w:type="dxa"/>
        <w:right w:w="108.0" w:type="dxa"/>
      </w:tblCellMar>
    </w:tblPr>
  </w:style>
  <w:style w:type="table" w:styleId="ae" w:customStyle="1">
    <w:basedOn w:val="TableNormal1"/>
    <w:tblPr>
      <w:tblStyleRowBandSize w:val="1"/>
      <w:tblStyleColBandSize w:val="1"/>
      <w:tblCellMar>
        <w:left w:w="108.0" w:type="dxa"/>
        <w:right w:w="108.0" w:type="dxa"/>
      </w:tblCellMar>
    </w:tblPr>
  </w:style>
  <w:style w:type="table" w:styleId="af" w:customStyle="1">
    <w:basedOn w:val="TableNormal1"/>
    <w:tblPr>
      <w:tblStyleRowBandSize w:val="1"/>
      <w:tblStyleColBandSize w:val="1"/>
      <w:tblCellMar>
        <w:left w:w="108.0" w:type="dxa"/>
        <w:right w:w="108.0" w:type="dxa"/>
      </w:tblCellMar>
    </w:tblPr>
  </w:style>
  <w:style w:type="table" w:styleId="af0" w:customStyle="1">
    <w:basedOn w:val="TableNormal1"/>
    <w:tblPr>
      <w:tblStyleRowBandSize w:val="1"/>
      <w:tblStyleColBandSize w:val="1"/>
      <w:tblCellMar>
        <w:left w:w="108.0" w:type="dxa"/>
        <w:right w:w="108.0" w:type="dxa"/>
      </w:tblCellMar>
    </w:tblPr>
  </w:style>
  <w:style w:type="table" w:styleId="af1" w:customStyle="1">
    <w:basedOn w:val="TableNormal1"/>
    <w:tblPr>
      <w:tblStyleRowBandSize w:val="1"/>
      <w:tblStyleColBandSize w:val="1"/>
      <w:tblCellMar>
        <w:left w:w="108.0" w:type="dxa"/>
        <w:right w:w="108.0" w:type="dxa"/>
      </w:tblCellMar>
    </w:tblPr>
  </w:style>
  <w:style w:type="table" w:styleId="af2" w:customStyle="1">
    <w:basedOn w:val="TableNormal1"/>
    <w:tblPr>
      <w:tblStyleRowBandSize w:val="1"/>
      <w:tblStyleColBandSize w:val="1"/>
      <w:tblCellMar>
        <w:left w:w="108.0" w:type="dxa"/>
        <w:right w:w="108.0" w:type="dxa"/>
      </w:tblCellMar>
    </w:tblPr>
  </w:style>
  <w:style w:type="table" w:styleId="af3" w:customStyle="1">
    <w:basedOn w:val="TableNormal1"/>
    <w:tblPr>
      <w:tblStyleRowBandSize w:val="1"/>
      <w:tblStyleColBandSize w:val="1"/>
      <w:tblCellMar>
        <w:left w:w="108.0" w:type="dxa"/>
        <w:right w:w="108.0" w:type="dxa"/>
      </w:tblCellMar>
    </w:tblPr>
  </w:style>
  <w:style w:type="table" w:styleId="af4" w:customStyle="1">
    <w:basedOn w:val="TableNormal1"/>
    <w:tblPr>
      <w:tblStyleRowBandSize w:val="1"/>
      <w:tblStyleColBandSize w:val="1"/>
      <w:tblCellMar>
        <w:left w:w="108.0" w:type="dxa"/>
        <w:right w:w="108.0" w:type="dxa"/>
      </w:tblCellMar>
    </w:tblPr>
  </w:style>
  <w:style w:type="table" w:styleId="af5" w:customStyle="1">
    <w:basedOn w:val="TableNormal1"/>
    <w:tblPr>
      <w:tblStyleRowBandSize w:val="1"/>
      <w:tblStyleColBandSize w:val="1"/>
      <w:tblCellMar>
        <w:left w:w="108.0" w:type="dxa"/>
        <w:right w:w="108.0" w:type="dxa"/>
      </w:tblCellMar>
    </w:tblPr>
  </w:style>
  <w:style w:type="table" w:styleId="af6" w:customStyle="1">
    <w:basedOn w:val="TableNormal1"/>
    <w:tblPr>
      <w:tblStyleRowBandSize w:val="1"/>
      <w:tblStyleColBandSize w:val="1"/>
      <w:tblCellMar>
        <w:left w:w="108.0" w:type="dxa"/>
        <w:right w:w="108.0" w:type="dxa"/>
      </w:tblCellMar>
    </w:tblPr>
  </w:style>
  <w:style w:type="table" w:styleId="af7" w:customStyle="1">
    <w:basedOn w:val="TableNormal1"/>
    <w:tblPr>
      <w:tblStyleRowBandSize w:val="1"/>
      <w:tblStyleColBandSize w:val="1"/>
      <w:tblCellMar>
        <w:left w:w="108.0" w:type="dxa"/>
        <w:right w:w="108.0" w:type="dxa"/>
      </w:tblCellMar>
    </w:tblPr>
  </w:style>
  <w:style w:type="table" w:styleId="af8" w:customStyle="1">
    <w:basedOn w:val="TableNormal1"/>
    <w:tblPr>
      <w:tblStyleRowBandSize w:val="1"/>
      <w:tblStyleColBandSize w:val="1"/>
      <w:tblCellMar>
        <w:left w:w="108.0" w:type="dxa"/>
        <w:right w:w="108.0" w:type="dxa"/>
      </w:tblCellMar>
    </w:tblPr>
  </w:style>
  <w:style w:type="table" w:styleId="af9" w:customStyle="1">
    <w:basedOn w:val="TableNormal1"/>
    <w:tblPr>
      <w:tblStyleRowBandSize w:val="1"/>
      <w:tblStyleColBandSize w:val="1"/>
      <w:tblCellMar>
        <w:left w:w="108.0" w:type="dxa"/>
        <w:right w:w="108.0" w:type="dxa"/>
      </w:tblCellMar>
    </w:tblPr>
  </w:style>
  <w:style w:type="table" w:styleId="afa" w:customStyle="1">
    <w:basedOn w:val="TableNormal1"/>
    <w:tblPr>
      <w:tblStyleRowBandSize w:val="1"/>
      <w:tblStyleColBandSize w:val="1"/>
      <w:tblCellMar>
        <w:left w:w="108.0" w:type="dxa"/>
        <w:right w:w="108.0" w:type="dxa"/>
      </w:tblCellMar>
    </w:tblPr>
  </w:style>
  <w:style w:type="table" w:styleId="afb" w:customStyle="1">
    <w:basedOn w:val="TableNormal1"/>
    <w:tblPr>
      <w:tblStyleRowBandSize w:val="1"/>
      <w:tblStyleColBandSize w:val="1"/>
      <w:tblCellMar>
        <w:left w:w="108.0" w:type="dxa"/>
        <w:right w:w="108.0" w:type="dxa"/>
      </w:tblCellMar>
    </w:tblPr>
  </w:style>
  <w:style w:type="table" w:styleId="afc" w:customStyle="1">
    <w:basedOn w:val="TableNormal1"/>
    <w:tblPr>
      <w:tblStyleRowBandSize w:val="1"/>
      <w:tblStyleColBandSize w:val="1"/>
      <w:tblCellMar>
        <w:left w:w="108.0" w:type="dxa"/>
        <w:right w:w="108.0" w:type="dxa"/>
      </w:tblCellMar>
    </w:tblPr>
  </w:style>
  <w:style w:type="table" w:styleId="afd" w:customStyle="1">
    <w:basedOn w:val="TableNormal1"/>
    <w:tblPr>
      <w:tblStyleRowBandSize w:val="1"/>
      <w:tblStyleColBandSize w:val="1"/>
      <w:tblCellMar>
        <w:left w:w="108.0" w:type="dxa"/>
        <w:right w:w="108.0" w:type="dxa"/>
      </w:tblCellMar>
    </w:tblPr>
  </w:style>
  <w:style w:type="table" w:styleId="afe" w:customStyle="1">
    <w:basedOn w:val="TableNormal1"/>
    <w:tblPr>
      <w:tblStyleRowBandSize w:val="1"/>
      <w:tblStyleColBandSize w:val="1"/>
      <w:tblCellMar>
        <w:left w:w="108.0" w:type="dxa"/>
        <w:right w:w="108.0" w:type="dxa"/>
      </w:tblCellMar>
    </w:tblPr>
  </w:style>
  <w:style w:type="table" w:styleId="aff" w:customStyle="1">
    <w:basedOn w:val="TableNormal1"/>
    <w:tblPr>
      <w:tblStyleRowBandSize w:val="1"/>
      <w:tblStyleColBandSize w:val="1"/>
      <w:tblCellMar>
        <w:left w:w="108.0" w:type="dxa"/>
        <w:right w:w="108.0" w:type="dxa"/>
      </w:tblCellMar>
    </w:tblPr>
  </w:style>
  <w:style w:type="table" w:styleId="aff0" w:customStyle="1">
    <w:basedOn w:val="TableNormal1"/>
    <w:tblPr>
      <w:tblStyleRowBandSize w:val="1"/>
      <w:tblStyleColBandSize w:val="1"/>
      <w:tblCellMar>
        <w:left w:w="108.0" w:type="dxa"/>
        <w:right w:w="108.0" w:type="dxa"/>
      </w:tblCellMar>
    </w:tblPr>
  </w:style>
  <w:style w:type="table" w:styleId="aff1" w:customStyle="1">
    <w:basedOn w:val="TableNormal1"/>
    <w:tblPr>
      <w:tblStyleRowBandSize w:val="1"/>
      <w:tblStyleColBandSize w:val="1"/>
      <w:tblCellMar>
        <w:left w:w="108.0" w:type="dxa"/>
        <w:right w:w="108.0" w:type="dxa"/>
      </w:tblCellMar>
    </w:tblPr>
  </w:style>
  <w:style w:type="table" w:styleId="aff2" w:customStyle="1">
    <w:basedOn w:val="TableNormal0"/>
    <w:tblPr>
      <w:tblStyleRowBandSize w:val="1"/>
      <w:tblStyleColBandSize w:val="1"/>
      <w:tblCellMar>
        <w:top w:w="0.0" w:type="dxa"/>
        <w:left w:w="108.0" w:type="dxa"/>
        <w:bottom w:w="0.0" w:type="dxa"/>
        <w:right w:w="108.0" w:type="dxa"/>
      </w:tblCellMar>
    </w:tblPr>
  </w:style>
  <w:style w:type="table" w:styleId="aff3" w:customStyle="1">
    <w:basedOn w:val="TableNormal0"/>
    <w:tblPr>
      <w:tblStyleRowBandSize w:val="1"/>
      <w:tblStyleColBandSize w:val="1"/>
      <w:tblCellMar>
        <w:top w:w="0.0" w:type="dxa"/>
        <w:left w:w="108.0" w:type="dxa"/>
        <w:bottom w:w="0.0" w:type="dxa"/>
        <w:right w:w="108.0" w:type="dxa"/>
      </w:tblCellMar>
    </w:tblPr>
  </w:style>
  <w:style w:type="table" w:styleId="aff4" w:customStyle="1">
    <w:basedOn w:val="TableNormal0"/>
    <w:tblPr>
      <w:tblStyleRowBandSize w:val="1"/>
      <w:tblStyleColBandSize w:val="1"/>
      <w:tblCellMar>
        <w:top w:w="0.0" w:type="dxa"/>
        <w:left w:w="108.0" w:type="dxa"/>
        <w:bottom w:w="0.0" w:type="dxa"/>
        <w:right w:w="108.0" w:type="dxa"/>
      </w:tblCellMar>
    </w:tblPr>
  </w:style>
  <w:style w:type="table" w:styleId="aff5" w:customStyle="1">
    <w:basedOn w:val="TableNormal0"/>
    <w:tblPr>
      <w:tblStyleRowBandSize w:val="1"/>
      <w:tblStyleColBandSize w:val="1"/>
      <w:tblCellMar>
        <w:top w:w="0.0" w:type="dxa"/>
        <w:left w:w="108.0" w:type="dxa"/>
        <w:bottom w:w="0.0" w:type="dxa"/>
        <w:right w:w="108.0" w:type="dxa"/>
      </w:tblCellMar>
    </w:tblPr>
  </w:style>
  <w:style w:type="table" w:styleId="aff6" w:customStyle="1">
    <w:basedOn w:val="TableNormal0"/>
    <w:tblPr>
      <w:tblStyleRowBandSize w:val="1"/>
      <w:tblStyleColBandSize w:val="1"/>
      <w:tblCellMar>
        <w:top w:w="0.0" w:type="dxa"/>
        <w:left w:w="108.0" w:type="dxa"/>
        <w:bottom w:w="0.0" w:type="dxa"/>
        <w:right w:w="108.0" w:type="dxa"/>
      </w:tblCellMar>
    </w:tblPr>
  </w:style>
  <w:style w:type="table" w:styleId="aff7" w:customStyle="1">
    <w:basedOn w:val="TableNormal0"/>
    <w:tblPr>
      <w:tblStyleRowBandSize w:val="1"/>
      <w:tblStyleColBandSize w:val="1"/>
      <w:tblCellMar>
        <w:top w:w="0.0" w:type="dxa"/>
        <w:left w:w="108.0" w:type="dxa"/>
        <w:bottom w:w="0.0" w:type="dxa"/>
        <w:right w:w="108.0" w:type="dxa"/>
      </w:tblCellMar>
    </w:tblPr>
  </w:style>
  <w:style w:type="table" w:styleId="aff8" w:customStyle="1">
    <w:basedOn w:val="TableNormal0"/>
    <w:tblPr>
      <w:tblStyleRowBandSize w:val="1"/>
      <w:tblStyleColBandSize w:val="1"/>
      <w:tblCellMar>
        <w:top w:w="0.0" w:type="dxa"/>
        <w:left w:w="108.0" w:type="dxa"/>
        <w:bottom w:w="0.0" w:type="dxa"/>
        <w:right w:w="108.0" w:type="dxa"/>
      </w:tblCellMar>
    </w:tblPr>
  </w:style>
  <w:style w:type="table" w:styleId="aff9" w:customStyle="1">
    <w:basedOn w:val="TableNormal0"/>
    <w:tblPr>
      <w:tblStyleRowBandSize w:val="1"/>
      <w:tblStyleColBandSize w:val="1"/>
      <w:tblCellMar>
        <w:top w:w="0.0" w:type="dxa"/>
        <w:left w:w="108.0" w:type="dxa"/>
        <w:bottom w:w="0.0" w:type="dxa"/>
        <w:right w:w="108.0" w:type="dxa"/>
      </w:tblCellMar>
    </w:tblPr>
  </w:style>
  <w:style w:type="table" w:styleId="affa" w:customStyle="1">
    <w:basedOn w:val="TableNormal0"/>
    <w:tblPr>
      <w:tblStyleRowBandSize w:val="1"/>
      <w:tblStyleColBandSize w:val="1"/>
      <w:tblCellMar>
        <w:top w:w="0.0" w:type="dxa"/>
        <w:left w:w="108.0" w:type="dxa"/>
        <w:bottom w:w="0.0" w:type="dxa"/>
        <w:right w:w="108.0" w:type="dxa"/>
      </w:tblCellMar>
    </w:tblPr>
  </w:style>
  <w:style w:type="table" w:styleId="affb" w:customStyle="1">
    <w:basedOn w:val="TableNormal0"/>
    <w:tblPr>
      <w:tblStyleRowBandSize w:val="1"/>
      <w:tblStyleColBandSize w:val="1"/>
      <w:tblCellMar>
        <w:top w:w="0.0" w:type="dxa"/>
        <w:left w:w="108.0" w:type="dxa"/>
        <w:bottom w:w="0.0" w:type="dxa"/>
        <w:right w:w="108.0" w:type="dxa"/>
      </w:tblCellMar>
    </w:tblPr>
  </w:style>
  <w:style w:type="table" w:styleId="affc" w:customStyle="1">
    <w:basedOn w:val="TableNormal0"/>
    <w:tblPr>
      <w:tblStyleRowBandSize w:val="1"/>
      <w:tblStyleColBandSize w:val="1"/>
      <w:tblCellMar>
        <w:top w:w="0.0" w:type="dxa"/>
        <w:left w:w="108.0" w:type="dxa"/>
        <w:bottom w:w="0.0" w:type="dxa"/>
        <w:right w:w="108.0" w:type="dxa"/>
      </w:tblCellMar>
    </w:tblPr>
  </w:style>
  <w:style w:type="table" w:styleId="affd" w:customStyle="1">
    <w:basedOn w:val="TableNormal0"/>
    <w:tblPr>
      <w:tblStyleRowBandSize w:val="1"/>
      <w:tblStyleColBandSize w:val="1"/>
      <w:tblCellMar>
        <w:top w:w="0.0" w:type="dxa"/>
        <w:left w:w="108.0" w:type="dxa"/>
        <w:bottom w:w="0.0" w:type="dxa"/>
        <w:right w:w="108.0" w:type="dxa"/>
      </w:tblCellMar>
    </w:tblPr>
  </w:style>
  <w:style w:type="table" w:styleId="affe" w:customStyle="1">
    <w:basedOn w:val="TableNormal0"/>
    <w:tblPr>
      <w:tblStyleRowBandSize w:val="1"/>
      <w:tblStyleColBandSize w:val="1"/>
      <w:tblCellMar>
        <w:top w:w="0.0" w:type="dxa"/>
        <w:left w:w="108.0" w:type="dxa"/>
        <w:bottom w:w="0.0" w:type="dxa"/>
        <w:right w:w="108.0" w:type="dxa"/>
      </w:tblCellMar>
    </w:tblPr>
  </w:style>
  <w:style w:type="table" w:styleId="afff" w:customStyle="1">
    <w:basedOn w:val="TableNormal0"/>
    <w:tblPr>
      <w:tblStyleRowBandSize w:val="1"/>
      <w:tblStyleColBandSize w:val="1"/>
      <w:tblCellMar>
        <w:top w:w="0.0" w:type="dxa"/>
        <w:left w:w="108.0" w:type="dxa"/>
        <w:bottom w:w="0.0" w:type="dxa"/>
        <w:right w:w="108.0" w:type="dxa"/>
      </w:tblCellMar>
    </w:tblPr>
  </w:style>
  <w:style w:type="table" w:styleId="afff0" w:customStyle="1">
    <w:basedOn w:val="TableNormal0"/>
    <w:tblPr>
      <w:tblStyleRowBandSize w:val="1"/>
      <w:tblStyleColBandSize w:val="1"/>
    </w:tblPr>
  </w:style>
  <w:style w:type="table" w:styleId="afff1" w:customStyle="1">
    <w:basedOn w:val="TableNormal0"/>
    <w:tblPr>
      <w:tblStyleRowBandSize w:val="1"/>
      <w:tblStyleColBandSize w:val="1"/>
    </w:tblPr>
  </w:style>
  <w:style w:type="table" w:styleId="afff2" w:customStyle="1">
    <w:basedOn w:val="TableNormal0"/>
    <w:tblPr>
      <w:tblStyleRowBandSize w:val="1"/>
      <w:tblStyleColBandSize w:val="1"/>
      <w:tblCellMar>
        <w:top w:w="0.0" w:type="dxa"/>
        <w:left w:w="108.0" w:type="dxa"/>
        <w:bottom w:w="0.0" w:type="dxa"/>
        <w:right w:w="108.0" w:type="dxa"/>
      </w:tblCellMar>
    </w:tblPr>
  </w:style>
  <w:style w:type="table" w:styleId="afff3" w:customStyle="1">
    <w:basedOn w:val="TableNormal0"/>
    <w:tblPr>
      <w:tblStyleRowBandSize w:val="1"/>
      <w:tblStyleColBandSize w:val="1"/>
      <w:tblCellMar>
        <w:top w:w="0.0" w:type="dxa"/>
        <w:left w:w="108.0" w:type="dxa"/>
        <w:bottom w:w="0.0" w:type="dxa"/>
        <w:right w:w="108.0" w:type="dxa"/>
      </w:tblCellMar>
    </w:tblPr>
  </w:style>
  <w:style w:type="table" w:styleId="afff4" w:customStyle="1">
    <w:basedOn w:val="TableNormal0"/>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node.js" TargetMode="External"/><Relationship Id="rId10" Type="http://schemas.openxmlformats.org/officeDocument/2006/relationships/hyperlink" Target="http://draw.io" TargetMode="External"/><Relationship Id="rId12" Type="http://schemas.openxmlformats.org/officeDocument/2006/relationships/header" Target="header1.xml"/><Relationship Id="rId9" Type="http://schemas.openxmlformats.org/officeDocument/2006/relationships/hyperlink" Target="http://draw.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09C/gFdAOninh0fprFzpzN9Cmg==">CgMxLjA4AHIhMUVFUkVTTzFhM2ZyQ1lKdEJrc1doSVFJOHlpalRZYUpp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