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B99FC" w14:textId="77777777" w:rsidR="009D1C8B" w:rsidRPr="009D1C8B" w:rsidRDefault="009D1C8B" w:rsidP="009D1C8B">
      <w:pPr>
        <w:rPr>
          <w:b/>
          <w:bCs/>
        </w:rPr>
      </w:pPr>
      <w:r w:rsidRPr="009D1C8B">
        <w:rPr>
          <w:b/>
          <w:bCs/>
        </w:rPr>
        <w:t>Tesla’s Global EV Charging Stations: Paving the Way for a Sustainable Future</w:t>
      </w:r>
    </w:p>
    <w:p w14:paraId="6BA4D8B1" w14:textId="647CA60E" w:rsidR="009D1C8B" w:rsidRPr="009D1C8B" w:rsidRDefault="009D1C8B" w:rsidP="009D1C8B">
      <w:pPr>
        <w:rPr>
          <w:lang w:val="en-GB"/>
        </w:rPr>
      </w:pPr>
    </w:p>
    <w:p w14:paraId="2E19E6FA" w14:textId="77777777" w:rsidR="009D1C8B" w:rsidRPr="009D1C8B" w:rsidRDefault="009D1C8B" w:rsidP="009D1C8B">
      <w:pPr>
        <w:rPr>
          <w:rStyle w:val="Hyperlink"/>
        </w:rPr>
      </w:pPr>
      <w:r w:rsidRPr="009D1C8B">
        <w:fldChar w:fldCharType="begin"/>
      </w:r>
      <w:r w:rsidRPr="009D1C8B">
        <w:instrText>HYPERLINK "https://medium.com/plans?dimension=post_audio_button&amp;postId=1c36730aec22&amp;source=upgrade_membership---post_audio_button-----------------------------------------"</w:instrText>
      </w:r>
      <w:r w:rsidRPr="009D1C8B">
        <w:fldChar w:fldCharType="separate"/>
      </w:r>
    </w:p>
    <w:p w14:paraId="32BED538" w14:textId="77777777" w:rsidR="009D1C8B" w:rsidRPr="009D1C8B" w:rsidRDefault="009D1C8B" w:rsidP="009D1C8B">
      <w:r w:rsidRPr="009D1C8B">
        <w:fldChar w:fldCharType="end"/>
      </w:r>
    </w:p>
    <w:p w14:paraId="5E069B5C" w14:textId="77777777" w:rsidR="009D1C8B" w:rsidRPr="009D1C8B" w:rsidRDefault="009D1C8B" w:rsidP="009D1C8B">
      <w:r w:rsidRPr="009D1C8B">
        <w:t>As the world transitions towards sustainable energy solutions, one of the leading names in the electric vehicle (EV) revolution is </w:t>
      </w:r>
      <w:r w:rsidRPr="009D1C8B">
        <w:rPr>
          <w:b/>
          <w:bCs/>
        </w:rPr>
        <w:t>Tesla</w:t>
      </w:r>
      <w:r w:rsidRPr="009D1C8B">
        <w:t>. Beyond manufacturing cutting-edge electric vehicles, Tesla has also invested significantly in a vast network of global EV charging stations. These charging stations are central to Tesla’s mission to accelerate the world’s transition to sustainable energy and are helping to make EV adoption more accessible to the masses.</w:t>
      </w:r>
    </w:p>
    <w:p w14:paraId="3E830658" w14:textId="77777777" w:rsidR="009D1C8B" w:rsidRPr="009D1C8B" w:rsidRDefault="009D1C8B" w:rsidP="009D1C8B">
      <w:pPr>
        <w:rPr>
          <w:b/>
          <w:bCs/>
        </w:rPr>
      </w:pPr>
      <w:r w:rsidRPr="009D1C8B">
        <w:rPr>
          <w:b/>
          <w:bCs/>
        </w:rPr>
        <w:t>The Evolution of Tesla’s Global Charging Infrastructure</w:t>
      </w:r>
    </w:p>
    <w:p w14:paraId="4397235A" w14:textId="77777777" w:rsidR="009D1C8B" w:rsidRPr="009D1C8B" w:rsidRDefault="009D1C8B" w:rsidP="009D1C8B">
      <w:r w:rsidRPr="009D1C8B">
        <w:t>Since its inception, Tesla has been committed to not only creating high-performance electric vehicles but also ensuring that owners have convenient access to charging solutions. In 2012, the company began to roll out its proprietary </w:t>
      </w:r>
      <w:r w:rsidRPr="009D1C8B">
        <w:rPr>
          <w:b/>
          <w:bCs/>
        </w:rPr>
        <w:t>Supercharger network</w:t>
      </w:r>
      <w:r w:rsidRPr="009D1C8B">
        <w:t>, designed to allow Tesla owners to charge their vehicles quickly and efficiently during long-distance travel.</w:t>
      </w:r>
    </w:p>
    <w:p w14:paraId="1834152E" w14:textId="77777777" w:rsidR="009D1C8B" w:rsidRPr="009D1C8B" w:rsidRDefault="009D1C8B" w:rsidP="009D1C8B">
      <w:r w:rsidRPr="009D1C8B">
        <w:t>Over the years, the </w:t>
      </w:r>
      <w:r w:rsidRPr="009D1C8B">
        <w:rPr>
          <w:b/>
          <w:bCs/>
        </w:rPr>
        <w:t>Supercharger network</w:t>
      </w:r>
      <w:r w:rsidRPr="009D1C8B">
        <w:t> has grown exponentially, from a handful of stations in the United States to a global presence that spans across North America, Europe, Asia, and beyond. Tesla has continuously improved the charging experience with </w:t>
      </w:r>
      <w:r w:rsidRPr="009D1C8B">
        <w:rPr>
          <w:b/>
          <w:bCs/>
        </w:rPr>
        <w:t>faster charging speeds</w:t>
      </w:r>
      <w:r w:rsidRPr="009D1C8B">
        <w:t>, </w:t>
      </w:r>
      <w:r w:rsidRPr="009D1C8B">
        <w:rPr>
          <w:b/>
          <w:bCs/>
        </w:rPr>
        <w:t>solar-powered stations</w:t>
      </w:r>
      <w:r w:rsidRPr="009D1C8B">
        <w:t>, and </w:t>
      </w:r>
      <w:r w:rsidRPr="009D1C8B">
        <w:rPr>
          <w:b/>
          <w:bCs/>
        </w:rPr>
        <w:t>innovative designs</w:t>
      </w:r>
      <w:r w:rsidRPr="009D1C8B">
        <w:t>.</w:t>
      </w:r>
    </w:p>
    <w:p w14:paraId="211D4541" w14:textId="77777777" w:rsidR="009D1C8B" w:rsidRPr="009D1C8B" w:rsidRDefault="009D1C8B" w:rsidP="009D1C8B">
      <w:pPr>
        <w:rPr>
          <w:b/>
          <w:bCs/>
        </w:rPr>
      </w:pPr>
      <w:r w:rsidRPr="009D1C8B">
        <w:rPr>
          <w:b/>
          <w:bCs/>
        </w:rPr>
        <w:t>Tesla Superchargers: The Backbone of the Network</w:t>
      </w:r>
    </w:p>
    <w:p w14:paraId="7AF68349" w14:textId="77777777" w:rsidR="009D1C8B" w:rsidRPr="009D1C8B" w:rsidRDefault="009D1C8B" w:rsidP="009D1C8B">
      <w:r w:rsidRPr="009D1C8B">
        <w:t>Tesla’s </w:t>
      </w:r>
      <w:r w:rsidRPr="009D1C8B">
        <w:rPr>
          <w:b/>
          <w:bCs/>
        </w:rPr>
        <w:t>Supercharger stations</w:t>
      </w:r>
      <w:r w:rsidRPr="009D1C8B">
        <w:t> are the most well-known and widely used component of the company’s global charging infrastructure. These stations provide </w:t>
      </w:r>
      <w:r w:rsidRPr="009D1C8B">
        <w:rPr>
          <w:b/>
          <w:bCs/>
        </w:rPr>
        <w:t>high-speed DC fast charging</w:t>
      </w:r>
      <w:r w:rsidRPr="009D1C8B">
        <w:t>, which can recharge a Tesla vehicle up to </w:t>
      </w:r>
      <w:r w:rsidRPr="009D1C8B">
        <w:rPr>
          <w:b/>
          <w:bCs/>
        </w:rPr>
        <w:t>80% in about 30 minutes</w:t>
      </w:r>
      <w:r w:rsidRPr="009D1C8B">
        <w:t>, making long-distance EV travel much more feasible.</w:t>
      </w:r>
    </w:p>
    <w:p w14:paraId="5E177BF5" w14:textId="77777777" w:rsidR="009D1C8B" w:rsidRPr="009D1C8B" w:rsidRDefault="009D1C8B" w:rsidP="009D1C8B">
      <w:r w:rsidRPr="009D1C8B">
        <w:t>Supercharger stations are strategically located along highways and in urban areas to ensure that Tesla owners can easily access charging points when needed. This network has significantly alleviated one of the primary concerns of EV owners: </w:t>
      </w:r>
      <w:r w:rsidRPr="009D1C8B">
        <w:rPr>
          <w:b/>
          <w:bCs/>
        </w:rPr>
        <w:t>range anxiety</w:t>
      </w:r>
      <w:r w:rsidRPr="009D1C8B">
        <w:t>. By ensuring that Tesla drivers can easily find a nearby charging station, the company has made it easier for consumers to choose electric vehicles without worrying about running out of power on the road.</w:t>
      </w:r>
    </w:p>
    <w:p w14:paraId="45FB4A55" w14:textId="77777777" w:rsidR="009D1C8B" w:rsidRPr="009D1C8B" w:rsidRDefault="009D1C8B" w:rsidP="009D1C8B">
      <w:pPr>
        <w:rPr>
          <w:b/>
          <w:bCs/>
        </w:rPr>
      </w:pPr>
      <w:r w:rsidRPr="009D1C8B">
        <w:rPr>
          <w:b/>
          <w:bCs/>
        </w:rPr>
        <w:t>Expanding Access: Tesla’s Charging Stations for All EVs</w:t>
      </w:r>
    </w:p>
    <w:p w14:paraId="545F8109" w14:textId="77777777" w:rsidR="009D1C8B" w:rsidRPr="009D1C8B" w:rsidRDefault="009D1C8B" w:rsidP="009D1C8B">
      <w:r w:rsidRPr="009D1C8B">
        <w:t>Tesla has also been working towards </w:t>
      </w:r>
      <w:r w:rsidRPr="009D1C8B">
        <w:rPr>
          <w:b/>
          <w:bCs/>
        </w:rPr>
        <w:t>expanding its charging network</w:t>
      </w:r>
      <w:r w:rsidRPr="009D1C8B">
        <w:t> to support </w:t>
      </w:r>
      <w:r w:rsidRPr="009D1C8B">
        <w:rPr>
          <w:b/>
          <w:bCs/>
        </w:rPr>
        <w:t>non-Tesla electric vehicles</w:t>
      </w:r>
      <w:r w:rsidRPr="009D1C8B">
        <w:t>. While Tesla’s Superchargers were initially exclusive to Tesla models, the company has started opening up its network to other EV brands, particularly in Europe, where non-Tesla electric vehicles can access the Supercharger network via </w:t>
      </w:r>
      <w:r w:rsidRPr="009D1C8B">
        <w:rPr>
          <w:b/>
          <w:bCs/>
        </w:rPr>
        <w:t>Tesla’s app</w:t>
      </w:r>
      <w:r w:rsidRPr="009D1C8B">
        <w:t>.</w:t>
      </w:r>
    </w:p>
    <w:p w14:paraId="6EE60E28" w14:textId="77777777" w:rsidR="009D1C8B" w:rsidRPr="009D1C8B" w:rsidRDefault="009D1C8B" w:rsidP="009D1C8B">
      <w:r w:rsidRPr="009D1C8B">
        <w:lastRenderedPageBreak/>
        <w:t>This expansion reflects a shift towards making EV charging more </w:t>
      </w:r>
      <w:r w:rsidRPr="009D1C8B">
        <w:rPr>
          <w:b/>
          <w:bCs/>
        </w:rPr>
        <w:t>universal</w:t>
      </w:r>
      <w:r w:rsidRPr="009D1C8B">
        <w:t> and less dependent on specific manufacturers. By opening up its charging stations, Tesla is helping to create a more inclusive and </w:t>
      </w:r>
      <w:r w:rsidRPr="009D1C8B">
        <w:rPr>
          <w:b/>
          <w:bCs/>
        </w:rPr>
        <w:t>interconnected EV ecosystem</w:t>
      </w:r>
      <w:r w:rsidRPr="009D1C8B">
        <w:t> that will drive the widespread adoption of electric vehicles globally.</w:t>
      </w:r>
    </w:p>
    <w:p w14:paraId="0ABA1736" w14:textId="77777777" w:rsidR="009D1C8B" w:rsidRPr="009D1C8B" w:rsidRDefault="009D1C8B" w:rsidP="009D1C8B">
      <w:pPr>
        <w:rPr>
          <w:b/>
          <w:bCs/>
        </w:rPr>
      </w:pPr>
      <w:r w:rsidRPr="009D1C8B">
        <w:rPr>
          <w:b/>
          <w:bCs/>
        </w:rPr>
        <w:t>Solar-Powered Superchargers: A Step Towards Sustainability</w:t>
      </w:r>
    </w:p>
    <w:p w14:paraId="20191DB4" w14:textId="77777777" w:rsidR="009D1C8B" w:rsidRPr="009D1C8B" w:rsidRDefault="009D1C8B" w:rsidP="009D1C8B">
      <w:r w:rsidRPr="009D1C8B">
        <w:t>Tesla has not only been expanding the number of Superchargers but also focusing on </w:t>
      </w:r>
      <w:r w:rsidRPr="009D1C8B">
        <w:rPr>
          <w:b/>
          <w:bCs/>
        </w:rPr>
        <w:t>sustainability</w:t>
      </w:r>
      <w:r w:rsidRPr="009D1C8B">
        <w:t>. Many of its charging stations are </w:t>
      </w:r>
      <w:r w:rsidRPr="009D1C8B">
        <w:rPr>
          <w:b/>
          <w:bCs/>
        </w:rPr>
        <w:t>solar-powered</w:t>
      </w:r>
      <w:r w:rsidRPr="009D1C8B">
        <w:t>, meaning that the energy used to charge the cars comes from renewable sources. The solar panels installed at these stations reduce the environmental impact of charging, making the entire process more sustainable.</w:t>
      </w:r>
    </w:p>
    <w:p w14:paraId="7E9546DF" w14:textId="77777777" w:rsidR="009D1C8B" w:rsidRPr="009D1C8B" w:rsidRDefault="009D1C8B" w:rsidP="009D1C8B">
      <w:r w:rsidRPr="009D1C8B">
        <w:t>Tesla’s commitment to clean energy extends beyond its cars, and the company is leading the way in integrating </w:t>
      </w:r>
      <w:r w:rsidRPr="009D1C8B">
        <w:rPr>
          <w:b/>
          <w:bCs/>
        </w:rPr>
        <w:t>solar power</w:t>
      </w:r>
      <w:r w:rsidRPr="009D1C8B">
        <w:t> and </w:t>
      </w:r>
      <w:r w:rsidRPr="009D1C8B">
        <w:rPr>
          <w:b/>
          <w:bCs/>
        </w:rPr>
        <w:t>battery storage</w:t>
      </w:r>
      <w:r w:rsidRPr="009D1C8B">
        <w:t> into its charging network. These solar-powered stations are often paired with </w:t>
      </w:r>
      <w:r w:rsidRPr="009D1C8B">
        <w:rPr>
          <w:b/>
          <w:bCs/>
        </w:rPr>
        <w:t>Powerwall batteries</w:t>
      </w:r>
      <w:r w:rsidRPr="009D1C8B">
        <w:t>, which store the excess solar energy and ensure that the station can continue to provide power even when the sun isn’t shining.</w:t>
      </w:r>
    </w:p>
    <w:p w14:paraId="3FCCD9F7" w14:textId="77777777" w:rsidR="009D1C8B" w:rsidRPr="009D1C8B" w:rsidRDefault="009D1C8B" w:rsidP="009D1C8B">
      <w:pPr>
        <w:rPr>
          <w:b/>
          <w:bCs/>
        </w:rPr>
      </w:pPr>
      <w:r w:rsidRPr="009D1C8B">
        <w:rPr>
          <w:b/>
          <w:bCs/>
        </w:rPr>
        <w:t>Global Reach: Where Tesla’s Charging Stations Are Located</w:t>
      </w:r>
    </w:p>
    <w:p w14:paraId="30D2A36F" w14:textId="77777777" w:rsidR="009D1C8B" w:rsidRPr="009D1C8B" w:rsidRDefault="009D1C8B" w:rsidP="009D1C8B">
      <w:r w:rsidRPr="009D1C8B">
        <w:t>Tesla’s charging infrastructure spans the globe, with more than </w:t>
      </w:r>
      <w:r w:rsidRPr="009D1C8B">
        <w:rPr>
          <w:b/>
          <w:bCs/>
        </w:rPr>
        <w:t>30,000 Superchargers</w:t>
      </w:r>
      <w:r w:rsidRPr="009D1C8B">
        <w:t> deployed across over </w:t>
      </w:r>
      <w:r w:rsidRPr="009D1C8B">
        <w:rPr>
          <w:b/>
          <w:bCs/>
        </w:rPr>
        <w:t>3,000 locations</w:t>
      </w:r>
      <w:r w:rsidRPr="009D1C8B">
        <w:t> worldwide. Here’s a breakdown of Tesla’s key markets:</w:t>
      </w:r>
    </w:p>
    <w:p w14:paraId="1BD4B6D6" w14:textId="77777777" w:rsidR="009D1C8B" w:rsidRPr="009D1C8B" w:rsidRDefault="009D1C8B" w:rsidP="009D1C8B">
      <w:pPr>
        <w:numPr>
          <w:ilvl w:val="0"/>
          <w:numId w:val="1"/>
        </w:numPr>
      </w:pPr>
      <w:r w:rsidRPr="009D1C8B">
        <w:rPr>
          <w:b/>
          <w:bCs/>
        </w:rPr>
        <w:t>North America</w:t>
      </w:r>
      <w:r w:rsidRPr="009D1C8B">
        <w:t>: Tesla’s Supercharger network covers all major highways and cities, ensuring that drivers in the U.S. and Canada can easily travel long distances in their electric vehicles.</w:t>
      </w:r>
    </w:p>
    <w:p w14:paraId="4A76FD98" w14:textId="77777777" w:rsidR="009D1C8B" w:rsidRPr="009D1C8B" w:rsidRDefault="009D1C8B" w:rsidP="009D1C8B">
      <w:pPr>
        <w:numPr>
          <w:ilvl w:val="0"/>
          <w:numId w:val="1"/>
        </w:numPr>
      </w:pPr>
      <w:r w:rsidRPr="009D1C8B">
        <w:rPr>
          <w:b/>
          <w:bCs/>
        </w:rPr>
        <w:t>Europe</w:t>
      </w:r>
      <w:r w:rsidRPr="009D1C8B">
        <w:t>: Tesla has strategically placed charging stations in key cities and along major roadways across Europe. The European expansion includes collaborations with other companies to make charging more accessible for a wider range of EVs.</w:t>
      </w:r>
    </w:p>
    <w:p w14:paraId="51EB7F7E" w14:textId="77777777" w:rsidR="009D1C8B" w:rsidRPr="009D1C8B" w:rsidRDefault="009D1C8B" w:rsidP="009D1C8B">
      <w:pPr>
        <w:numPr>
          <w:ilvl w:val="0"/>
          <w:numId w:val="1"/>
        </w:numPr>
      </w:pPr>
      <w:r w:rsidRPr="009D1C8B">
        <w:rPr>
          <w:b/>
          <w:bCs/>
        </w:rPr>
        <w:t>Asia</w:t>
      </w:r>
      <w:r w:rsidRPr="009D1C8B">
        <w:t>: Tesla has expanded rapidly in China and Japan, two of the largest EV markets in the world. With a growing network in these regions, Tesla is helping to drive the adoption of electric vehicles in the East.</w:t>
      </w:r>
    </w:p>
    <w:p w14:paraId="5286E55B" w14:textId="77777777" w:rsidR="009D1C8B" w:rsidRPr="009D1C8B" w:rsidRDefault="009D1C8B" w:rsidP="009D1C8B">
      <w:pPr>
        <w:numPr>
          <w:ilvl w:val="0"/>
          <w:numId w:val="1"/>
        </w:numPr>
      </w:pPr>
      <w:r w:rsidRPr="009D1C8B">
        <w:rPr>
          <w:b/>
          <w:bCs/>
        </w:rPr>
        <w:t>Australia</w:t>
      </w:r>
      <w:r w:rsidRPr="009D1C8B">
        <w:t>: Tesla has also made significant strides in Australia, ensuring that drivers in remote areas have access to fast charging options.</w:t>
      </w:r>
    </w:p>
    <w:p w14:paraId="1C19B312" w14:textId="77777777" w:rsidR="009D1C8B" w:rsidRPr="009D1C8B" w:rsidRDefault="009D1C8B" w:rsidP="009D1C8B">
      <w:pPr>
        <w:rPr>
          <w:b/>
          <w:bCs/>
        </w:rPr>
      </w:pPr>
      <w:r w:rsidRPr="009D1C8B">
        <w:rPr>
          <w:b/>
          <w:bCs/>
        </w:rPr>
        <w:t>Power BI visual for Tesla’s Global Charging Stations</w:t>
      </w:r>
    </w:p>
    <w:p w14:paraId="20F7794E" w14:textId="4C6E0211" w:rsidR="009D1C8B" w:rsidRPr="009D1C8B" w:rsidRDefault="009D1C8B" w:rsidP="009D1C8B">
      <w:r w:rsidRPr="009D1C8B">
        <w:lastRenderedPageBreak/>
        <w:drawing>
          <wp:inline distT="0" distB="0" distL="0" distR="0" wp14:anchorId="1A25138C" wp14:editId="1BF2CB4D">
            <wp:extent cx="5731510" cy="3299460"/>
            <wp:effectExtent l="0" t="0" r="2540" b="0"/>
            <wp:docPr id="2014451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9460"/>
                    </a:xfrm>
                    <a:prstGeom prst="rect">
                      <a:avLst/>
                    </a:prstGeom>
                    <a:noFill/>
                    <a:ln>
                      <a:noFill/>
                    </a:ln>
                  </pic:spPr>
                </pic:pic>
              </a:graphicData>
            </a:graphic>
          </wp:inline>
        </w:drawing>
      </w:r>
    </w:p>
    <w:p w14:paraId="50F56EEA" w14:textId="77777777" w:rsidR="009D1C8B" w:rsidRPr="009D1C8B" w:rsidRDefault="009D1C8B" w:rsidP="009D1C8B">
      <w:pPr>
        <w:rPr>
          <w:b/>
          <w:bCs/>
        </w:rPr>
      </w:pPr>
      <w:r w:rsidRPr="009D1C8B">
        <w:rPr>
          <w:b/>
          <w:bCs/>
        </w:rPr>
        <w:t>The Future of Tesla’s Charging Network</w:t>
      </w:r>
    </w:p>
    <w:p w14:paraId="72ACEF15" w14:textId="77777777" w:rsidR="009D1C8B" w:rsidRPr="009D1C8B" w:rsidRDefault="009D1C8B" w:rsidP="009D1C8B">
      <w:r w:rsidRPr="009D1C8B">
        <w:t>Looking forward, Tesla’s charging infrastructure is set to become even more </w:t>
      </w:r>
      <w:r w:rsidRPr="009D1C8B">
        <w:rPr>
          <w:b/>
          <w:bCs/>
        </w:rPr>
        <w:t>powerful</w:t>
      </w:r>
      <w:r w:rsidRPr="009D1C8B">
        <w:t> and </w:t>
      </w:r>
      <w:r w:rsidRPr="009D1C8B">
        <w:rPr>
          <w:b/>
          <w:bCs/>
        </w:rPr>
        <w:t>accessible</w:t>
      </w:r>
      <w:r w:rsidRPr="009D1C8B">
        <w:t>. As the demand for electric vehicles continues to rise, Tesla will need to continue expanding its network of charging stations. The company plans to </w:t>
      </w:r>
      <w:r w:rsidRPr="009D1C8B">
        <w:rPr>
          <w:b/>
          <w:bCs/>
        </w:rPr>
        <w:t>accelerate the installation of new Supercharger stations</w:t>
      </w:r>
      <w:r w:rsidRPr="009D1C8B">
        <w:t> in both urban and rural areas, and it has committed to making its network compatible with all types of EVs.</w:t>
      </w:r>
    </w:p>
    <w:p w14:paraId="6F5CDDEE" w14:textId="77777777" w:rsidR="009D1C8B" w:rsidRPr="009D1C8B" w:rsidRDefault="009D1C8B" w:rsidP="009D1C8B">
      <w:r w:rsidRPr="009D1C8B">
        <w:t>Additionally, Tesla is working on improving </w:t>
      </w:r>
      <w:r w:rsidRPr="009D1C8B">
        <w:rPr>
          <w:b/>
          <w:bCs/>
        </w:rPr>
        <w:t>charging speeds</w:t>
      </w:r>
      <w:r w:rsidRPr="009D1C8B">
        <w:t> with the development of its </w:t>
      </w:r>
      <w:r w:rsidRPr="009D1C8B">
        <w:rPr>
          <w:b/>
          <w:bCs/>
        </w:rPr>
        <w:t>next-generation Supercharger V4</w:t>
      </w:r>
      <w:r w:rsidRPr="009D1C8B">
        <w:t>, which promises even faster charging times and enhanced efficiency. These innovations will help ensure that Tesla’s global network remains </w:t>
      </w:r>
      <w:r w:rsidRPr="009D1C8B">
        <w:rPr>
          <w:b/>
          <w:bCs/>
        </w:rPr>
        <w:t>at the forefront of EV charging technology</w:t>
      </w:r>
      <w:r w:rsidRPr="009D1C8B">
        <w:t>.</w:t>
      </w:r>
    </w:p>
    <w:p w14:paraId="58BAE37A" w14:textId="77777777" w:rsidR="009D1C8B" w:rsidRPr="009D1C8B" w:rsidRDefault="009D1C8B" w:rsidP="009D1C8B">
      <w:r w:rsidRPr="009D1C8B">
        <w:t>Tesla’s global network of EV charging stations is a game-changer for the electric vehicle industry. By providing fast, reliable, and sustainable charging options, Tesla is not only ensuring that its own customers have the best experience but is also contributing to the broader transition to sustainable energy. As the world moves towards a more sustainable future, Tesla’s charging infrastructure will play a crucial role in shaping the way we travel and interact with electric vehicles.</w:t>
      </w:r>
    </w:p>
    <w:p w14:paraId="05382DF7" w14:textId="77777777" w:rsidR="009D1C8B" w:rsidRDefault="009D1C8B"/>
    <w:sectPr w:rsidR="009D1C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D4EFD"/>
    <w:multiLevelType w:val="multilevel"/>
    <w:tmpl w:val="03F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68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8B"/>
    <w:rsid w:val="000650DD"/>
    <w:rsid w:val="009D1C8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F976"/>
  <w15:chartTrackingRefBased/>
  <w15:docId w15:val="{E713562A-6333-48AD-B23B-1EB74C6E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C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C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C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C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C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C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C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C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8B"/>
    <w:rPr>
      <w:rFonts w:eastAsiaTheme="majorEastAsia" w:cstheme="majorBidi"/>
      <w:color w:val="272727" w:themeColor="text1" w:themeTint="D8"/>
    </w:rPr>
  </w:style>
  <w:style w:type="paragraph" w:styleId="Title">
    <w:name w:val="Title"/>
    <w:basedOn w:val="Normal"/>
    <w:next w:val="Normal"/>
    <w:link w:val="TitleChar"/>
    <w:uiPriority w:val="10"/>
    <w:qFormat/>
    <w:rsid w:val="009D1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8B"/>
    <w:pPr>
      <w:spacing w:before="160"/>
      <w:jc w:val="center"/>
    </w:pPr>
    <w:rPr>
      <w:i/>
      <w:iCs/>
      <w:color w:val="404040" w:themeColor="text1" w:themeTint="BF"/>
    </w:rPr>
  </w:style>
  <w:style w:type="character" w:customStyle="1" w:styleId="QuoteChar">
    <w:name w:val="Quote Char"/>
    <w:basedOn w:val="DefaultParagraphFont"/>
    <w:link w:val="Quote"/>
    <w:uiPriority w:val="29"/>
    <w:rsid w:val="009D1C8B"/>
    <w:rPr>
      <w:i/>
      <w:iCs/>
      <w:color w:val="404040" w:themeColor="text1" w:themeTint="BF"/>
    </w:rPr>
  </w:style>
  <w:style w:type="paragraph" w:styleId="ListParagraph">
    <w:name w:val="List Paragraph"/>
    <w:basedOn w:val="Normal"/>
    <w:uiPriority w:val="34"/>
    <w:qFormat/>
    <w:rsid w:val="009D1C8B"/>
    <w:pPr>
      <w:ind w:left="720"/>
      <w:contextualSpacing/>
    </w:pPr>
  </w:style>
  <w:style w:type="character" w:styleId="IntenseEmphasis">
    <w:name w:val="Intense Emphasis"/>
    <w:basedOn w:val="DefaultParagraphFont"/>
    <w:uiPriority w:val="21"/>
    <w:qFormat/>
    <w:rsid w:val="009D1C8B"/>
    <w:rPr>
      <w:i/>
      <w:iCs/>
      <w:color w:val="2F5496" w:themeColor="accent1" w:themeShade="BF"/>
    </w:rPr>
  </w:style>
  <w:style w:type="paragraph" w:styleId="IntenseQuote">
    <w:name w:val="Intense Quote"/>
    <w:basedOn w:val="Normal"/>
    <w:next w:val="Normal"/>
    <w:link w:val="IntenseQuoteChar"/>
    <w:uiPriority w:val="30"/>
    <w:qFormat/>
    <w:rsid w:val="009D1C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C8B"/>
    <w:rPr>
      <w:i/>
      <w:iCs/>
      <w:color w:val="2F5496" w:themeColor="accent1" w:themeShade="BF"/>
    </w:rPr>
  </w:style>
  <w:style w:type="character" w:styleId="IntenseReference">
    <w:name w:val="Intense Reference"/>
    <w:basedOn w:val="DefaultParagraphFont"/>
    <w:uiPriority w:val="32"/>
    <w:qFormat/>
    <w:rsid w:val="009D1C8B"/>
    <w:rPr>
      <w:b/>
      <w:bCs/>
      <w:smallCaps/>
      <w:color w:val="2F5496" w:themeColor="accent1" w:themeShade="BF"/>
      <w:spacing w:val="5"/>
    </w:rPr>
  </w:style>
  <w:style w:type="character" w:styleId="Hyperlink">
    <w:name w:val="Hyperlink"/>
    <w:basedOn w:val="DefaultParagraphFont"/>
    <w:uiPriority w:val="99"/>
    <w:unhideWhenUsed/>
    <w:rsid w:val="009D1C8B"/>
    <w:rPr>
      <w:color w:val="0563C1" w:themeColor="hyperlink"/>
      <w:u w:val="single"/>
    </w:rPr>
  </w:style>
  <w:style w:type="character" w:styleId="UnresolvedMention">
    <w:name w:val="Unresolved Mention"/>
    <w:basedOn w:val="DefaultParagraphFont"/>
    <w:uiPriority w:val="99"/>
    <w:semiHidden/>
    <w:unhideWhenUsed/>
    <w:rsid w:val="009D1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794860">
      <w:bodyDiv w:val="1"/>
      <w:marLeft w:val="0"/>
      <w:marRight w:val="0"/>
      <w:marTop w:val="0"/>
      <w:marBottom w:val="0"/>
      <w:divBdr>
        <w:top w:val="none" w:sz="0" w:space="0" w:color="auto"/>
        <w:left w:val="none" w:sz="0" w:space="0" w:color="auto"/>
        <w:bottom w:val="none" w:sz="0" w:space="0" w:color="auto"/>
        <w:right w:val="none" w:sz="0" w:space="0" w:color="auto"/>
      </w:divBdr>
      <w:divsChild>
        <w:div w:id="940532543">
          <w:marLeft w:val="0"/>
          <w:marRight w:val="0"/>
          <w:marTop w:val="0"/>
          <w:marBottom w:val="0"/>
          <w:divBdr>
            <w:top w:val="none" w:sz="0" w:space="0" w:color="auto"/>
            <w:left w:val="none" w:sz="0" w:space="0" w:color="auto"/>
            <w:bottom w:val="none" w:sz="0" w:space="0" w:color="auto"/>
            <w:right w:val="none" w:sz="0" w:space="0" w:color="auto"/>
          </w:divBdr>
          <w:divsChild>
            <w:div w:id="583146666">
              <w:marLeft w:val="0"/>
              <w:marRight w:val="0"/>
              <w:marTop w:val="0"/>
              <w:marBottom w:val="0"/>
              <w:divBdr>
                <w:top w:val="none" w:sz="0" w:space="0" w:color="auto"/>
                <w:left w:val="none" w:sz="0" w:space="0" w:color="auto"/>
                <w:bottom w:val="none" w:sz="0" w:space="0" w:color="auto"/>
                <w:right w:val="none" w:sz="0" w:space="0" w:color="auto"/>
              </w:divBdr>
              <w:divsChild>
                <w:div w:id="1154027308">
                  <w:marLeft w:val="360"/>
                  <w:marRight w:val="360"/>
                  <w:marTop w:val="0"/>
                  <w:marBottom w:val="0"/>
                  <w:divBdr>
                    <w:top w:val="none" w:sz="0" w:space="0" w:color="auto"/>
                    <w:left w:val="none" w:sz="0" w:space="0" w:color="auto"/>
                    <w:bottom w:val="none" w:sz="0" w:space="0" w:color="auto"/>
                    <w:right w:val="none" w:sz="0" w:space="0" w:color="auto"/>
                  </w:divBdr>
                  <w:divsChild>
                    <w:div w:id="1317996686">
                      <w:marLeft w:val="0"/>
                      <w:marRight w:val="0"/>
                      <w:marTop w:val="0"/>
                      <w:marBottom w:val="0"/>
                      <w:divBdr>
                        <w:top w:val="none" w:sz="0" w:space="0" w:color="auto"/>
                        <w:left w:val="none" w:sz="0" w:space="0" w:color="auto"/>
                        <w:bottom w:val="none" w:sz="0" w:space="0" w:color="auto"/>
                        <w:right w:val="none" w:sz="0" w:space="0" w:color="auto"/>
                      </w:divBdr>
                      <w:divsChild>
                        <w:div w:id="1847015847">
                          <w:marLeft w:val="0"/>
                          <w:marRight w:val="0"/>
                          <w:marTop w:val="0"/>
                          <w:marBottom w:val="0"/>
                          <w:divBdr>
                            <w:top w:val="none" w:sz="0" w:space="0" w:color="auto"/>
                            <w:left w:val="none" w:sz="0" w:space="0" w:color="auto"/>
                            <w:bottom w:val="none" w:sz="0" w:space="0" w:color="auto"/>
                            <w:right w:val="none" w:sz="0" w:space="0" w:color="auto"/>
                          </w:divBdr>
                          <w:divsChild>
                            <w:div w:id="710692252">
                              <w:marLeft w:val="0"/>
                              <w:marRight w:val="0"/>
                              <w:marTop w:val="0"/>
                              <w:marBottom w:val="0"/>
                              <w:divBdr>
                                <w:top w:val="none" w:sz="0" w:space="0" w:color="auto"/>
                                <w:left w:val="none" w:sz="0" w:space="0" w:color="auto"/>
                                <w:bottom w:val="none" w:sz="0" w:space="0" w:color="auto"/>
                                <w:right w:val="none" w:sz="0" w:space="0" w:color="auto"/>
                              </w:divBdr>
                              <w:divsChild>
                                <w:div w:id="588540389">
                                  <w:marLeft w:val="0"/>
                                  <w:marRight w:val="0"/>
                                  <w:marTop w:val="0"/>
                                  <w:marBottom w:val="0"/>
                                  <w:divBdr>
                                    <w:top w:val="none" w:sz="0" w:space="0" w:color="auto"/>
                                    <w:left w:val="none" w:sz="0" w:space="0" w:color="auto"/>
                                    <w:bottom w:val="none" w:sz="0" w:space="0" w:color="auto"/>
                                    <w:right w:val="none" w:sz="0" w:space="0" w:color="auto"/>
                                  </w:divBdr>
                                  <w:divsChild>
                                    <w:div w:id="700477083">
                                      <w:marLeft w:val="0"/>
                                      <w:marRight w:val="0"/>
                                      <w:marTop w:val="0"/>
                                      <w:marBottom w:val="0"/>
                                      <w:divBdr>
                                        <w:top w:val="none" w:sz="0" w:space="0" w:color="auto"/>
                                        <w:left w:val="none" w:sz="0" w:space="0" w:color="auto"/>
                                        <w:bottom w:val="none" w:sz="0" w:space="0" w:color="auto"/>
                                        <w:right w:val="none" w:sz="0" w:space="0" w:color="auto"/>
                                      </w:divBdr>
                                      <w:divsChild>
                                        <w:div w:id="2142259245">
                                          <w:marLeft w:val="0"/>
                                          <w:marRight w:val="0"/>
                                          <w:marTop w:val="0"/>
                                          <w:marBottom w:val="0"/>
                                          <w:divBdr>
                                            <w:top w:val="none" w:sz="0" w:space="0" w:color="auto"/>
                                            <w:left w:val="none" w:sz="0" w:space="0" w:color="auto"/>
                                            <w:bottom w:val="none" w:sz="0" w:space="0" w:color="auto"/>
                                            <w:right w:val="none" w:sz="0" w:space="0" w:color="auto"/>
                                          </w:divBdr>
                                          <w:divsChild>
                                            <w:div w:id="2073238273">
                                              <w:marLeft w:val="0"/>
                                              <w:marRight w:val="0"/>
                                              <w:marTop w:val="0"/>
                                              <w:marBottom w:val="0"/>
                                              <w:divBdr>
                                                <w:top w:val="none" w:sz="0" w:space="0" w:color="auto"/>
                                                <w:left w:val="none" w:sz="0" w:space="0" w:color="auto"/>
                                                <w:bottom w:val="none" w:sz="0" w:space="0" w:color="auto"/>
                                                <w:right w:val="none" w:sz="0" w:space="0" w:color="auto"/>
                                              </w:divBdr>
                                              <w:divsChild>
                                                <w:div w:id="1134712681">
                                                  <w:marLeft w:val="0"/>
                                                  <w:marRight w:val="0"/>
                                                  <w:marTop w:val="0"/>
                                                  <w:marBottom w:val="0"/>
                                                  <w:divBdr>
                                                    <w:top w:val="none" w:sz="0" w:space="0" w:color="auto"/>
                                                    <w:left w:val="none" w:sz="0" w:space="0" w:color="auto"/>
                                                    <w:bottom w:val="none" w:sz="0" w:space="0" w:color="auto"/>
                                                    <w:right w:val="none" w:sz="0" w:space="0" w:color="auto"/>
                                                  </w:divBdr>
                                                  <w:divsChild>
                                                    <w:div w:id="903023775">
                                                      <w:marLeft w:val="0"/>
                                                      <w:marRight w:val="0"/>
                                                      <w:marTop w:val="0"/>
                                                      <w:marBottom w:val="0"/>
                                                      <w:divBdr>
                                                        <w:top w:val="none" w:sz="0" w:space="0" w:color="auto"/>
                                                        <w:left w:val="none" w:sz="0" w:space="0" w:color="auto"/>
                                                        <w:bottom w:val="none" w:sz="0" w:space="0" w:color="auto"/>
                                                        <w:right w:val="none" w:sz="0" w:space="0" w:color="auto"/>
                                                      </w:divBdr>
                                                      <w:divsChild>
                                                        <w:div w:id="1971090361">
                                                          <w:marLeft w:val="0"/>
                                                          <w:marRight w:val="0"/>
                                                          <w:marTop w:val="0"/>
                                                          <w:marBottom w:val="0"/>
                                                          <w:divBdr>
                                                            <w:top w:val="single" w:sz="12" w:space="0" w:color="FFFFFF"/>
                                                            <w:left w:val="single" w:sz="12" w:space="0" w:color="FFFFFF"/>
                                                            <w:bottom w:val="single" w:sz="12" w:space="0" w:color="FFFFFF"/>
                                                            <w:right w:val="single" w:sz="12" w:space="0" w:color="FFFFFF"/>
                                                          </w:divBdr>
                                                          <w:divsChild>
                                                            <w:div w:id="3755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346291">
                                          <w:marLeft w:val="180"/>
                                          <w:marRight w:val="0"/>
                                          <w:marTop w:val="0"/>
                                          <w:marBottom w:val="0"/>
                                          <w:divBdr>
                                            <w:top w:val="none" w:sz="0" w:space="0" w:color="auto"/>
                                            <w:left w:val="none" w:sz="0" w:space="0" w:color="auto"/>
                                            <w:bottom w:val="none" w:sz="0" w:space="0" w:color="auto"/>
                                            <w:right w:val="none" w:sz="0" w:space="0" w:color="auto"/>
                                          </w:divBdr>
                                          <w:divsChild>
                                            <w:div w:id="255866876">
                                              <w:marLeft w:val="0"/>
                                              <w:marRight w:val="0"/>
                                              <w:marTop w:val="0"/>
                                              <w:marBottom w:val="0"/>
                                              <w:divBdr>
                                                <w:top w:val="none" w:sz="0" w:space="0" w:color="auto"/>
                                                <w:left w:val="none" w:sz="0" w:space="0" w:color="auto"/>
                                                <w:bottom w:val="none" w:sz="0" w:space="0" w:color="auto"/>
                                                <w:right w:val="none" w:sz="0" w:space="0" w:color="auto"/>
                                              </w:divBdr>
                                              <w:divsChild>
                                                <w:div w:id="442698997">
                                                  <w:marLeft w:val="0"/>
                                                  <w:marRight w:val="0"/>
                                                  <w:marTop w:val="0"/>
                                                  <w:marBottom w:val="0"/>
                                                  <w:divBdr>
                                                    <w:top w:val="none" w:sz="0" w:space="0" w:color="auto"/>
                                                    <w:left w:val="none" w:sz="0" w:space="0" w:color="auto"/>
                                                    <w:bottom w:val="none" w:sz="0" w:space="0" w:color="auto"/>
                                                    <w:right w:val="none" w:sz="0" w:space="0" w:color="auto"/>
                                                  </w:divBdr>
                                                  <w:divsChild>
                                                    <w:div w:id="1063598525">
                                                      <w:marLeft w:val="0"/>
                                                      <w:marRight w:val="0"/>
                                                      <w:marTop w:val="0"/>
                                                      <w:marBottom w:val="30"/>
                                                      <w:divBdr>
                                                        <w:top w:val="none" w:sz="0" w:space="0" w:color="auto"/>
                                                        <w:left w:val="none" w:sz="0" w:space="0" w:color="auto"/>
                                                        <w:bottom w:val="none" w:sz="0" w:space="0" w:color="auto"/>
                                                        <w:right w:val="none" w:sz="0" w:space="0" w:color="auto"/>
                                                      </w:divBdr>
                                                      <w:divsChild>
                                                        <w:div w:id="1724284858">
                                                          <w:marLeft w:val="0"/>
                                                          <w:marRight w:val="0"/>
                                                          <w:marTop w:val="0"/>
                                                          <w:marBottom w:val="0"/>
                                                          <w:divBdr>
                                                            <w:top w:val="none" w:sz="0" w:space="0" w:color="auto"/>
                                                            <w:left w:val="none" w:sz="0" w:space="0" w:color="auto"/>
                                                            <w:bottom w:val="none" w:sz="0" w:space="0" w:color="auto"/>
                                                            <w:right w:val="none" w:sz="0" w:space="0" w:color="auto"/>
                                                          </w:divBdr>
                                                          <w:divsChild>
                                                            <w:div w:id="2145849177">
                                                              <w:marLeft w:val="0"/>
                                                              <w:marRight w:val="0"/>
                                                              <w:marTop w:val="0"/>
                                                              <w:marBottom w:val="0"/>
                                                              <w:divBdr>
                                                                <w:top w:val="none" w:sz="0" w:space="0" w:color="auto"/>
                                                                <w:left w:val="none" w:sz="0" w:space="0" w:color="auto"/>
                                                                <w:bottom w:val="none" w:sz="0" w:space="0" w:color="auto"/>
                                                                <w:right w:val="none" w:sz="0" w:space="0" w:color="auto"/>
                                                              </w:divBdr>
                                                              <w:divsChild>
                                                                <w:div w:id="379020218">
                                                                  <w:marLeft w:val="0"/>
                                                                  <w:marRight w:val="0"/>
                                                                  <w:marTop w:val="0"/>
                                                                  <w:marBottom w:val="0"/>
                                                                  <w:divBdr>
                                                                    <w:top w:val="none" w:sz="0" w:space="0" w:color="auto"/>
                                                                    <w:left w:val="none" w:sz="0" w:space="0" w:color="auto"/>
                                                                    <w:bottom w:val="none" w:sz="0" w:space="0" w:color="auto"/>
                                                                    <w:right w:val="none" w:sz="0" w:space="0" w:color="auto"/>
                                                                  </w:divBdr>
                                                                  <w:divsChild>
                                                                    <w:div w:id="2980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10958">
                                              <w:marLeft w:val="0"/>
                                              <w:marRight w:val="0"/>
                                              <w:marTop w:val="0"/>
                                              <w:marBottom w:val="0"/>
                                              <w:divBdr>
                                                <w:top w:val="none" w:sz="0" w:space="0" w:color="auto"/>
                                                <w:left w:val="none" w:sz="0" w:space="0" w:color="auto"/>
                                                <w:bottom w:val="none" w:sz="0" w:space="0" w:color="auto"/>
                                                <w:right w:val="none" w:sz="0" w:space="0" w:color="auto"/>
                                              </w:divBdr>
                                              <w:divsChild>
                                                <w:div w:id="686752191">
                                                  <w:marLeft w:val="0"/>
                                                  <w:marRight w:val="0"/>
                                                  <w:marTop w:val="0"/>
                                                  <w:marBottom w:val="0"/>
                                                  <w:divBdr>
                                                    <w:top w:val="none" w:sz="0" w:space="0" w:color="auto"/>
                                                    <w:left w:val="none" w:sz="0" w:space="0" w:color="auto"/>
                                                    <w:bottom w:val="none" w:sz="0" w:space="0" w:color="auto"/>
                                                    <w:right w:val="none" w:sz="0" w:space="0" w:color="auto"/>
                                                  </w:divBdr>
                                                  <w:divsChild>
                                                    <w:div w:id="439223170">
                                                      <w:marLeft w:val="0"/>
                                                      <w:marRight w:val="0"/>
                                                      <w:marTop w:val="0"/>
                                                      <w:marBottom w:val="0"/>
                                                      <w:divBdr>
                                                        <w:top w:val="none" w:sz="0" w:space="0" w:color="auto"/>
                                                        <w:left w:val="none" w:sz="0" w:space="0" w:color="auto"/>
                                                        <w:bottom w:val="none" w:sz="0" w:space="0" w:color="auto"/>
                                                        <w:right w:val="none" w:sz="0" w:space="0" w:color="auto"/>
                                                      </w:divBdr>
                                                      <w:divsChild>
                                                        <w:div w:id="15651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645760">
                                      <w:marLeft w:val="0"/>
                                      <w:marRight w:val="0"/>
                                      <w:marTop w:val="480"/>
                                      <w:marBottom w:val="0"/>
                                      <w:divBdr>
                                        <w:top w:val="single" w:sz="6" w:space="2" w:color="F2F2F2"/>
                                        <w:left w:val="none" w:sz="0" w:space="0" w:color="auto"/>
                                        <w:bottom w:val="single" w:sz="6" w:space="2" w:color="F2F2F2"/>
                                        <w:right w:val="none" w:sz="0" w:space="0" w:color="auto"/>
                                      </w:divBdr>
                                      <w:divsChild>
                                        <w:div w:id="500894117">
                                          <w:marLeft w:val="0"/>
                                          <w:marRight w:val="0"/>
                                          <w:marTop w:val="0"/>
                                          <w:marBottom w:val="0"/>
                                          <w:divBdr>
                                            <w:top w:val="none" w:sz="0" w:space="0" w:color="auto"/>
                                            <w:left w:val="none" w:sz="0" w:space="0" w:color="auto"/>
                                            <w:bottom w:val="none" w:sz="0" w:space="0" w:color="auto"/>
                                            <w:right w:val="none" w:sz="0" w:space="0" w:color="auto"/>
                                          </w:divBdr>
                                          <w:divsChild>
                                            <w:div w:id="1473599091">
                                              <w:marLeft w:val="0"/>
                                              <w:marRight w:val="360"/>
                                              <w:marTop w:val="0"/>
                                              <w:marBottom w:val="0"/>
                                              <w:divBdr>
                                                <w:top w:val="none" w:sz="0" w:space="0" w:color="auto"/>
                                                <w:left w:val="none" w:sz="0" w:space="0" w:color="auto"/>
                                                <w:bottom w:val="none" w:sz="0" w:space="0" w:color="auto"/>
                                                <w:right w:val="none" w:sz="0" w:space="0" w:color="auto"/>
                                              </w:divBdr>
                                              <w:divsChild>
                                                <w:div w:id="797603420">
                                                  <w:marLeft w:val="0"/>
                                                  <w:marRight w:val="0"/>
                                                  <w:marTop w:val="0"/>
                                                  <w:marBottom w:val="0"/>
                                                  <w:divBdr>
                                                    <w:top w:val="none" w:sz="0" w:space="0" w:color="auto"/>
                                                    <w:left w:val="none" w:sz="0" w:space="0" w:color="auto"/>
                                                    <w:bottom w:val="none" w:sz="0" w:space="0" w:color="auto"/>
                                                    <w:right w:val="none" w:sz="0" w:space="0" w:color="auto"/>
                                                  </w:divBdr>
                                                  <w:divsChild>
                                                    <w:div w:id="1501239319">
                                                      <w:marLeft w:val="0"/>
                                                      <w:marRight w:val="0"/>
                                                      <w:marTop w:val="0"/>
                                                      <w:marBottom w:val="0"/>
                                                      <w:divBdr>
                                                        <w:top w:val="none" w:sz="0" w:space="0" w:color="auto"/>
                                                        <w:left w:val="none" w:sz="0" w:space="0" w:color="auto"/>
                                                        <w:bottom w:val="none" w:sz="0" w:space="0" w:color="auto"/>
                                                        <w:right w:val="none" w:sz="0" w:space="0" w:color="auto"/>
                                                      </w:divBdr>
                                                      <w:divsChild>
                                                        <w:div w:id="1441490103">
                                                          <w:marLeft w:val="0"/>
                                                          <w:marRight w:val="0"/>
                                                          <w:marTop w:val="0"/>
                                                          <w:marBottom w:val="0"/>
                                                          <w:divBdr>
                                                            <w:top w:val="none" w:sz="0" w:space="0" w:color="auto"/>
                                                            <w:left w:val="none" w:sz="0" w:space="0" w:color="auto"/>
                                                            <w:bottom w:val="none" w:sz="0" w:space="0" w:color="auto"/>
                                                            <w:right w:val="none" w:sz="0" w:space="0" w:color="auto"/>
                                                          </w:divBdr>
                                                          <w:divsChild>
                                                            <w:div w:id="2039233022">
                                                              <w:marLeft w:val="0"/>
                                                              <w:marRight w:val="0"/>
                                                              <w:marTop w:val="0"/>
                                                              <w:marBottom w:val="0"/>
                                                              <w:divBdr>
                                                                <w:top w:val="none" w:sz="0" w:space="0" w:color="auto"/>
                                                                <w:left w:val="none" w:sz="0" w:space="0" w:color="auto"/>
                                                                <w:bottom w:val="none" w:sz="0" w:space="0" w:color="auto"/>
                                                                <w:right w:val="none" w:sz="0" w:space="0" w:color="auto"/>
                                                              </w:divBdr>
                                                              <w:divsChild>
                                                                <w:div w:id="19122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0997808">
          <w:marLeft w:val="0"/>
          <w:marRight w:val="0"/>
          <w:marTop w:val="0"/>
          <w:marBottom w:val="0"/>
          <w:divBdr>
            <w:top w:val="none" w:sz="0" w:space="0" w:color="auto"/>
            <w:left w:val="none" w:sz="0" w:space="0" w:color="auto"/>
            <w:bottom w:val="none" w:sz="0" w:space="0" w:color="auto"/>
            <w:right w:val="none" w:sz="0" w:space="0" w:color="auto"/>
          </w:divBdr>
          <w:divsChild>
            <w:div w:id="1576739999">
              <w:marLeft w:val="0"/>
              <w:marRight w:val="0"/>
              <w:marTop w:val="0"/>
              <w:marBottom w:val="0"/>
              <w:divBdr>
                <w:top w:val="none" w:sz="0" w:space="0" w:color="auto"/>
                <w:left w:val="none" w:sz="0" w:space="0" w:color="auto"/>
                <w:bottom w:val="none" w:sz="0" w:space="0" w:color="auto"/>
                <w:right w:val="none" w:sz="0" w:space="0" w:color="auto"/>
              </w:divBdr>
              <w:divsChild>
                <w:div w:id="30620555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10383757">
          <w:marLeft w:val="0"/>
          <w:marRight w:val="0"/>
          <w:marTop w:val="0"/>
          <w:marBottom w:val="0"/>
          <w:divBdr>
            <w:top w:val="none" w:sz="0" w:space="0" w:color="auto"/>
            <w:left w:val="none" w:sz="0" w:space="0" w:color="auto"/>
            <w:bottom w:val="none" w:sz="0" w:space="0" w:color="auto"/>
            <w:right w:val="none" w:sz="0" w:space="0" w:color="auto"/>
          </w:divBdr>
          <w:divsChild>
            <w:div w:id="1912110318">
              <w:marLeft w:val="0"/>
              <w:marRight w:val="0"/>
              <w:marTop w:val="0"/>
              <w:marBottom w:val="0"/>
              <w:divBdr>
                <w:top w:val="none" w:sz="0" w:space="0" w:color="auto"/>
                <w:left w:val="none" w:sz="0" w:space="0" w:color="auto"/>
                <w:bottom w:val="none" w:sz="0" w:space="0" w:color="auto"/>
                <w:right w:val="none" w:sz="0" w:space="0" w:color="auto"/>
              </w:divBdr>
              <w:divsChild>
                <w:div w:id="5074537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25305531">
          <w:marLeft w:val="0"/>
          <w:marRight w:val="0"/>
          <w:marTop w:val="0"/>
          <w:marBottom w:val="0"/>
          <w:divBdr>
            <w:top w:val="none" w:sz="0" w:space="0" w:color="auto"/>
            <w:left w:val="none" w:sz="0" w:space="0" w:color="auto"/>
            <w:bottom w:val="none" w:sz="0" w:space="0" w:color="auto"/>
            <w:right w:val="none" w:sz="0" w:space="0" w:color="auto"/>
          </w:divBdr>
          <w:divsChild>
            <w:div w:id="540677214">
              <w:marLeft w:val="0"/>
              <w:marRight w:val="0"/>
              <w:marTop w:val="0"/>
              <w:marBottom w:val="0"/>
              <w:divBdr>
                <w:top w:val="none" w:sz="0" w:space="0" w:color="auto"/>
                <w:left w:val="none" w:sz="0" w:space="0" w:color="auto"/>
                <w:bottom w:val="none" w:sz="0" w:space="0" w:color="auto"/>
                <w:right w:val="none" w:sz="0" w:space="0" w:color="auto"/>
              </w:divBdr>
              <w:divsChild>
                <w:div w:id="11415070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06363968">
          <w:marLeft w:val="0"/>
          <w:marRight w:val="0"/>
          <w:marTop w:val="0"/>
          <w:marBottom w:val="0"/>
          <w:divBdr>
            <w:top w:val="none" w:sz="0" w:space="0" w:color="auto"/>
            <w:left w:val="none" w:sz="0" w:space="0" w:color="auto"/>
            <w:bottom w:val="none" w:sz="0" w:space="0" w:color="auto"/>
            <w:right w:val="none" w:sz="0" w:space="0" w:color="auto"/>
          </w:divBdr>
          <w:divsChild>
            <w:div w:id="1515613711">
              <w:marLeft w:val="0"/>
              <w:marRight w:val="0"/>
              <w:marTop w:val="0"/>
              <w:marBottom w:val="0"/>
              <w:divBdr>
                <w:top w:val="none" w:sz="0" w:space="0" w:color="auto"/>
                <w:left w:val="none" w:sz="0" w:space="0" w:color="auto"/>
                <w:bottom w:val="none" w:sz="0" w:space="0" w:color="auto"/>
                <w:right w:val="none" w:sz="0" w:space="0" w:color="auto"/>
              </w:divBdr>
              <w:divsChild>
                <w:div w:id="17088671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24484839">
          <w:marLeft w:val="0"/>
          <w:marRight w:val="0"/>
          <w:marTop w:val="0"/>
          <w:marBottom w:val="0"/>
          <w:divBdr>
            <w:top w:val="none" w:sz="0" w:space="0" w:color="auto"/>
            <w:left w:val="none" w:sz="0" w:space="0" w:color="auto"/>
            <w:bottom w:val="none" w:sz="0" w:space="0" w:color="auto"/>
            <w:right w:val="none" w:sz="0" w:space="0" w:color="auto"/>
          </w:divBdr>
          <w:divsChild>
            <w:div w:id="2030568114">
              <w:marLeft w:val="0"/>
              <w:marRight w:val="0"/>
              <w:marTop w:val="0"/>
              <w:marBottom w:val="0"/>
              <w:divBdr>
                <w:top w:val="none" w:sz="0" w:space="0" w:color="auto"/>
                <w:left w:val="none" w:sz="0" w:space="0" w:color="auto"/>
                <w:bottom w:val="none" w:sz="0" w:space="0" w:color="auto"/>
                <w:right w:val="none" w:sz="0" w:space="0" w:color="auto"/>
              </w:divBdr>
              <w:divsChild>
                <w:div w:id="1545483297">
                  <w:marLeft w:val="360"/>
                  <w:marRight w:val="360"/>
                  <w:marTop w:val="0"/>
                  <w:marBottom w:val="0"/>
                  <w:divBdr>
                    <w:top w:val="none" w:sz="0" w:space="0" w:color="auto"/>
                    <w:left w:val="none" w:sz="0" w:space="0" w:color="auto"/>
                    <w:bottom w:val="none" w:sz="0" w:space="0" w:color="auto"/>
                    <w:right w:val="none" w:sz="0" w:space="0" w:color="auto"/>
                  </w:divBdr>
                  <w:divsChild>
                    <w:div w:id="1629360428">
                      <w:marLeft w:val="0"/>
                      <w:marRight w:val="0"/>
                      <w:marTop w:val="0"/>
                      <w:marBottom w:val="0"/>
                      <w:divBdr>
                        <w:top w:val="none" w:sz="0" w:space="0" w:color="auto"/>
                        <w:left w:val="none" w:sz="0" w:space="0" w:color="auto"/>
                        <w:bottom w:val="none" w:sz="0" w:space="0" w:color="auto"/>
                        <w:right w:val="none" w:sz="0" w:space="0" w:color="auto"/>
                      </w:divBdr>
                      <w:divsChild>
                        <w:div w:id="82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41">
          <w:marLeft w:val="0"/>
          <w:marRight w:val="0"/>
          <w:marTop w:val="0"/>
          <w:marBottom w:val="0"/>
          <w:divBdr>
            <w:top w:val="none" w:sz="0" w:space="0" w:color="auto"/>
            <w:left w:val="none" w:sz="0" w:space="0" w:color="auto"/>
            <w:bottom w:val="none" w:sz="0" w:space="0" w:color="auto"/>
            <w:right w:val="none" w:sz="0" w:space="0" w:color="auto"/>
          </w:divBdr>
          <w:divsChild>
            <w:div w:id="1440447862">
              <w:marLeft w:val="0"/>
              <w:marRight w:val="0"/>
              <w:marTop w:val="0"/>
              <w:marBottom w:val="0"/>
              <w:divBdr>
                <w:top w:val="none" w:sz="0" w:space="0" w:color="auto"/>
                <w:left w:val="none" w:sz="0" w:space="0" w:color="auto"/>
                <w:bottom w:val="none" w:sz="0" w:space="0" w:color="auto"/>
                <w:right w:val="none" w:sz="0" w:space="0" w:color="auto"/>
              </w:divBdr>
              <w:divsChild>
                <w:div w:id="2465732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995135825">
      <w:bodyDiv w:val="1"/>
      <w:marLeft w:val="0"/>
      <w:marRight w:val="0"/>
      <w:marTop w:val="0"/>
      <w:marBottom w:val="0"/>
      <w:divBdr>
        <w:top w:val="none" w:sz="0" w:space="0" w:color="auto"/>
        <w:left w:val="none" w:sz="0" w:space="0" w:color="auto"/>
        <w:bottom w:val="none" w:sz="0" w:space="0" w:color="auto"/>
        <w:right w:val="none" w:sz="0" w:space="0" w:color="auto"/>
      </w:divBdr>
      <w:divsChild>
        <w:div w:id="340619873">
          <w:marLeft w:val="0"/>
          <w:marRight w:val="0"/>
          <w:marTop w:val="0"/>
          <w:marBottom w:val="0"/>
          <w:divBdr>
            <w:top w:val="none" w:sz="0" w:space="0" w:color="auto"/>
            <w:left w:val="none" w:sz="0" w:space="0" w:color="auto"/>
            <w:bottom w:val="none" w:sz="0" w:space="0" w:color="auto"/>
            <w:right w:val="none" w:sz="0" w:space="0" w:color="auto"/>
          </w:divBdr>
          <w:divsChild>
            <w:div w:id="523327171">
              <w:marLeft w:val="0"/>
              <w:marRight w:val="0"/>
              <w:marTop w:val="0"/>
              <w:marBottom w:val="0"/>
              <w:divBdr>
                <w:top w:val="none" w:sz="0" w:space="0" w:color="auto"/>
                <w:left w:val="none" w:sz="0" w:space="0" w:color="auto"/>
                <w:bottom w:val="none" w:sz="0" w:space="0" w:color="auto"/>
                <w:right w:val="none" w:sz="0" w:space="0" w:color="auto"/>
              </w:divBdr>
              <w:divsChild>
                <w:div w:id="1465922631">
                  <w:marLeft w:val="360"/>
                  <w:marRight w:val="360"/>
                  <w:marTop w:val="0"/>
                  <w:marBottom w:val="0"/>
                  <w:divBdr>
                    <w:top w:val="none" w:sz="0" w:space="0" w:color="auto"/>
                    <w:left w:val="none" w:sz="0" w:space="0" w:color="auto"/>
                    <w:bottom w:val="none" w:sz="0" w:space="0" w:color="auto"/>
                    <w:right w:val="none" w:sz="0" w:space="0" w:color="auto"/>
                  </w:divBdr>
                  <w:divsChild>
                    <w:div w:id="460536021">
                      <w:marLeft w:val="0"/>
                      <w:marRight w:val="0"/>
                      <w:marTop w:val="0"/>
                      <w:marBottom w:val="0"/>
                      <w:divBdr>
                        <w:top w:val="none" w:sz="0" w:space="0" w:color="auto"/>
                        <w:left w:val="none" w:sz="0" w:space="0" w:color="auto"/>
                        <w:bottom w:val="none" w:sz="0" w:space="0" w:color="auto"/>
                        <w:right w:val="none" w:sz="0" w:space="0" w:color="auto"/>
                      </w:divBdr>
                      <w:divsChild>
                        <w:div w:id="1654020987">
                          <w:marLeft w:val="0"/>
                          <w:marRight w:val="0"/>
                          <w:marTop w:val="0"/>
                          <w:marBottom w:val="0"/>
                          <w:divBdr>
                            <w:top w:val="none" w:sz="0" w:space="0" w:color="auto"/>
                            <w:left w:val="none" w:sz="0" w:space="0" w:color="auto"/>
                            <w:bottom w:val="none" w:sz="0" w:space="0" w:color="auto"/>
                            <w:right w:val="none" w:sz="0" w:space="0" w:color="auto"/>
                          </w:divBdr>
                          <w:divsChild>
                            <w:div w:id="1653219109">
                              <w:marLeft w:val="0"/>
                              <w:marRight w:val="0"/>
                              <w:marTop w:val="0"/>
                              <w:marBottom w:val="0"/>
                              <w:divBdr>
                                <w:top w:val="none" w:sz="0" w:space="0" w:color="auto"/>
                                <w:left w:val="none" w:sz="0" w:space="0" w:color="auto"/>
                                <w:bottom w:val="none" w:sz="0" w:space="0" w:color="auto"/>
                                <w:right w:val="none" w:sz="0" w:space="0" w:color="auto"/>
                              </w:divBdr>
                              <w:divsChild>
                                <w:div w:id="1777405438">
                                  <w:marLeft w:val="0"/>
                                  <w:marRight w:val="0"/>
                                  <w:marTop w:val="0"/>
                                  <w:marBottom w:val="0"/>
                                  <w:divBdr>
                                    <w:top w:val="none" w:sz="0" w:space="0" w:color="auto"/>
                                    <w:left w:val="none" w:sz="0" w:space="0" w:color="auto"/>
                                    <w:bottom w:val="none" w:sz="0" w:space="0" w:color="auto"/>
                                    <w:right w:val="none" w:sz="0" w:space="0" w:color="auto"/>
                                  </w:divBdr>
                                  <w:divsChild>
                                    <w:div w:id="832062179">
                                      <w:marLeft w:val="0"/>
                                      <w:marRight w:val="0"/>
                                      <w:marTop w:val="0"/>
                                      <w:marBottom w:val="0"/>
                                      <w:divBdr>
                                        <w:top w:val="none" w:sz="0" w:space="0" w:color="auto"/>
                                        <w:left w:val="none" w:sz="0" w:space="0" w:color="auto"/>
                                        <w:bottom w:val="none" w:sz="0" w:space="0" w:color="auto"/>
                                        <w:right w:val="none" w:sz="0" w:space="0" w:color="auto"/>
                                      </w:divBdr>
                                      <w:divsChild>
                                        <w:div w:id="377975465">
                                          <w:marLeft w:val="0"/>
                                          <w:marRight w:val="0"/>
                                          <w:marTop w:val="0"/>
                                          <w:marBottom w:val="0"/>
                                          <w:divBdr>
                                            <w:top w:val="none" w:sz="0" w:space="0" w:color="auto"/>
                                            <w:left w:val="none" w:sz="0" w:space="0" w:color="auto"/>
                                            <w:bottom w:val="none" w:sz="0" w:space="0" w:color="auto"/>
                                            <w:right w:val="none" w:sz="0" w:space="0" w:color="auto"/>
                                          </w:divBdr>
                                          <w:divsChild>
                                            <w:div w:id="448471443">
                                              <w:marLeft w:val="0"/>
                                              <w:marRight w:val="0"/>
                                              <w:marTop w:val="0"/>
                                              <w:marBottom w:val="0"/>
                                              <w:divBdr>
                                                <w:top w:val="none" w:sz="0" w:space="0" w:color="auto"/>
                                                <w:left w:val="none" w:sz="0" w:space="0" w:color="auto"/>
                                                <w:bottom w:val="none" w:sz="0" w:space="0" w:color="auto"/>
                                                <w:right w:val="none" w:sz="0" w:space="0" w:color="auto"/>
                                              </w:divBdr>
                                              <w:divsChild>
                                                <w:div w:id="1100225278">
                                                  <w:marLeft w:val="0"/>
                                                  <w:marRight w:val="0"/>
                                                  <w:marTop w:val="0"/>
                                                  <w:marBottom w:val="0"/>
                                                  <w:divBdr>
                                                    <w:top w:val="none" w:sz="0" w:space="0" w:color="auto"/>
                                                    <w:left w:val="none" w:sz="0" w:space="0" w:color="auto"/>
                                                    <w:bottom w:val="none" w:sz="0" w:space="0" w:color="auto"/>
                                                    <w:right w:val="none" w:sz="0" w:space="0" w:color="auto"/>
                                                  </w:divBdr>
                                                  <w:divsChild>
                                                    <w:div w:id="373162950">
                                                      <w:marLeft w:val="0"/>
                                                      <w:marRight w:val="0"/>
                                                      <w:marTop w:val="0"/>
                                                      <w:marBottom w:val="0"/>
                                                      <w:divBdr>
                                                        <w:top w:val="none" w:sz="0" w:space="0" w:color="auto"/>
                                                        <w:left w:val="none" w:sz="0" w:space="0" w:color="auto"/>
                                                        <w:bottom w:val="none" w:sz="0" w:space="0" w:color="auto"/>
                                                        <w:right w:val="none" w:sz="0" w:space="0" w:color="auto"/>
                                                      </w:divBdr>
                                                      <w:divsChild>
                                                        <w:div w:id="1633708443">
                                                          <w:marLeft w:val="0"/>
                                                          <w:marRight w:val="0"/>
                                                          <w:marTop w:val="0"/>
                                                          <w:marBottom w:val="0"/>
                                                          <w:divBdr>
                                                            <w:top w:val="single" w:sz="12" w:space="0" w:color="FFFFFF"/>
                                                            <w:left w:val="single" w:sz="12" w:space="0" w:color="FFFFFF"/>
                                                            <w:bottom w:val="single" w:sz="12" w:space="0" w:color="FFFFFF"/>
                                                            <w:right w:val="single" w:sz="12" w:space="0" w:color="FFFFFF"/>
                                                          </w:divBdr>
                                                          <w:divsChild>
                                                            <w:div w:id="20094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59590">
                                          <w:marLeft w:val="180"/>
                                          <w:marRight w:val="0"/>
                                          <w:marTop w:val="0"/>
                                          <w:marBottom w:val="0"/>
                                          <w:divBdr>
                                            <w:top w:val="none" w:sz="0" w:space="0" w:color="auto"/>
                                            <w:left w:val="none" w:sz="0" w:space="0" w:color="auto"/>
                                            <w:bottom w:val="none" w:sz="0" w:space="0" w:color="auto"/>
                                            <w:right w:val="none" w:sz="0" w:space="0" w:color="auto"/>
                                          </w:divBdr>
                                          <w:divsChild>
                                            <w:div w:id="750156202">
                                              <w:marLeft w:val="0"/>
                                              <w:marRight w:val="0"/>
                                              <w:marTop w:val="0"/>
                                              <w:marBottom w:val="0"/>
                                              <w:divBdr>
                                                <w:top w:val="none" w:sz="0" w:space="0" w:color="auto"/>
                                                <w:left w:val="none" w:sz="0" w:space="0" w:color="auto"/>
                                                <w:bottom w:val="none" w:sz="0" w:space="0" w:color="auto"/>
                                                <w:right w:val="none" w:sz="0" w:space="0" w:color="auto"/>
                                              </w:divBdr>
                                              <w:divsChild>
                                                <w:div w:id="1593002908">
                                                  <w:marLeft w:val="0"/>
                                                  <w:marRight w:val="0"/>
                                                  <w:marTop w:val="0"/>
                                                  <w:marBottom w:val="0"/>
                                                  <w:divBdr>
                                                    <w:top w:val="none" w:sz="0" w:space="0" w:color="auto"/>
                                                    <w:left w:val="none" w:sz="0" w:space="0" w:color="auto"/>
                                                    <w:bottom w:val="none" w:sz="0" w:space="0" w:color="auto"/>
                                                    <w:right w:val="none" w:sz="0" w:space="0" w:color="auto"/>
                                                  </w:divBdr>
                                                  <w:divsChild>
                                                    <w:div w:id="446893703">
                                                      <w:marLeft w:val="0"/>
                                                      <w:marRight w:val="0"/>
                                                      <w:marTop w:val="0"/>
                                                      <w:marBottom w:val="30"/>
                                                      <w:divBdr>
                                                        <w:top w:val="none" w:sz="0" w:space="0" w:color="auto"/>
                                                        <w:left w:val="none" w:sz="0" w:space="0" w:color="auto"/>
                                                        <w:bottom w:val="none" w:sz="0" w:space="0" w:color="auto"/>
                                                        <w:right w:val="none" w:sz="0" w:space="0" w:color="auto"/>
                                                      </w:divBdr>
                                                      <w:divsChild>
                                                        <w:div w:id="1659311166">
                                                          <w:marLeft w:val="0"/>
                                                          <w:marRight w:val="0"/>
                                                          <w:marTop w:val="0"/>
                                                          <w:marBottom w:val="0"/>
                                                          <w:divBdr>
                                                            <w:top w:val="none" w:sz="0" w:space="0" w:color="auto"/>
                                                            <w:left w:val="none" w:sz="0" w:space="0" w:color="auto"/>
                                                            <w:bottom w:val="none" w:sz="0" w:space="0" w:color="auto"/>
                                                            <w:right w:val="none" w:sz="0" w:space="0" w:color="auto"/>
                                                          </w:divBdr>
                                                          <w:divsChild>
                                                            <w:div w:id="1955477120">
                                                              <w:marLeft w:val="0"/>
                                                              <w:marRight w:val="0"/>
                                                              <w:marTop w:val="0"/>
                                                              <w:marBottom w:val="0"/>
                                                              <w:divBdr>
                                                                <w:top w:val="none" w:sz="0" w:space="0" w:color="auto"/>
                                                                <w:left w:val="none" w:sz="0" w:space="0" w:color="auto"/>
                                                                <w:bottom w:val="none" w:sz="0" w:space="0" w:color="auto"/>
                                                                <w:right w:val="none" w:sz="0" w:space="0" w:color="auto"/>
                                                              </w:divBdr>
                                                              <w:divsChild>
                                                                <w:div w:id="1398816615">
                                                                  <w:marLeft w:val="0"/>
                                                                  <w:marRight w:val="0"/>
                                                                  <w:marTop w:val="0"/>
                                                                  <w:marBottom w:val="0"/>
                                                                  <w:divBdr>
                                                                    <w:top w:val="none" w:sz="0" w:space="0" w:color="auto"/>
                                                                    <w:left w:val="none" w:sz="0" w:space="0" w:color="auto"/>
                                                                    <w:bottom w:val="none" w:sz="0" w:space="0" w:color="auto"/>
                                                                    <w:right w:val="none" w:sz="0" w:space="0" w:color="auto"/>
                                                                  </w:divBdr>
                                                                  <w:divsChild>
                                                                    <w:div w:id="18936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816829">
                                              <w:marLeft w:val="0"/>
                                              <w:marRight w:val="0"/>
                                              <w:marTop w:val="0"/>
                                              <w:marBottom w:val="0"/>
                                              <w:divBdr>
                                                <w:top w:val="none" w:sz="0" w:space="0" w:color="auto"/>
                                                <w:left w:val="none" w:sz="0" w:space="0" w:color="auto"/>
                                                <w:bottom w:val="none" w:sz="0" w:space="0" w:color="auto"/>
                                                <w:right w:val="none" w:sz="0" w:space="0" w:color="auto"/>
                                              </w:divBdr>
                                              <w:divsChild>
                                                <w:div w:id="1607273598">
                                                  <w:marLeft w:val="0"/>
                                                  <w:marRight w:val="0"/>
                                                  <w:marTop w:val="0"/>
                                                  <w:marBottom w:val="0"/>
                                                  <w:divBdr>
                                                    <w:top w:val="none" w:sz="0" w:space="0" w:color="auto"/>
                                                    <w:left w:val="none" w:sz="0" w:space="0" w:color="auto"/>
                                                    <w:bottom w:val="none" w:sz="0" w:space="0" w:color="auto"/>
                                                    <w:right w:val="none" w:sz="0" w:space="0" w:color="auto"/>
                                                  </w:divBdr>
                                                  <w:divsChild>
                                                    <w:div w:id="1688826977">
                                                      <w:marLeft w:val="0"/>
                                                      <w:marRight w:val="0"/>
                                                      <w:marTop w:val="0"/>
                                                      <w:marBottom w:val="0"/>
                                                      <w:divBdr>
                                                        <w:top w:val="none" w:sz="0" w:space="0" w:color="auto"/>
                                                        <w:left w:val="none" w:sz="0" w:space="0" w:color="auto"/>
                                                        <w:bottom w:val="none" w:sz="0" w:space="0" w:color="auto"/>
                                                        <w:right w:val="none" w:sz="0" w:space="0" w:color="auto"/>
                                                      </w:divBdr>
                                                      <w:divsChild>
                                                        <w:div w:id="6317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85427">
                                      <w:marLeft w:val="0"/>
                                      <w:marRight w:val="0"/>
                                      <w:marTop w:val="480"/>
                                      <w:marBottom w:val="0"/>
                                      <w:divBdr>
                                        <w:top w:val="single" w:sz="6" w:space="2" w:color="F2F2F2"/>
                                        <w:left w:val="none" w:sz="0" w:space="0" w:color="auto"/>
                                        <w:bottom w:val="single" w:sz="6" w:space="2" w:color="F2F2F2"/>
                                        <w:right w:val="none" w:sz="0" w:space="0" w:color="auto"/>
                                      </w:divBdr>
                                      <w:divsChild>
                                        <w:div w:id="1958682725">
                                          <w:marLeft w:val="0"/>
                                          <w:marRight w:val="0"/>
                                          <w:marTop w:val="0"/>
                                          <w:marBottom w:val="0"/>
                                          <w:divBdr>
                                            <w:top w:val="none" w:sz="0" w:space="0" w:color="auto"/>
                                            <w:left w:val="none" w:sz="0" w:space="0" w:color="auto"/>
                                            <w:bottom w:val="none" w:sz="0" w:space="0" w:color="auto"/>
                                            <w:right w:val="none" w:sz="0" w:space="0" w:color="auto"/>
                                          </w:divBdr>
                                          <w:divsChild>
                                            <w:div w:id="461385537">
                                              <w:marLeft w:val="0"/>
                                              <w:marRight w:val="360"/>
                                              <w:marTop w:val="0"/>
                                              <w:marBottom w:val="0"/>
                                              <w:divBdr>
                                                <w:top w:val="none" w:sz="0" w:space="0" w:color="auto"/>
                                                <w:left w:val="none" w:sz="0" w:space="0" w:color="auto"/>
                                                <w:bottom w:val="none" w:sz="0" w:space="0" w:color="auto"/>
                                                <w:right w:val="none" w:sz="0" w:space="0" w:color="auto"/>
                                              </w:divBdr>
                                              <w:divsChild>
                                                <w:div w:id="1345129006">
                                                  <w:marLeft w:val="0"/>
                                                  <w:marRight w:val="0"/>
                                                  <w:marTop w:val="0"/>
                                                  <w:marBottom w:val="0"/>
                                                  <w:divBdr>
                                                    <w:top w:val="none" w:sz="0" w:space="0" w:color="auto"/>
                                                    <w:left w:val="none" w:sz="0" w:space="0" w:color="auto"/>
                                                    <w:bottom w:val="none" w:sz="0" w:space="0" w:color="auto"/>
                                                    <w:right w:val="none" w:sz="0" w:space="0" w:color="auto"/>
                                                  </w:divBdr>
                                                  <w:divsChild>
                                                    <w:div w:id="1562520364">
                                                      <w:marLeft w:val="0"/>
                                                      <w:marRight w:val="0"/>
                                                      <w:marTop w:val="0"/>
                                                      <w:marBottom w:val="0"/>
                                                      <w:divBdr>
                                                        <w:top w:val="none" w:sz="0" w:space="0" w:color="auto"/>
                                                        <w:left w:val="none" w:sz="0" w:space="0" w:color="auto"/>
                                                        <w:bottom w:val="none" w:sz="0" w:space="0" w:color="auto"/>
                                                        <w:right w:val="none" w:sz="0" w:space="0" w:color="auto"/>
                                                      </w:divBdr>
                                                      <w:divsChild>
                                                        <w:div w:id="777023798">
                                                          <w:marLeft w:val="0"/>
                                                          <w:marRight w:val="0"/>
                                                          <w:marTop w:val="0"/>
                                                          <w:marBottom w:val="0"/>
                                                          <w:divBdr>
                                                            <w:top w:val="none" w:sz="0" w:space="0" w:color="auto"/>
                                                            <w:left w:val="none" w:sz="0" w:space="0" w:color="auto"/>
                                                            <w:bottom w:val="none" w:sz="0" w:space="0" w:color="auto"/>
                                                            <w:right w:val="none" w:sz="0" w:space="0" w:color="auto"/>
                                                          </w:divBdr>
                                                          <w:divsChild>
                                                            <w:div w:id="261381388">
                                                              <w:marLeft w:val="0"/>
                                                              <w:marRight w:val="0"/>
                                                              <w:marTop w:val="0"/>
                                                              <w:marBottom w:val="0"/>
                                                              <w:divBdr>
                                                                <w:top w:val="none" w:sz="0" w:space="0" w:color="auto"/>
                                                                <w:left w:val="none" w:sz="0" w:space="0" w:color="auto"/>
                                                                <w:bottom w:val="none" w:sz="0" w:space="0" w:color="auto"/>
                                                                <w:right w:val="none" w:sz="0" w:space="0" w:color="auto"/>
                                                              </w:divBdr>
                                                              <w:divsChild>
                                                                <w:div w:id="84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866881">
          <w:marLeft w:val="0"/>
          <w:marRight w:val="0"/>
          <w:marTop w:val="0"/>
          <w:marBottom w:val="0"/>
          <w:divBdr>
            <w:top w:val="none" w:sz="0" w:space="0" w:color="auto"/>
            <w:left w:val="none" w:sz="0" w:space="0" w:color="auto"/>
            <w:bottom w:val="none" w:sz="0" w:space="0" w:color="auto"/>
            <w:right w:val="none" w:sz="0" w:space="0" w:color="auto"/>
          </w:divBdr>
          <w:divsChild>
            <w:div w:id="1577402506">
              <w:marLeft w:val="0"/>
              <w:marRight w:val="0"/>
              <w:marTop w:val="0"/>
              <w:marBottom w:val="0"/>
              <w:divBdr>
                <w:top w:val="none" w:sz="0" w:space="0" w:color="auto"/>
                <w:left w:val="none" w:sz="0" w:space="0" w:color="auto"/>
                <w:bottom w:val="none" w:sz="0" w:space="0" w:color="auto"/>
                <w:right w:val="none" w:sz="0" w:space="0" w:color="auto"/>
              </w:divBdr>
              <w:divsChild>
                <w:div w:id="32200759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85945141">
          <w:marLeft w:val="0"/>
          <w:marRight w:val="0"/>
          <w:marTop w:val="0"/>
          <w:marBottom w:val="0"/>
          <w:divBdr>
            <w:top w:val="none" w:sz="0" w:space="0" w:color="auto"/>
            <w:left w:val="none" w:sz="0" w:space="0" w:color="auto"/>
            <w:bottom w:val="none" w:sz="0" w:space="0" w:color="auto"/>
            <w:right w:val="none" w:sz="0" w:space="0" w:color="auto"/>
          </w:divBdr>
          <w:divsChild>
            <w:div w:id="2135706404">
              <w:marLeft w:val="0"/>
              <w:marRight w:val="0"/>
              <w:marTop w:val="0"/>
              <w:marBottom w:val="0"/>
              <w:divBdr>
                <w:top w:val="none" w:sz="0" w:space="0" w:color="auto"/>
                <w:left w:val="none" w:sz="0" w:space="0" w:color="auto"/>
                <w:bottom w:val="none" w:sz="0" w:space="0" w:color="auto"/>
                <w:right w:val="none" w:sz="0" w:space="0" w:color="auto"/>
              </w:divBdr>
              <w:divsChild>
                <w:div w:id="85461528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3529144">
          <w:marLeft w:val="0"/>
          <w:marRight w:val="0"/>
          <w:marTop w:val="0"/>
          <w:marBottom w:val="0"/>
          <w:divBdr>
            <w:top w:val="none" w:sz="0" w:space="0" w:color="auto"/>
            <w:left w:val="none" w:sz="0" w:space="0" w:color="auto"/>
            <w:bottom w:val="none" w:sz="0" w:space="0" w:color="auto"/>
            <w:right w:val="none" w:sz="0" w:space="0" w:color="auto"/>
          </w:divBdr>
          <w:divsChild>
            <w:div w:id="457334307">
              <w:marLeft w:val="0"/>
              <w:marRight w:val="0"/>
              <w:marTop w:val="0"/>
              <w:marBottom w:val="0"/>
              <w:divBdr>
                <w:top w:val="none" w:sz="0" w:space="0" w:color="auto"/>
                <w:left w:val="none" w:sz="0" w:space="0" w:color="auto"/>
                <w:bottom w:val="none" w:sz="0" w:space="0" w:color="auto"/>
                <w:right w:val="none" w:sz="0" w:space="0" w:color="auto"/>
              </w:divBdr>
              <w:divsChild>
                <w:div w:id="20162278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10405469">
          <w:marLeft w:val="0"/>
          <w:marRight w:val="0"/>
          <w:marTop w:val="0"/>
          <w:marBottom w:val="0"/>
          <w:divBdr>
            <w:top w:val="none" w:sz="0" w:space="0" w:color="auto"/>
            <w:left w:val="none" w:sz="0" w:space="0" w:color="auto"/>
            <w:bottom w:val="none" w:sz="0" w:space="0" w:color="auto"/>
            <w:right w:val="none" w:sz="0" w:space="0" w:color="auto"/>
          </w:divBdr>
          <w:divsChild>
            <w:div w:id="2025476738">
              <w:marLeft w:val="0"/>
              <w:marRight w:val="0"/>
              <w:marTop w:val="0"/>
              <w:marBottom w:val="0"/>
              <w:divBdr>
                <w:top w:val="none" w:sz="0" w:space="0" w:color="auto"/>
                <w:left w:val="none" w:sz="0" w:space="0" w:color="auto"/>
                <w:bottom w:val="none" w:sz="0" w:space="0" w:color="auto"/>
                <w:right w:val="none" w:sz="0" w:space="0" w:color="auto"/>
              </w:divBdr>
              <w:divsChild>
                <w:div w:id="14593023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09206885">
          <w:marLeft w:val="0"/>
          <w:marRight w:val="0"/>
          <w:marTop w:val="0"/>
          <w:marBottom w:val="0"/>
          <w:divBdr>
            <w:top w:val="none" w:sz="0" w:space="0" w:color="auto"/>
            <w:left w:val="none" w:sz="0" w:space="0" w:color="auto"/>
            <w:bottom w:val="none" w:sz="0" w:space="0" w:color="auto"/>
            <w:right w:val="none" w:sz="0" w:space="0" w:color="auto"/>
          </w:divBdr>
          <w:divsChild>
            <w:div w:id="529027206">
              <w:marLeft w:val="0"/>
              <w:marRight w:val="0"/>
              <w:marTop w:val="0"/>
              <w:marBottom w:val="0"/>
              <w:divBdr>
                <w:top w:val="none" w:sz="0" w:space="0" w:color="auto"/>
                <w:left w:val="none" w:sz="0" w:space="0" w:color="auto"/>
                <w:bottom w:val="none" w:sz="0" w:space="0" w:color="auto"/>
                <w:right w:val="none" w:sz="0" w:space="0" w:color="auto"/>
              </w:divBdr>
              <w:divsChild>
                <w:div w:id="2075666192">
                  <w:marLeft w:val="360"/>
                  <w:marRight w:val="360"/>
                  <w:marTop w:val="0"/>
                  <w:marBottom w:val="0"/>
                  <w:divBdr>
                    <w:top w:val="none" w:sz="0" w:space="0" w:color="auto"/>
                    <w:left w:val="none" w:sz="0" w:space="0" w:color="auto"/>
                    <w:bottom w:val="none" w:sz="0" w:space="0" w:color="auto"/>
                    <w:right w:val="none" w:sz="0" w:space="0" w:color="auto"/>
                  </w:divBdr>
                  <w:divsChild>
                    <w:div w:id="504563325">
                      <w:marLeft w:val="0"/>
                      <w:marRight w:val="0"/>
                      <w:marTop w:val="0"/>
                      <w:marBottom w:val="0"/>
                      <w:divBdr>
                        <w:top w:val="none" w:sz="0" w:space="0" w:color="auto"/>
                        <w:left w:val="none" w:sz="0" w:space="0" w:color="auto"/>
                        <w:bottom w:val="none" w:sz="0" w:space="0" w:color="auto"/>
                        <w:right w:val="none" w:sz="0" w:space="0" w:color="auto"/>
                      </w:divBdr>
                      <w:divsChild>
                        <w:div w:id="13573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1374">
          <w:marLeft w:val="0"/>
          <w:marRight w:val="0"/>
          <w:marTop w:val="0"/>
          <w:marBottom w:val="0"/>
          <w:divBdr>
            <w:top w:val="none" w:sz="0" w:space="0" w:color="auto"/>
            <w:left w:val="none" w:sz="0" w:space="0" w:color="auto"/>
            <w:bottom w:val="none" w:sz="0" w:space="0" w:color="auto"/>
            <w:right w:val="none" w:sz="0" w:space="0" w:color="auto"/>
          </w:divBdr>
          <w:divsChild>
            <w:div w:id="1249729087">
              <w:marLeft w:val="0"/>
              <w:marRight w:val="0"/>
              <w:marTop w:val="0"/>
              <w:marBottom w:val="0"/>
              <w:divBdr>
                <w:top w:val="none" w:sz="0" w:space="0" w:color="auto"/>
                <w:left w:val="none" w:sz="0" w:space="0" w:color="auto"/>
                <w:bottom w:val="none" w:sz="0" w:space="0" w:color="auto"/>
                <w:right w:val="none" w:sz="0" w:space="0" w:color="auto"/>
              </w:divBdr>
              <w:divsChild>
                <w:div w:id="18569157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Kariuki</dc:creator>
  <cp:keywords/>
  <dc:description/>
  <cp:lastModifiedBy>Elias Kariuki</cp:lastModifiedBy>
  <cp:revision>1</cp:revision>
  <dcterms:created xsi:type="dcterms:W3CDTF">2025-02-13T16:03:00Z</dcterms:created>
  <dcterms:modified xsi:type="dcterms:W3CDTF">2025-02-13T16:07:00Z</dcterms:modified>
</cp:coreProperties>
</file>