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2C5C" w14:textId="77777777" w:rsidR="003F5AD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</w:p>
    <w:p w14:paraId="6D7BC96E" w14:textId="77777777" w:rsidR="003F5AD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</w:p>
    <w:p w14:paraId="24C165B3" w14:textId="77777777" w:rsidR="003F5AD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</w:p>
    <w:p w14:paraId="592D0EF8" w14:textId="77777777" w:rsidR="003F5AD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</w:p>
    <w:p w14:paraId="226F9867" w14:textId="77777777" w:rsidR="003F5AD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</w:p>
    <w:p w14:paraId="209F2454" w14:textId="30A41969" w:rsidR="004158E8" w:rsidRPr="003F5AD8" w:rsidRDefault="003F5AD8">
      <w:pPr>
        <w:pStyle w:val="Title"/>
        <w:spacing w:after="60"/>
        <w:jc w:val="center"/>
        <w:rPr>
          <w:rFonts w:ascii="FangSong" w:eastAsia="FangSong" w:hAnsi="FangSong"/>
          <w:color w:val="000000" w:themeColor="text1"/>
          <w:sz w:val="56"/>
          <w:szCs w:val="56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56"/>
          <w:szCs w:val="56"/>
          <w:lang w:eastAsia="zh-CN"/>
        </w:rPr>
        <w:t>财神AI</w:t>
      </w:r>
      <w:r w:rsidR="002C1DB7" w:rsidRPr="003F5AD8">
        <w:rPr>
          <w:rFonts w:ascii="FangSong" w:eastAsia="FangSong" w:hAnsi="FangSong"/>
          <w:color w:val="000000" w:themeColor="text1"/>
          <w:sz w:val="56"/>
          <w:szCs w:val="56"/>
          <w:lang w:eastAsia="zh-CN"/>
        </w:rPr>
        <w:t>平台</w:t>
      </w:r>
    </w:p>
    <w:p w14:paraId="14416350" w14:textId="77777777" w:rsidR="004158E8" w:rsidRPr="003F5AD8" w:rsidRDefault="00000000">
      <w:pPr>
        <w:pStyle w:val="Subtitle"/>
        <w:jc w:val="center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客户产品与智能体分析仪表盘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1680"/>
        <w:gridCol w:w="3000"/>
        <w:gridCol w:w="1680"/>
        <w:gridCol w:w="3000"/>
      </w:tblGrid>
      <w:tr w:rsidR="004158E8" w:rsidRPr="003F5AD8" w14:paraId="13E70F83" w14:textId="77777777">
        <w:trPr>
          <w:tblHeader/>
          <w:jc w:val="center"/>
        </w:trPr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BC1C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客户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53D8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>Wang Qiang</w:t>
            </w:r>
          </w:p>
        </w:tc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BFF6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日期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F84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>2026 年 5 月 22 日</w:t>
            </w:r>
          </w:p>
        </w:tc>
      </w:tr>
      <w:tr w:rsidR="004158E8" w:rsidRPr="003F5AD8" w14:paraId="77B8A173" w14:textId="77777777">
        <w:trPr>
          <w:jc w:val="center"/>
        </w:trPr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AE10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客户组织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73AC9" w14:textId="42875023" w:rsidR="004158E8" w:rsidRPr="003F5AD8" w:rsidRDefault="004158E8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6ECD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预算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7BF7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>$6,400 USD</w:t>
            </w:r>
          </w:p>
        </w:tc>
      </w:tr>
      <w:tr w:rsidR="004158E8" w:rsidRPr="003F5AD8" w14:paraId="6BD433B4" w14:textId="77777777">
        <w:trPr>
          <w:jc w:val="center"/>
        </w:trPr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6B09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提交方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1556A" w14:textId="617CFA1D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>FineCore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 xml:space="preserve"> LLC</w:t>
            </w:r>
          </w:p>
        </w:tc>
        <w:tc>
          <w:tcPr>
            <w:tcW w:w="16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6A51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周期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74F2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1"/>
                <w:szCs w:val="24"/>
              </w:rPr>
              <w:t>3 周</w:t>
            </w:r>
          </w:p>
        </w:tc>
      </w:tr>
    </w:tbl>
    <w:p w14:paraId="46D0647F" w14:textId="77777777" w:rsidR="004158E8" w:rsidRPr="003F5AD8" w:rsidRDefault="00000000">
      <w:pPr>
        <w:spacing w:before="240" w:after="240"/>
        <w:jc w:val="cent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Cs w:val="24"/>
          <w:lang w:eastAsia="zh-CN"/>
        </w:rPr>
        <w:t>提案状态：发现阶段完成，准备进入实施</w:t>
      </w:r>
    </w:p>
    <w:p w14:paraId="43AC2963" w14:textId="77777777" w:rsidR="004158E8" w:rsidRPr="003F5AD8" w:rsidRDefault="004158E8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</w:p>
    <w:p w14:paraId="7C569FCE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br w:type="page"/>
      </w:r>
    </w:p>
    <w:p w14:paraId="223D9D2C" w14:textId="77777777" w:rsidR="004158E8" w:rsidRPr="003F5AD8" w:rsidRDefault="00000000">
      <w:pPr>
        <w:pStyle w:val="Heading1"/>
        <w:rPr>
          <w:rFonts w:ascii="FangSong" w:eastAsia="FangSong" w:hAnsi="FangSong"/>
          <w:color w:val="000000" w:themeColor="text1"/>
          <w:sz w:val="36"/>
          <w:szCs w:val="32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36"/>
          <w:szCs w:val="32"/>
        </w:rPr>
        <w:lastRenderedPageBreak/>
        <w:t>目录</w:t>
      </w:r>
      <w:proofErr w:type="spellEnd"/>
    </w:p>
    <w:p w14:paraId="30C353B6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执行摘要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项目概览</w:t>
      </w:r>
      <w:proofErr w:type="spellEnd"/>
    </w:p>
    <w:p w14:paraId="506F45D5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项目目标</w:t>
      </w:r>
      <w:proofErr w:type="spellEnd"/>
    </w:p>
    <w:p w14:paraId="57D6D89D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工作范围</w:t>
      </w:r>
      <w:proofErr w:type="spellEnd"/>
    </w:p>
    <w:p w14:paraId="6840EFE0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技术方案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解决方案架构</w:t>
      </w:r>
      <w:proofErr w:type="spellEnd"/>
    </w:p>
    <w:p w14:paraId="1E3F5359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技术栈</w:t>
      </w:r>
      <w:proofErr w:type="spellEnd"/>
    </w:p>
    <w:p w14:paraId="7E6D312E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非功能性需求（NFR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3E04A63A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团队组成与职责</w:t>
      </w:r>
      <w:proofErr w:type="spellEnd"/>
    </w:p>
    <w:p w14:paraId="5369C3EE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项目时间表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里程碑</w:t>
      </w:r>
      <w:proofErr w:type="spellEnd"/>
    </w:p>
    <w:p w14:paraId="1B8E5888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交付物</w:t>
      </w:r>
      <w:proofErr w:type="spellEnd"/>
    </w:p>
    <w:p w14:paraId="3EE70F6E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假设与依赖</w:t>
      </w:r>
      <w:proofErr w:type="spellEnd"/>
    </w:p>
    <w:p w14:paraId="4147C760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风险分析与缓解计划</w:t>
      </w:r>
      <w:proofErr w:type="spellEnd"/>
    </w:p>
    <w:p w14:paraId="79B89499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变更管理流程</w:t>
      </w:r>
      <w:proofErr w:type="spellEnd"/>
    </w:p>
    <w:p w14:paraId="3929B2E9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沟通与汇报计划</w:t>
      </w:r>
      <w:proofErr w:type="spellEnd"/>
    </w:p>
    <w:p w14:paraId="0FC15BC1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测试与质量保证</w:t>
      </w:r>
      <w:proofErr w:type="spellEnd"/>
    </w:p>
    <w:p w14:paraId="07E9BD0E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部署与发布策略</w:t>
      </w:r>
      <w:proofErr w:type="spellEnd"/>
    </w:p>
    <w:p w14:paraId="2D066F92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维护与支持计划</w:t>
      </w:r>
      <w:proofErr w:type="spellEnd"/>
    </w:p>
    <w:p w14:paraId="6AF2F154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成本估算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报价</w:t>
      </w:r>
      <w:proofErr w:type="spellEnd"/>
    </w:p>
    <w:p w14:paraId="052113B0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附录</w:t>
      </w:r>
      <w:proofErr w:type="spellEnd"/>
    </w:p>
    <w:p w14:paraId="60FCF744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br w:type="page"/>
      </w:r>
    </w:p>
    <w:p w14:paraId="63A6CB9C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lastRenderedPageBreak/>
        <w:t xml:space="preserve">1.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执行摘要</w:t>
      </w:r>
      <w:proofErr w:type="spellEnd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项目概览</w:t>
      </w:r>
      <w:proofErr w:type="spellEnd"/>
    </w:p>
    <w:p w14:paraId="10DE0CB2" w14:textId="29998B21" w:rsidR="004158E8" w:rsidRPr="003F5AD8" w:rsidRDefault="003F5AD8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财神AI</w:t>
      </w:r>
      <w:r w:rsidR="002C1DB7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正在从一个多智能体交易研究框架，演进为面向客户的平台。本提案说明如何将现有 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财神AI</w:t>
      </w:r>
      <w:r w:rsidR="002C1DB7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/ 研究框架与 </w:t>
      </w:r>
      <w:proofErr w:type="spellStart"/>
      <w:r w:rsidR="002C1DB7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tradingbot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/ 执行、认证和券商工具整合为统一产品平台。</w:t>
      </w:r>
    </w:p>
    <w:p w14:paraId="3199C728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平台将支持最终用户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：</w:t>
      </w:r>
    </w:p>
    <w:p w14:paraId="737A0FB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部署并分析多智能体交易策略</w:t>
      </w:r>
      <w:proofErr w:type="spellEnd"/>
    </w:p>
    <w:p w14:paraId="2CBAA71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审查智能体推理与决策过程</w:t>
      </w:r>
    </w:p>
    <w:p w14:paraId="0FA8161D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手动执行交易，或授权券商自动化交易</w:t>
      </w:r>
    </w:p>
    <w:p w14:paraId="3E650F55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使用基于令牌的认证与分析能力</w:t>
      </w:r>
    </w:p>
    <w:p w14:paraId="4609FD94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本次为期 3 周的项目聚焦 MVP 发布所需的核心客户产品能力。</w:t>
      </w:r>
    </w:p>
    <w:p w14:paraId="0851FE78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2.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项目目标</w:t>
      </w:r>
      <w:proofErr w:type="spellEnd"/>
    </w:p>
    <w:p w14:paraId="4C9C040E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主要目标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18546B59" w14:textId="7FAE20B0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交付一个可供客户使用的</w:t>
      </w:r>
      <w:r w:rsidR="003F5AD8" w:rsidRPr="003F5AD8">
        <w:rPr>
          <w:rFonts w:ascii="FangSong" w:eastAsia="FangSong" w:hAnsi="FangSong" w:hint="eastAsia"/>
          <w:color w:val="000000" w:themeColor="text1"/>
          <w:sz w:val="24"/>
          <w:szCs w:val="24"/>
          <w:lang w:eastAsia="zh-CN"/>
        </w:rPr>
        <w:t>网页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平台，连接研究能力与真实交易执行</w:t>
      </w:r>
    </w:p>
    <w:p w14:paraId="79A6FC2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让用户通过直观界面与交易智能体交互</w:t>
      </w:r>
    </w:p>
    <w:p w14:paraId="1623BD8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通过智能体推理透明化提升信任度与可审计性</w:t>
      </w:r>
    </w:p>
    <w:p w14:paraId="7429E23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支持人工监督与自动化交易两类流程</w:t>
      </w:r>
    </w:p>
    <w:p w14:paraId="5E118099" w14:textId="77777777" w:rsidR="003F5AD8" w:rsidRDefault="00000000" w:rsidP="003F5AD8">
      <w:pPr>
        <w:pStyle w:val="Heading2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3. 工作范围</w:t>
      </w:r>
    </w:p>
    <w:p w14:paraId="0581FC69" w14:textId="4203180D" w:rsidR="004158E8" w:rsidRPr="003F5AD8" w:rsidRDefault="003F5AD8" w:rsidP="003F5AD8">
      <w:pPr>
        <w:pStyle w:val="Heading2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3.1</w:t>
      </w:r>
      <w:r w:rsidR="00000000" w:rsidRPr="003F5AD8"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. 功能范围</w:t>
      </w:r>
    </w:p>
    <w:p w14:paraId="66BCF852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用户模块与功能：</w:t>
      </w:r>
    </w:p>
    <w:p w14:paraId="7A8F5A1F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认证与授权</w:t>
      </w:r>
      <w:proofErr w:type="spellEnd"/>
    </w:p>
    <w:p w14:paraId="68814C8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基于令牌的用户认证（OAuth2 / JWT）</w:t>
      </w:r>
    </w:p>
    <w:p w14:paraId="436194D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基于角色的访问控制（用户、管理员）</w:t>
      </w:r>
    </w:p>
    <w:p w14:paraId="11989025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安全存储券商 API 密钥</w:t>
      </w:r>
    </w:p>
    <w:p w14:paraId="24DE9537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智能体管理与部署</w:t>
      </w:r>
      <w:proofErr w:type="spellEnd"/>
    </w:p>
    <w:p w14:paraId="0A0F142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用于列出、部署和监控交易智能体的仪表盘</w:t>
      </w:r>
    </w:p>
    <w:p w14:paraId="7F86013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智能体参数配置界面</w:t>
      </w:r>
      <w:proofErr w:type="spellEnd"/>
    </w:p>
    <w:p w14:paraId="52E8EF3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实时智能体状态与绩效指标</w:t>
      </w:r>
    </w:p>
    <w:p w14:paraId="4D2E348C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智能体推理与透明化</w:t>
      </w:r>
      <w:proofErr w:type="spellEnd"/>
    </w:p>
    <w:p w14:paraId="00A2CCB5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lastRenderedPageBreak/>
        <w:t>展示带有推理链的智能体决策日志</w:t>
      </w:r>
    </w:p>
    <w:p w14:paraId="0093FA2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可视化输入数据、模型预测和执行决策</w:t>
      </w:r>
    </w:p>
    <w:p w14:paraId="47F1293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用于合规与学习的历史审计轨迹</w:t>
      </w:r>
    </w:p>
    <w:p w14:paraId="09C760BD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交易执行界面</w:t>
      </w:r>
      <w:proofErr w:type="spellEnd"/>
    </w:p>
    <w:p w14:paraId="40D6E28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带执行前预览的手动下单</w:t>
      </w:r>
    </w:p>
    <w:p w14:paraId="0EBDA49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对智能体推荐交易进行一键批准或拒绝</w:t>
      </w:r>
    </w:p>
    <w:p w14:paraId="1C603A9B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自动执行设置与风险限制</w:t>
      </w:r>
    </w:p>
    <w:p w14:paraId="32B5088D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绩效与分析仪表盘</w:t>
      </w:r>
      <w:proofErr w:type="spellEnd"/>
    </w:p>
    <w:p w14:paraId="6615E48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投资组合概览与盈亏跟踪</w:t>
      </w:r>
    </w:p>
    <w:p w14:paraId="70EE2BE5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智能体绩效指标（胜率、夏普比率、回撤等）</w:t>
      </w:r>
    </w:p>
    <w:p w14:paraId="7C16EA3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交易历史与执行日志</w:t>
      </w:r>
      <w:proofErr w:type="spellEnd"/>
    </w:p>
    <w:p w14:paraId="16256F0C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券商集成</w:t>
      </w:r>
      <w:proofErr w:type="spellEnd"/>
    </w:p>
    <w:p w14:paraId="3521D21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抽象化券商 API 层（认证、订单提交、执行）</w:t>
      </w:r>
    </w:p>
    <w:p w14:paraId="6D856EB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支持 [待定，需确认具体券商]</w:t>
      </w:r>
    </w:p>
    <w:p w14:paraId="32F4F1F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实时市场数据流（如适用）</w:t>
      </w:r>
    </w:p>
    <w:p w14:paraId="79F467D3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管理后台</w:t>
      </w:r>
      <w:proofErr w:type="spellEnd"/>
    </w:p>
    <w:p w14:paraId="303FFF97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用户管理与账户设置</w:t>
      </w:r>
      <w:proofErr w:type="spellEnd"/>
    </w:p>
    <w:p w14:paraId="223D19F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系统健康与错误监控</w:t>
      </w:r>
      <w:proofErr w:type="spellEnd"/>
    </w:p>
    <w:p w14:paraId="1D194DC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审计日志</w:t>
      </w:r>
      <w:proofErr w:type="spellEnd"/>
    </w:p>
    <w:p w14:paraId="6AF34F71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lastRenderedPageBreak/>
        <w:t>4. 技术方案 / 解决方案架构</w:t>
      </w:r>
    </w:p>
    <w:p w14:paraId="133B925F" w14:textId="16E0CA59" w:rsidR="004158E8" w:rsidRPr="003F5AD8" w:rsidRDefault="003F5AD8">
      <w:pPr>
        <w:pStyle w:val="Heading3"/>
        <w:rPr>
          <w:rFonts w:ascii="FangSong" w:eastAsia="FangSong" w:hAnsi="FangSong"/>
          <w:color w:val="000000" w:themeColor="text1"/>
          <w:sz w:val="28"/>
          <w:szCs w:val="24"/>
          <w:lang w:eastAsia="zh-CN"/>
        </w:rPr>
      </w:pPr>
      <w:r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4.1</w:t>
      </w:r>
      <w:r w:rsidR="00000000" w:rsidRPr="003F5AD8"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高层架构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4158E8" w:rsidRPr="003F5AD8" w14:paraId="77A31DF5" w14:textId="77777777">
        <w:trPr>
          <w:tblHeader/>
          <w:jc w:val="center"/>
        </w:trPr>
        <w:tc>
          <w:tcPr>
            <w:tcW w:w="9360" w:type="dxa"/>
            <w:shd w:val="clear" w:color="auto" w:fill="F7F9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F6B04C6" w14:textId="276FFAA9" w:rsidR="004158E8" w:rsidRPr="003F5AD8" w:rsidRDefault="00000000">
            <w:pPr>
              <w:spacing w:after="0" w:line="252" w:lineRule="auto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客户平台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├─ 前端层（</w:t>
            </w:r>
            <w:r w:rsidR="003F5AD8" w:rsidRPr="003F5AD8">
              <w:rPr>
                <w:rFonts w:ascii="FangSong" w:eastAsia="FangSong" w:hAnsi="FangSong" w:cs="Microsoft YaHei" w:hint="eastAsia"/>
                <w:color w:val="000000" w:themeColor="text1"/>
                <w:sz w:val="18"/>
                <w:szCs w:val="24"/>
                <w:lang w:eastAsia="zh-CN"/>
              </w:rPr>
              <w:t>网页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UI）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React/Next.js 单页应用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WebSocket 实时更新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└─ 智能体仪表盘、交易界面、分析视图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 xml:space="preserve">├─ API 层（RESTful /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GraphQL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认证与令牌管理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智能体生命周期管理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交易执行与订单管理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└─ 用户偏好与设置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├─ 业务逻辑与集成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 xml:space="preserve">│  ├─ </w:t>
            </w:r>
            <w:r w:rsidR="003F5AD8" w:rsidRPr="003F5AD8">
              <w:rPr>
                <w:rFonts w:ascii="FangSong" w:eastAsia="FangSong" w:hAnsi="FangSong" w:cs="Microsoft YaHei" w:hint="eastAsia"/>
                <w:color w:val="000000" w:themeColor="text1"/>
                <w:sz w:val="18"/>
                <w:szCs w:val="24"/>
                <w:lang w:eastAsia="zh-CN"/>
              </w:rPr>
              <w:t>财神</w:t>
            </w:r>
            <w:r w:rsidR="003F5AD8"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AI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 xml:space="preserve"> 研究与分析框架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 xml:space="preserve">│  ├─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TradingBot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 xml:space="preserve"> 执行层（券商认证、订单路由）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智能体推理透明化层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└─ 基于令牌的分析与指标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├─ 数据层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用户与认证数据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├─ 智能体配置与执行日志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│  └─ 交易历史与绩效指标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└─ 外部集成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 xml:space="preserve">   ├─ 券商 API（执行、账户数据、市场数据）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 xml:space="preserve">   └─ 市场数据提供商（如适用）</w:t>
            </w:r>
          </w:p>
        </w:tc>
      </w:tr>
    </w:tbl>
    <w:p w14:paraId="47C12DC6" w14:textId="77777777" w:rsidR="004158E8" w:rsidRPr="003F5AD8" w:rsidRDefault="004158E8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</w:p>
    <w:p w14:paraId="5905E2D0" w14:textId="4A4E2266" w:rsidR="004158E8" w:rsidRPr="003F5AD8" w:rsidRDefault="003F5AD8">
      <w:pPr>
        <w:pStyle w:val="Heading3"/>
        <w:rPr>
          <w:rFonts w:ascii="FangSong" w:eastAsia="FangSong" w:hAnsi="FangSong"/>
          <w:color w:val="000000" w:themeColor="text1"/>
          <w:sz w:val="28"/>
          <w:szCs w:val="24"/>
        </w:rPr>
      </w:pPr>
      <w:r>
        <w:rPr>
          <w:rFonts w:ascii="FangSong" w:eastAsia="FangSong" w:hAnsi="FangSong"/>
          <w:color w:val="000000" w:themeColor="text1"/>
          <w:sz w:val="28"/>
          <w:szCs w:val="24"/>
        </w:rPr>
        <w:t>4.2</w:t>
      </w:r>
      <w:r w:rsidR="00000000" w:rsidRPr="003F5AD8">
        <w:rPr>
          <w:rFonts w:ascii="FangSong" w:eastAsia="FangSong" w:hAnsi="FangSong"/>
          <w:color w:val="000000" w:themeColor="text1"/>
          <w:sz w:val="28"/>
          <w:szCs w:val="24"/>
        </w:rPr>
        <w:t>数据流</w:t>
      </w:r>
    </w:p>
    <w:p w14:paraId="51DB3641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用户通过基于令牌的认证登录，并获得 JWT</w:t>
      </w:r>
    </w:p>
    <w:p w14:paraId="61BD3CA5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用户在仪表盘中配置或选择智能体</w:t>
      </w:r>
    </w:p>
    <w:p w14:paraId="33CC6866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智能体处理市场数据并生成交易信号</w:t>
      </w:r>
    </w:p>
    <w:p w14:paraId="43CDDE75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智能体推理被记录并展示在界面中</w:t>
      </w:r>
    </w:p>
    <w:p w14:paraId="4BDBFA55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用户审查智能体建议，并批准或拒绝</w:t>
      </w:r>
    </w:p>
    <w:p w14:paraId="511F61D3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交易执行通过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TradingBot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执行层路由</w:t>
      </w:r>
      <w:proofErr w:type="spellEnd"/>
    </w:p>
    <w:p w14:paraId="3BF8B86A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券商 API 执行订单；确认结果被记录并展示</w:t>
      </w:r>
    </w:p>
    <w:p w14:paraId="4FC78F67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投资组合与智能体绩效在实时仪表盘中更新</w:t>
      </w:r>
    </w:p>
    <w:p w14:paraId="35D5348A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5.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技术栈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100"/>
        <w:gridCol w:w="2500"/>
        <w:gridCol w:w="4760"/>
      </w:tblGrid>
      <w:tr w:rsidR="004158E8" w:rsidRPr="003F5AD8" w14:paraId="0D326794" w14:textId="77777777"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6EF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层级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FBF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技术建议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B40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说明</w:t>
            </w:r>
            <w:proofErr w:type="spellEnd"/>
          </w:p>
        </w:tc>
      </w:tr>
      <w:tr w:rsidR="004158E8" w:rsidRPr="003F5AD8" w14:paraId="578EE4C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4AB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前端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3AC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React 18 + Next.js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E9BE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SSR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提升性能，内置路由</w:t>
            </w:r>
            <w:proofErr w:type="spellEnd"/>
          </w:p>
        </w:tc>
      </w:tr>
      <w:tr w:rsidR="004158E8" w:rsidRPr="003F5AD8" w14:paraId="29B00E0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ABF0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样式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D84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Tailwind CSS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D73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快速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UI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开发</w:t>
            </w:r>
            <w:proofErr w:type="spellEnd"/>
          </w:p>
        </w:tc>
      </w:tr>
      <w:tr w:rsidR="004158E8" w:rsidRPr="003F5AD8" w14:paraId="4A6337F7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137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状态管理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657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Zustand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/ Redux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762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客户端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UI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状态</w:t>
            </w:r>
            <w:proofErr w:type="spellEnd"/>
          </w:p>
        </w:tc>
      </w:tr>
      <w:tr w:rsidR="004158E8" w:rsidRPr="003F5AD8" w14:paraId="2F912BC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E65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实时能力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12E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WebSocket / Socket.io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7D6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智能体更新与交易执行实时反馈</w:t>
            </w:r>
          </w:p>
        </w:tc>
      </w:tr>
      <w:tr w:rsidR="004158E8" w:rsidRPr="003F5AD8" w14:paraId="3479493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A7C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后端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C2F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Node.js + Express /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NestJS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EAEC" w14:textId="2AAD0780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待定，需与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3F5AD8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财神AI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TradingBot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兼容</w:t>
            </w:r>
            <w:proofErr w:type="spellEnd"/>
          </w:p>
        </w:tc>
      </w:tr>
      <w:tr w:rsidR="004158E8" w:rsidRPr="003F5AD8" w14:paraId="6AA648D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530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风格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BB70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RESTful（高级查询可增加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GraphQL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）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ADD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</w:p>
        </w:tc>
      </w:tr>
      <w:tr w:rsidR="004158E8" w:rsidRPr="003F5AD8" w14:paraId="6BCE9D9E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D58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数据库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F7E2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PostgreSQL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706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用户、交易、智能体、审计日志等关系型数据</w:t>
            </w:r>
          </w:p>
        </w:tc>
      </w:tr>
      <w:tr w:rsidR="004158E8" w:rsidRPr="003F5AD8" w14:paraId="27BBC11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A8D0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缓存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1B7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Redis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61D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会话管理与实时数据</w:t>
            </w:r>
            <w:proofErr w:type="spellEnd"/>
          </w:p>
        </w:tc>
      </w:tr>
      <w:tr w:rsidR="004158E8" w:rsidRPr="003F5AD8" w14:paraId="6324675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469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托管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2A5C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AWS（EC2、RDS、ALB）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FB23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待定，最终基础设施由客户确认</w:t>
            </w:r>
          </w:p>
        </w:tc>
      </w:tr>
      <w:tr w:rsidR="004158E8" w:rsidRPr="003F5AD8" w14:paraId="302DE04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AD8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认证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D2E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JWT + OAuth2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D13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基于令牌，并支持券商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</w:t>
            </w:r>
            <w:proofErr w:type="spellEnd"/>
          </w:p>
        </w:tc>
      </w:tr>
      <w:tr w:rsidR="004158E8" w:rsidRPr="003F5AD8" w14:paraId="1B85DBEF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232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日志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E98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ELK Stack / CloudWatch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059C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审计、错误和性能日志</w:t>
            </w:r>
          </w:p>
        </w:tc>
      </w:tr>
      <w:tr w:rsidR="004158E8" w:rsidRPr="003F5AD8" w14:paraId="765E7A6F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246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监控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B2C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DataDog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/ New Relic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04DE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待定，APM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与告警</w:t>
            </w:r>
            <w:proofErr w:type="spellEnd"/>
          </w:p>
        </w:tc>
      </w:tr>
    </w:tbl>
    <w:p w14:paraId="218BE099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0E341332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待定决策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7ED10ED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最终支持的券商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API（Interactive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Brokers、Alpaca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等）</w:t>
      </w:r>
    </w:p>
    <w:p w14:paraId="35328E31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市场数据提供商（Alpha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Vantage、IEX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Cloud 等）</w:t>
      </w:r>
    </w:p>
    <w:p w14:paraId="6F85CA0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高级图表库（TradingView、Lightweight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Charts 等）</w:t>
      </w:r>
    </w:p>
    <w:p w14:paraId="7AA4AC1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部署区域与多区域策略</w:t>
      </w:r>
      <w:proofErr w:type="spellEnd"/>
    </w:p>
    <w:p w14:paraId="1A6B9D25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6.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非功能性需求（NFR</w:t>
      </w:r>
      <w:proofErr w:type="spellEnd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）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100"/>
        <w:gridCol w:w="4020"/>
        <w:gridCol w:w="3240"/>
      </w:tblGrid>
      <w:tr w:rsidR="004158E8" w:rsidRPr="003F5AD8" w14:paraId="10311C7C" w14:textId="77777777" w:rsidTr="003F5AD8"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485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需求</w:t>
            </w:r>
            <w:proofErr w:type="spellEnd"/>
          </w:p>
        </w:tc>
        <w:tc>
          <w:tcPr>
            <w:tcW w:w="4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134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目标</w:t>
            </w:r>
            <w:proofErr w:type="spellEnd"/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FEB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说明</w:t>
            </w:r>
            <w:proofErr w:type="spellEnd"/>
          </w:p>
        </w:tc>
      </w:tr>
      <w:tr w:rsidR="004158E8" w:rsidRPr="003F5AD8" w14:paraId="147E7D98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7EA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性能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18E4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CF53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</w:tr>
      <w:tr w:rsidR="004158E8" w:rsidRPr="003F5AD8" w14:paraId="63A94704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ECE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响应时间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856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&lt; 200ms（p95）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9E3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仪表盘查询</w:t>
            </w:r>
            <w:proofErr w:type="spellEnd"/>
          </w:p>
        </w:tc>
      </w:tr>
      <w:tr w:rsidR="004158E8" w:rsidRPr="003F5AD8" w14:paraId="0445BE6C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4B67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交易执行延迟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9E4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&lt; 1s（下单到确认）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37B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对实盘交易关键</w:t>
            </w:r>
            <w:proofErr w:type="spellEnd"/>
          </w:p>
        </w:tc>
      </w:tr>
      <w:tr w:rsidR="004158E8" w:rsidRPr="003F5AD8" w14:paraId="2999FE03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FA66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页面加载时间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C14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&lt; 3s（完全可交互）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3FF8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Lighthouse 评分：80+</w:t>
            </w:r>
          </w:p>
        </w:tc>
      </w:tr>
      <w:tr w:rsidR="004158E8" w:rsidRPr="003F5AD8" w14:paraId="3D136EAC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88B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可扩展性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97B9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5E9C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</w:tr>
      <w:tr w:rsidR="004158E8" w:rsidRPr="003F5AD8" w14:paraId="4799CF63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9AD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并发用户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381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AC7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初始目标与增长预估</w:t>
            </w:r>
            <w:proofErr w:type="spellEnd"/>
          </w:p>
        </w:tc>
      </w:tr>
      <w:tr w:rsidR="004158E8" w:rsidRPr="003F5AD8" w14:paraId="17C9A69A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E79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交易吞吐量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C23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] 笔/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分钟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2F9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峰值容量</w:t>
            </w:r>
            <w:proofErr w:type="spellEnd"/>
          </w:p>
        </w:tc>
      </w:tr>
      <w:tr w:rsidR="004158E8" w:rsidRPr="003F5AD8" w14:paraId="0CC49563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327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智能体实例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EFB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]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并发智能体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983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单用户与平台总体</w:t>
            </w:r>
            <w:proofErr w:type="spellEnd"/>
          </w:p>
        </w:tc>
      </w:tr>
      <w:tr w:rsidR="004158E8" w:rsidRPr="003F5AD8" w14:paraId="340D596E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AB0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安全性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81B0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1BB9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</w:tr>
      <w:tr w:rsidR="004158E8" w:rsidRPr="003F5AD8" w14:paraId="6EF36F22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A6E6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认证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D2DE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OAuth2 + JWT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7E8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令牌过期时间：[待定] 分钟</w:t>
            </w:r>
          </w:p>
        </w:tc>
      </w:tr>
      <w:tr w:rsidR="004158E8" w:rsidRPr="003F5AD8" w14:paraId="14412A98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5BB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数据加密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738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传输中 TLS 1.3；静态 AES-256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8E6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券商凭证与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PII</w:t>
            </w:r>
          </w:p>
        </w:tc>
      </w:tr>
      <w:tr w:rsidR="004158E8" w:rsidRPr="003F5AD8" w14:paraId="16219B7C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BCD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限流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8A1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] 次/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分钟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用户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F26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防 DDoS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与暴力破解</w:t>
            </w:r>
            <w:proofErr w:type="spellEnd"/>
          </w:p>
        </w:tc>
      </w:tr>
      <w:tr w:rsidR="004158E8" w:rsidRPr="003F5AD8" w14:paraId="4A40EFEE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A8C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审计日志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E39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100%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用户操作与交易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95E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用于合规的不可变日志</w:t>
            </w:r>
          </w:p>
        </w:tc>
      </w:tr>
      <w:tr w:rsidR="004158E8" w:rsidRPr="003F5AD8" w14:paraId="16CF7949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4BE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密码策略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0A4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待定，复杂度与轮换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11F3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若采用纯 SSO 可调整</w:t>
            </w:r>
          </w:p>
        </w:tc>
      </w:tr>
      <w:tr w:rsidR="004158E8" w:rsidRPr="003F5AD8" w14:paraId="0B6E6D6A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AF7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可用性</w:t>
            </w:r>
            <w:proofErr w:type="spellEnd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 xml:space="preserve"> / </w:t>
            </w: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正常运行时间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9983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0749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</w:tr>
      <w:tr w:rsidR="004158E8" w:rsidRPr="003F5AD8" w14:paraId="22EE1042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329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平台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SLA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450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[待定，99.5% / 99.9%]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577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业务连续性预期</w:t>
            </w:r>
            <w:proofErr w:type="spellEnd"/>
          </w:p>
        </w:tc>
      </w:tr>
      <w:tr w:rsidR="004158E8" w:rsidRPr="003F5AD8" w14:paraId="13EC3877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702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优雅降级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0FC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券商 API 故障时仍可查看智能体建议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664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支持手动兜底</w:t>
            </w:r>
            <w:proofErr w:type="spellEnd"/>
          </w:p>
        </w:tc>
      </w:tr>
      <w:tr w:rsidR="004158E8" w:rsidRPr="003F5AD8" w14:paraId="487AA85F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E71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灾难恢复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RTO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A66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]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小时</w:t>
            </w:r>
            <w:proofErr w:type="spellEnd"/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C4B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数据备份与恢复策略</w:t>
            </w:r>
            <w:proofErr w:type="spellEnd"/>
          </w:p>
        </w:tc>
      </w:tr>
      <w:tr w:rsidR="004158E8" w:rsidRPr="003F5AD8" w14:paraId="1224E1B8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17D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合规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1F9E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D70D" w14:textId="77777777" w:rsidR="004158E8" w:rsidRPr="003F5AD8" w:rsidRDefault="004158E8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</w:p>
        </w:tc>
      </w:tr>
      <w:tr w:rsidR="004158E8" w:rsidRPr="003F5AD8" w14:paraId="7E9EAC7A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1B1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数据保留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697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[待定，交易与审计日志]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D19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监管要求</w:t>
            </w:r>
            <w:proofErr w:type="spellEnd"/>
          </w:p>
        </w:tc>
      </w:tr>
      <w:tr w:rsidR="004158E8" w:rsidRPr="003F5AD8" w14:paraId="7F63E1C1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B29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GDPR / CCPA</w:t>
            </w:r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1942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合规评估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：[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待定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EC38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删除权、数据可携带性</w:t>
            </w:r>
          </w:p>
        </w:tc>
      </w:tr>
      <w:tr w:rsidR="004158E8" w:rsidRPr="003F5AD8" w14:paraId="2F2A35C7" w14:textId="77777777" w:rsidTr="003F5AD8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98E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金融监管</w:t>
            </w:r>
            <w:proofErr w:type="spellEnd"/>
          </w:p>
        </w:tc>
        <w:tc>
          <w:tcPr>
            <w:tcW w:w="4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D66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[待定，平台是否需要合规评估]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B46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取决于客户司法辖区</w:t>
            </w:r>
            <w:proofErr w:type="spellEnd"/>
          </w:p>
        </w:tc>
      </w:tr>
    </w:tbl>
    <w:p w14:paraId="015DE305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09DAF47C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7.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团队组成与职责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4158E8" w:rsidRPr="003F5AD8" w14:paraId="3BA592CD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FF5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角色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2D6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职责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3EC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投入</w:t>
            </w:r>
            <w:proofErr w:type="spellEnd"/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AB5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周期</w:t>
            </w:r>
            <w:proofErr w:type="spellEnd"/>
          </w:p>
        </w:tc>
      </w:tr>
      <w:tr w:rsidR="004158E8" w:rsidRPr="003F5AD8" w14:paraId="382285F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A1C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项目负责人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514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总体管理、客户沟通、范围管理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89B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A7F7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3 周</w:t>
            </w:r>
          </w:p>
        </w:tc>
      </w:tr>
      <w:tr w:rsidR="004158E8" w:rsidRPr="003F5AD8" w14:paraId="30E0767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7F3D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全栈工程师（2 名）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1756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前端、后端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API、系统集成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FF5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各全职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19F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3 周</w:t>
            </w:r>
          </w:p>
        </w:tc>
      </w:tr>
      <w:tr w:rsidR="004158E8" w:rsidRPr="003F5AD8" w14:paraId="49BB90E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B92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后端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/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集成工程师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AAF3" w14:textId="2FB30520" w:rsidR="004158E8" w:rsidRPr="003F5AD8" w:rsidRDefault="003F5AD8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财神AI</w:t>
            </w:r>
            <w:proofErr w:type="spellEnd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TradingBot</w:t>
            </w:r>
            <w:proofErr w:type="spellEnd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集成、券商</w:t>
            </w:r>
            <w:proofErr w:type="spellEnd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API、数据层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D73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0F8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3 周</w:t>
            </w:r>
          </w:p>
        </w:tc>
      </w:tr>
      <w:tr w:rsidR="004158E8" w:rsidRPr="003F5AD8" w14:paraId="79D2444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AB4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前端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/ UI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工程师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D13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仪表盘、智能体推理可视化、UX 打磨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83A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1CE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3 周</w:t>
            </w:r>
          </w:p>
        </w:tc>
      </w:tr>
      <w:tr w:rsidR="004158E8" w:rsidRPr="003F5AD8" w14:paraId="7032D93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462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QA /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测试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5BFE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单元、集成、UAT、性能测试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10B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167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最后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1.5 周</w:t>
            </w:r>
          </w:p>
        </w:tc>
      </w:tr>
      <w:tr w:rsidR="004158E8" w:rsidRPr="003F5AD8" w14:paraId="3E2FA6C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710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DevOps /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基础设施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5BB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CI/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CD、托管、安全加固、监控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144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兼职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C6A0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按需</w:t>
            </w:r>
            <w:proofErr w:type="spellEnd"/>
          </w:p>
        </w:tc>
      </w:tr>
    </w:tbl>
    <w:p w14:paraId="451D8159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17F80C80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总资源投入：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约 3.5 FTE，持续 3 周。</w:t>
      </w:r>
    </w:p>
    <w:p w14:paraId="220443D3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8.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项目时间表</w:t>
      </w:r>
      <w:proofErr w:type="spellEnd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 /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里程碑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100"/>
        <w:gridCol w:w="2500"/>
        <w:gridCol w:w="4760"/>
      </w:tblGrid>
      <w:tr w:rsidR="004158E8" w:rsidRPr="003F5AD8" w14:paraId="4BFC1C95" w14:textId="77777777"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A76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0BA2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周期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314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交付物</w:t>
            </w:r>
            <w:proofErr w:type="spellEnd"/>
          </w:p>
        </w:tc>
      </w:tr>
      <w:tr w:rsidR="004158E8" w:rsidRPr="003F5AD8" w14:paraId="2538B2E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502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第 1 周：核心基础设施与 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C1B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5 天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18E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后端脚手架、认证系统、智能体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API、数据库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schema、CI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CD、券商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集成骨架</w:t>
            </w:r>
            <w:proofErr w:type="spellEnd"/>
          </w:p>
        </w:tc>
      </w:tr>
      <w:tr w:rsidR="004158E8" w:rsidRPr="003F5AD8" w14:paraId="772A99D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54D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第 2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周：前端与集成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22D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5 天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FD3A" w14:textId="648B2FD6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React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仪表盘、智能体管理界面、交易执行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UI、WebSocket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实时更新、</w:t>
            </w:r>
            <w:r w:rsidR="003F5AD8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财神AI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TradingBot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集成、推理日志展示</w:t>
            </w:r>
            <w:proofErr w:type="spellEnd"/>
          </w:p>
        </w:tc>
      </w:tr>
      <w:tr w:rsidR="004158E8" w:rsidRPr="003F5AD8" w14:paraId="53BC19B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01F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第 3 周：打磨、测试与上线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C07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5 天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578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端到端测试、性能优化、安全加固、缺陷修复、部署到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staging、客户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UAT、上线</w:t>
            </w:r>
            <w:proofErr w:type="spellEnd"/>
          </w:p>
        </w:tc>
      </w:tr>
    </w:tbl>
    <w:p w14:paraId="7233C5F1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60DD719D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lastRenderedPageBreak/>
        <w:t xml:space="preserve">9.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交付物</w:t>
      </w:r>
      <w:proofErr w:type="spellEnd"/>
    </w:p>
    <w:p w14:paraId="2A5C7D76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代码与文档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3945E126" w14:textId="6F72DD55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完整源代码仓库（GitHub）</w:t>
      </w:r>
    </w:p>
    <w:p w14:paraId="48DB3B0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前端（React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/Next.js）</w:t>
      </w:r>
    </w:p>
    <w:p w14:paraId="1D738B27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后端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API（Node.js/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NestJS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74AE1F52" w14:textId="6D11979B" w:rsidR="004158E8" w:rsidRPr="003F5AD8" w:rsidRDefault="003F5AD8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财神AI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与 </w:t>
      </w:r>
      <w:proofErr w:type="spellStart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>TradingBot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>集成层</w:t>
      </w:r>
      <w:proofErr w:type="spellEnd"/>
    </w:p>
    <w:p w14:paraId="56F489EB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基础设施即代码（Terraform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/ CloudFormation）</w:t>
      </w:r>
    </w:p>
    <w:p w14:paraId="7E5BE33F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技术文档</w:t>
      </w:r>
      <w:proofErr w:type="spellEnd"/>
    </w:p>
    <w:p w14:paraId="2629D0C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API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规格（OpenAPI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/Swagger）</w:t>
      </w:r>
    </w:p>
    <w:p w14:paraId="2D3B944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架构与设计决策</w:t>
      </w:r>
      <w:proofErr w:type="spellEnd"/>
    </w:p>
    <w:p w14:paraId="61B31DE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部署运行手册</w:t>
      </w:r>
      <w:proofErr w:type="spellEnd"/>
    </w:p>
    <w:p w14:paraId="2F904CF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故障排查指南</w:t>
      </w:r>
      <w:proofErr w:type="spellEnd"/>
    </w:p>
    <w:p w14:paraId="4DE666B8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用户文档</w:t>
      </w:r>
      <w:proofErr w:type="spellEnd"/>
    </w:p>
    <w:p w14:paraId="1AFF6E6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入门指南</w:t>
      </w:r>
      <w:proofErr w:type="spellEnd"/>
    </w:p>
    <w:p w14:paraId="543AF27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智能体配置手册</w:t>
      </w:r>
      <w:proofErr w:type="spellEnd"/>
    </w:p>
    <w:p w14:paraId="74743D3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交易界面操作说明</w:t>
      </w:r>
      <w:proofErr w:type="spellEnd"/>
    </w:p>
    <w:p w14:paraId="2A5CF7C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FAQ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与支持联系方式</w:t>
      </w:r>
      <w:proofErr w:type="spellEnd"/>
    </w:p>
    <w:p w14:paraId="4B99E80E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已部署应用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6A68305C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Staging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环境（可供客户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UAT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访问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3A141A01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生产环境（在上线日期完全可用）</w:t>
      </w:r>
    </w:p>
    <w:p w14:paraId="44E3B49B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10. 假设与依赖</w:t>
      </w:r>
    </w:p>
    <w:p w14:paraId="6E94839C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客户职责：</w:t>
      </w:r>
    </w:p>
    <w:p w14:paraId="5289E7B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提供券商 API 凭证与文档访问</w:t>
      </w:r>
    </w:p>
    <w:p w14:paraId="0F8A3A0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确认本阶段支持的券商列表</w:t>
      </w:r>
    </w:p>
    <w:p w14:paraId="44E2133C" w14:textId="1F753CAC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提供现有 </w:t>
      </w:r>
      <w:r w:rsidR="003F5AD8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财神AI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框架代码或模型权重（如有）</w:t>
      </w:r>
    </w:p>
    <w:p w14:paraId="3008D11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确认实时市场数据来源</w:t>
      </w:r>
      <w:proofErr w:type="spellEnd"/>
    </w:p>
    <w:p w14:paraId="5D49651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指定用于签核与决策的主要联系人</w:t>
      </w:r>
    </w:p>
    <w:p w14:paraId="63B752F5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外部依赖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0AF65EAB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券商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API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可用性与限流</w:t>
      </w:r>
      <w:proofErr w:type="spellEnd"/>
    </w:p>
    <w:p w14:paraId="289A7B8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lastRenderedPageBreak/>
        <w:t>市场数据提供商（如需要实时数据）</w:t>
      </w:r>
    </w:p>
    <w:p w14:paraId="498270E4" w14:textId="324EA1FB" w:rsidR="004158E8" w:rsidRPr="003F5AD8" w:rsidRDefault="003F5AD8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财神AI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>/</w:t>
      </w:r>
      <w:proofErr w:type="spellStart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>TradingBot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>所需第三方库或</w:t>
      </w:r>
      <w:proofErr w:type="spellEnd"/>
      <w:r w:rsidR="002C1DB7"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SDK</w:t>
      </w:r>
    </w:p>
    <w:p w14:paraId="2C31BC2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DNS、SSL 证书与托管基础设施准备情况</w:t>
      </w:r>
    </w:p>
    <w:p w14:paraId="7F3AB4CA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11.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风险分析与缓解计划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4158E8" w:rsidRPr="003F5AD8" w14:paraId="73F91ED7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A39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风险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BB9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影响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3A44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可能性</w:t>
            </w:r>
            <w:proofErr w:type="spellEnd"/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153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缓解措施</w:t>
            </w:r>
            <w:proofErr w:type="spellEnd"/>
          </w:p>
        </w:tc>
      </w:tr>
      <w:tr w:rsidR="004158E8" w:rsidRPr="003F5AD8" w14:paraId="666B82E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0BB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券商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集成延迟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AE86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时间线延误，交易执行受阻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F6E3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中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42C0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第 1 周开始券商 API 集成；必要时保留手动 API 调用兜底；尽早准备测试账户</w:t>
            </w:r>
          </w:p>
        </w:tc>
      </w:tr>
      <w:tr w:rsidR="004158E8" w:rsidRPr="003F5AD8" w14:paraId="3E5CD92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0EB7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智能体推理需求不清晰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4A9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功能返工、范围蔓延、交付延迟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461D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中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8B2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启动会明确推理透明化要求（可视化、格式、数据深度），并形成书面确认</w:t>
            </w:r>
          </w:p>
        </w:tc>
      </w:tr>
      <w:tr w:rsidR="004158E8" w:rsidRPr="003F5AD8" w14:paraId="3E7145FC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4932" w14:textId="6140C65A" w:rsidR="004158E8" w:rsidRPr="003F5AD8" w:rsidRDefault="003F5AD8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财神AI</w:t>
            </w:r>
            <w:proofErr w:type="spellEnd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/</w:t>
            </w:r>
            <w:proofErr w:type="spellStart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TradingBot</w:t>
            </w:r>
            <w:proofErr w:type="spellEnd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="002C1DB7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框架问题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B418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集成阻塞，需要返工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C7A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低-中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F75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项目前审计框架；与维护方保持沟通；保留手动执行兜底路径</w:t>
            </w:r>
          </w:p>
        </w:tc>
      </w:tr>
      <w:tr w:rsidR="004158E8" w:rsidRPr="003F5AD8" w14:paraId="60A6BF5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ABEA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范围蔓延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01E8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预算超支，时间线延误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E936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高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A4D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严格变更控制；书面记录范围外事项；每周进行范围审查</w:t>
            </w:r>
          </w:p>
        </w:tc>
      </w:tr>
      <w:tr w:rsidR="004158E8" w:rsidRPr="003F5AD8" w14:paraId="5567E75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7AB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负载下性能不足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BAD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用户体验下降，声誉风险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BE1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中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595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第 2 周进行负载测试；使用 WebSocket 降低轮询；Redis 缓存智能体数据；优化 API 查询</w:t>
            </w:r>
          </w:p>
        </w:tc>
      </w:tr>
      <w:tr w:rsidR="004158E8" w:rsidRPr="003F5AD8" w14:paraId="1F30EE2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513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安全漏洞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753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数据泄露、凭证暴露、合规风险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9F16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中-高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D10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OWASP Top 10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审查；代码安全扫描（SonarQube、Snyk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）；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上线前第三方安全审计；密钥管理最佳实践</w:t>
            </w:r>
            <w:proofErr w:type="spellEnd"/>
          </w:p>
        </w:tc>
      </w:tr>
      <w:tr w:rsidR="004158E8" w:rsidRPr="003F5AD8" w14:paraId="466323E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13E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UAT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窗口不足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8F4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缺陷进入生产，客户不满意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904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中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D1F3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第 3 周预留 3-4 天 UAT；尽早提供沙箱环境；优先测试关键路径</w:t>
            </w:r>
          </w:p>
        </w:tc>
      </w:tr>
    </w:tbl>
    <w:p w14:paraId="64663454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</w:p>
    <w:p w14:paraId="17523441" w14:textId="48767C24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1</w:t>
      </w:r>
      <w:r w:rsidR="000C7D58">
        <w:rPr>
          <w:rFonts w:ascii="FangSong" w:eastAsia="FangSong" w:hAnsi="FangSong"/>
          <w:color w:val="000000" w:themeColor="text1"/>
          <w:sz w:val="28"/>
          <w:szCs w:val="28"/>
        </w:rPr>
        <w:t>2</w:t>
      </w: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测试与质量保证</w:t>
      </w:r>
      <w:proofErr w:type="spellEnd"/>
    </w:p>
    <w:p w14:paraId="47AB50AB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测试策略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4158E8" w:rsidRPr="003F5AD8" w14:paraId="068733D2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8CA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测试类型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EF63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范围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611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时间</w:t>
            </w:r>
            <w:proofErr w:type="spellEnd"/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64B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负责人</w:t>
            </w:r>
            <w:proofErr w:type="spellEnd"/>
          </w:p>
        </w:tc>
      </w:tr>
      <w:tr w:rsidR="004158E8" w:rsidRPr="003F5AD8" w14:paraId="518082E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BE6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单元测试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66D5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核心业务逻辑、</w:t>
            </w: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lastRenderedPageBreak/>
              <w:t>工具函数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B9D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持续进行（第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1-</w:t>
            </w: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2 周）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68D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工程师</w:t>
            </w:r>
            <w:proofErr w:type="spellEnd"/>
          </w:p>
        </w:tc>
      </w:tr>
      <w:tr w:rsidR="004158E8" w:rsidRPr="003F5AD8" w14:paraId="060CABF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E6F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集成测试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553" w14:textId="449C3F96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与数据库、</w:t>
            </w:r>
            <w:r w:rsidR="003F5AD8"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财神AI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集成、券商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API mock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069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 2 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B46D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后端团队</w:t>
            </w:r>
            <w:proofErr w:type="spellEnd"/>
          </w:p>
        </w:tc>
      </w:tr>
      <w:tr w:rsidR="004158E8" w:rsidRPr="003F5AD8" w14:paraId="540909F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F71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API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合约测试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420E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前后端契约验证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0F18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 2 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D6D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全栈团队</w:t>
            </w:r>
            <w:proofErr w:type="spellEnd"/>
          </w:p>
        </w:tc>
      </w:tr>
      <w:tr w:rsidR="004158E8" w:rsidRPr="003F5AD8" w14:paraId="6FEA84E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4A94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端到端（E2E）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07A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用户流程：登录、智能体配置、交易执行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5D1F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 3 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44BC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QA +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工程师</w:t>
            </w:r>
            <w:proofErr w:type="spellEnd"/>
          </w:p>
        </w:tc>
      </w:tr>
      <w:tr w:rsidR="004158E8" w:rsidRPr="003F5AD8" w14:paraId="75886BD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BE36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负载与性能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DAFC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100+ 并发用户、交易吞吐量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C652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 2-3 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0A49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QA + DevOps</w:t>
            </w:r>
          </w:p>
        </w:tc>
      </w:tr>
      <w:tr w:rsidR="004158E8" w:rsidRPr="003F5AD8" w14:paraId="6744520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B80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安全测试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A7F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SQL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注入、XSS、CSRF、凭证暴露、OWASP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Top 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E7D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 3 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501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安全审查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+ QA</w:t>
            </w:r>
          </w:p>
        </w:tc>
      </w:tr>
      <w:tr w:rsidR="004158E8" w:rsidRPr="003F5AD8" w14:paraId="3108875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F385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UAT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FD66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客户按需求验证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01D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第 3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周（周四至周五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）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F33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客户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+ QA</w:t>
            </w:r>
          </w:p>
        </w:tc>
      </w:tr>
    </w:tbl>
    <w:p w14:paraId="2F3C63E7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3AD16C36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用户故事验收标准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0F311E8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所有单元测试通过（目标代码覆盖率 &gt; 80%）</w:t>
      </w:r>
    </w:p>
    <w:p w14:paraId="6A6DACE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API 响应时间达到 NFR 目标</w:t>
      </w:r>
    </w:p>
    <w:p w14:paraId="0C8F4E8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无关键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/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高危安全发现</w:t>
      </w:r>
      <w:proofErr w:type="spellEnd"/>
    </w:p>
    <w:p w14:paraId="70C32E88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所有 UAT 签核任务完成</w:t>
      </w:r>
    </w:p>
    <w:p w14:paraId="0ADD13CA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工具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5E4CF3F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Jest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Mocha（单元测试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493729E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Cypress / Playwright（E2E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测试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6450974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k6 / JMeter（负载测试）</w:t>
      </w:r>
    </w:p>
    <w:p w14:paraId="02C9713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OWASP ZAP / Burp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Suite（安全扫描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050A0C3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GitHub Actions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CircleCI（CI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/CD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自动化测试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6D82CE9A" w14:textId="098C400E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lastRenderedPageBreak/>
        <w:t>1</w:t>
      </w:r>
      <w:r w:rsidR="000C7D58">
        <w:rPr>
          <w:rFonts w:ascii="FangSong" w:eastAsia="FangSong" w:hAnsi="FangSong"/>
          <w:color w:val="000000" w:themeColor="text1"/>
          <w:sz w:val="28"/>
          <w:szCs w:val="28"/>
        </w:rPr>
        <w:t>3</w:t>
      </w: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部署与发布策略</w:t>
      </w:r>
      <w:proofErr w:type="spellEnd"/>
    </w:p>
    <w:p w14:paraId="4E3CE51F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环境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112EC023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本地开发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- 每位工程师的本机环境</w:t>
      </w:r>
    </w:p>
    <w:p w14:paraId="498DCB71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Staging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-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预生产复制环境，可供客户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UAT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使用</w:t>
      </w:r>
      <w:proofErr w:type="spellEnd"/>
    </w:p>
    <w:p w14:paraId="5FC287E3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Production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-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面向真实客户的生产环境</w:t>
      </w:r>
      <w:proofErr w:type="spellEnd"/>
    </w:p>
    <w:p w14:paraId="44E40780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部署流水线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4158E8" w:rsidRPr="003F5AD8" w14:paraId="6010030D" w14:textId="77777777">
        <w:trPr>
          <w:tblHeader/>
          <w:jc w:val="center"/>
        </w:trPr>
        <w:tc>
          <w:tcPr>
            <w:tcW w:w="9360" w:type="dxa"/>
            <w:shd w:val="clear" w:color="auto" w:fill="F7F9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B0092E3" w14:textId="77777777" w:rsidR="004158E8" w:rsidRPr="003F5AD8" w:rsidRDefault="00000000">
            <w:pPr>
              <w:spacing w:after="0" w:line="252" w:lineRule="auto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Git Commit → CI/CD Tests → Build → Deploy to Staging →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>Client UAT → Approval → Deploy to Production</w:t>
            </w:r>
          </w:p>
        </w:tc>
      </w:tr>
    </w:tbl>
    <w:p w14:paraId="6151FBD6" w14:textId="77777777" w:rsidR="004158E8" w:rsidRPr="003F5AD8" w:rsidRDefault="004158E8">
      <w:pPr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21373316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发布策略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5DAF8D8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初始发布：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第 15 天完整切换到生产环境</w:t>
      </w:r>
    </w:p>
    <w:p w14:paraId="32D4AF1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监控：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上线后前 24 小时使用实时仪表盘监控</w:t>
      </w:r>
    </w:p>
    <w:p w14:paraId="244E9AD1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快速修复协议：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如出现关键缺陷，2 小时内部署热修复</w:t>
      </w:r>
    </w:p>
    <w:p w14:paraId="76960F00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版本管理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75CA735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语义化版本：生产上线为 v1.0.0</w:t>
      </w:r>
    </w:p>
    <w:p w14:paraId="72B8236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补丁版本（v1.0.1）用于缺陷修复</w:t>
      </w:r>
    </w:p>
    <w:p w14:paraId="1D32186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次版本（v1.1.0）用于上线后的新功能</w:t>
      </w:r>
    </w:p>
    <w:p w14:paraId="25E005DC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回滚策略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1E4D90DB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保留上一版本快照作为备用</w:t>
      </w:r>
    </w:p>
    <w:p w14:paraId="20BAE36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每次生产部署前进行数据库备份</w:t>
      </w:r>
    </w:p>
    <w:p w14:paraId="3CB3731D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如检测到关键问题：30 分钟内回滚到上一版本</w:t>
      </w:r>
    </w:p>
    <w:p w14:paraId="4B53E0F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完成根因分析与修复后再重新部署</w:t>
      </w:r>
      <w:proofErr w:type="spellEnd"/>
    </w:p>
    <w:p w14:paraId="367B9C45" w14:textId="6B56EB6C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1</w:t>
      </w:r>
      <w:r w:rsidR="000C7D5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4</w:t>
      </w:r>
      <w:r w:rsidRPr="003F5AD8">
        <w:rPr>
          <w:rFonts w:ascii="FangSong" w:eastAsia="FangSong" w:hAnsi="FangSong"/>
          <w:color w:val="000000" w:themeColor="text1"/>
          <w:sz w:val="28"/>
          <w:szCs w:val="28"/>
          <w:lang w:eastAsia="zh-CN"/>
        </w:rPr>
        <w:t>. 成本估算 / 报价</w:t>
      </w:r>
    </w:p>
    <w:p w14:paraId="3F26D8B6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预算分配：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100"/>
        <w:gridCol w:w="2500"/>
        <w:gridCol w:w="4760"/>
      </w:tblGrid>
      <w:tr w:rsidR="004158E8" w:rsidRPr="003F5AD8" w14:paraId="2FC0E371" w14:textId="77777777">
        <w:trPr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8932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组成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1D2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费用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40C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说明</w:t>
            </w:r>
            <w:proofErr w:type="spellEnd"/>
          </w:p>
        </w:tc>
      </w:tr>
      <w:tr w:rsidR="004158E8" w:rsidRPr="003F5AD8" w14:paraId="00352DA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3507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开发人力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1241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$5,000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10B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约 3.5 FTE × 3 周，综合日费率 $450</w:t>
            </w:r>
          </w:p>
        </w:tc>
      </w:tr>
      <w:tr w:rsidR="004158E8" w:rsidRPr="003F5AD8" w14:paraId="6B7D047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3756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 xml:space="preserve">基础设施与托管（3 </w:t>
            </w: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lastRenderedPageBreak/>
              <w:t>周）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A5A7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lastRenderedPageBreak/>
              <w:t>$600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BD7B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AWS EC2、RDS、ALB staging + production</w:t>
            </w:r>
          </w:p>
        </w:tc>
      </w:tr>
      <w:tr w:rsidR="004158E8" w:rsidRPr="003F5AD8" w14:paraId="16621DA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FAAF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第三方工具与许可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E0EB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$400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6CF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GitHub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Actions、监控、安全扫描、Jira</w:t>
            </w:r>
            <w:proofErr w:type="spellEnd"/>
          </w:p>
        </w:tc>
      </w:tr>
      <w:tr w:rsidR="004158E8" w:rsidRPr="003F5AD8" w14:paraId="6579865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BA81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测试与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 QA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工具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C61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$200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81C0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  <w:lang w:eastAsia="zh-CN"/>
              </w:rPr>
              <w:t>负载测试、安全扫描（如非免费层）</w:t>
            </w:r>
          </w:p>
        </w:tc>
      </w:tr>
      <w:tr w:rsidR="004158E8" w:rsidRPr="003F5AD8" w14:paraId="3DB13BF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2DB8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预备金（5%）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A039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$320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5CEA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未知事项缓冲</w:t>
            </w:r>
            <w:proofErr w:type="spellEnd"/>
          </w:p>
        </w:tc>
      </w:tr>
      <w:tr w:rsidR="004158E8" w:rsidRPr="003F5AD8" w14:paraId="2C1F7F64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A2EE" w14:textId="77777777" w:rsidR="004158E8" w:rsidRPr="003F5AD8" w:rsidRDefault="00000000">
            <w:pPr>
              <w:spacing w:after="0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proofErr w:type="spellStart"/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总计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7382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b/>
                <w:color w:val="000000" w:themeColor="text1"/>
                <w:sz w:val="20"/>
                <w:szCs w:val="24"/>
              </w:rPr>
              <w:t>$6,400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FD0C" w14:textId="77777777" w:rsidR="004158E8" w:rsidRPr="003F5AD8" w:rsidRDefault="00000000">
            <w:pPr>
              <w:spacing w:after="0"/>
              <w:jc w:val="center"/>
              <w:rPr>
                <w:rFonts w:ascii="FangSong" w:eastAsia="FangSong" w:hAnsi="FangSong"/>
                <w:color w:val="000000" w:themeColor="text1"/>
                <w:sz w:val="24"/>
                <w:szCs w:val="24"/>
              </w:rPr>
            </w:pPr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 xml:space="preserve">3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20"/>
                <w:szCs w:val="24"/>
              </w:rPr>
              <w:t>周开发阶段固定费用</w:t>
            </w:r>
            <w:proofErr w:type="spellEnd"/>
          </w:p>
        </w:tc>
      </w:tr>
    </w:tbl>
    <w:p w14:paraId="4F66E47C" w14:textId="77777777" w:rsidR="004158E8" w:rsidRPr="003F5AD8" w:rsidRDefault="004158E8">
      <w:pPr>
        <w:spacing w:after="80"/>
        <w:rPr>
          <w:rFonts w:ascii="FangSong" w:eastAsia="FangSong" w:hAnsi="FangSong"/>
          <w:color w:val="000000" w:themeColor="text1"/>
          <w:sz w:val="24"/>
          <w:szCs w:val="24"/>
        </w:rPr>
      </w:pPr>
    </w:p>
    <w:p w14:paraId="3F4A8D22" w14:textId="77777777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r w:rsidRPr="003F5AD8">
        <w:rPr>
          <w:rFonts w:ascii="FangSong" w:eastAsia="FangSong" w:hAnsi="FangSong"/>
          <w:color w:val="000000" w:themeColor="text1"/>
          <w:sz w:val="28"/>
          <w:szCs w:val="28"/>
        </w:rPr>
        <w:t xml:space="preserve">18.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附录</w:t>
      </w:r>
      <w:proofErr w:type="spellEnd"/>
    </w:p>
    <w:p w14:paraId="2A151936" w14:textId="77777777" w:rsidR="004158E8" w:rsidRPr="003F5AD8" w:rsidRDefault="00000000">
      <w:pPr>
        <w:pStyle w:val="Heading3"/>
        <w:rPr>
          <w:rFonts w:ascii="FangSong" w:eastAsia="FangSong" w:hAnsi="FangSong"/>
          <w:color w:val="000000" w:themeColor="text1"/>
          <w:sz w:val="28"/>
          <w:szCs w:val="24"/>
        </w:rPr>
      </w:pPr>
      <w:r w:rsidRPr="003F5AD8">
        <w:rPr>
          <w:rFonts w:ascii="FangSong" w:eastAsia="FangSong" w:hAnsi="FangSong"/>
          <w:color w:val="000000" w:themeColor="text1"/>
          <w:sz w:val="28"/>
          <w:szCs w:val="24"/>
        </w:rPr>
        <w:t xml:space="preserve">A.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>术语表</w:t>
      </w:r>
      <w:proofErr w:type="spellEnd"/>
    </w:p>
    <w:p w14:paraId="0674E78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智能体：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能够分析市场数据并生成交易建议的自主算法</w:t>
      </w:r>
    </w:p>
    <w:p w14:paraId="4DE25D9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推理日志：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针对每笔交易记录数据输入、处理步骤和决策依据的时间戳记录</w:t>
      </w:r>
    </w:p>
    <w:p w14:paraId="002D2AE6" w14:textId="6E1C1A9F" w:rsidR="004158E8" w:rsidRPr="003F5AD8" w:rsidRDefault="003F5AD8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财神AI</w:t>
      </w:r>
      <w:r w:rsidR="002C1DB7"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：</w:t>
      </w:r>
      <w:r w:rsidR="002C1DB7"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用于开发、测试和分析交易策略的多智能体研究框架</w:t>
      </w:r>
    </w:p>
    <w:p w14:paraId="5FD36024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TradingBot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通过券商 API 处理认证、订单路由和实盘交易执行的执行层</w:t>
      </w:r>
    </w:p>
    <w:p w14:paraId="4B1C33D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基于令牌的分析：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针对智能体绩效、风险和合规性的量化指标与报告</w:t>
      </w:r>
    </w:p>
    <w:p w14:paraId="13FCF95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券商 API：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面向券商服务的 RESTful 接口，包括订单执行、账户数据与市场数据</w:t>
      </w:r>
    </w:p>
    <w:p w14:paraId="6AF6A10C" w14:textId="77777777" w:rsidR="004158E8" w:rsidRPr="003F5AD8" w:rsidRDefault="00000000">
      <w:pPr>
        <w:pStyle w:val="Heading3"/>
        <w:rPr>
          <w:rFonts w:ascii="FangSong" w:eastAsia="FangSong" w:hAnsi="FangSong"/>
          <w:color w:val="000000" w:themeColor="text1"/>
          <w:sz w:val="28"/>
          <w:szCs w:val="24"/>
        </w:rPr>
      </w:pPr>
      <w:r w:rsidRPr="003F5AD8">
        <w:rPr>
          <w:rFonts w:ascii="FangSong" w:eastAsia="FangSong" w:hAnsi="FangSong"/>
          <w:color w:val="000000" w:themeColor="text1"/>
          <w:sz w:val="28"/>
          <w:szCs w:val="24"/>
        </w:rPr>
        <w:lastRenderedPageBreak/>
        <w:t xml:space="preserve">B.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>智能体推理展示示例（概念</w:t>
      </w:r>
      <w:proofErr w:type="spellEnd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>）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4158E8" w:rsidRPr="003F5AD8" w14:paraId="5020F882" w14:textId="77777777">
        <w:trPr>
          <w:tblHeader/>
          <w:jc w:val="center"/>
        </w:trPr>
        <w:tc>
          <w:tcPr>
            <w:tcW w:w="9360" w:type="dxa"/>
            <w:shd w:val="clear" w:color="auto" w:fill="F7F9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28D41C6" w14:textId="77777777" w:rsidR="004158E8" w:rsidRPr="003F5AD8" w:rsidRDefault="00000000">
            <w:pPr>
              <w:spacing w:after="0" w:line="252" w:lineRule="auto"/>
              <w:rPr>
                <w:rFonts w:ascii="FangSong" w:eastAsia="FangSong" w:hAnsi="FangSong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智能体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："Momentum Scout"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>时间戳：2026-05-22 14:35:00 UTC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输入数据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：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 xml:space="preserve">-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最近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 xml:space="preserve"> 20 根 K 线（1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小时间隔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）：[OHLCV data]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>- RSI（14）：72.5（超买）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>- MA20：$45,123.50，MA50：$44,987.25（多头交叉）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 xml:space="preserve">- 成交量：150M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shares（高于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 xml:space="preserve"> 20 </w:t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日均量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</w:r>
            <w:proofErr w:type="spellStart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决策逻辑</w:t>
            </w:r>
            <w:proofErr w:type="spellEnd"/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t>：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</w:rPr>
              <w:br/>
              <w:t xml:space="preserve">1. 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t>RSI &gt; 70？是 → 强动量信号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2. MA20 &gt; MA50？是 → 上升趋势确认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3. 成交量高于均值？是 → 信号置信度高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4. 是否超过组合风险限制？否 → 可安全交易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5. 建议：以市价买入 0.5 BTC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置信度：82%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执行：用户于 2026-05-22 14:35:15 UTC 批准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订单：BTC-USD 市价单以 $45,150 成交（0.5 BTC）</w:t>
            </w:r>
            <w:r w:rsidRPr="003F5AD8">
              <w:rPr>
                <w:rFonts w:ascii="FangSong" w:eastAsia="FangSong" w:hAnsi="FangSong"/>
                <w:color w:val="000000" w:themeColor="text1"/>
                <w:sz w:val="18"/>
                <w:szCs w:val="24"/>
                <w:lang w:eastAsia="zh-CN"/>
              </w:rPr>
              <w:br/>
              <w:t>状态：已执行</w:t>
            </w:r>
          </w:p>
        </w:tc>
      </w:tr>
    </w:tbl>
    <w:p w14:paraId="1BEA7A2E" w14:textId="77777777" w:rsidR="004158E8" w:rsidRPr="003F5AD8" w:rsidRDefault="004158E8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</w:p>
    <w:p w14:paraId="0D5E0038" w14:textId="77777777" w:rsidR="004158E8" w:rsidRPr="003F5AD8" w:rsidRDefault="00000000">
      <w:pPr>
        <w:pStyle w:val="Heading3"/>
        <w:rPr>
          <w:rFonts w:ascii="FangSong" w:eastAsia="FangSong" w:hAnsi="FangSong"/>
          <w:color w:val="000000" w:themeColor="text1"/>
          <w:sz w:val="28"/>
          <w:szCs w:val="24"/>
        </w:rPr>
      </w:pPr>
      <w:r w:rsidRPr="003F5AD8">
        <w:rPr>
          <w:rFonts w:ascii="FangSong" w:eastAsia="FangSong" w:hAnsi="FangSong"/>
          <w:color w:val="000000" w:themeColor="text1"/>
          <w:sz w:val="28"/>
          <w:szCs w:val="24"/>
        </w:rPr>
        <w:t xml:space="preserve">C.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>券商</w:t>
      </w:r>
      <w:proofErr w:type="spellEnd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 xml:space="preserve"> API </w:t>
      </w: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4"/>
        </w:rPr>
        <w:t>集成清单</w:t>
      </w:r>
      <w:proofErr w:type="spellEnd"/>
    </w:p>
    <w:p w14:paraId="6A3B1F1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确认认证方式（OAuth2 / API Key /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两者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）</w:t>
      </w:r>
    </w:p>
    <w:p w14:paraId="7924786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开通用于测试的沙箱账户</w:t>
      </w:r>
    </w:p>
    <w:p w14:paraId="072C6A28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审阅 API 文档并整理端点清单</w:t>
      </w:r>
    </w:p>
    <w:p w14:paraId="4DF1265F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记录限流与节流政策</w:t>
      </w:r>
      <w:proofErr w:type="spellEnd"/>
    </w:p>
    <w:p w14:paraId="3759D9F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设计错误处理与重试逻辑</w:t>
      </w:r>
    </w:p>
    <w:p w14:paraId="0D0A945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确认支持的订单类型：市价、限价、止损、移动止损（需确认范围）</w:t>
      </w:r>
    </w:p>
    <w:p w14:paraId="69E9CAB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确认账户数据获取能力：持仓、余额、交易历史（需确认范围）</w:t>
      </w:r>
    </w:p>
    <w:p w14:paraId="4913752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确认实时市场数据：价格、报价、深度（需确认范围）</w:t>
      </w:r>
    </w:p>
    <w:p w14:paraId="0A8301E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确认订单成交 webhook / 通知机制（如可用）</w:t>
      </w:r>
    </w:p>
    <w:p w14:paraId="5EEC2054" w14:textId="77777777" w:rsidR="004158E8" w:rsidRPr="003F5AD8" w:rsidRDefault="00000000">
      <w:pPr>
        <w:pStyle w:val="Heading3"/>
        <w:rPr>
          <w:rFonts w:ascii="FangSong" w:eastAsia="FangSong" w:hAnsi="FangSong"/>
          <w:color w:val="000000" w:themeColor="text1"/>
          <w:sz w:val="28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D. 项目前启动清单</w:t>
      </w:r>
    </w:p>
    <w:p w14:paraId="23A11F91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第 1 周开始前：</w:t>
      </w:r>
    </w:p>
    <w:p w14:paraId="7744CA7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收集客户访问凭证（券商沙箱、内部系统等）</w:t>
      </w:r>
    </w:p>
    <w:p w14:paraId="25188B21" w14:textId="035E5D93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团队可访问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="003F5AD8" w:rsidRPr="003F5AD8">
        <w:rPr>
          <w:rFonts w:ascii="FangSong" w:eastAsia="FangSong" w:hAnsi="FangSong"/>
          <w:color w:val="000000" w:themeColor="text1"/>
          <w:sz w:val="24"/>
          <w:szCs w:val="24"/>
        </w:rPr>
        <w:t>财神AI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/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TradingBot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代码仓库</w:t>
      </w:r>
      <w:proofErr w:type="spellEnd"/>
    </w:p>
    <w:p w14:paraId="399E3E8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项目团队完成分配与入组</w:t>
      </w:r>
    </w:p>
    <w:p w14:paraId="06D20DE7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lastRenderedPageBreak/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开发、staging 与生产环境完成开通</w:t>
      </w:r>
    </w:p>
    <w:p w14:paraId="436BFB42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CI/CD 流水线完成脚手架</w:t>
      </w:r>
    </w:p>
    <w:p w14:paraId="2092F07D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Slack、Jira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与文档空间已创建</w:t>
      </w:r>
      <w:proofErr w:type="spellEnd"/>
    </w:p>
    <w:p w14:paraId="4020B94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首次站会已安排</w:t>
      </w:r>
      <w:proofErr w:type="spellEnd"/>
    </w:p>
    <w:p w14:paraId="42700E9D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Segoe UI Symbol" w:eastAsia="FangSong" w:hAnsi="Segoe UI Symbol" w:cs="Segoe UI Symbol"/>
          <w:color w:val="000000" w:themeColor="text1"/>
          <w:sz w:val="24"/>
          <w:szCs w:val="24"/>
          <w:lang w:eastAsia="zh-CN"/>
        </w:rPr>
        <w:t>☐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变更管理与沟通期望已记录</w:t>
      </w:r>
    </w:p>
    <w:p w14:paraId="5FED7D9E" w14:textId="77777777" w:rsidR="004158E8" w:rsidRPr="003F5AD8" w:rsidRDefault="00000000">
      <w:pPr>
        <w:pStyle w:val="Heading3"/>
        <w:rPr>
          <w:rFonts w:ascii="FangSong" w:eastAsia="FangSong" w:hAnsi="FangSong"/>
          <w:color w:val="000000" w:themeColor="text1"/>
          <w:sz w:val="28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8"/>
          <w:szCs w:val="24"/>
          <w:lang w:eastAsia="zh-CN"/>
        </w:rPr>
        <w:t>E. 成功标准（客户验收）</w:t>
      </w:r>
    </w:p>
    <w:p w14:paraId="34F8F569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功能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4DEB7CE8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用户可认证并访问仪表盘</w:t>
      </w:r>
    </w:p>
    <w:p w14:paraId="5E23C03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智能体管理（创建、部署、监控）完整可用</w:t>
      </w:r>
    </w:p>
    <w:p w14:paraId="1C9232C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智能体推理以完整决策审计轨迹展示</w:t>
      </w:r>
    </w:p>
    <w:p w14:paraId="2FB307F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手动下单与券商执行可用</w:t>
      </w:r>
    </w:p>
    <w:p w14:paraId="02453207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投资组合与智能体绩效指标可见且准确</w:t>
      </w:r>
    </w:p>
    <w:p w14:paraId="339CD8DC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所有已确认券商 API 集成上线</w:t>
      </w:r>
    </w:p>
    <w:p w14:paraId="2338511C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性能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428C59D7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API 响应时间达到 NFR 目标（&lt; 200ms p95）</w:t>
      </w:r>
    </w:p>
    <w:p w14:paraId="1D5F6F90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页面加载时间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&lt; 3 秒</w:t>
      </w:r>
    </w:p>
    <w:p w14:paraId="7147B4B6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交易执行在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1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秒内确认</w:t>
      </w:r>
      <w:proofErr w:type="spellEnd"/>
    </w:p>
    <w:p w14:paraId="66EC9C4E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最终安全审计中无关键安全发现</w:t>
      </w:r>
    </w:p>
    <w:p w14:paraId="1E3555A6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质量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7F2377B3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单元测试覆盖率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&gt; 80%</w:t>
      </w:r>
    </w:p>
    <w:p w14:paraId="0EB4094A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所有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E2E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测试通过</w:t>
      </w:r>
      <w:proofErr w:type="spellEnd"/>
    </w:p>
    <w:p w14:paraId="2BD507B8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UAT 中无关键/高危缺陷</w:t>
      </w:r>
    </w:p>
    <w:p w14:paraId="2695DB49" w14:textId="77777777" w:rsidR="004158E8" w:rsidRPr="003F5AD8" w:rsidRDefault="00000000">
      <w:pPr>
        <w:pStyle w:val="ListBullet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负载测试完成并达到并发用户目标</w:t>
      </w:r>
    </w:p>
    <w:p w14:paraId="5FB24DA6" w14:textId="77777777" w:rsidR="000C7D58" w:rsidRDefault="000C7D58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</w:p>
    <w:p w14:paraId="4A3A641D" w14:textId="77777777" w:rsidR="000C7D58" w:rsidRDefault="000C7D58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</w:p>
    <w:p w14:paraId="7D61A352" w14:textId="77777777" w:rsidR="000C7D58" w:rsidRDefault="000C7D58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</w:p>
    <w:p w14:paraId="5E0A5742" w14:textId="3D1F85ED" w:rsidR="004158E8" w:rsidRPr="003F5AD8" w:rsidRDefault="00000000">
      <w:pPr>
        <w:pStyle w:val="Heading2"/>
        <w:rPr>
          <w:rFonts w:ascii="FangSong" w:eastAsia="FangSong" w:hAnsi="FangSong"/>
          <w:color w:val="000000" w:themeColor="text1"/>
          <w:sz w:val="28"/>
          <w:szCs w:val="28"/>
        </w:rPr>
      </w:pPr>
      <w:proofErr w:type="spellStart"/>
      <w:r w:rsidRPr="003F5AD8">
        <w:rPr>
          <w:rFonts w:ascii="FangSong" w:eastAsia="FangSong" w:hAnsi="FangSong"/>
          <w:color w:val="000000" w:themeColor="text1"/>
          <w:sz w:val="28"/>
          <w:szCs w:val="28"/>
        </w:rPr>
        <w:t>签核</w:t>
      </w:r>
      <w:proofErr w:type="spellEnd"/>
    </w:p>
    <w:p w14:paraId="4DC273B7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提案方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</w:t>
      </w:r>
      <w:proofErr w:type="spellStart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>FineCore</w:t>
      </w:r>
      <w:proofErr w:type="spellEnd"/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LLC</w:t>
      </w:r>
    </w:p>
    <w:p w14:paraId="37DE0D2C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日期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2026 年 5 月 22 日</w:t>
      </w:r>
    </w:p>
    <w:p w14:paraId="5CAC14B8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有效期至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  <w:r w:rsidRPr="003F5AD8">
        <w:rPr>
          <w:rFonts w:ascii="FangSong" w:eastAsia="FangSong" w:hAnsi="FangSong"/>
          <w:color w:val="000000" w:themeColor="text1"/>
          <w:sz w:val="24"/>
          <w:szCs w:val="24"/>
        </w:rPr>
        <w:t xml:space="preserve"> 2026 年 5 月 29 日（7 天）</w:t>
      </w:r>
    </w:p>
    <w:p w14:paraId="50A3B87A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</w:rPr>
      </w:pPr>
      <w:proofErr w:type="spellStart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若要继续推进，请确认</w:t>
      </w:r>
      <w:proofErr w:type="spellEnd"/>
      <w:r w:rsidRPr="003F5AD8">
        <w:rPr>
          <w:rFonts w:ascii="FangSong" w:eastAsia="FangSong" w:hAnsi="FangSong"/>
          <w:b/>
          <w:color w:val="000000" w:themeColor="text1"/>
          <w:sz w:val="24"/>
          <w:szCs w:val="24"/>
        </w:rPr>
        <w:t>：</w:t>
      </w:r>
    </w:p>
    <w:p w14:paraId="33E8EDCC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项目范围与目标符合您的预期</w:t>
      </w:r>
    </w:p>
    <w:p w14:paraId="09F77DE9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预算（$6,400）与周期（3 周）可接受</w:t>
      </w:r>
    </w:p>
    <w:p w14:paraId="76A5FC1A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客户团队可投入每周同步、UAT 与签核所需时间</w:t>
      </w:r>
    </w:p>
    <w:p w14:paraId="58C574F1" w14:textId="77777777" w:rsidR="004158E8" w:rsidRPr="003F5AD8" w:rsidRDefault="00000000">
      <w:pPr>
        <w:pStyle w:val="ListNumber"/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>上述待定事项中是否有必须在启动前澄清的内容</w:t>
      </w:r>
    </w:p>
    <w:p w14:paraId="10751B9D" w14:textId="77777777" w:rsidR="000C7D58" w:rsidRDefault="000C7D58">
      <w:pPr>
        <w:rPr>
          <w:rFonts w:ascii="FangSong" w:eastAsia="FangSong" w:hAnsi="FangSong"/>
          <w:b/>
          <w:color w:val="000000" w:themeColor="text1"/>
          <w:sz w:val="24"/>
          <w:szCs w:val="24"/>
        </w:rPr>
      </w:pPr>
    </w:p>
    <w:p w14:paraId="06A74B2A" w14:textId="009287EC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b/>
          <w:color w:val="000000" w:themeColor="text1"/>
          <w:sz w:val="24"/>
          <w:szCs w:val="24"/>
          <w:lang w:eastAsia="zh-CN"/>
        </w:rPr>
        <w:t>问题咨询：</w:t>
      </w:r>
      <w:r w:rsidRPr="003F5AD8">
        <w:rPr>
          <w:rFonts w:ascii="FangSong" w:eastAsia="FangSong" w:hAnsi="FangSong"/>
          <w:color w:val="000000" w:themeColor="text1"/>
          <w:sz w:val="24"/>
          <w:szCs w:val="24"/>
          <w:lang w:eastAsia="zh-CN"/>
        </w:rPr>
        <w:t xml:space="preserve"> 联系方式：[待定，项目负责人联系方式]</w:t>
      </w:r>
    </w:p>
    <w:p w14:paraId="5AFB32CB" w14:textId="77777777" w:rsidR="004158E8" w:rsidRPr="003F5AD8" w:rsidRDefault="00000000">
      <w:pPr>
        <w:rPr>
          <w:rFonts w:ascii="FangSong" w:eastAsia="FangSong" w:hAnsi="FangSong"/>
          <w:color w:val="000000" w:themeColor="text1"/>
          <w:sz w:val="24"/>
          <w:szCs w:val="24"/>
          <w:lang w:eastAsia="zh-CN"/>
        </w:rPr>
      </w:pPr>
      <w:r w:rsidRPr="003F5AD8">
        <w:rPr>
          <w:rFonts w:ascii="FangSong" w:eastAsia="FangSong" w:hAnsi="FangSong"/>
          <w:i/>
          <w:color w:val="000000" w:themeColor="text1"/>
          <w:sz w:val="24"/>
          <w:szCs w:val="24"/>
          <w:lang w:eastAsia="zh-CN"/>
        </w:rPr>
        <w:t>本提案为保密文件，仅供指定客户使用。未经书面同意，不得复制或分发。</w:t>
      </w:r>
    </w:p>
    <w:sectPr w:rsidR="004158E8" w:rsidRPr="003F5AD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2361" w14:textId="77777777" w:rsidR="002C5E5C" w:rsidRDefault="002C5E5C">
      <w:pPr>
        <w:spacing w:after="0" w:line="240" w:lineRule="auto"/>
      </w:pPr>
      <w:r>
        <w:separator/>
      </w:r>
    </w:p>
  </w:endnote>
  <w:endnote w:type="continuationSeparator" w:id="0">
    <w:p w14:paraId="1290D95F" w14:textId="77777777" w:rsidR="002C5E5C" w:rsidRDefault="002C5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modern"/>
    <w:pitch w:val="fixed"/>
    <w:sig w:usb0="E0002AFF" w:usb1="C0007843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4A08" w14:textId="77777777" w:rsidR="004158E8" w:rsidRDefault="00000000">
    <w:pPr>
      <w:pStyle w:val="Footer"/>
      <w:jc w:val="right"/>
    </w:pPr>
    <w:proofErr w:type="spellStart"/>
    <w:r>
      <w:rPr>
        <w:color w:val="595959"/>
        <w:sz w:val="18"/>
      </w:rPr>
      <w:t>保密</w:t>
    </w:r>
    <w:proofErr w:type="spellEnd"/>
    <w:r>
      <w:tab/>
    </w:r>
    <w:r>
      <w:fldChar w:fldCharType="begin"/>
    </w:r>
    <w:r>
      <w:instrText>PAGE</w:instrText>
    </w:r>
    <w:r>
      <w:fldChar w:fldCharType="separate"/>
    </w:r>
    <w:r w:rsidR="002C1D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0A8B" w14:textId="77777777" w:rsidR="002C5E5C" w:rsidRDefault="002C5E5C">
      <w:pPr>
        <w:spacing w:after="0" w:line="240" w:lineRule="auto"/>
      </w:pPr>
      <w:r>
        <w:separator/>
      </w:r>
    </w:p>
  </w:footnote>
  <w:footnote w:type="continuationSeparator" w:id="0">
    <w:p w14:paraId="041A16D2" w14:textId="77777777" w:rsidR="002C5E5C" w:rsidRDefault="002C5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228C" w14:textId="31DE76B7" w:rsidR="004158E8" w:rsidRPr="003F5AD8" w:rsidRDefault="003F5AD8" w:rsidP="003F5AD8">
    <w:pPr>
      <w:pStyle w:val="Header"/>
      <w:jc w:val="center"/>
      <w:rPr>
        <w:rFonts w:ascii="FangSong" w:eastAsia="FangSong" w:hAnsi="FangSong"/>
        <w:sz w:val="36"/>
        <w:szCs w:val="36"/>
      </w:rPr>
    </w:pPr>
    <w:proofErr w:type="spellStart"/>
    <w:r w:rsidRPr="003F5AD8">
      <w:rPr>
        <w:rFonts w:ascii="FangSong" w:eastAsia="FangSong" w:hAnsi="FangSong"/>
        <w:b/>
        <w:color w:val="595959"/>
        <w:sz w:val="24"/>
        <w:szCs w:val="36"/>
      </w:rPr>
      <w:t>财神A</w:t>
    </w:r>
    <w:r w:rsidRPr="003F5AD8">
      <w:rPr>
        <w:rFonts w:ascii="FangSong" w:eastAsia="FangSong" w:hAnsi="FangSong" w:hint="eastAsia"/>
        <w:b/>
        <w:color w:val="595959"/>
        <w:sz w:val="24"/>
        <w:szCs w:val="36"/>
        <w:lang w:eastAsia="zh-CN"/>
      </w:rPr>
      <w:t>I</w:t>
    </w:r>
    <w:r w:rsidR="002C1DB7" w:rsidRPr="003F5AD8">
      <w:rPr>
        <w:rFonts w:ascii="FangSong" w:eastAsia="FangSong" w:hAnsi="FangSong"/>
        <w:b/>
        <w:color w:val="595959"/>
        <w:sz w:val="24"/>
        <w:szCs w:val="36"/>
      </w:rPr>
      <w:t>平台提案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13687">
    <w:abstractNumId w:val="8"/>
  </w:num>
  <w:num w:numId="2" w16cid:durableId="52313047">
    <w:abstractNumId w:val="6"/>
  </w:num>
  <w:num w:numId="3" w16cid:durableId="1348022532">
    <w:abstractNumId w:val="5"/>
  </w:num>
  <w:num w:numId="4" w16cid:durableId="1514606763">
    <w:abstractNumId w:val="4"/>
  </w:num>
  <w:num w:numId="5" w16cid:durableId="1045831094">
    <w:abstractNumId w:val="7"/>
  </w:num>
  <w:num w:numId="6" w16cid:durableId="352541090">
    <w:abstractNumId w:val="3"/>
  </w:num>
  <w:num w:numId="7" w16cid:durableId="1570580008">
    <w:abstractNumId w:val="2"/>
  </w:num>
  <w:num w:numId="8" w16cid:durableId="920799707">
    <w:abstractNumId w:val="1"/>
  </w:num>
  <w:num w:numId="9" w16cid:durableId="137326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D58"/>
    <w:rsid w:val="0015074B"/>
    <w:rsid w:val="002447DD"/>
    <w:rsid w:val="0029639D"/>
    <w:rsid w:val="002C1DB7"/>
    <w:rsid w:val="002C5E5C"/>
    <w:rsid w:val="00326F90"/>
    <w:rsid w:val="003F5AD8"/>
    <w:rsid w:val="004158E8"/>
    <w:rsid w:val="00435C3F"/>
    <w:rsid w:val="00675EA2"/>
    <w:rsid w:val="007A10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666DB"/>
  <w14:defaultImageDpi w14:val="300"/>
  <w15:docId w15:val="{D6921E14-42E0-344F-8E9C-2FD30E3A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eastAsia="Microsoft YaHei" w:hAnsi="Microsoft YaHe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16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Ali, Elias</cp:lastModifiedBy>
  <cp:revision>3</cp:revision>
  <dcterms:created xsi:type="dcterms:W3CDTF">2013-12-23T23:15:00Z</dcterms:created>
  <dcterms:modified xsi:type="dcterms:W3CDTF">2026-05-23T02:16:00Z</dcterms:modified>
  <cp:category/>
</cp:coreProperties>
</file>