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Arial" w:hAnsi="Arial" w:cs="Arial"/>
          <w:b/>
          <w:b/>
          <w:color w:val="FFFFFF" w:themeColor="background1"/>
          <w:sz w:val="24"/>
          <w:szCs w:val="24"/>
        </w:rPr>
      </w:pPr>
      <w:r>
        <w:rPr>
          <w:rFonts w:cs="Arial" w:ascii="Arial" w:hAnsi="Arial"/>
          <w:b/>
          <w:color w:val="FFFFFF" w:themeColor="background1"/>
          <w:sz w:val="24"/>
          <w:szCs w:val="24"/>
          <w:highlight w:val="black"/>
        </w:rPr>
        <w:t>INFORMAÇÕES SOBRE O PERITO</w:t>
      </w:r>
    </w:p>
    <w:p>
      <w:pPr>
        <w:pStyle w:val="Normal"/>
        <w:spacing w:before="0" w:after="120"/>
        <w:rPr>
          <w:rFonts w:ascii="Arial" w:hAnsi="Arial" w:cs="Arial"/>
          <w:b/>
          <w:b/>
          <w:bCs/>
          <w:sz w:val="24"/>
          <w:szCs w:val="24"/>
        </w:rPr>
      </w:pPr>
      <w:r>
        <w:rPr>
          <w:rFonts w:cs="Arial" w:ascii="Arial" w:hAnsi="Arial"/>
          <w:b/>
          <w:bCs/>
          <w:sz w:val="24"/>
          <w:szCs w:val="24"/>
        </w:rPr>
      </w:r>
    </w:p>
    <w:p>
      <w:pPr>
        <w:pStyle w:val="Normal"/>
        <w:spacing w:before="0" w:after="120"/>
        <w:rPr>
          <w:rFonts w:ascii="Arial" w:hAnsi="Arial" w:cs="Arial"/>
          <w:b/>
          <w:b/>
          <w:bCs/>
          <w:sz w:val="24"/>
          <w:szCs w:val="24"/>
        </w:rPr>
      </w:pPr>
      <w:r>
        <w:rPr>
          <w:rFonts w:cs="Arial" w:ascii="Arial" w:hAnsi="Arial"/>
          <w:b/>
          <w:bCs/>
          <w:sz w:val="24"/>
          <w:szCs w:val="24"/>
        </w:rPr>
        <w:t>MARCOS JOSÉ PITANGA ALVES</w:t>
      </w:r>
    </w:p>
    <w:p>
      <w:pPr>
        <w:pStyle w:val="Normal"/>
        <w:spacing w:before="0" w:after="120"/>
        <w:rPr>
          <w:rFonts w:ascii="Arial" w:hAnsi="Arial" w:cs="Arial"/>
          <w:sz w:val="24"/>
          <w:szCs w:val="24"/>
        </w:rPr>
      </w:pPr>
      <w:r>
        <w:rPr>
          <w:rFonts w:cs="Arial" w:ascii="Arial" w:hAnsi="Arial"/>
          <w:sz w:val="24"/>
          <w:szCs w:val="24"/>
        </w:rPr>
        <w:t>Perito em Tecnologias Computacionais</w:t>
      </w:r>
    </w:p>
    <w:p>
      <w:pPr>
        <w:pStyle w:val="Normal"/>
        <w:spacing w:before="0" w:after="120"/>
        <w:rPr>
          <w:rFonts w:ascii="Arial" w:hAnsi="Arial" w:cs="Arial"/>
          <w:sz w:val="24"/>
          <w:szCs w:val="24"/>
        </w:rPr>
      </w:pPr>
      <w:r>
        <w:rPr>
          <w:rFonts w:cs="Arial" w:ascii="Arial" w:hAnsi="Arial"/>
          <w:sz w:val="24"/>
          <w:szCs w:val="24"/>
        </w:rPr>
      </w:r>
    </w:p>
    <w:p>
      <w:pPr>
        <w:pStyle w:val="Normal"/>
        <w:spacing w:before="0" w:after="120"/>
        <w:rPr>
          <w:rFonts w:ascii="Arial" w:hAnsi="Arial" w:cs="Arial"/>
          <w:sz w:val="24"/>
          <w:szCs w:val="24"/>
        </w:rPr>
      </w:pPr>
      <w:r>
        <w:rPr>
          <w:rFonts w:cs="Arial" w:ascii="Arial" w:hAnsi="Arial"/>
          <w:sz w:val="24"/>
          <w:szCs w:val="24"/>
        </w:rPr>
        <w:t>Telefone: (21) 99986-2937</w:t>
      </w:r>
    </w:p>
    <w:p>
      <w:pPr>
        <w:pStyle w:val="Normal"/>
        <w:spacing w:before="0" w:after="120"/>
        <w:rPr>
          <w:rFonts w:ascii="Arial" w:hAnsi="Arial" w:cs="Arial"/>
          <w:sz w:val="24"/>
          <w:szCs w:val="24"/>
        </w:rPr>
      </w:pPr>
      <w:r>
        <w:rPr>
          <w:rFonts w:cs="Arial" w:ascii="Arial" w:hAnsi="Arial"/>
          <w:sz w:val="24"/>
          <w:szCs w:val="24"/>
        </w:rPr>
        <w:t xml:space="preserve">E-mails: </w:t>
      </w:r>
    </w:p>
    <w:p>
      <w:pPr>
        <w:pStyle w:val="Normal"/>
        <w:spacing w:before="0" w:after="120"/>
        <w:rPr>
          <w:rFonts w:ascii="Arial" w:hAnsi="Arial" w:cs="Arial"/>
          <w:sz w:val="24"/>
          <w:szCs w:val="24"/>
        </w:rPr>
      </w:pPr>
      <w:hyperlink r:id="rId2">
        <w:r>
          <w:rPr>
            <w:rStyle w:val="LinkdaInternet"/>
            <w:rFonts w:cs="Arial" w:ascii="Arial" w:hAnsi="Arial"/>
            <w:sz w:val="24"/>
            <w:szCs w:val="24"/>
          </w:rPr>
          <w:t>marcos.pitanga@hpc-treinamentos.com.br</w:t>
        </w:r>
      </w:hyperlink>
    </w:p>
    <w:p>
      <w:pPr>
        <w:pStyle w:val="Normal"/>
        <w:spacing w:before="0" w:after="120"/>
        <w:rPr>
          <w:rFonts w:ascii="Arial" w:hAnsi="Arial" w:cs="Arial"/>
          <w:sz w:val="24"/>
          <w:szCs w:val="24"/>
        </w:rPr>
      </w:pPr>
      <w:r>
        <w:rPr>
          <w:rFonts w:cs="Arial" w:ascii="Arial" w:hAnsi="Arial"/>
          <w:sz w:val="24"/>
          <w:szCs w:val="24"/>
        </w:rPr>
        <w:t>marcos.pitanga@gmail.com</w:t>
      </w:r>
    </w:p>
    <w:p>
      <w:pPr>
        <w:pStyle w:val="Normal"/>
        <w:spacing w:before="0" w:after="120"/>
        <w:rPr>
          <w:rFonts w:ascii="Arial" w:hAnsi="Arial" w:cs="Arial"/>
          <w:sz w:val="24"/>
          <w:szCs w:val="24"/>
        </w:rPr>
      </w:pPr>
      <w:r>
        <w:rPr>
          <w:rFonts w:cs="Arial" w:ascii="Arial" w:hAnsi="Arial"/>
          <w:sz w:val="24"/>
          <w:szCs w:val="24"/>
        </w:rPr>
        <w:t>Site: hpc-treinamentos.com.br</w:t>
      </w:r>
    </w:p>
    <w:p>
      <w:pPr>
        <w:pStyle w:val="Normal"/>
        <w:spacing w:before="0" w:after="120"/>
        <w:rPr>
          <w:rFonts w:ascii="Arial" w:hAnsi="Arial" w:cs="Arial"/>
          <w:sz w:val="24"/>
          <w:szCs w:val="24"/>
          <w:lang w:val="en-US"/>
        </w:rPr>
      </w:pPr>
      <w:r>
        <w:rPr>
          <w:rFonts w:cs="Arial" w:ascii="Arial" w:hAnsi="Arial"/>
          <w:sz w:val="24"/>
          <w:szCs w:val="24"/>
          <w:lang w:val="en-US"/>
        </w:rPr>
        <w:t>CPF:</w:t>
      </w:r>
      <w:bookmarkStart w:id="0" w:name="_GoBack"/>
      <w:bookmarkEnd w:id="0"/>
    </w:p>
    <w:p>
      <w:pPr>
        <w:pStyle w:val="Normal"/>
        <w:spacing w:before="0" w:after="120"/>
        <w:rPr>
          <w:rFonts w:ascii="Arial" w:hAnsi="Arial" w:cs="Arial"/>
          <w:b/>
          <w:b/>
          <w:bCs/>
          <w:sz w:val="24"/>
          <w:szCs w:val="24"/>
          <w:lang w:val="en-US"/>
        </w:rPr>
      </w:pPr>
      <w:r>
        <w:rPr>
          <w:rFonts w:cs="Arial" w:ascii="Arial" w:hAnsi="Arial"/>
          <w:b/>
          <w:bCs/>
          <w:sz w:val="24"/>
          <w:szCs w:val="24"/>
          <w:lang w:val="en-US"/>
        </w:rPr>
      </w:r>
    </w:p>
    <w:p>
      <w:pPr>
        <w:pStyle w:val="Normal"/>
        <w:spacing w:before="0" w:after="120"/>
        <w:rPr>
          <w:rFonts w:ascii="Arial" w:hAnsi="Arial" w:cs="Arial"/>
          <w:color w:val="FF0000"/>
          <w:sz w:val="24"/>
          <w:szCs w:val="24"/>
          <w:lang w:val="en-US"/>
        </w:rPr>
      </w:pPr>
      <w:r>
        <w:drawing>
          <wp:anchor behindDoc="1" distT="0" distB="0" distL="0" distR="0" simplePos="0" locked="0" layoutInCell="1" allowOverlap="1" relativeHeight="3">
            <wp:simplePos x="0" y="0"/>
            <wp:positionH relativeFrom="column">
              <wp:posOffset>1929765</wp:posOffset>
            </wp:positionH>
            <wp:positionV relativeFrom="paragraph">
              <wp:posOffset>12065</wp:posOffset>
            </wp:positionV>
            <wp:extent cx="666750" cy="660400"/>
            <wp:effectExtent l="0" t="0" r="0" b="0"/>
            <wp:wrapNone/>
            <wp:docPr id="1" name="Imagem 4"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Forma&#10;&#10;Descrição gerada automaticamente"/>
                    <pic:cNvPicPr>
                      <a:picLocks noChangeAspect="1" noChangeArrowheads="1"/>
                    </pic:cNvPicPr>
                  </pic:nvPicPr>
                  <pic:blipFill>
                    <a:blip r:embed="rId3"/>
                    <a:stretch>
                      <a:fillRect/>
                    </a:stretch>
                  </pic:blipFill>
                  <pic:spPr bwMode="auto">
                    <a:xfrm>
                      <a:off x="0" y="0"/>
                      <a:ext cx="666750" cy="660400"/>
                    </a:xfrm>
                    <a:prstGeom prst="rect">
                      <a:avLst/>
                    </a:prstGeom>
                  </pic:spPr>
                </pic:pic>
              </a:graphicData>
            </a:graphic>
          </wp:anchor>
        </w:drawing>
      </w:r>
      <w:r>
        <w:rPr>
          <w:rFonts w:cs="Arial" w:ascii="Arial" w:hAnsi="Arial"/>
          <w:b/>
          <w:bCs/>
          <w:sz w:val="24"/>
          <w:szCs w:val="24"/>
          <w:lang w:val="en-US"/>
        </w:rPr>
        <w:t>A</w:t>
      </w:r>
      <w:r>
        <w:rPr>
          <w:rFonts w:cs="Arial" w:ascii="Arial" w:hAnsi="Arial"/>
          <w:b/>
          <w:bCs/>
          <w:sz w:val="24"/>
          <w:szCs w:val="24"/>
          <w:lang w:val="en-US"/>
        </w:rPr>
        <w:t>PECOF</w:t>
      </w:r>
      <w:r>
        <w:rPr>
          <w:rFonts w:cs="Arial" w:ascii="Arial" w:hAnsi="Arial"/>
          <w:sz w:val="24"/>
          <w:szCs w:val="24"/>
          <w:lang w:val="en-US"/>
        </w:rPr>
        <w:t>:  2023009265</w:t>
      </w:r>
    </w:p>
    <w:p>
      <w:pPr>
        <w:pStyle w:val="Normal"/>
        <w:spacing w:before="0" w:after="120"/>
        <w:rPr>
          <w:rFonts w:ascii="Arial" w:hAnsi="Arial" w:cs="Arial"/>
        </w:rPr>
      </w:pPr>
      <w:r>
        <w:rPr>
          <w:rFonts w:cs="Arial" w:ascii="Arial" w:hAnsi="Arial"/>
          <w:sz w:val="24"/>
          <w:szCs w:val="24"/>
        </w:rPr>
        <w:t>(</w:t>
      </w:r>
      <w:r>
        <w:rPr>
          <w:rFonts w:cs="Arial" w:ascii="Arial" w:hAnsi="Arial"/>
        </w:rPr>
        <w:t xml:space="preserve">Associação Nacional dos </w:t>
      </w:r>
    </w:p>
    <w:p>
      <w:pPr>
        <w:pStyle w:val="Normal"/>
        <w:spacing w:before="0" w:after="120"/>
        <w:rPr>
          <w:rFonts w:ascii="Arial" w:hAnsi="Arial" w:cs="Arial"/>
        </w:rPr>
      </w:pPr>
      <w:r>
        <w:rPr>
          <w:rFonts w:cs="Arial" w:ascii="Arial" w:hAnsi="Arial"/>
        </w:rPr>
        <w:t>Peritos em Computação Forense</w:t>
      </w:r>
      <w:r>
        <w:rPr>
          <w:rFonts w:cs="Arial" w:ascii="Arial" w:hAnsi="Arial"/>
          <w:sz w:val="24"/>
          <w:szCs w:val="24"/>
        </w:rPr>
        <w:t xml:space="preserve">) </w:t>
      </w:r>
    </w:p>
    <w:p>
      <w:pPr>
        <w:pStyle w:val="Normal"/>
        <w:spacing w:before="0" w:after="120"/>
        <w:rPr>
          <w:rFonts w:ascii="Arial" w:hAnsi="Arial" w:cs="Arial"/>
          <w:b/>
          <w:b/>
          <w:sz w:val="24"/>
          <w:szCs w:val="24"/>
        </w:rPr>
      </w:pPr>
      <w:r>
        <w:rPr>
          <w:rFonts w:cs="Arial" w:ascii="Arial" w:hAnsi="Arial"/>
          <w:b/>
          <w:sz w:val="24"/>
          <w:szCs w:val="24"/>
        </w:rPr>
      </w:r>
    </w:p>
    <w:p>
      <w:pPr>
        <w:pStyle w:val="Normal"/>
        <w:spacing w:before="0" w:after="120"/>
        <w:rPr>
          <w:rFonts w:ascii="Arial" w:hAnsi="Arial" w:cs="Arial"/>
          <w:b/>
          <w:b/>
          <w:sz w:val="24"/>
          <w:szCs w:val="24"/>
        </w:rPr>
      </w:pPr>
      <w:r>
        <w:rPr>
          <w:rFonts w:cs="Arial" w:ascii="Arial" w:hAnsi="Arial"/>
          <w:b/>
          <w:sz w:val="24"/>
          <w:szCs w:val="24"/>
        </w:rPr>
        <w:t>1. Áreas de atuação</w:t>
      </w:r>
    </w:p>
    <w:p>
      <w:pPr>
        <w:pStyle w:val="ListParagraph"/>
        <w:numPr>
          <w:ilvl w:val="0"/>
          <w:numId w:val="1"/>
        </w:numPr>
        <w:spacing w:before="0" w:after="120"/>
        <w:contextualSpacing/>
        <w:rPr>
          <w:rFonts w:ascii="Arial" w:hAnsi="Arial" w:cs="Arial"/>
        </w:rPr>
      </w:pPr>
      <w:r>
        <w:rPr>
          <w:rFonts w:cs="Arial" w:ascii="Arial" w:hAnsi="Arial"/>
        </w:rPr>
        <w:t>Computadores pessoais</w:t>
      </w:r>
    </w:p>
    <w:p>
      <w:pPr>
        <w:pStyle w:val="ListParagraph"/>
        <w:numPr>
          <w:ilvl w:val="0"/>
          <w:numId w:val="1"/>
        </w:numPr>
        <w:spacing w:before="0" w:after="120"/>
        <w:contextualSpacing/>
        <w:rPr>
          <w:rFonts w:ascii="Arial" w:hAnsi="Arial" w:cs="Arial"/>
        </w:rPr>
      </w:pPr>
      <w:r>
        <w:rPr>
          <w:rFonts w:cs="Arial" w:ascii="Arial" w:hAnsi="Arial"/>
        </w:rPr>
        <w:t>Servidores Linux e Windows</w:t>
      </w:r>
    </w:p>
    <w:p>
      <w:pPr>
        <w:pStyle w:val="ListParagraph"/>
        <w:numPr>
          <w:ilvl w:val="0"/>
          <w:numId w:val="1"/>
        </w:numPr>
        <w:spacing w:before="0" w:after="120"/>
        <w:contextualSpacing/>
        <w:rPr>
          <w:rFonts w:ascii="Arial" w:hAnsi="Arial" w:cs="Arial"/>
        </w:rPr>
      </w:pPr>
      <w:r>
        <w:rPr>
          <w:rFonts w:cs="Arial" w:ascii="Arial" w:hAnsi="Arial"/>
        </w:rPr>
        <w:t>Ativos de Rede</w:t>
      </w:r>
    </w:p>
    <w:p>
      <w:pPr>
        <w:pStyle w:val="ListParagraph"/>
        <w:numPr>
          <w:ilvl w:val="0"/>
          <w:numId w:val="1"/>
        </w:numPr>
        <w:spacing w:before="0" w:after="120"/>
        <w:contextualSpacing/>
        <w:rPr>
          <w:rFonts w:ascii="Arial" w:hAnsi="Arial" w:cs="Arial"/>
        </w:rPr>
      </w:pPr>
      <w:r>
        <w:rPr>
          <w:rFonts w:cs="Arial" w:ascii="Arial" w:hAnsi="Arial"/>
        </w:rPr>
        <w:t>Dispositivos Móveis (celulares)</w:t>
      </w:r>
    </w:p>
    <w:p>
      <w:pPr>
        <w:pStyle w:val="ListParagraph"/>
        <w:numPr>
          <w:ilvl w:val="0"/>
          <w:numId w:val="1"/>
        </w:numPr>
        <w:spacing w:before="0" w:after="120"/>
        <w:contextualSpacing/>
        <w:rPr>
          <w:rFonts w:ascii="Arial" w:hAnsi="Arial" w:cs="Arial"/>
        </w:rPr>
      </w:pPr>
      <w:r>
        <w:rPr>
          <w:rFonts w:cs="Arial" w:ascii="Arial" w:hAnsi="Arial"/>
        </w:rPr>
        <w:t>Internet e e-mails</w:t>
      </w:r>
    </w:p>
    <w:p>
      <w:pPr>
        <w:pStyle w:val="ListParagraph"/>
        <w:numPr>
          <w:ilvl w:val="0"/>
          <w:numId w:val="1"/>
        </w:numPr>
        <w:spacing w:before="0" w:after="120"/>
        <w:contextualSpacing/>
        <w:rPr>
          <w:rFonts w:ascii="Arial" w:hAnsi="Arial" w:cs="Arial"/>
        </w:rPr>
      </w:pPr>
      <w:r>
        <w:rPr>
          <w:rFonts w:cs="Arial" w:ascii="Arial" w:hAnsi="Arial"/>
        </w:rPr>
        <w:t>Dispositivos eletrônicos</w:t>
      </w:r>
    </w:p>
    <w:p>
      <w:pPr>
        <w:pStyle w:val="ListParagraph"/>
        <w:numPr>
          <w:ilvl w:val="0"/>
          <w:numId w:val="1"/>
        </w:numPr>
        <w:spacing w:before="0" w:after="120"/>
        <w:contextualSpacing/>
        <w:rPr>
          <w:rFonts w:ascii="Arial" w:hAnsi="Arial" w:cs="Arial"/>
        </w:rPr>
      </w:pPr>
      <w:r>
        <w:rPr>
          <w:rFonts w:cs="Arial" w:ascii="Arial" w:hAnsi="Arial"/>
        </w:rPr>
        <w:t>Documentos digitais</w:t>
      </w:r>
    </w:p>
    <w:p>
      <w:pPr>
        <w:pStyle w:val="ListParagraph"/>
        <w:numPr>
          <w:ilvl w:val="0"/>
          <w:numId w:val="1"/>
        </w:numPr>
        <w:spacing w:before="0" w:after="120"/>
        <w:contextualSpacing/>
        <w:rPr>
          <w:rFonts w:ascii="Arial" w:hAnsi="Arial" w:cs="Arial"/>
        </w:rPr>
      </w:pPr>
      <w:r>
        <w:rPr>
          <w:rFonts w:cs="Arial" w:ascii="Arial" w:hAnsi="Arial"/>
        </w:rPr>
        <w:t>Redes sociais</w:t>
      </w:r>
    </w:p>
    <w:p>
      <w:pPr>
        <w:pStyle w:val="ListParagraph"/>
        <w:numPr>
          <w:ilvl w:val="0"/>
          <w:numId w:val="1"/>
        </w:numPr>
        <w:spacing w:before="0" w:after="120"/>
        <w:contextualSpacing/>
        <w:rPr>
          <w:rFonts w:ascii="Arial" w:hAnsi="Arial" w:cs="Arial"/>
        </w:rPr>
      </w:pPr>
      <w:r>
        <w:rPr>
          <w:rFonts w:cs="Arial" w:ascii="Arial" w:hAnsi="Arial"/>
        </w:rPr>
        <w:t>Contrafação e fraudes</w:t>
      </w:r>
    </w:p>
    <w:p>
      <w:pPr>
        <w:pStyle w:val="ListParagraph"/>
        <w:numPr>
          <w:ilvl w:val="0"/>
          <w:numId w:val="1"/>
        </w:numPr>
        <w:spacing w:before="0" w:after="120"/>
        <w:contextualSpacing/>
        <w:rPr>
          <w:rFonts w:ascii="Arial" w:hAnsi="Arial" w:cs="Arial"/>
        </w:rPr>
      </w:pPr>
      <w:r>
        <w:rPr>
          <w:rFonts w:cs="Arial" w:ascii="Arial" w:hAnsi="Arial"/>
        </w:rPr>
        <w:t>Sistemas e dados (LGPD)</w:t>
      </w:r>
    </w:p>
    <w:p>
      <w:pPr>
        <w:pStyle w:val="ListParagraph"/>
        <w:numPr>
          <w:ilvl w:val="0"/>
          <w:numId w:val="1"/>
        </w:numPr>
        <w:spacing w:before="0" w:after="120"/>
        <w:contextualSpacing/>
        <w:rPr>
          <w:rFonts w:ascii="Arial" w:hAnsi="Arial" w:cs="Arial"/>
        </w:rPr>
      </w:pPr>
      <w:r>
        <w:rPr>
          <w:rFonts w:cs="Arial" w:ascii="Arial" w:hAnsi="Arial"/>
        </w:rPr>
        <w:t>Inteligência Artificial</w:t>
      </w:r>
    </w:p>
    <w:p>
      <w:pPr>
        <w:pStyle w:val="ListParagraph"/>
        <w:numPr>
          <w:ilvl w:val="0"/>
          <w:numId w:val="1"/>
        </w:numPr>
        <w:spacing w:before="0" w:after="120"/>
        <w:contextualSpacing/>
        <w:rPr>
          <w:rFonts w:ascii="Arial" w:hAnsi="Arial" w:cs="Arial"/>
        </w:rPr>
      </w:pPr>
      <w:r>
        <w:rPr>
          <w:rFonts w:cs="Arial" w:ascii="Arial" w:hAnsi="Arial"/>
        </w:rPr>
        <w:t>Imagens, Vídeos, Áudios</w:t>
      </w:r>
    </w:p>
    <w:p>
      <w:pPr>
        <w:pStyle w:val="ListParagraph"/>
        <w:numPr>
          <w:ilvl w:val="0"/>
          <w:numId w:val="1"/>
        </w:numPr>
        <w:spacing w:before="0" w:after="120"/>
        <w:contextualSpacing/>
        <w:rPr>
          <w:rFonts w:ascii="Arial" w:hAnsi="Arial" w:cs="Arial"/>
        </w:rPr>
      </w:pPr>
      <w:r>
        <w:rPr>
          <w:rFonts w:cs="Arial" w:ascii="Arial" w:hAnsi="Arial"/>
        </w:rPr>
        <w:t>IoT – Internet das Coisas</w:t>
      </w:r>
    </w:p>
    <w:p>
      <w:pPr>
        <w:pStyle w:val="ListParagraph"/>
        <w:numPr>
          <w:ilvl w:val="0"/>
          <w:numId w:val="1"/>
        </w:numPr>
        <w:spacing w:before="0" w:after="120"/>
        <w:contextualSpacing/>
        <w:rPr>
          <w:rFonts w:ascii="Arial" w:hAnsi="Arial" w:cs="Arial"/>
        </w:rPr>
      </w:pPr>
      <w:r>
        <w:rPr>
          <w:rFonts w:cs="Arial" w:ascii="Arial" w:hAnsi="Arial"/>
        </w:rPr>
        <w:t>Dentre outros</w:t>
      </w:r>
    </w:p>
    <w:p>
      <w:pPr>
        <w:pStyle w:val="Normal"/>
        <w:spacing w:before="0" w:after="120"/>
        <w:rPr>
          <w:rFonts w:ascii="Arial" w:hAnsi="Arial" w:cs="Arial"/>
          <w:b/>
          <w:b/>
          <w:sz w:val="24"/>
          <w:szCs w:val="24"/>
        </w:rPr>
      </w:pPr>
      <w:r>
        <w:rPr>
          <w:rFonts w:cs="Arial" w:ascii="Arial" w:hAnsi="Arial"/>
          <w:b/>
          <w:sz w:val="24"/>
          <w:szCs w:val="24"/>
        </w:rPr>
        <w:t>2. Histórico profissional</w:t>
      </w:r>
    </w:p>
    <w:p>
      <w:pPr>
        <w:pStyle w:val="Normal"/>
        <w:spacing w:before="0" w:after="120"/>
        <w:jc w:val="both"/>
        <w:rPr>
          <w:rFonts w:ascii="Arial" w:hAnsi="Arial" w:cs="Arial"/>
          <w:sz w:val="24"/>
          <w:szCs w:val="24"/>
        </w:rPr>
      </w:pPr>
      <w:r>
        <w:rPr>
          <w:rFonts w:cs="Arial" w:ascii="Arial" w:hAnsi="Arial"/>
          <w:sz w:val="24"/>
          <w:szCs w:val="24"/>
        </w:rPr>
        <w:tab/>
        <w:t xml:space="preserve">Mais de 37 anos trabalhando com tecnologias em empresas de grande porte, tendo atuado em desenvolvimento de sistemas, implementação de soluções de Segurança da Informação, monitoramento, Perícia Digital, Crimes Cibernéticos,  Testes de Intrusão, ambientes de alta disponibilidade e alto desempenho. </w:t>
      </w:r>
    </w:p>
    <w:p>
      <w:pPr>
        <w:pStyle w:val="Normal"/>
        <w:spacing w:before="0" w:after="120"/>
        <w:jc w:val="both"/>
        <w:rPr>
          <w:rFonts w:ascii="Arial" w:hAnsi="Arial" w:cs="Arial"/>
          <w:sz w:val="24"/>
          <w:szCs w:val="24"/>
        </w:rPr>
      </w:pPr>
      <w:r>
        <w:rPr>
          <w:rFonts w:cs="Arial" w:ascii="Arial" w:hAnsi="Arial"/>
          <w:sz w:val="24"/>
          <w:szCs w:val="24"/>
        </w:rPr>
      </w:r>
    </w:p>
    <w:p>
      <w:pPr>
        <w:pStyle w:val="Normal"/>
        <w:spacing w:before="0" w:after="120"/>
        <w:rPr>
          <w:rFonts w:ascii="Arial" w:hAnsi="Arial" w:cs="Arial"/>
          <w:b/>
          <w:b/>
          <w:sz w:val="24"/>
          <w:szCs w:val="24"/>
        </w:rPr>
      </w:pPr>
      <w:r>
        <w:rPr>
          <w:rFonts w:cs="Arial" w:ascii="Arial" w:hAnsi="Arial"/>
          <w:b/>
          <w:sz w:val="24"/>
          <w:szCs w:val="24"/>
        </w:rPr>
        <w:t>3. Cursos relacionados a área</w:t>
      </w:r>
    </w:p>
    <w:p>
      <w:pPr>
        <w:pStyle w:val="Normal"/>
        <w:spacing w:before="0" w:after="120"/>
        <w:jc w:val="both"/>
        <w:rPr>
          <w:rFonts w:ascii="Arial" w:hAnsi="Arial" w:cs="Arial"/>
          <w:sz w:val="24"/>
          <w:szCs w:val="24"/>
        </w:rPr>
      </w:pPr>
      <w:r>
        <w:rPr>
          <w:rFonts w:cs="Arial" w:ascii="Arial" w:hAnsi="Arial"/>
          <w:sz w:val="24"/>
          <w:szCs w:val="24"/>
        </w:rPr>
        <w:tab/>
        <w:t>Mais de 30 cursos técnicos relacionados com computação forense, perícia digital, segurança da informação, LGPD, crimes digitais.</w:t>
      </w:r>
    </w:p>
    <w:p>
      <w:pPr>
        <w:pStyle w:val="Normal"/>
        <w:spacing w:before="0" w:after="120"/>
        <w:rPr>
          <w:rFonts w:ascii="Arial" w:hAnsi="Arial" w:cs="Arial"/>
          <w:b/>
          <w:b/>
          <w:sz w:val="24"/>
          <w:szCs w:val="24"/>
        </w:rPr>
      </w:pPr>
      <w:r>
        <w:rPr>
          <w:rFonts w:cs="Arial" w:ascii="Arial" w:hAnsi="Arial"/>
          <w:b/>
          <w:sz w:val="24"/>
          <w:szCs w:val="24"/>
        </w:rPr>
      </w:r>
    </w:p>
    <w:p>
      <w:pPr>
        <w:pStyle w:val="Normal"/>
        <w:spacing w:before="0" w:after="120"/>
        <w:rPr>
          <w:rFonts w:ascii="Arial" w:hAnsi="Arial" w:cs="Arial"/>
          <w:b/>
          <w:b/>
          <w:sz w:val="24"/>
          <w:szCs w:val="24"/>
        </w:rPr>
      </w:pPr>
      <w:r>
        <w:rPr>
          <w:rFonts w:cs="Arial" w:ascii="Arial" w:hAnsi="Arial"/>
          <w:b/>
          <w:sz w:val="24"/>
          <w:szCs w:val="24"/>
        </w:rPr>
        <w:t xml:space="preserve">4. Formação Acadêmica </w:t>
      </w:r>
    </w:p>
    <w:p>
      <w:pPr>
        <w:pStyle w:val="Normal"/>
        <w:spacing w:before="0" w:after="120"/>
        <w:rPr>
          <w:rFonts w:ascii="Arial" w:hAnsi="Arial" w:cs="Arial"/>
          <w:b/>
          <w:b/>
          <w:bCs/>
          <w:sz w:val="24"/>
          <w:szCs w:val="24"/>
        </w:rPr>
      </w:pPr>
      <w:r>
        <w:rPr>
          <w:rFonts w:cs="Arial" w:ascii="Arial" w:hAnsi="Arial"/>
          <w:b/>
          <w:bCs/>
          <w:sz w:val="24"/>
          <w:szCs w:val="24"/>
        </w:rPr>
        <w:t>Graduação</w:t>
      </w:r>
    </w:p>
    <w:p>
      <w:pPr>
        <w:pStyle w:val="ListParagraph"/>
        <w:numPr>
          <w:ilvl w:val="0"/>
          <w:numId w:val="2"/>
        </w:numPr>
        <w:spacing w:before="0" w:after="120"/>
        <w:contextualSpacing/>
        <w:rPr>
          <w:rFonts w:ascii="Arial" w:hAnsi="Arial" w:cs="Arial"/>
        </w:rPr>
      </w:pPr>
      <w:r>
        <w:rPr>
          <w:rFonts w:cs="Arial" w:ascii="Arial" w:hAnsi="Arial"/>
        </w:rPr>
        <w:t>Tecnólogos em Redes de Computadores – Estácio de Sá</w:t>
      </w:r>
    </w:p>
    <w:p>
      <w:pPr>
        <w:pStyle w:val="ListParagraph"/>
        <w:numPr>
          <w:ilvl w:val="0"/>
          <w:numId w:val="2"/>
        </w:numPr>
        <w:spacing w:before="0" w:after="120"/>
        <w:contextualSpacing/>
        <w:rPr>
          <w:rFonts w:ascii="Arial" w:hAnsi="Arial" w:cs="Arial"/>
        </w:rPr>
      </w:pPr>
      <w:r>
        <w:rPr>
          <w:rFonts w:cs="Arial" w:ascii="Arial" w:hAnsi="Arial"/>
        </w:rPr>
        <w:t>Ciência da Computação – Gama Filho</w:t>
      </w:r>
    </w:p>
    <w:p>
      <w:pPr>
        <w:pStyle w:val="Normal"/>
        <w:spacing w:before="0" w:after="120"/>
        <w:rPr>
          <w:rFonts w:ascii="Arial" w:hAnsi="Arial" w:cs="Arial"/>
          <w:b/>
          <w:b/>
          <w:bCs/>
          <w:sz w:val="24"/>
          <w:szCs w:val="24"/>
        </w:rPr>
      </w:pPr>
      <w:r>
        <w:rPr>
          <w:rFonts w:cs="Arial" w:ascii="Arial" w:hAnsi="Arial"/>
          <w:b/>
          <w:bCs/>
          <w:sz w:val="24"/>
          <w:szCs w:val="24"/>
        </w:rPr>
        <w:t>Pós-Graduação</w:t>
      </w:r>
    </w:p>
    <w:p>
      <w:pPr>
        <w:pStyle w:val="ListParagraph"/>
        <w:numPr>
          <w:ilvl w:val="0"/>
          <w:numId w:val="2"/>
        </w:numPr>
        <w:spacing w:before="0" w:after="120"/>
        <w:contextualSpacing/>
        <w:rPr>
          <w:rFonts w:ascii="Arial" w:hAnsi="Arial" w:cs="Arial"/>
        </w:rPr>
      </w:pPr>
      <w:r>
        <w:rPr>
          <w:rFonts w:cs="Arial" w:ascii="Arial" w:hAnsi="Arial"/>
        </w:rPr>
        <w:t>Segurança da Informação e Segurança em Redes – Estácio de Sá</w:t>
      </w:r>
    </w:p>
    <w:p>
      <w:pPr>
        <w:pStyle w:val="ListParagraph"/>
        <w:numPr>
          <w:ilvl w:val="0"/>
          <w:numId w:val="2"/>
        </w:numPr>
        <w:spacing w:before="0" w:after="120"/>
        <w:contextualSpacing/>
        <w:rPr>
          <w:rFonts w:ascii="Arial" w:hAnsi="Arial" w:cs="Arial"/>
        </w:rPr>
      </w:pPr>
      <w:r>
        <w:rPr>
          <w:rFonts w:cs="Arial" w:ascii="Arial" w:hAnsi="Arial"/>
        </w:rPr>
        <w:t>Forense e Perícia Digital – IPOG</w:t>
      </w:r>
    </w:p>
    <w:p>
      <w:pPr>
        <w:pStyle w:val="ListParagraph"/>
        <w:numPr>
          <w:ilvl w:val="0"/>
          <w:numId w:val="2"/>
        </w:numPr>
        <w:spacing w:before="0" w:after="120"/>
        <w:contextualSpacing/>
        <w:rPr>
          <w:rFonts w:ascii="Arial" w:hAnsi="Arial" w:cs="Arial"/>
        </w:rPr>
      </w:pPr>
      <w:r>
        <w:rPr>
          <w:rFonts w:cs="Arial" w:ascii="Arial" w:hAnsi="Arial"/>
        </w:rPr>
        <w:t>Ciências Forenses - IPOG</w:t>
      </w:r>
    </w:p>
    <w:p>
      <w:pPr>
        <w:pStyle w:val="ListParagraph"/>
        <w:numPr>
          <w:ilvl w:val="0"/>
          <w:numId w:val="2"/>
        </w:numPr>
        <w:spacing w:before="0" w:after="120"/>
        <w:contextualSpacing/>
        <w:rPr>
          <w:rFonts w:ascii="Arial" w:hAnsi="Arial" w:cs="Arial"/>
        </w:rPr>
      </w:pPr>
      <w:r>
        <w:rPr>
          <w:rFonts w:cs="Arial" w:ascii="Arial" w:hAnsi="Arial"/>
        </w:rPr>
        <w:t>LGPD e GDPR – IESB - Brasília</w:t>
      </w:r>
    </w:p>
    <w:p>
      <w:pPr>
        <w:pStyle w:val="ListParagraph"/>
        <w:spacing w:before="0" w:after="120"/>
        <w:contextualSpacing/>
        <w:rPr>
          <w:rFonts w:ascii="Arial" w:hAnsi="Arial" w:cs="Arial"/>
        </w:rPr>
      </w:pPr>
      <w:r>
        <w:rPr>
          <w:rFonts w:cs="Arial" w:ascii="Arial" w:hAnsi="Arial"/>
        </w:rPr>
      </w:r>
    </w:p>
    <w:p>
      <w:pPr>
        <w:pStyle w:val="Normal"/>
        <w:spacing w:before="0" w:after="120"/>
        <w:rPr>
          <w:rFonts w:ascii="Arial" w:hAnsi="Arial" w:cs="Arial"/>
          <w:b/>
          <w:b/>
          <w:sz w:val="24"/>
          <w:szCs w:val="24"/>
        </w:rPr>
      </w:pPr>
      <w:r>
        <w:rPr>
          <w:rFonts w:cs="Arial" w:ascii="Arial" w:hAnsi="Arial"/>
          <w:b/>
          <w:sz w:val="24"/>
          <w:szCs w:val="24"/>
        </w:rPr>
        <w:t>5. Certificações de Mercado</w:t>
      </w:r>
    </w:p>
    <w:p>
      <w:pPr>
        <w:pStyle w:val="ListParagraph"/>
        <w:numPr>
          <w:ilvl w:val="0"/>
          <w:numId w:val="3"/>
        </w:numPr>
        <w:spacing w:before="0" w:after="120"/>
        <w:contextualSpacing/>
        <w:rPr>
          <w:rFonts w:ascii="Arial" w:hAnsi="Arial" w:cs="Arial"/>
          <w:bCs/>
        </w:rPr>
      </w:pPr>
      <w:r>
        <w:rPr>
          <w:rFonts w:cs="Arial" w:ascii="Arial" w:hAnsi="Arial"/>
          <w:bCs/>
        </w:rPr>
        <w:t>CEH</w:t>
      </w:r>
    </w:p>
    <w:p>
      <w:pPr>
        <w:pStyle w:val="ListParagraph"/>
        <w:numPr>
          <w:ilvl w:val="0"/>
          <w:numId w:val="3"/>
        </w:numPr>
        <w:spacing w:before="0" w:after="120"/>
        <w:contextualSpacing/>
        <w:rPr>
          <w:rFonts w:ascii="Arial" w:hAnsi="Arial" w:cs="Arial"/>
          <w:bCs/>
        </w:rPr>
      </w:pPr>
      <w:r>
        <w:rPr>
          <w:rFonts w:cs="Arial" w:ascii="Arial" w:hAnsi="Arial"/>
          <w:bCs/>
        </w:rPr>
        <w:t>EXIN ISO27001</w:t>
      </w:r>
    </w:p>
    <w:p>
      <w:pPr>
        <w:pStyle w:val="ListParagraph"/>
        <w:numPr>
          <w:ilvl w:val="0"/>
          <w:numId w:val="3"/>
        </w:numPr>
        <w:spacing w:before="0" w:after="120"/>
        <w:contextualSpacing/>
        <w:rPr>
          <w:rFonts w:ascii="Arial" w:hAnsi="Arial" w:cs="Arial"/>
          <w:bCs/>
        </w:rPr>
      </w:pPr>
      <w:r>
        <w:rPr>
          <w:rFonts w:cs="Arial" w:ascii="Arial" w:hAnsi="Arial"/>
          <w:bCs/>
        </w:rPr>
        <w:t>Linux LPI 1, 2 e 3</w:t>
      </w:r>
    </w:p>
    <w:p>
      <w:pPr>
        <w:pStyle w:val="ListParagraph"/>
        <w:numPr>
          <w:ilvl w:val="0"/>
          <w:numId w:val="3"/>
        </w:numPr>
        <w:spacing w:before="0" w:after="120"/>
        <w:contextualSpacing/>
        <w:rPr>
          <w:rFonts w:ascii="Arial" w:hAnsi="Arial" w:cs="Arial"/>
          <w:bCs/>
        </w:rPr>
      </w:pPr>
      <w:r>
        <w:rPr>
          <w:rFonts w:cs="Arial" w:ascii="Arial" w:hAnsi="Arial"/>
          <w:bCs/>
        </w:rPr>
        <w:t>Computia Network+</w:t>
      </w:r>
    </w:p>
    <w:p>
      <w:pPr>
        <w:pStyle w:val="ListParagraph"/>
        <w:numPr>
          <w:ilvl w:val="0"/>
          <w:numId w:val="3"/>
        </w:numPr>
        <w:spacing w:before="0" w:after="120"/>
        <w:contextualSpacing/>
        <w:rPr>
          <w:rFonts w:ascii="Arial" w:hAnsi="Arial" w:cs="Arial"/>
          <w:bCs/>
        </w:rPr>
      </w:pPr>
      <w:r>
        <w:rPr>
          <w:rFonts w:cs="Arial" w:ascii="Arial" w:hAnsi="Arial"/>
          <w:bCs/>
        </w:rPr>
        <w:t>Cisco CCNA</w:t>
      </w:r>
    </w:p>
    <w:p>
      <w:pPr>
        <w:pStyle w:val="ListParagraph"/>
        <w:numPr>
          <w:ilvl w:val="0"/>
          <w:numId w:val="3"/>
        </w:numPr>
        <w:spacing w:before="0" w:after="120"/>
        <w:contextualSpacing/>
        <w:rPr>
          <w:rFonts w:ascii="Arial" w:hAnsi="Arial" w:cs="Arial"/>
          <w:bCs/>
        </w:rPr>
      </w:pPr>
      <w:r>
        <w:rPr>
          <w:rFonts w:cs="Arial" w:ascii="Arial" w:hAnsi="Arial"/>
          <w:bCs/>
        </w:rPr>
        <w:t>Cisco CCNP</w:t>
      </w:r>
    </w:p>
    <w:p>
      <w:pPr>
        <w:pStyle w:val="ListParagraph"/>
        <w:numPr>
          <w:ilvl w:val="0"/>
          <w:numId w:val="3"/>
        </w:numPr>
        <w:spacing w:before="0" w:after="120"/>
        <w:contextualSpacing/>
        <w:rPr>
          <w:rFonts w:ascii="Arial" w:hAnsi="Arial" w:cs="Arial"/>
          <w:bCs/>
        </w:rPr>
      </w:pPr>
      <w:r>
        <w:rPr>
          <w:rFonts w:cs="Arial" w:ascii="Arial" w:hAnsi="Arial"/>
          <w:bCs/>
        </w:rPr>
        <w:t>CHFI</w:t>
      </w:r>
    </w:p>
    <w:p>
      <w:pPr>
        <w:pStyle w:val="ListParagraph"/>
        <w:numPr>
          <w:ilvl w:val="0"/>
          <w:numId w:val="3"/>
        </w:numPr>
        <w:spacing w:before="0" w:after="120"/>
        <w:contextualSpacing/>
        <w:rPr>
          <w:rFonts w:ascii="Arial" w:hAnsi="Arial" w:cs="Arial"/>
          <w:bCs/>
        </w:rPr>
      </w:pPr>
      <w:r>
        <w:rPr>
          <w:rFonts w:cs="Arial" w:ascii="Arial" w:hAnsi="Arial"/>
          <w:bCs/>
        </w:rPr>
        <w:t>Dentre muitas outras</w:t>
      </w:r>
    </w:p>
    <w:p>
      <w:pPr>
        <w:pStyle w:val="Normal"/>
        <w:spacing w:before="0" w:after="120"/>
        <w:rPr>
          <w:rFonts w:ascii="Arial" w:hAnsi="Arial" w:cs="Arial"/>
          <w:b/>
          <w:b/>
          <w:bCs/>
        </w:rPr>
      </w:pPr>
      <w:r>
        <w:rPr>
          <w:rFonts w:cs="Arial" w:ascii="Arial" w:hAnsi="Arial"/>
          <w:b/>
          <w:bCs/>
        </w:rPr>
      </w:r>
    </w:p>
    <w:p>
      <w:pPr>
        <w:pStyle w:val="Normal"/>
        <w:spacing w:before="0" w:after="120"/>
        <w:rPr>
          <w:rFonts w:ascii="Arial" w:hAnsi="Arial" w:cs="Arial"/>
          <w:b/>
          <w:b/>
          <w:sz w:val="24"/>
          <w:szCs w:val="24"/>
        </w:rPr>
      </w:pPr>
      <w:r>
        <w:rPr>
          <w:rFonts w:cs="Arial" w:ascii="Arial" w:hAnsi="Arial"/>
          <w:b/>
          <w:sz w:val="24"/>
          <w:szCs w:val="24"/>
        </w:rPr>
        <w:t>6. Trabalhos correlacionados</w:t>
      </w:r>
    </w:p>
    <w:p>
      <w:pPr>
        <w:pStyle w:val="ListParagraph"/>
        <w:numPr>
          <w:ilvl w:val="0"/>
          <w:numId w:val="4"/>
        </w:numPr>
        <w:spacing w:before="0" w:after="120"/>
        <w:contextualSpacing/>
        <w:rPr>
          <w:rFonts w:ascii="Arial" w:hAnsi="Arial" w:cs="Arial"/>
          <w:b/>
          <w:b/>
        </w:rPr>
      </w:pPr>
      <w:r>
        <w:rPr>
          <w:rFonts w:cs="Arial" w:ascii="Arial" w:hAnsi="Arial"/>
          <w:b/>
        </w:rPr>
        <w:t>Professor das faculdades / universidades nas áreas de segurança da informação, Guerra cibernética, Perícia Forense, dentre outras</w:t>
      </w:r>
    </w:p>
    <w:p>
      <w:pPr>
        <w:pStyle w:val="ListParagraph"/>
        <w:spacing w:before="0" w:after="120"/>
        <w:contextualSpacing/>
        <w:rPr>
          <w:rFonts w:ascii="Arial" w:hAnsi="Arial" w:cs="Arial"/>
          <w:b/>
          <w:b/>
        </w:rPr>
      </w:pPr>
      <w:r>
        <w:rPr>
          <w:rFonts w:cs="Arial" w:ascii="Arial" w:hAnsi="Arial"/>
          <w:b/>
        </w:rPr>
      </w:r>
    </w:p>
    <w:p>
      <w:pPr>
        <w:pStyle w:val="ListParagraph"/>
        <w:numPr>
          <w:ilvl w:val="1"/>
          <w:numId w:val="4"/>
        </w:numPr>
        <w:spacing w:before="0" w:after="120"/>
        <w:contextualSpacing/>
        <w:rPr>
          <w:rFonts w:ascii="Arial" w:hAnsi="Arial" w:cs="Arial"/>
        </w:rPr>
      </w:pPr>
      <w:r>
        <w:rPr>
          <w:rFonts w:cs="Arial" w:ascii="Arial" w:hAnsi="Arial"/>
        </w:rPr>
        <w:t xml:space="preserve">IESB </w:t>
      </w:r>
    </w:p>
    <w:p>
      <w:pPr>
        <w:pStyle w:val="ListParagraph"/>
        <w:numPr>
          <w:ilvl w:val="1"/>
          <w:numId w:val="4"/>
        </w:numPr>
        <w:spacing w:before="0" w:after="120"/>
        <w:contextualSpacing/>
        <w:rPr>
          <w:rFonts w:ascii="Arial" w:hAnsi="Arial" w:cs="Arial"/>
        </w:rPr>
      </w:pPr>
      <w:r>
        <w:rPr>
          <w:rFonts w:cs="Arial" w:ascii="Arial" w:hAnsi="Arial"/>
        </w:rPr>
        <w:t>Estácio de Sá</w:t>
      </w:r>
    </w:p>
    <w:p>
      <w:pPr>
        <w:pStyle w:val="ListParagraph"/>
        <w:numPr>
          <w:ilvl w:val="1"/>
          <w:numId w:val="4"/>
        </w:numPr>
        <w:spacing w:before="0" w:after="120"/>
        <w:contextualSpacing/>
        <w:rPr>
          <w:rFonts w:ascii="Arial" w:hAnsi="Arial" w:cs="Arial"/>
        </w:rPr>
      </w:pPr>
      <w:r>
        <w:rPr>
          <w:rFonts w:cs="Arial" w:ascii="Arial" w:hAnsi="Arial"/>
        </w:rPr>
        <w:t xml:space="preserve">Impacta </w:t>
      </w:r>
    </w:p>
    <w:p>
      <w:pPr>
        <w:pStyle w:val="ListParagraph"/>
        <w:numPr>
          <w:ilvl w:val="1"/>
          <w:numId w:val="4"/>
        </w:numPr>
        <w:spacing w:before="0" w:after="120"/>
        <w:contextualSpacing/>
        <w:rPr>
          <w:rFonts w:ascii="Arial" w:hAnsi="Arial" w:cs="Arial"/>
        </w:rPr>
      </w:pPr>
      <w:r>
        <w:rPr>
          <w:rFonts w:cs="Arial" w:ascii="Arial" w:hAnsi="Arial"/>
        </w:rPr>
        <w:t>UniSUAM</w:t>
      </w:r>
    </w:p>
    <w:p>
      <w:pPr>
        <w:pStyle w:val="ListParagraph"/>
        <w:numPr>
          <w:ilvl w:val="1"/>
          <w:numId w:val="4"/>
        </w:numPr>
        <w:spacing w:before="0" w:after="120"/>
        <w:contextualSpacing/>
        <w:rPr>
          <w:rFonts w:ascii="Arial" w:hAnsi="Arial" w:cs="Arial"/>
        </w:rPr>
      </w:pPr>
      <w:r>
        <w:rPr>
          <w:rFonts w:cs="Arial" w:ascii="Arial" w:hAnsi="Arial"/>
        </w:rPr>
        <w:t>UniABEU</w:t>
      </w:r>
    </w:p>
    <w:p>
      <w:pPr>
        <w:pStyle w:val="ListParagraph"/>
        <w:numPr>
          <w:ilvl w:val="1"/>
          <w:numId w:val="4"/>
        </w:numPr>
        <w:spacing w:before="0" w:after="120"/>
        <w:contextualSpacing/>
        <w:rPr>
          <w:rFonts w:ascii="Arial" w:hAnsi="Arial" w:cs="Arial"/>
        </w:rPr>
      </w:pPr>
      <w:r>
        <w:rPr>
          <w:rFonts w:cs="Arial" w:ascii="Arial" w:hAnsi="Arial"/>
        </w:rPr>
        <w:t>Dentre outras</w:t>
      </w:r>
    </w:p>
    <w:p>
      <w:pPr>
        <w:pStyle w:val="ListParagraph"/>
        <w:spacing w:before="0" w:after="120"/>
        <w:ind w:left="1440" w:hanging="0"/>
        <w:contextualSpacing/>
        <w:rPr>
          <w:rFonts w:ascii="Arial" w:hAnsi="Arial" w:cs="Arial"/>
          <w:b/>
          <w:b/>
        </w:rPr>
      </w:pPr>
      <w:r>
        <w:rPr>
          <w:rFonts w:cs="Arial" w:ascii="Arial" w:hAnsi="Arial"/>
          <w:b/>
        </w:rPr>
      </w:r>
    </w:p>
    <w:p>
      <w:pPr>
        <w:pStyle w:val="ListParagraph"/>
        <w:numPr>
          <w:ilvl w:val="0"/>
          <w:numId w:val="4"/>
        </w:numPr>
        <w:spacing w:before="0" w:after="120"/>
        <w:contextualSpacing/>
        <w:rPr>
          <w:rFonts w:ascii="Arial" w:hAnsi="Arial" w:cs="Arial"/>
          <w:b/>
          <w:b/>
        </w:rPr>
      </w:pPr>
      <w:r>
        <w:rPr>
          <w:rFonts w:cs="Arial" w:ascii="Arial" w:hAnsi="Arial"/>
          <w:b/>
        </w:rPr>
        <w:t>Perito Judicial TJRJ</w:t>
      </w:r>
    </w:p>
    <w:p>
      <w:pPr>
        <w:pStyle w:val="ListParagraph"/>
        <w:numPr>
          <w:ilvl w:val="0"/>
          <w:numId w:val="4"/>
        </w:numPr>
        <w:spacing w:before="0" w:after="120"/>
        <w:contextualSpacing/>
        <w:rPr>
          <w:rFonts w:ascii="Arial" w:hAnsi="Arial" w:cs="Arial"/>
          <w:b/>
          <w:b/>
        </w:rPr>
      </w:pPr>
      <w:r>
        <w:rPr>
          <w:rFonts w:cs="Arial" w:ascii="Arial" w:hAnsi="Arial"/>
          <w:b/>
        </w:rPr>
        <w:t>Perito Assistente Técnico</w:t>
      </w:r>
    </w:p>
    <w:p>
      <w:pPr>
        <w:pStyle w:val="ListParagraph"/>
        <w:numPr>
          <w:ilvl w:val="0"/>
          <w:numId w:val="4"/>
        </w:numPr>
        <w:spacing w:before="0" w:after="120"/>
        <w:contextualSpacing/>
        <w:rPr>
          <w:rFonts w:ascii="Arial" w:hAnsi="Arial" w:cs="Arial"/>
          <w:b/>
          <w:b/>
        </w:rPr>
      </w:pPr>
      <w:r>
        <w:rPr>
          <w:rFonts w:cs="Arial" w:ascii="Arial" w:hAnsi="Arial"/>
          <w:b/>
        </w:rPr>
        <w:t>Perito Extra-Judicial</w:t>
      </w:r>
    </w:p>
    <w:sectPr>
      <w:headerReference w:type="default" r:id="rId4"/>
      <w:footerReference w:type="default" r:id="rId5"/>
      <w:type w:val="nextPage"/>
      <w:pgSz w:w="11906" w:h="16838"/>
      <w:pgMar w:left="1701" w:right="1134" w:header="284" w:top="341" w:footer="397" w:bottom="907" w:gutter="0"/>
      <w:pgNumType w:fmt="decimal"/>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lear" w:pos="8504"/>
        <w:tab w:val="center" w:pos="4252" w:leader="none"/>
        <w:tab w:val="left" w:pos="9090" w:leader="none"/>
        <w:tab w:val="left" w:pos="9600" w:leader="none"/>
      </w:tabs>
      <w:spacing w:before="360" w:after="0"/>
      <w:jc w:val="center"/>
      <w:rPr/>
    </w:pPr>
    <w:r>
      <w:rPr/>
      <mc:AlternateContent>
        <mc:Choice Requires="wps">
          <w:drawing>
            <wp:anchor behindDoc="1" distT="0" distB="0" distL="0" distR="0" simplePos="0" locked="0" layoutInCell="1" allowOverlap="1" relativeHeight="2" wp14:anchorId="7065435F">
              <wp:simplePos x="0" y="0"/>
              <wp:positionH relativeFrom="margin">
                <wp:posOffset>-1437640</wp:posOffset>
              </wp:positionH>
              <wp:positionV relativeFrom="paragraph">
                <wp:posOffset>93980</wp:posOffset>
              </wp:positionV>
              <wp:extent cx="8630285" cy="534035"/>
              <wp:effectExtent l="0" t="0" r="0" b="0"/>
              <wp:wrapNone/>
              <wp:docPr id="2" name="Imagem 2"/>
              <a:graphic xmlns:a="http://schemas.openxmlformats.org/drawingml/2006/main">
                <a:graphicData uri="http://schemas.openxmlformats.org/drawingml/2006/picture">
                  <pic:pic xmlns:pic="http://schemas.openxmlformats.org/drawingml/2006/picture">
                    <pic:nvPicPr>
                      <pic:cNvPr id="0" name="Imagem 2" descr=""/>
                      <pic:cNvPicPr/>
                    </pic:nvPicPr>
                    <pic:blipFill>
                      <a:blip r:embed="rId1"/>
                      <a:stretch/>
                    </pic:blipFill>
                    <pic:spPr>
                      <a:xfrm>
                        <a:off x="0" y="0"/>
                        <a:ext cx="8629560" cy="533520"/>
                      </a:xfrm>
                      <a:prstGeom prst="rect">
                        <a:avLst/>
                      </a:prstGeom>
                      <a:ln>
                        <a:noFill/>
                      </a:ln>
                      <a:effectLst>
                        <a:softEdge rad="112500"/>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2" stroked="f" style="position:absolute;margin-left:-113.2pt;margin-top:7.4pt;width:679.45pt;height:41.95pt;mso-position-horizontal-relative:margin" wp14:anchorId="7065435F" type="shapetype_75">
              <v:imagedata r:id="rId1" o:detectmouseclick="t"/>
              <w10:wrap type="none"/>
              <v:stroke color="#3465a4" joinstyle="round" endcap="flat"/>
            </v:shape>
          </w:pict>
        </mc:Fallback>
      </mc:AlternateContent>
      <w:drawing>
        <wp:anchor behindDoc="1" distT="0" distB="0" distL="0" distR="0" simplePos="0" locked="0" layoutInCell="1" allowOverlap="1" relativeHeight="4">
          <wp:simplePos x="0" y="0"/>
          <wp:positionH relativeFrom="column">
            <wp:posOffset>-3810</wp:posOffset>
          </wp:positionH>
          <wp:positionV relativeFrom="paragraph">
            <wp:posOffset>36830</wp:posOffset>
          </wp:positionV>
          <wp:extent cx="5760085" cy="181610"/>
          <wp:effectExtent l="0" t="0" r="0" b="0"/>
          <wp:wrapNone/>
          <wp:docPr id="3"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6" descr=""/>
                  <pic:cNvPicPr>
                    <a:picLocks noChangeAspect="1" noChangeArrowheads="1"/>
                  </pic:cNvPicPr>
                </pic:nvPicPr>
                <pic:blipFill>
                  <a:blip r:embed="rId2"/>
                  <a:stretch>
                    <a:fillRect/>
                  </a:stretch>
                </pic:blipFill>
                <pic:spPr bwMode="auto">
                  <a:xfrm>
                    <a:off x="0" y="0"/>
                    <a:ext cx="5760085" cy="1816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240"/>
      <w:jc w:val="both"/>
      <w:rPr>
        <w:rFonts w:ascii="Arial" w:hAnsi="Arial" w:cs="Arial"/>
        <w:sz w:val="24"/>
        <w:szCs w:val="24"/>
      </w:rPr>
    </w:pPr>
    <w:r>
      <w:rPr>
        <w:rFonts w:cs="Arial" w:ascii="Arial" w:hAnsi="Arial"/>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f29c3"/>
    <w:pPr>
      <w:widowControl/>
      <w:bidi w:val="0"/>
      <w:spacing w:lineRule="auto" w:line="240" w:before="0" w:after="0"/>
      <w:jc w:val="left"/>
    </w:pPr>
    <w:rPr>
      <w:rFonts w:ascii="Times New Roman" w:hAnsi="Times New Roman" w:eastAsia="Times New Roman" w:cs="Times New Roman"/>
      <w:color w:val="auto"/>
      <w:kern w:val="0"/>
      <w:sz w:val="20"/>
      <w:szCs w:val="20"/>
      <w:lang w:eastAsia="pt-BR" w:val="pt-BR"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b92697"/>
    <w:rPr/>
  </w:style>
  <w:style w:type="character" w:styleId="RodapChar" w:customStyle="1">
    <w:name w:val="Rodapé Char"/>
    <w:basedOn w:val="DefaultParagraphFont"/>
    <w:link w:val="Rodap"/>
    <w:uiPriority w:val="99"/>
    <w:qFormat/>
    <w:rsid w:val="00b92697"/>
    <w:rPr/>
  </w:style>
  <w:style w:type="character" w:styleId="TextodebaloChar" w:customStyle="1">
    <w:name w:val="Texto de balão Char"/>
    <w:basedOn w:val="DefaultParagraphFont"/>
    <w:link w:val="Textodebalo"/>
    <w:uiPriority w:val="99"/>
    <w:semiHidden/>
    <w:qFormat/>
    <w:rsid w:val="00b92697"/>
    <w:rPr>
      <w:rFonts w:ascii="Tahoma" w:hAnsi="Tahoma" w:cs="Tahoma"/>
      <w:sz w:val="16"/>
      <w:szCs w:val="16"/>
    </w:rPr>
  </w:style>
  <w:style w:type="character" w:styleId="CorpodetextoChar" w:customStyle="1">
    <w:name w:val="Corpo de texto Char"/>
    <w:basedOn w:val="DefaultParagraphFont"/>
    <w:link w:val="Corpodetexto"/>
    <w:qFormat/>
    <w:rsid w:val="00920b48"/>
    <w:rPr>
      <w:rFonts w:ascii="Times New Roman" w:hAnsi="Times New Roman" w:eastAsia="Times New Roman" w:cs="Times New Roman"/>
      <w:sz w:val="20"/>
      <w:szCs w:val="20"/>
      <w:lang w:eastAsia="ar-SA"/>
    </w:rPr>
  </w:style>
  <w:style w:type="character" w:styleId="PlaceholderText">
    <w:name w:val="Placeholder Text"/>
    <w:basedOn w:val="DefaultParagraphFont"/>
    <w:uiPriority w:val="99"/>
    <w:semiHidden/>
    <w:qFormat/>
    <w:rsid w:val="0041146e"/>
    <w:rPr>
      <w:color w:val="808080"/>
    </w:rPr>
  </w:style>
  <w:style w:type="character" w:styleId="LinkdaInternet">
    <w:name w:val="Link da Internet"/>
    <w:basedOn w:val="DefaultParagraphFont"/>
    <w:uiPriority w:val="99"/>
    <w:unhideWhenUsed/>
    <w:rsid w:val="00d55339"/>
    <w:rPr>
      <w:color w:val="0000FF" w:themeColor="hyperlink"/>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rsid w:val="00920b48"/>
    <w:pPr>
      <w:suppressAutoHyphens w:val="true"/>
      <w:spacing w:before="0" w:after="120"/>
    </w:pPr>
    <w:rPr>
      <w:lang w:eastAsia="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b92697"/>
    <w:pPr>
      <w:tabs>
        <w:tab w:val="clear" w:pos="708"/>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Rodap">
    <w:name w:val="Footer"/>
    <w:basedOn w:val="Normal"/>
    <w:link w:val="RodapChar"/>
    <w:uiPriority w:val="99"/>
    <w:unhideWhenUsed/>
    <w:rsid w:val="00b92697"/>
    <w:pPr>
      <w:tabs>
        <w:tab w:val="clear" w:pos="708"/>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TextodebaloChar"/>
    <w:uiPriority w:val="99"/>
    <w:semiHidden/>
    <w:unhideWhenUsed/>
    <w:qFormat/>
    <w:rsid w:val="00b92697"/>
    <w:pPr/>
    <w:rPr>
      <w:rFonts w:ascii="Tahoma" w:hAnsi="Tahoma" w:eastAsia="Calibri" w:cs="Tahoma" w:eastAsiaTheme="minorHAnsi"/>
      <w:sz w:val="16"/>
      <w:szCs w:val="16"/>
      <w:lang w:eastAsia="en-US"/>
    </w:rPr>
  </w:style>
  <w:style w:type="paragraph" w:styleId="ListParagraph">
    <w:name w:val="List Paragraph"/>
    <w:basedOn w:val="Normal"/>
    <w:qFormat/>
    <w:rsid w:val="00920b48"/>
    <w:pPr>
      <w:spacing w:before="0" w:after="0"/>
      <w:ind w:left="720" w:hanging="0"/>
      <w:contextualSpacing/>
    </w:pPr>
    <w:rPr>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cos.pitanga@hpc-treinamentos.com.br"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46177-778A-4DED-9445-37386CA2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1</Pages>
  <Words>279</Words>
  <Characters>1609</Characters>
  <CharactersWithSpaces>1807</CharactersWithSpaces>
  <Paragraphs>60</Paragraphs>
  <Company>Tulio Rosa Pericia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2024-02-21T15:06:00Z</dcterms:created>
  <dc:creator>Tulio Rosa</dc:creator>
  <dc:description/>
  <dc:language>pt-BR</dc:language>
  <cp:lastModifiedBy>Marcos Pitanga</cp:lastModifiedBy>
  <cp:lastPrinted>2022-04-13T19:44:00Z</cp:lastPrinted>
  <dcterms:modified xsi:type="dcterms:W3CDTF">2024-02-21T15:07:00Z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Tulio Rosa Pericia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