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65D8C" w14:textId="3E9F8A38" w:rsidR="002B25C7" w:rsidRPr="002B25C7" w:rsidRDefault="00222BCD" w:rsidP="002B25C7">
      <w:pPr>
        <w:pStyle w:val="Ttulo1"/>
        <w:rPr>
          <w:b/>
          <w:bCs/>
          <w:i/>
          <w:iCs/>
          <w:color w:val="auto"/>
          <w:sz w:val="48"/>
          <w:szCs w:val="48"/>
          <w:u w:val="single"/>
        </w:rPr>
      </w:pPr>
      <w:bookmarkStart w:id="0" w:name="_Toc182574476"/>
      <w:r w:rsidRPr="005E2D98">
        <w:rPr>
          <w:b/>
          <w:bCs/>
          <w:i/>
          <w:iCs/>
          <w:color w:val="auto"/>
          <w:sz w:val="48"/>
          <w:szCs w:val="48"/>
          <w:u w:val="single"/>
        </w:rPr>
        <w:t>Documento de Instalación</w:t>
      </w:r>
      <w:bookmarkEnd w:id="0"/>
      <w:r w:rsidR="005E2D98" w:rsidRPr="005E2D98">
        <w:rPr>
          <w:b/>
          <w:bCs/>
          <w:i/>
          <w:iCs/>
          <w:color w:val="auto"/>
          <w:sz w:val="48"/>
          <w:szCs w:val="48"/>
          <w:u w:val="single"/>
        </w:rPr>
        <w:t xml:space="preserve"> y Configuración</w:t>
      </w:r>
    </w:p>
    <w:p w14:paraId="3255BAC3" w14:textId="09864F54" w:rsidR="002B25C7" w:rsidRPr="002B25C7" w:rsidRDefault="002B25C7" w:rsidP="002B25C7">
      <w:pPr>
        <w:rPr>
          <w:b/>
          <w:bCs/>
          <w:sz w:val="20"/>
          <w:szCs w:val="20"/>
          <w:u w:val="single"/>
        </w:rPr>
      </w:pPr>
      <w:r>
        <w:rPr>
          <w:b/>
          <w:bCs/>
          <w:u w:val="single"/>
        </w:rPr>
        <w:br/>
      </w:r>
      <w:r w:rsidRPr="002B25C7">
        <w:rPr>
          <w:b/>
          <w:bCs/>
          <w:sz w:val="20"/>
          <w:szCs w:val="20"/>
          <w:u w:val="single"/>
        </w:rPr>
        <w:t>Configuración del DBMS</w:t>
      </w:r>
    </w:p>
    <w:p w14:paraId="4D3D8FD1" w14:textId="77777777" w:rsidR="002B25C7" w:rsidRPr="002B25C7" w:rsidRDefault="002B25C7" w:rsidP="002B25C7">
      <w:p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Instancia instalada:</w:t>
      </w:r>
      <w:r w:rsidRPr="002B25C7">
        <w:rPr>
          <w:sz w:val="20"/>
          <w:szCs w:val="20"/>
        </w:rPr>
        <w:t xml:space="preserve"> SQLSERVER_PROD</w:t>
      </w:r>
    </w:p>
    <w:p w14:paraId="655A0D7C" w14:textId="649F4597" w:rsidR="002B25C7" w:rsidRPr="002B25C7" w:rsidRDefault="002B25C7" w:rsidP="002B25C7">
      <w:p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Ruta de instalación del motor:</w:t>
      </w:r>
      <w:r w:rsidRPr="002B25C7">
        <w:rPr>
          <w:sz w:val="20"/>
          <w:szCs w:val="20"/>
        </w:rPr>
        <w:t xml:space="preserve"> D:\SQLServer\Instance</w:t>
      </w:r>
    </w:p>
    <w:p w14:paraId="4ADF79DC" w14:textId="5038659E" w:rsidR="002B25C7" w:rsidRPr="002B25C7" w:rsidRDefault="002B25C7" w:rsidP="002B25C7">
      <w:pPr>
        <w:jc w:val="both"/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Collation configurado:</w:t>
      </w:r>
      <w:r w:rsidRPr="002B25C7">
        <w:rPr>
          <w:sz w:val="20"/>
          <w:szCs w:val="20"/>
        </w:rPr>
        <w:t xml:space="preserve"> Latin1_General_CI_AS (compatible con el idioma español y sin distinción entre mayúsculas y minúsculas)</w:t>
      </w:r>
    </w:p>
    <w:p w14:paraId="7A52D55E" w14:textId="77777777" w:rsidR="002B25C7" w:rsidRPr="002B25C7" w:rsidRDefault="002B25C7" w:rsidP="002B25C7">
      <w:pPr>
        <w:rPr>
          <w:b/>
          <w:bCs/>
          <w:sz w:val="20"/>
          <w:szCs w:val="20"/>
          <w:u w:val="single"/>
        </w:rPr>
      </w:pPr>
      <w:r w:rsidRPr="002B25C7">
        <w:rPr>
          <w:b/>
          <w:bCs/>
          <w:sz w:val="20"/>
          <w:szCs w:val="20"/>
          <w:u w:val="single"/>
        </w:rPr>
        <w:t>Estructura de almacenamiento</w:t>
      </w:r>
    </w:p>
    <w:p w14:paraId="56D07F4B" w14:textId="77777777" w:rsidR="002B25C7" w:rsidRPr="002B25C7" w:rsidRDefault="002B25C7" w:rsidP="002B25C7">
      <w:pPr>
        <w:jc w:val="both"/>
        <w:rPr>
          <w:sz w:val="20"/>
          <w:szCs w:val="20"/>
        </w:rPr>
      </w:pPr>
      <w:r w:rsidRPr="002B25C7">
        <w:rPr>
          <w:sz w:val="20"/>
          <w:szCs w:val="20"/>
        </w:rPr>
        <w:t>Con el objetivo de optimizar el rendimiento y facilitar la administración, los distintos tipos de archivos se distribuyen en diferentes unidades de almacenamiento:</w:t>
      </w:r>
    </w:p>
    <w:p w14:paraId="17B03BBC" w14:textId="1233AC2F" w:rsidR="002B25C7" w:rsidRPr="002B25C7" w:rsidRDefault="002B25C7" w:rsidP="002B25C7">
      <w:pPr>
        <w:numPr>
          <w:ilvl w:val="0"/>
          <w:numId w:val="8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Archivos de datos (.</w:t>
      </w:r>
      <w:proofErr w:type="spellStart"/>
      <w:r w:rsidRPr="002B25C7">
        <w:rPr>
          <w:b/>
          <w:bCs/>
          <w:sz w:val="20"/>
          <w:szCs w:val="20"/>
        </w:rPr>
        <w:t>mdf</w:t>
      </w:r>
      <w:proofErr w:type="spellEnd"/>
      <w:r w:rsidRPr="002B25C7">
        <w:rPr>
          <w:b/>
          <w:bCs/>
          <w:sz w:val="20"/>
          <w:szCs w:val="20"/>
        </w:rPr>
        <w:t>, .</w:t>
      </w:r>
      <w:proofErr w:type="spellStart"/>
      <w:r w:rsidRPr="002B25C7">
        <w:rPr>
          <w:b/>
          <w:bCs/>
          <w:sz w:val="20"/>
          <w:szCs w:val="20"/>
        </w:rPr>
        <w:t>ndf</w:t>
      </w:r>
      <w:proofErr w:type="spellEnd"/>
      <w:r w:rsidRPr="002B25C7">
        <w:rPr>
          <w:b/>
          <w:bCs/>
          <w:sz w:val="20"/>
          <w:szCs w:val="20"/>
        </w:rPr>
        <w:t>):</w:t>
      </w:r>
      <w:r w:rsidRPr="002B25C7">
        <w:rPr>
          <w:sz w:val="20"/>
          <w:szCs w:val="20"/>
        </w:rPr>
        <w:t xml:space="preserve"> </w:t>
      </w:r>
      <w:r w:rsidRPr="002B25C7">
        <w:rPr>
          <w:sz w:val="20"/>
          <w:szCs w:val="20"/>
        </w:rPr>
        <w:t>E:\SQLData\</w:t>
      </w:r>
    </w:p>
    <w:p w14:paraId="5EF06CD1" w14:textId="3119651C" w:rsidR="002B25C7" w:rsidRPr="002B25C7" w:rsidRDefault="002B25C7" w:rsidP="002B25C7">
      <w:pPr>
        <w:numPr>
          <w:ilvl w:val="0"/>
          <w:numId w:val="8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Archivos de logs de transacciones (.</w:t>
      </w:r>
      <w:proofErr w:type="spellStart"/>
      <w:r w:rsidRPr="002B25C7">
        <w:rPr>
          <w:b/>
          <w:bCs/>
          <w:sz w:val="20"/>
          <w:szCs w:val="20"/>
        </w:rPr>
        <w:t>ldf</w:t>
      </w:r>
      <w:proofErr w:type="spellEnd"/>
      <w:r w:rsidRPr="002B25C7">
        <w:rPr>
          <w:b/>
          <w:bCs/>
          <w:sz w:val="20"/>
          <w:szCs w:val="20"/>
        </w:rPr>
        <w:t>):</w:t>
      </w:r>
      <w:r w:rsidRPr="002B25C7">
        <w:rPr>
          <w:sz w:val="20"/>
          <w:szCs w:val="20"/>
        </w:rPr>
        <w:t xml:space="preserve"> </w:t>
      </w:r>
      <w:r w:rsidRPr="002B25C7">
        <w:rPr>
          <w:sz w:val="20"/>
          <w:szCs w:val="20"/>
        </w:rPr>
        <w:t>F:\SQLLogs\</w:t>
      </w:r>
    </w:p>
    <w:p w14:paraId="488B7FBE" w14:textId="6D8DDF6F" w:rsidR="002B25C7" w:rsidRPr="002B25C7" w:rsidRDefault="002B25C7" w:rsidP="002B25C7">
      <w:pPr>
        <w:numPr>
          <w:ilvl w:val="0"/>
          <w:numId w:val="8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Archivos de respaldo (</w:t>
      </w:r>
      <w:proofErr w:type="spellStart"/>
      <w:r w:rsidRPr="002B25C7">
        <w:rPr>
          <w:b/>
          <w:bCs/>
          <w:sz w:val="20"/>
          <w:szCs w:val="20"/>
        </w:rPr>
        <w:t>Backups</w:t>
      </w:r>
      <w:proofErr w:type="spellEnd"/>
      <w:r w:rsidRPr="002B25C7">
        <w:rPr>
          <w:b/>
          <w:bCs/>
          <w:sz w:val="20"/>
          <w:szCs w:val="20"/>
        </w:rPr>
        <w:t>):</w:t>
      </w:r>
      <w:r w:rsidRPr="002B25C7">
        <w:rPr>
          <w:sz w:val="20"/>
          <w:szCs w:val="20"/>
        </w:rPr>
        <w:t xml:space="preserve"> </w:t>
      </w:r>
      <w:r w:rsidRPr="002B25C7">
        <w:rPr>
          <w:sz w:val="20"/>
          <w:szCs w:val="20"/>
        </w:rPr>
        <w:t>G:\SQLBackups\</w:t>
      </w:r>
    </w:p>
    <w:p w14:paraId="4E2516C7" w14:textId="2AD0E824" w:rsidR="002B25C7" w:rsidRPr="002B25C7" w:rsidRDefault="002B25C7" w:rsidP="002B25C7">
      <w:pPr>
        <w:numPr>
          <w:ilvl w:val="0"/>
          <w:numId w:val="8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 xml:space="preserve">Base de datos </w:t>
      </w:r>
      <w:proofErr w:type="spellStart"/>
      <w:r w:rsidRPr="002B25C7">
        <w:rPr>
          <w:b/>
          <w:bCs/>
          <w:sz w:val="20"/>
          <w:szCs w:val="20"/>
        </w:rPr>
        <w:t>TempDB</w:t>
      </w:r>
      <w:proofErr w:type="spellEnd"/>
      <w:r w:rsidRPr="002B25C7">
        <w:rPr>
          <w:b/>
          <w:bCs/>
          <w:sz w:val="20"/>
          <w:szCs w:val="20"/>
        </w:rPr>
        <w:t>:</w:t>
      </w:r>
      <w:r w:rsidRPr="002B25C7">
        <w:rPr>
          <w:sz w:val="20"/>
          <w:szCs w:val="20"/>
        </w:rPr>
        <w:t xml:space="preserve"> </w:t>
      </w:r>
      <w:r w:rsidRPr="002B25C7">
        <w:rPr>
          <w:sz w:val="20"/>
          <w:szCs w:val="20"/>
        </w:rPr>
        <w:t>Ruta: H:\TempDB\</w:t>
      </w:r>
      <w:r w:rsidRPr="002B25C7">
        <w:rPr>
          <w:sz w:val="20"/>
          <w:szCs w:val="20"/>
        </w:rPr>
        <w:br/>
        <w:t>(Separada para mejorar rendimiento y evitar conflictos de I/O)</w:t>
      </w:r>
    </w:p>
    <w:p w14:paraId="7FE7A34F" w14:textId="77777777" w:rsidR="002B25C7" w:rsidRPr="002B25C7" w:rsidRDefault="002B25C7" w:rsidP="002B25C7">
      <w:pPr>
        <w:rPr>
          <w:b/>
          <w:bCs/>
          <w:sz w:val="20"/>
          <w:szCs w:val="20"/>
          <w:u w:val="single"/>
        </w:rPr>
      </w:pPr>
      <w:r w:rsidRPr="002B25C7">
        <w:rPr>
          <w:b/>
          <w:bCs/>
          <w:sz w:val="20"/>
          <w:szCs w:val="20"/>
          <w:u w:val="single"/>
        </w:rPr>
        <w:t>Conectividad y Red</w:t>
      </w:r>
    </w:p>
    <w:p w14:paraId="747117CA" w14:textId="77777777" w:rsidR="002B25C7" w:rsidRPr="002B25C7" w:rsidRDefault="002B25C7" w:rsidP="002B25C7">
      <w:pPr>
        <w:numPr>
          <w:ilvl w:val="0"/>
          <w:numId w:val="9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Protocolo de red habilitado:</w:t>
      </w:r>
      <w:r w:rsidRPr="002B25C7">
        <w:rPr>
          <w:sz w:val="20"/>
          <w:szCs w:val="20"/>
        </w:rPr>
        <w:t xml:space="preserve"> TCP/IP</w:t>
      </w:r>
    </w:p>
    <w:p w14:paraId="31AA9798" w14:textId="77777777" w:rsidR="002B25C7" w:rsidRPr="002B25C7" w:rsidRDefault="002B25C7" w:rsidP="002B25C7">
      <w:pPr>
        <w:numPr>
          <w:ilvl w:val="0"/>
          <w:numId w:val="9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Puerto de escucha:</w:t>
      </w:r>
      <w:r w:rsidRPr="002B25C7">
        <w:rPr>
          <w:sz w:val="20"/>
          <w:szCs w:val="20"/>
        </w:rPr>
        <w:t xml:space="preserve"> 1433 (por defecto)</w:t>
      </w:r>
    </w:p>
    <w:p w14:paraId="78867BC1" w14:textId="77777777" w:rsidR="002B25C7" w:rsidRPr="002B25C7" w:rsidRDefault="002B25C7" w:rsidP="002B25C7">
      <w:pPr>
        <w:numPr>
          <w:ilvl w:val="0"/>
          <w:numId w:val="9"/>
        </w:numPr>
        <w:jc w:val="both"/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Direcciones IP:</w:t>
      </w:r>
      <w:r w:rsidRPr="002B25C7">
        <w:rPr>
          <w:sz w:val="20"/>
          <w:szCs w:val="20"/>
        </w:rPr>
        <w:t xml:space="preserve"> Escucha en todas las direcciones disponibles (configuración mediante </w:t>
      </w:r>
      <w:proofErr w:type="spellStart"/>
      <w:r w:rsidRPr="002B25C7">
        <w:rPr>
          <w:sz w:val="20"/>
          <w:szCs w:val="20"/>
        </w:rPr>
        <w:t>IPAll</w:t>
      </w:r>
      <w:proofErr w:type="spellEnd"/>
      <w:r w:rsidRPr="002B25C7">
        <w:rPr>
          <w:sz w:val="20"/>
          <w:szCs w:val="20"/>
        </w:rPr>
        <w:t xml:space="preserve"> del protocolo TCP/IP)</w:t>
      </w:r>
    </w:p>
    <w:p w14:paraId="5A469DA3" w14:textId="77777777" w:rsidR="002B25C7" w:rsidRPr="002B25C7" w:rsidRDefault="002B25C7" w:rsidP="002B25C7">
      <w:pPr>
        <w:numPr>
          <w:ilvl w:val="0"/>
          <w:numId w:val="9"/>
        </w:numPr>
        <w:jc w:val="both"/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Firewall:</w:t>
      </w:r>
      <w:r w:rsidRPr="002B25C7">
        <w:rPr>
          <w:sz w:val="20"/>
          <w:szCs w:val="20"/>
        </w:rPr>
        <w:t xml:space="preserve"> Puerto 1433 habilitado exclusivamente para los clientes de la red corporativa</w:t>
      </w:r>
    </w:p>
    <w:p w14:paraId="28EADED3" w14:textId="5FF05DD8" w:rsidR="002B25C7" w:rsidRPr="002B25C7" w:rsidRDefault="002B25C7" w:rsidP="002B25C7">
      <w:pPr>
        <w:numPr>
          <w:ilvl w:val="0"/>
          <w:numId w:val="9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 xml:space="preserve">Azure </w:t>
      </w:r>
      <w:proofErr w:type="spellStart"/>
      <w:r w:rsidRPr="002B25C7">
        <w:rPr>
          <w:b/>
          <w:bCs/>
          <w:sz w:val="20"/>
          <w:szCs w:val="20"/>
        </w:rPr>
        <w:t>Extension</w:t>
      </w:r>
      <w:proofErr w:type="spellEnd"/>
      <w:r w:rsidRPr="002B25C7">
        <w:rPr>
          <w:b/>
          <w:bCs/>
          <w:sz w:val="20"/>
          <w:szCs w:val="20"/>
        </w:rPr>
        <w:t xml:space="preserve"> </w:t>
      </w:r>
      <w:proofErr w:type="spellStart"/>
      <w:r w:rsidRPr="002B25C7">
        <w:rPr>
          <w:b/>
          <w:bCs/>
          <w:sz w:val="20"/>
          <w:szCs w:val="20"/>
        </w:rPr>
        <w:t>for</w:t>
      </w:r>
      <w:proofErr w:type="spellEnd"/>
      <w:r w:rsidRPr="002B25C7">
        <w:rPr>
          <w:b/>
          <w:bCs/>
          <w:sz w:val="20"/>
          <w:szCs w:val="20"/>
        </w:rPr>
        <w:t xml:space="preserve"> SQL Server:</w:t>
      </w:r>
      <w:r w:rsidRPr="002B25C7">
        <w:rPr>
          <w:sz w:val="20"/>
          <w:szCs w:val="20"/>
        </w:rPr>
        <w:t xml:space="preserve"> Desactivada</w:t>
      </w:r>
    </w:p>
    <w:p w14:paraId="55731640" w14:textId="77777777" w:rsidR="002B25C7" w:rsidRPr="002B25C7" w:rsidRDefault="002B25C7" w:rsidP="002B25C7">
      <w:pPr>
        <w:rPr>
          <w:b/>
          <w:bCs/>
          <w:sz w:val="20"/>
          <w:szCs w:val="20"/>
          <w:u w:val="single"/>
        </w:rPr>
      </w:pPr>
      <w:r w:rsidRPr="002B25C7">
        <w:rPr>
          <w:b/>
          <w:bCs/>
          <w:sz w:val="20"/>
          <w:szCs w:val="20"/>
          <w:u w:val="single"/>
        </w:rPr>
        <w:t>Seguridad</w:t>
      </w:r>
    </w:p>
    <w:p w14:paraId="3B2967AC" w14:textId="77777777" w:rsidR="002B25C7" w:rsidRPr="002B25C7" w:rsidRDefault="002B25C7" w:rsidP="002B25C7">
      <w:pPr>
        <w:numPr>
          <w:ilvl w:val="0"/>
          <w:numId w:val="10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Modo de autenticación:</w:t>
      </w:r>
      <w:r w:rsidRPr="002B25C7">
        <w:rPr>
          <w:sz w:val="20"/>
          <w:szCs w:val="20"/>
        </w:rPr>
        <w:t xml:space="preserve"> Mixto (Autenticación de Windows + SQL Server)</w:t>
      </w:r>
    </w:p>
    <w:p w14:paraId="3E7B03D5" w14:textId="77777777" w:rsidR="002B25C7" w:rsidRPr="002B25C7" w:rsidRDefault="002B25C7" w:rsidP="002B25C7">
      <w:pPr>
        <w:numPr>
          <w:ilvl w:val="0"/>
          <w:numId w:val="10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FILESTREAM:</w:t>
      </w:r>
      <w:r w:rsidRPr="002B25C7">
        <w:rPr>
          <w:sz w:val="20"/>
          <w:szCs w:val="20"/>
        </w:rPr>
        <w:t xml:space="preserve"> Desactivado (no requerido en esta implementación)</w:t>
      </w:r>
    </w:p>
    <w:p w14:paraId="104ECDC3" w14:textId="77777777" w:rsidR="002B25C7" w:rsidRPr="002B25C7" w:rsidRDefault="002B25C7" w:rsidP="002B25C7">
      <w:pPr>
        <w:numPr>
          <w:ilvl w:val="0"/>
          <w:numId w:val="10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Política de contraseñas:</w:t>
      </w:r>
      <w:r w:rsidRPr="002B25C7">
        <w:rPr>
          <w:sz w:val="20"/>
          <w:szCs w:val="20"/>
        </w:rPr>
        <w:t xml:space="preserve"> Forzada mediante reglas de complejidad y vencimiento</w:t>
      </w:r>
    </w:p>
    <w:p w14:paraId="1F06F7F2" w14:textId="4A7C3F6D" w:rsidR="002B25C7" w:rsidRPr="002B25C7" w:rsidRDefault="002B25C7" w:rsidP="002B25C7">
      <w:pPr>
        <w:numPr>
          <w:ilvl w:val="0"/>
          <w:numId w:val="10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Accesos remotos:</w:t>
      </w:r>
      <w:r w:rsidRPr="002B25C7">
        <w:rPr>
          <w:sz w:val="20"/>
          <w:szCs w:val="20"/>
        </w:rPr>
        <w:t xml:space="preserve"> Limitados a usuarios autorizados dentro del dominio corporativo</w:t>
      </w:r>
    </w:p>
    <w:p w14:paraId="6962D18F" w14:textId="77777777" w:rsidR="002B25C7" w:rsidRPr="002B25C7" w:rsidRDefault="002B25C7" w:rsidP="002B25C7">
      <w:pPr>
        <w:rPr>
          <w:b/>
          <w:bCs/>
          <w:sz w:val="20"/>
          <w:szCs w:val="20"/>
          <w:u w:val="single"/>
        </w:rPr>
      </w:pPr>
      <w:r w:rsidRPr="002B25C7">
        <w:rPr>
          <w:b/>
          <w:bCs/>
          <w:sz w:val="20"/>
          <w:szCs w:val="20"/>
          <w:u w:val="single"/>
        </w:rPr>
        <w:t>Rendimiento y recursos asignados</w:t>
      </w:r>
    </w:p>
    <w:p w14:paraId="0F0E4234" w14:textId="77777777" w:rsidR="002B25C7" w:rsidRPr="002B25C7" w:rsidRDefault="002B25C7" w:rsidP="002B25C7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2B25C7">
        <w:rPr>
          <w:b/>
          <w:bCs/>
          <w:sz w:val="20"/>
          <w:szCs w:val="20"/>
          <w:lang w:val="en-US"/>
        </w:rPr>
        <w:t>Max Degree of Parallelism (</w:t>
      </w:r>
      <w:proofErr w:type="spellStart"/>
      <w:r w:rsidRPr="002B25C7">
        <w:rPr>
          <w:b/>
          <w:bCs/>
          <w:sz w:val="20"/>
          <w:szCs w:val="20"/>
          <w:lang w:val="en-US"/>
        </w:rPr>
        <w:t>MaxDOP</w:t>
      </w:r>
      <w:proofErr w:type="spellEnd"/>
      <w:r w:rsidRPr="002B25C7">
        <w:rPr>
          <w:b/>
          <w:bCs/>
          <w:sz w:val="20"/>
          <w:szCs w:val="20"/>
          <w:lang w:val="en-US"/>
        </w:rPr>
        <w:t>):</w:t>
      </w:r>
      <w:r w:rsidRPr="002B25C7">
        <w:rPr>
          <w:sz w:val="20"/>
          <w:szCs w:val="20"/>
          <w:lang w:val="en-US"/>
        </w:rPr>
        <w:t xml:space="preserve"> 4</w:t>
      </w:r>
    </w:p>
    <w:p w14:paraId="310E83E8" w14:textId="77777777" w:rsidR="002B25C7" w:rsidRPr="002B25C7" w:rsidRDefault="002B25C7" w:rsidP="002B25C7">
      <w:pPr>
        <w:numPr>
          <w:ilvl w:val="0"/>
          <w:numId w:val="11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Memoria asignada al motor:</w:t>
      </w:r>
      <w:r w:rsidRPr="002B25C7">
        <w:rPr>
          <w:sz w:val="20"/>
          <w:szCs w:val="20"/>
        </w:rPr>
        <w:t xml:space="preserve"> 8 GB (con posibilidad de escalar según crecimiento de la base de datos)</w:t>
      </w:r>
    </w:p>
    <w:p w14:paraId="038C27D8" w14:textId="310205A5" w:rsidR="002B25C7" w:rsidRPr="002B25C7" w:rsidRDefault="002B25C7" w:rsidP="002B25C7">
      <w:pPr>
        <w:numPr>
          <w:ilvl w:val="0"/>
          <w:numId w:val="11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Prioridad del servicio:</w:t>
      </w:r>
      <w:r w:rsidRPr="002B25C7">
        <w:rPr>
          <w:sz w:val="20"/>
          <w:szCs w:val="20"/>
        </w:rPr>
        <w:t xml:space="preserve"> Alta (configurado como servicio crítico en el servidor)</w:t>
      </w:r>
    </w:p>
    <w:p w14:paraId="32E144AA" w14:textId="77777777" w:rsidR="002B25C7" w:rsidRPr="002B25C7" w:rsidRDefault="002B25C7" w:rsidP="002B25C7">
      <w:pPr>
        <w:rPr>
          <w:b/>
          <w:bCs/>
          <w:sz w:val="20"/>
          <w:szCs w:val="20"/>
          <w:u w:val="single"/>
        </w:rPr>
      </w:pPr>
      <w:r w:rsidRPr="002B25C7">
        <w:rPr>
          <w:b/>
          <w:bCs/>
          <w:sz w:val="20"/>
          <w:szCs w:val="20"/>
          <w:u w:val="single"/>
        </w:rPr>
        <w:t>Integración con fuentes externas</w:t>
      </w:r>
    </w:p>
    <w:p w14:paraId="3845581D" w14:textId="60B1513B" w:rsidR="00ED5CCE" w:rsidRPr="002B25C7" w:rsidRDefault="002B25C7" w:rsidP="00B13180">
      <w:pPr>
        <w:numPr>
          <w:ilvl w:val="0"/>
          <w:numId w:val="12"/>
        </w:numPr>
        <w:rPr>
          <w:sz w:val="20"/>
          <w:szCs w:val="20"/>
        </w:rPr>
      </w:pPr>
      <w:r w:rsidRPr="002B25C7">
        <w:rPr>
          <w:b/>
          <w:bCs/>
          <w:sz w:val="20"/>
          <w:szCs w:val="20"/>
        </w:rPr>
        <w:t>Proveedor OLEDB instalado:</w:t>
      </w:r>
      <w:r w:rsidRPr="002B25C7">
        <w:rPr>
          <w:sz w:val="20"/>
          <w:szCs w:val="20"/>
        </w:rPr>
        <w:t xml:space="preserve"> Microsoft.ACE.OLEDB.16.0</w:t>
      </w:r>
    </w:p>
    <w:sectPr w:rsidR="00ED5CCE" w:rsidRPr="002B25C7" w:rsidSect="00222BC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26A8F"/>
    <w:multiLevelType w:val="multilevel"/>
    <w:tmpl w:val="6C4A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F465F"/>
    <w:multiLevelType w:val="multilevel"/>
    <w:tmpl w:val="C802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F3847"/>
    <w:multiLevelType w:val="hybridMultilevel"/>
    <w:tmpl w:val="78F4C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93E7E"/>
    <w:multiLevelType w:val="multilevel"/>
    <w:tmpl w:val="5BA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80F0F"/>
    <w:multiLevelType w:val="multilevel"/>
    <w:tmpl w:val="D830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A03A7"/>
    <w:multiLevelType w:val="hybridMultilevel"/>
    <w:tmpl w:val="8938A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70316"/>
    <w:multiLevelType w:val="multilevel"/>
    <w:tmpl w:val="081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92A5B"/>
    <w:multiLevelType w:val="hybridMultilevel"/>
    <w:tmpl w:val="2E502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8079B"/>
    <w:multiLevelType w:val="hybridMultilevel"/>
    <w:tmpl w:val="0BFAD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8466F"/>
    <w:multiLevelType w:val="hybridMultilevel"/>
    <w:tmpl w:val="2EA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F0ADF"/>
    <w:multiLevelType w:val="hybridMultilevel"/>
    <w:tmpl w:val="62D29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A5122"/>
    <w:multiLevelType w:val="multilevel"/>
    <w:tmpl w:val="8E48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450099">
    <w:abstractNumId w:val="8"/>
  </w:num>
  <w:num w:numId="2" w16cid:durableId="851920610">
    <w:abstractNumId w:val="2"/>
  </w:num>
  <w:num w:numId="3" w16cid:durableId="664670992">
    <w:abstractNumId w:val="7"/>
  </w:num>
  <w:num w:numId="4" w16cid:durableId="476998073">
    <w:abstractNumId w:val="5"/>
  </w:num>
  <w:num w:numId="5" w16cid:durableId="269357086">
    <w:abstractNumId w:val="9"/>
  </w:num>
  <w:num w:numId="6" w16cid:durableId="1029725960">
    <w:abstractNumId w:val="10"/>
  </w:num>
  <w:num w:numId="7" w16cid:durableId="415059321">
    <w:abstractNumId w:val="3"/>
  </w:num>
  <w:num w:numId="8" w16cid:durableId="149637656">
    <w:abstractNumId w:val="0"/>
  </w:num>
  <w:num w:numId="9" w16cid:durableId="844443791">
    <w:abstractNumId w:val="4"/>
  </w:num>
  <w:num w:numId="10" w16cid:durableId="236060786">
    <w:abstractNumId w:val="1"/>
  </w:num>
  <w:num w:numId="11" w16cid:durableId="2003465048">
    <w:abstractNumId w:val="11"/>
  </w:num>
  <w:num w:numId="12" w16cid:durableId="2040928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D3"/>
    <w:rsid w:val="00085ED3"/>
    <w:rsid w:val="000B2757"/>
    <w:rsid w:val="0011383E"/>
    <w:rsid w:val="00222BCD"/>
    <w:rsid w:val="00277429"/>
    <w:rsid w:val="0029234F"/>
    <w:rsid w:val="002B25C7"/>
    <w:rsid w:val="0036039A"/>
    <w:rsid w:val="003E0CD5"/>
    <w:rsid w:val="004772C1"/>
    <w:rsid w:val="004B197E"/>
    <w:rsid w:val="004C7292"/>
    <w:rsid w:val="005161D6"/>
    <w:rsid w:val="005A3659"/>
    <w:rsid w:val="005C587E"/>
    <w:rsid w:val="005E2D98"/>
    <w:rsid w:val="006060F1"/>
    <w:rsid w:val="006F046D"/>
    <w:rsid w:val="006F386D"/>
    <w:rsid w:val="00716834"/>
    <w:rsid w:val="00744B30"/>
    <w:rsid w:val="00746939"/>
    <w:rsid w:val="00766F03"/>
    <w:rsid w:val="007B4EA0"/>
    <w:rsid w:val="007D63A8"/>
    <w:rsid w:val="008103C7"/>
    <w:rsid w:val="0083648A"/>
    <w:rsid w:val="00892C5C"/>
    <w:rsid w:val="0091199B"/>
    <w:rsid w:val="00916242"/>
    <w:rsid w:val="009D08D8"/>
    <w:rsid w:val="00AC4DB0"/>
    <w:rsid w:val="00B13180"/>
    <w:rsid w:val="00BB275A"/>
    <w:rsid w:val="00BE6507"/>
    <w:rsid w:val="00C748F1"/>
    <w:rsid w:val="00C8006D"/>
    <w:rsid w:val="00C84EC0"/>
    <w:rsid w:val="00D2010D"/>
    <w:rsid w:val="00DF7C20"/>
    <w:rsid w:val="00E0134B"/>
    <w:rsid w:val="00E415C3"/>
    <w:rsid w:val="00ED5CCE"/>
    <w:rsid w:val="00F032CA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E008"/>
  <w15:chartTrackingRefBased/>
  <w15:docId w15:val="{22A8508F-A32F-450C-B303-EA9B920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5ED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92C5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92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92C5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748F1"/>
    <w:rPr>
      <w:b/>
      <w:bCs/>
    </w:rPr>
  </w:style>
  <w:style w:type="character" w:customStyle="1" w:styleId="hljs-number">
    <w:name w:val="hljs-number"/>
    <w:basedOn w:val="Fuentedeprrafopredeter"/>
    <w:rsid w:val="00C8006D"/>
  </w:style>
  <w:style w:type="character" w:customStyle="1" w:styleId="Ttulo4Car">
    <w:name w:val="Título 4 Car"/>
    <w:basedOn w:val="Fuentedeprrafopredeter"/>
    <w:link w:val="Ttulo4"/>
    <w:uiPriority w:val="9"/>
    <w:semiHidden/>
    <w:rsid w:val="00B131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5C18C116A9AB45A2E92320475EE8E5" ma:contentTypeVersion="14" ma:contentTypeDescription="Crear nuevo documento." ma:contentTypeScope="" ma:versionID="c9b5a32b980405f093f53a6abb866e08">
  <xsd:schema xmlns:xsd="http://www.w3.org/2001/XMLSchema" xmlns:xs="http://www.w3.org/2001/XMLSchema" xmlns:p="http://schemas.microsoft.com/office/2006/metadata/properties" xmlns:ns2="6bee691b-580a-4f22-af99-da8c03aef6d5" xmlns:ns3="1118ae40-0048-497f-8a36-1b36aff8a743" targetNamespace="http://schemas.microsoft.com/office/2006/metadata/properties" ma:root="true" ma:fieldsID="5c5879c4cb370489dbbddc4e7cc941ac" ns2:_="" ns3:_="">
    <xsd:import namespace="6bee691b-580a-4f22-af99-da8c03aef6d5"/>
    <xsd:import namespace="1118ae40-0048-497f-8a36-1b36aff8a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e691b-580a-4f22-af99-da8c03aef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8ae40-0048-497f-8a36-1b36aff8a74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f38db6-257b-469f-a414-cf62ca4bc073}" ma:internalName="TaxCatchAll" ma:showField="CatchAllData" ma:web="1118ae40-0048-497f-8a36-1b36aff8a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ee691b-580a-4f22-af99-da8c03aef6d5">
      <Terms xmlns="http://schemas.microsoft.com/office/infopath/2007/PartnerControls"/>
    </lcf76f155ced4ddcb4097134ff3c332f>
    <TaxCatchAll xmlns="1118ae40-0048-497f-8a36-1b36aff8a74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5971CF-0751-4EDD-9BB6-126B47B8D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e691b-580a-4f22-af99-da8c03aef6d5"/>
    <ds:schemaRef ds:uri="1118ae40-0048-497f-8a36-1b36aff8a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C59FB-7AFA-414F-BBC5-B6A4EE2163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88C2EC-81D5-492A-9A03-39B0FE35DC1C}">
  <ds:schemaRefs>
    <ds:schemaRef ds:uri="http://schemas.microsoft.com/office/2006/metadata/properties"/>
    <ds:schemaRef ds:uri="http://schemas.microsoft.com/office/infopath/2007/PartnerControls"/>
    <ds:schemaRef ds:uri="6bee691b-580a-4f22-af99-da8c03aef6d5"/>
    <ds:schemaRef ds:uri="1118ae40-0048-497f-8a36-1b36aff8a743"/>
  </ds:schemaRefs>
</ds:datastoreItem>
</file>

<file path=customXml/itemProps4.xml><?xml version="1.0" encoding="utf-8"?>
<ds:datastoreItem xmlns:ds="http://schemas.openxmlformats.org/officeDocument/2006/customXml" ds:itemID="{ACD05907-C507-4568-855A-1483273A9F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Basualdo</dc:creator>
  <cp:keywords/>
  <dc:description/>
  <cp:lastModifiedBy>Pedro Melissari</cp:lastModifiedBy>
  <cp:revision>30</cp:revision>
  <dcterms:created xsi:type="dcterms:W3CDTF">2024-11-01T14:22:00Z</dcterms:created>
  <dcterms:modified xsi:type="dcterms:W3CDTF">2025-06-28T12:10:00Z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0x010100105C18C116A9AB45A2E92320475EE8E5</vt:lpwstr>
  </property>
</Properties>
</file>