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i w:val="false"/>
          <w:iCs w:val="false"/>
          <w:sz w:val="24"/>
          <w:szCs w:val="24"/>
        </w:rPr>
        <w:t xml:space="preserve">Sujeto, predicado y traducción a lógica simbólica</w:t>
      </w:r>
    </w:p>
    <w:p>
      <w:r>
        <w:rPr>
          <w:rFonts w:ascii="Calibri" w:cs="Calibri" w:eastAsia="Calibri" w:hAnsi="Calibri"/>
          <w:sz w:val="24"/>
          <w:szCs w:val="24"/>
        </w:rPr>
        <w:t xml:space="preserve"/>
      </w:r>
    </w:p>
    <w:p>
      <w:pPr>
        <w:spacing w:after="120"/>
      </w:pPr>
      <w:r>
        <w:rPr>
          <w:rFonts w:ascii="Calibri" w:cs="Calibri" w:eastAsia="Calibri" w:hAnsi="Calibri"/>
          <w:b/>
          <w:bCs/>
          <w:i w:val="false"/>
          <w:iCs w:val="false"/>
          <w:sz w:val="24"/>
          <w:szCs w:val="24"/>
        </w:rPr>
        <w:t xml:space="preserve">1. Si la información no es completa para oferentes y demandantes, hay una falla de mercado.</w:t>
      </w:r>
    </w:p>
    <w:p>
      <w:pPr>
        <w:spacing w:after="120"/>
      </w:pPr>
      <w:r>
        <w:rPr>
          <w:rFonts w:ascii="Calibri" w:cs="Calibri" w:eastAsia="Calibri" w:hAnsi="Calibri"/>
          <w:b w:val="false"/>
          <w:bCs w:val="false"/>
          <w:i w:val="false"/>
          <w:iCs w:val="false"/>
          <w:sz w:val="24"/>
          <w:szCs w:val="24"/>
        </w:rPr>
        <w:t xml:space="preserve">Es una oración compuesta condicional, así que el análisis se hace por partes.</w:t>
      </w:r>
    </w:p>
    <w:p>
      <w:pPr>
        <w:spacing w:after="120"/>
      </w:pPr>
      <w:r>
        <w:rPr>
          <w:rFonts w:ascii="Calibri" w:cs="Calibri" w:eastAsia="Calibri" w:hAnsi="Calibri"/>
          <w:b w:val="false"/>
          <w:bCs w:val="false"/>
          <w:i w:val="false"/>
          <w:iCs w:val="false"/>
          <w:sz w:val="24"/>
          <w:szCs w:val="24"/>
        </w:rPr>
        <w:t xml:space="preserve">Antecedente: "la información no es completa para oferentes y demandantes".</w:t>
      </w:r>
    </w:p>
    <w:p>
      <w:pPr>
        <w:spacing w:after="120"/>
      </w:pPr>
      <w:r>
        <w:rPr>
          <w:rFonts w:ascii="Calibri" w:cs="Calibri" w:eastAsia="Calibri" w:hAnsi="Calibri"/>
          <w:b w:val="false"/>
          <w:bCs w:val="false"/>
          <w:i w:val="false"/>
          <w:iCs w:val="false"/>
          <w:sz w:val="24"/>
          <w:szCs w:val="24"/>
        </w:rPr>
        <w:t xml:space="preserve">Sujeto: la información.</w:t>
      </w:r>
    </w:p>
    <w:p>
      <w:pPr>
        <w:spacing w:after="120"/>
      </w:pPr>
      <w:r>
        <w:rPr>
          <w:rFonts w:ascii="Calibri" w:cs="Calibri" w:eastAsia="Calibri" w:hAnsi="Calibri"/>
          <w:b w:val="false"/>
          <w:bCs w:val="false"/>
          <w:i w:val="false"/>
          <w:iCs w:val="false"/>
          <w:sz w:val="24"/>
          <w:szCs w:val="24"/>
        </w:rPr>
        <w:t xml:space="preserve">Predicado: no es completa para oferentes y demandantes.</w:t>
      </w:r>
    </w:p>
    <w:p>
      <w:pPr>
        <w:spacing w:after="120"/>
      </w:pPr>
      <w:r>
        <w:rPr>
          <w:rFonts w:ascii="Calibri" w:cs="Calibri" w:eastAsia="Calibri" w:hAnsi="Calibri"/>
          <w:b w:val="false"/>
          <w:bCs w:val="false"/>
          <w:i w:val="false"/>
          <w:iCs w:val="false"/>
          <w:sz w:val="24"/>
          <w:szCs w:val="24"/>
        </w:rPr>
        <w:t xml:space="preserve">Consecuente: "hay una falla de mercado".</w:t>
      </w:r>
    </w:p>
    <w:p>
      <w:pPr>
        <w:spacing w:after="120"/>
      </w:pPr>
      <w:r>
        <w:rPr>
          <w:rFonts w:ascii="Calibri" w:cs="Calibri" w:eastAsia="Calibri" w:hAnsi="Calibri"/>
          <w:b w:val="false"/>
          <w:bCs w:val="false"/>
          <w:i w:val="false"/>
          <w:iCs w:val="false"/>
          <w:sz w:val="24"/>
          <w:szCs w:val="24"/>
        </w:rPr>
        <w:t xml:space="preserve">Esta parte es impersonal. El verbo haber en este uso no lleva sujeto, así que toda la oración es predicado y "una falla de mercado" es el complemento directo, no el sujeto.</w:t>
      </w:r>
    </w:p>
    <w:p>
      <w:pPr>
        <w:spacing w:after="120"/>
      </w:pPr>
      <w:r>
        <w:rPr>
          <w:rFonts w:ascii="Calibri" w:cs="Calibri" w:eastAsia="Calibri" w:hAnsi="Calibri"/>
          <w:b w:val="false"/>
          <w:bCs w:val="false"/>
          <w:i w:val="false"/>
          <w:iCs w:val="false"/>
          <w:sz w:val="24"/>
          <w:szCs w:val="24"/>
        </w:rPr>
        <w:t xml:space="preserve">Proposiciones:</w:t>
      </w:r>
    </w:p>
    <w:p>
      <w:pPr>
        <w:spacing w:after="120"/>
      </w:pPr>
      <w:r>
        <w:rPr>
          <w:rFonts w:ascii="Calibri" w:cs="Calibri" w:eastAsia="Calibri" w:hAnsi="Calibri"/>
          <w:b w:val="false"/>
          <w:bCs w:val="false"/>
          <w:i w:val="false"/>
          <w:iCs w:val="false"/>
          <w:sz w:val="24"/>
          <w:szCs w:val="24"/>
        </w:rPr>
        <w:t xml:space="preserve">p: la información es completa para los oferentes</w:t>
      </w:r>
    </w:p>
    <w:p>
      <w:pPr>
        <w:spacing w:after="120"/>
      </w:pPr>
      <w:r>
        <w:rPr>
          <w:rFonts w:ascii="Calibri" w:cs="Calibri" w:eastAsia="Calibri" w:hAnsi="Calibri"/>
          <w:b w:val="false"/>
          <w:bCs w:val="false"/>
          <w:i w:val="false"/>
          <w:iCs w:val="false"/>
          <w:sz w:val="24"/>
          <w:szCs w:val="24"/>
        </w:rPr>
        <w:t xml:space="preserve">q: la información es completa para los demandantes</w:t>
      </w:r>
    </w:p>
    <w:p>
      <w:pPr>
        <w:spacing w:after="120"/>
      </w:pPr>
      <w:r>
        <w:rPr>
          <w:rFonts w:ascii="Calibri" w:cs="Calibri" w:eastAsia="Calibri" w:hAnsi="Calibri"/>
          <w:b w:val="false"/>
          <w:bCs w:val="false"/>
          <w:i w:val="false"/>
          <w:iCs w:val="false"/>
          <w:sz w:val="24"/>
          <w:szCs w:val="24"/>
        </w:rPr>
        <w:t xml:space="preserve">r: hay una falla de mercado</w:t>
      </w:r>
    </w:p>
    <w:p>
      <w:pPr>
        <w:spacing w:after="120"/>
      </w:pPr>
      <w:r>
        <w:rPr>
          <w:rFonts w:ascii="Calibri" w:cs="Calibri" w:eastAsia="Calibri" w:hAnsi="Calibri"/>
          <w:b w:val="false"/>
          <w:bCs w:val="false"/>
          <w:i w:val="false"/>
          <w:iCs w:val="false"/>
          <w:sz w:val="24"/>
          <w:szCs w:val="24"/>
        </w:rPr>
        <w:t xml:space="preserve">Forma simbólica: ¬(p ∧ q) → r</w:t>
      </w:r>
    </w:p>
    <w:p>
      <w:pPr>
        <w:spacing w:after="120"/>
      </w:pPr>
      <w:r>
        <w:rPr>
          <w:rFonts w:ascii="Calibri" w:cs="Calibri" w:eastAsia="Calibri" w:hAnsi="Calibri"/>
          <w:b w:val="false"/>
          <w:bCs w:val="false"/>
          <w:i w:val="false"/>
          <w:iCs w:val="false"/>
          <w:sz w:val="24"/>
          <w:szCs w:val="24"/>
        </w:rPr>
        <w:t xml:space="preserve">Sobre la ambigüedad: en español "no es completa para oferentes y demandantes" admite dos lecturas. La de arriba dice que basta con que le falte información a una de las dos partes. La otra lectura, "no es completa para ninguno de los dos", daría (¬p ∧ ¬q) → r. La primera es la que corresponde al concepto económico de falla de mercado por información asimétrica.</w:t>
      </w:r>
    </w:p>
    <w:p>
      <w:r>
        <w:rPr>
          <w:rFonts w:ascii="Calibri" w:cs="Calibri" w:eastAsia="Calibri" w:hAnsi="Calibri"/>
          <w:sz w:val="24"/>
          <w:szCs w:val="24"/>
        </w:rPr>
        <w:t xml:space="preserve"/>
      </w:r>
    </w:p>
    <w:p>
      <w:pPr>
        <w:spacing w:after="120"/>
      </w:pPr>
      <w:r>
        <w:rPr>
          <w:rFonts w:ascii="Calibri" w:cs="Calibri" w:eastAsia="Calibri" w:hAnsi="Calibri"/>
          <w:b/>
          <w:bCs/>
          <w:i w:val="false"/>
          <w:iCs w:val="false"/>
          <w:sz w:val="24"/>
          <w:szCs w:val="24"/>
        </w:rPr>
        <w:t xml:space="preserve">2. He pasado todas mis vacaciones en Grecia y Marruecos.</w:t>
      </w:r>
    </w:p>
    <w:p>
      <w:pPr>
        <w:spacing w:after="120"/>
      </w:pPr>
      <w:r>
        <w:rPr>
          <w:rFonts w:ascii="Calibri" w:cs="Calibri" w:eastAsia="Calibri" w:hAnsi="Calibri"/>
          <w:b w:val="false"/>
          <w:bCs w:val="false"/>
          <w:i w:val="false"/>
          <w:iCs w:val="false"/>
          <w:sz w:val="24"/>
          <w:szCs w:val="24"/>
        </w:rPr>
        <w:t xml:space="preserve">Sujeto: yo. Es un sujeto tácito, se deduce de la forma verbal "he pasado".</w:t>
      </w:r>
    </w:p>
    <w:p>
      <w:pPr>
        <w:spacing w:after="120"/>
      </w:pPr>
      <w:r>
        <w:rPr>
          <w:rFonts w:ascii="Calibri" w:cs="Calibri" w:eastAsia="Calibri" w:hAnsi="Calibri"/>
          <w:b w:val="false"/>
          <w:bCs w:val="false"/>
          <w:i w:val="false"/>
          <w:iCs w:val="false"/>
          <w:sz w:val="24"/>
          <w:szCs w:val="24"/>
        </w:rPr>
        <w:t xml:space="preserve">Predicado: he pasado todas mis vacaciones en Grecia y Marruecos.</w:t>
      </w:r>
    </w:p>
    <w:p>
      <w:pPr>
        <w:spacing w:after="120"/>
      </w:pPr>
      <w:r>
        <w:rPr>
          <w:rFonts w:ascii="Calibri" w:cs="Calibri" w:eastAsia="Calibri" w:hAnsi="Calibri"/>
          <w:b w:val="false"/>
          <w:bCs w:val="false"/>
          <w:i w:val="false"/>
          <w:iCs w:val="false"/>
          <w:sz w:val="24"/>
          <w:szCs w:val="24"/>
        </w:rPr>
        <w:t xml:space="preserve">La palabra "todas" es un cuantificador, así que esta oración no se puede representar bien con lógica proposicional. Hay que usar lógica de predicados.</w:t>
      </w:r>
    </w:p>
    <w:p>
      <w:pPr>
        <w:spacing w:after="120"/>
      </w:pPr>
      <w:r>
        <w:rPr>
          <w:rFonts w:ascii="Calibri" w:cs="Calibri" w:eastAsia="Calibri" w:hAnsi="Calibri"/>
          <w:b w:val="false"/>
          <w:bCs w:val="false"/>
          <w:i w:val="false"/>
          <w:iCs w:val="false"/>
          <w:sz w:val="24"/>
          <w:szCs w:val="24"/>
        </w:rPr>
        <w:t xml:space="preserve">Universo del discurso: mis periodos de vacaciones.</w:t>
      </w:r>
    </w:p>
    <w:p>
      <w:pPr>
        <w:spacing w:after="120"/>
      </w:pPr>
      <w:r>
        <w:rPr>
          <w:rFonts w:ascii="Calibri" w:cs="Calibri" w:eastAsia="Calibri" w:hAnsi="Calibri"/>
          <w:b w:val="false"/>
          <w:bCs w:val="false"/>
          <w:i w:val="false"/>
          <w:iCs w:val="false"/>
          <w:sz w:val="24"/>
          <w:szCs w:val="24"/>
        </w:rPr>
        <w:t xml:space="preserve">V(x): x es un periodo de vacaciones mío</w:t>
      </w:r>
    </w:p>
    <w:p>
      <w:pPr>
        <w:spacing w:after="120"/>
      </w:pPr>
      <w:r>
        <w:rPr>
          <w:rFonts w:ascii="Calibri" w:cs="Calibri" w:eastAsia="Calibri" w:hAnsi="Calibri"/>
          <w:b w:val="false"/>
          <w:bCs w:val="false"/>
          <w:i w:val="false"/>
          <w:iCs w:val="false"/>
          <w:sz w:val="24"/>
          <w:szCs w:val="24"/>
        </w:rPr>
        <w:t xml:space="preserve">G(x): x lo pasé en Grecia</w:t>
      </w:r>
    </w:p>
    <w:p>
      <w:pPr>
        <w:spacing w:after="120"/>
      </w:pPr>
      <w:r>
        <w:rPr>
          <w:rFonts w:ascii="Calibri" w:cs="Calibri" w:eastAsia="Calibri" w:hAnsi="Calibri"/>
          <w:b w:val="false"/>
          <w:bCs w:val="false"/>
          <w:i w:val="false"/>
          <w:iCs w:val="false"/>
          <w:sz w:val="24"/>
          <w:szCs w:val="24"/>
        </w:rPr>
        <w:t xml:space="preserve">M(x): x lo pasé en Marruecos</w:t>
      </w:r>
    </w:p>
    <w:p>
      <w:pPr>
        <w:spacing w:after="120"/>
      </w:pPr>
      <w:r>
        <w:rPr>
          <w:rFonts w:ascii="Calibri" w:cs="Calibri" w:eastAsia="Calibri" w:hAnsi="Calibri"/>
          <w:b w:val="false"/>
          <w:bCs w:val="false"/>
          <w:i w:val="false"/>
          <w:iCs w:val="false"/>
          <w:sz w:val="24"/>
          <w:szCs w:val="24"/>
        </w:rPr>
        <w:t xml:space="preserve">Lectura distributiva, cada vacación la pasé en los dos países:</w:t>
      </w:r>
    </w:p>
    <w:p>
      <w:pPr>
        <w:spacing w:after="120"/>
      </w:pPr>
      <w:r>
        <w:rPr>
          <w:rFonts w:ascii="Calibri" w:cs="Calibri" w:eastAsia="Calibri" w:hAnsi="Calibri"/>
          <w:b w:val="false"/>
          <w:bCs w:val="false"/>
          <w:i w:val="false"/>
          <w:iCs w:val="false"/>
          <w:sz w:val="24"/>
          <w:szCs w:val="24"/>
        </w:rPr>
        <w:t xml:space="preserve">∀x (V(x) → (G(x) ∧ M(x)))</w:t>
      </w:r>
    </w:p>
    <w:p>
      <w:pPr>
        <w:spacing w:after="120"/>
      </w:pPr>
      <w:r>
        <w:rPr>
          <w:rFonts w:ascii="Calibri" w:cs="Calibri" w:eastAsia="Calibri" w:hAnsi="Calibri"/>
          <w:b w:val="false"/>
          <w:bCs w:val="false"/>
          <w:i w:val="false"/>
          <w:iCs w:val="false"/>
          <w:sz w:val="24"/>
          <w:szCs w:val="24"/>
        </w:rPr>
        <w:t xml:space="preserve">Lectura colectiva, repartí mis vacaciones entre los dos países:</w:t>
      </w:r>
    </w:p>
    <w:p>
      <w:pPr>
        <w:spacing w:after="120"/>
      </w:pPr>
      <w:r>
        <w:rPr>
          <w:rFonts w:ascii="Calibri" w:cs="Calibri" w:eastAsia="Calibri" w:hAnsi="Calibri"/>
          <w:b w:val="false"/>
          <w:bCs w:val="false"/>
          <w:i w:val="false"/>
          <w:iCs w:val="false"/>
          <w:sz w:val="24"/>
          <w:szCs w:val="24"/>
        </w:rPr>
        <w:t xml:space="preserve">∀x (V(x) → (G(x) ∨ M(x))) ∧ ∃x (V(x) ∧ G(x)) ∧ ∃x (V(x) ∧ M(x))</w:t>
      </w:r>
    </w:p>
    <w:p>
      <w:pPr>
        <w:spacing w:after="120"/>
      </w:pPr>
      <w:r>
        <w:rPr>
          <w:rFonts w:ascii="Calibri" w:cs="Calibri" w:eastAsia="Calibri" w:hAnsi="Calibri"/>
          <w:b w:val="false"/>
          <w:bCs w:val="false"/>
          <w:i w:val="false"/>
          <w:iCs w:val="false"/>
          <w:sz w:val="24"/>
          <w:szCs w:val="24"/>
        </w:rPr>
        <w:t xml:space="preserve">La segunda es la interpretación normal de la frase en el habla real, pero la primera es la traducción literal de la "y". Si el ejercicio pide una sola respuesta, va la primera.</w:t>
      </w:r>
    </w:p>
    <w:p>
      <w:r>
        <w:rPr>
          <w:rFonts w:ascii="Calibri" w:cs="Calibri" w:eastAsia="Calibri" w:hAnsi="Calibri"/>
          <w:sz w:val="24"/>
          <w:szCs w:val="24"/>
        </w:rPr>
        <w:t xml:space="preserve"/>
      </w:r>
    </w:p>
    <w:p>
      <w:pPr>
        <w:spacing w:after="120"/>
      </w:pPr>
      <w:r>
        <w:rPr>
          <w:rFonts w:ascii="Calibri" w:cs="Calibri" w:eastAsia="Calibri" w:hAnsi="Calibri"/>
          <w:b/>
          <w:bCs/>
          <w:i w:val="false"/>
          <w:iCs w:val="false"/>
          <w:sz w:val="24"/>
          <w:szCs w:val="24"/>
        </w:rPr>
        <w:t xml:space="preserve">3. La realidad supera a la ficción y él no puede creerlo.</w:t>
      </w:r>
    </w:p>
    <w:p>
      <w:pPr>
        <w:spacing w:after="120"/>
      </w:pPr>
      <w:r>
        <w:rPr>
          <w:rFonts w:ascii="Calibri" w:cs="Calibri" w:eastAsia="Calibri" w:hAnsi="Calibri"/>
          <w:b w:val="false"/>
          <w:bCs w:val="false"/>
          <w:i w:val="false"/>
          <w:iCs w:val="false"/>
          <w:sz w:val="24"/>
          <w:szCs w:val="24"/>
        </w:rPr>
        <w:t xml:space="preserve">Es una oración compuesta coordinada copulativa: dos proposiciones unidas por "y".</w:t>
      </w:r>
    </w:p>
    <w:p>
      <w:pPr>
        <w:spacing w:after="120"/>
      </w:pPr>
      <w:r>
        <w:rPr>
          <w:rFonts w:ascii="Calibri" w:cs="Calibri" w:eastAsia="Calibri" w:hAnsi="Calibri"/>
          <w:b w:val="false"/>
          <w:bCs w:val="false"/>
          <w:i w:val="false"/>
          <w:iCs w:val="false"/>
          <w:sz w:val="24"/>
          <w:szCs w:val="24"/>
        </w:rPr>
        <w:t xml:space="preserve">Primera proposición: "La realidad supera a la ficción".</w:t>
      </w:r>
    </w:p>
    <w:p>
      <w:pPr>
        <w:spacing w:after="120"/>
      </w:pPr>
      <w:r>
        <w:rPr>
          <w:rFonts w:ascii="Calibri" w:cs="Calibri" w:eastAsia="Calibri" w:hAnsi="Calibri"/>
          <w:b w:val="false"/>
          <w:bCs w:val="false"/>
          <w:i w:val="false"/>
          <w:iCs w:val="false"/>
          <w:sz w:val="24"/>
          <w:szCs w:val="24"/>
        </w:rPr>
        <w:t xml:space="preserve">Sujeto: la realidad.</w:t>
      </w:r>
    </w:p>
    <w:p>
      <w:pPr>
        <w:spacing w:after="120"/>
      </w:pPr>
      <w:r>
        <w:rPr>
          <w:rFonts w:ascii="Calibri" w:cs="Calibri" w:eastAsia="Calibri" w:hAnsi="Calibri"/>
          <w:b w:val="false"/>
          <w:bCs w:val="false"/>
          <w:i w:val="false"/>
          <w:iCs w:val="false"/>
          <w:sz w:val="24"/>
          <w:szCs w:val="24"/>
        </w:rPr>
        <w:t xml:space="preserve">Predicado: supera a la ficción.</w:t>
      </w:r>
    </w:p>
    <w:p>
      <w:pPr>
        <w:spacing w:after="120"/>
      </w:pPr>
      <w:r>
        <w:rPr>
          <w:rFonts w:ascii="Calibri" w:cs="Calibri" w:eastAsia="Calibri" w:hAnsi="Calibri"/>
          <w:b w:val="false"/>
          <w:bCs w:val="false"/>
          <w:i w:val="false"/>
          <w:iCs w:val="false"/>
          <w:sz w:val="24"/>
          <w:szCs w:val="24"/>
        </w:rPr>
        <w:t xml:space="preserve">Segunda proposición: "él no puede creerlo".</w:t>
      </w:r>
    </w:p>
    <w:p>
      <w:pPr>
        <w:spacing w:after="120"/>
      </w:pPr>
      <w:r>
        <w:rPr>
          <w:rFonts w:ascii="Calibri" w:cs="Calibri" w:eastAsia="Calibri" w:hAnsi="Calibri"/>
          <w:b w:val="false"/>
          <w:bCs w:val="false"/>
          <w:i w:val="false"/>
          <w:iCs w:val="false"/>
          <w:sz w:val="24"/>
          <w:szCs w:val="24"/>
        </w:rPr>
        <w:t xml:space="preserve">Sujeto: él.</w:t>
      </w:r>
    </w:p>
    <w:p>
      <w:pPr>
        <w:spacing w:after="120"/>
      </w:pPr>
      <w:r>
        <w:rPr>
          <w:rFonts w:ascii="Calibri" w:cs="Calibri" w:eastAsia="Calibri" w:hAnsi="Calibri"/>
          <w:b w:val="false"/>
          <w:bCs w:val="false"/>
          <w:i w:val="false"/>
          <w:iCs w:val="false"/>
          <w:sz w:val="24"/>
          <w:szCs w:val="24"/>
        </w:rPr>
        <w:t xml:space="preserve">Predicado: no puede creerlo.</w:t>
      </w:r>
    </w:p>
    <w:p>
      <w:pPr>
        <w:spacing w:after="120"/>
      </w:pPr>
      <w:r>
        <w:rPr>
          <w:rFonts w:ascii="Calibri" w:cs="Calibri" w:eastAsia="Calibri" w:hAnsi="Calibri"/>
          <w:b w:val="false"/>
          <w:bCs w:val="false"/>
          <w:i w:val="false"/>
          <w:iCs w:val="false"/>
          <w:sz w:val="24"/>
          <w:szCs w:val="24"/>
        </w:rPr>
        <w:t xml:space="preserve">Proposiciones:</w:t>
      </w:r>
    </w:p>
    <w:p>
      <w:pPr>
        <w:spacing w:after="120"/>
      </w:pPr>
      <w:r>
        <w:rPr>
          <w:rFonts w:ascii="Calibri" w:cs="Calibri" w:eastAsia="Calibri" w:hAnsi="Calibri"/>
          <w:b w:val="false"/>
          <w:bCs w:val="false"/>
          <w:i w:val="false"/>
          <w:iCs w:val="false"/>
          <w:sz w:val="24"/>
          <w:szCs w:val="24"/>
        </w:rPr>
        <w:t xml:space="preserve">p: la realidad supera a la ficción</w:t>
      </w:r>
    </w:p>
    <w:p>
      <w:pPr>
        <w:spacing w:after="120"/>
      </w:pPr>
      <w:r>
        <w:rPr>
          <w:rFonts w:ascii="Calibri" w:cs="Calibri" w:eastAsia="Calibri" w:hAnsi="Calibri"/>
          <w:b w:val="false"/>
          <w:bCs w:val="false"/>
          <w:i w:val="false"/>
          <w:iCs w:val="false"/>
          <w:sz w:val="24"/>
          <w:szCs w:val="24"/>
        </w:rPr>
        <w:t xml:space="preserve">q: él puede creer que la realidad supera a la ficción</w:t>
      </w:r>
    </w:p>
    <w:p>
      <w:pPr>
        <w:spacing w:after="120"/>
      </w:pPr>
      <w:r>
        <w:rPr>
          <w:rFonts w:ascii="Calibri" w:cs="Calibri" w:eastAsia="Calibri" w:hAnsi="Calibri"/>
          <w:b w:val="false"/>
          <w:bCs w:val="false"/>
          <w:i w:val="false"/>
          <w:iCs w:val="false"/>
          <w:sz w:val="24"/>
          <w:szCs w:val="24"/>
        </w:rPr>
        <w:t xml:space="preserve">Forma simbólica: p ∧ ¬q</w:t>
      </w:r>
    </w:p>
    <w:p>
      <w:pPr>
        <w:spacing w:after="120"/>
      </w:pPr>
      <w:r>
        <w:rPr>
          <w:rFonts w:ascii="Calibri" w:cs="Calibri" w:eastAsia="Calibri" w:hAnsi="Calibri"/>
          <w:b w:val="false"/>
          <w:bCs w:val="false"/>
          <w:i w:val="false"/>
          <w:iCs w:val="false"/>
          <w:sz w:val="24"/>
          <w:szCs w:val="24"/>
        </w:rPr>
        <w:t xml:space="preserve">En lógica de predicados, con S(x, y): x supera a y; C(x, y): x puede creer y; r = la realidad, f = la ficción, e = él:</w:t>
      </w:r>
    </w:p>
    <w:p>
      <w:pPr>
        <w:spacing w:after="120"/>
      </w:pPr>
      <w:r>
        <w:rPr>
          <w:rFonts w:ascii="Calibri" w:cs="Calibri" w:eastAsia="Calibri" w:hAnsi="Calibri"/>
          <w:b w:val="false"/>
          <w:bCs w:val="false"/>
          <w:i w:val="false"/>
          <w:iCs w:val="false"/>
          <w:sz w:val="24"/>
          <w:szCs w:val="24"/>
        </w:rPr>
        <w:t xml:space="preserve">S(r, f) ∧ ¬C(e, p)</w:t>
      </w:r>
    </w:p>
    <w:p>
      <w:pPr>
        <w:spacing w:after="120"/>
      </w:pPr>
      <w:r>
        <w:rPr>
          <w:rFonts w:ascii="Calibri" w:cs="Calibri" w:eastAsia="Calibri" w:hAnsi="Calibri"/>
          <w:b w:val="false"/>
          <w:bCs w:val="false"/>
          <w:i w:val="false"/>
          <w:iCs w:val="false"/>
          <w:sz w:val="24"/>
          <w:szCs w:val="24"/>
        </w:rPr>
        <w:t xml:space="preserve">Un detalle: el "lo" de "creerlo" es anafórico, remite a la primera proposición. Por eso q no se define sin más como "él puede creer", sino como "él puede creer 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2026-09-13T03:28:07.675Z</dcterms:created>
  <dcterms:modified xsi:type="dcterms:W3CDTF">2026-09-13T03:28:07.685Z</dcterms:modified>
</cp:coreProperties>
</file>

<file path=docProps/custom.xml><?xml version="1.0" encoding="utf-8"?>
<Properties xmlns="http://schemas.openxmlformats.org/officeDocument/2006/custom-properties" xmlns:vt="http://schemas.openxmlformats.org/officeDocument/2006/docPropsVTypes"/>
</file>