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  <w:drawing>
          <wp:anchor behindDoc="0" distT="57150" distB="57150" distL="57150" distR="57150" simplePos="0" locked="0" layoutInCell="1" allowOverlap="1" relativeHeight="2">
            <wp:simplePos x="0" y="0"/>
            <wp:positionH relativeFrom="margin">
              <wp:posOffset>1285875</wp:posOffset>
            </wp:positionH>
            <wp:positionV relativeFrom="paragraph">
              <wp:posOffset>114300</wp:posOffset>
            </wp:positionV>
            <wp:extent cx="3171825" cy="143827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110"/>
          <w:szCs w:val="110"/>
        </w:rPr>
      </w:pPr>
      <w:r>
        <w:rPr>
          <w:b/>
          <w:sz w:val="110"/>
          <w:szCs w:val="110"/>
          <w:lang w:val="es-AR" w:eastAsia="zh-CN" w:bidi="hi-IN"/>
        </w:rPr>
        <w:t xml:space="preserve">INFORME </w:t>
      </w:r>
    </w:p>
    <w:p>
      <w:pPr>
        <w:pStyle w:val="Normal"/>
        <w:spacing w:before="0" w:after="0"/>
        <w:contextualSpacing/>
        <w:jc w:val="center"/>
        <w:rPr>
          <w:b/>
          <w:b/>
          <w:sz w:val="110"/>
          <w:szCs w:val="110"/>
        </w:rPr>
      </w:pPr>
      <w:r>
        <w:rPr>
          <w:b/>
          <w:sz w:val="110"/>
          <w:szCs w:val="110"/>
          <w:lang w:val="es-AR" w:eastAsia="zh-CN" w:bidi="hi-IN"/>
        </w:rPr>
        <w:t>TP FINAL COMPILADORES</w:t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  <w:lang w:val="es-AR" w:eastAsia="zh-CN" w:bidi="hi-IN"/>
        </w:rPr>
        <w:t>ALUMNOS:</w:t>
      </w:r>
    </w:p>
    <w:p>
      <w:pPr>
        <w:pStyle w:val="Normal"/>
        <w:spacing w:lineRule="auto" w:line="360"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numPr>
          <w:ilvl w:val="0"/>
          <w:numId w:val="1"/>
        </w:numPr>
        <w:tabs>
          <w:tab w:val="left" w:pos="3968" w:leader="none"/>
          <w:tab w:val="left" w:pos="5655" w:leader="none"/>
        </w:tabs>
        <w:spacing w:lineRule="auto" w:line="3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Albornoz, Carlos</w:t>
        <w:tab/>
        <w:t>66</w:t>
        <w:tab/>
      </w:r>
    </w:p>
    <w:p>
      <w:pPr>
        <w:pStyle w:val="Normal"/>
        <w:numPr>
          <w:ilvl w:val="0"/>
          <w:numId w:val="1"/>
        </w:numPr>
        <w:tabs>
          <w:tab w:val="left" w:pos="3968" w:leader="none"/>
          <w:tab w:val="left" w:pos="5655" w:leader="none"/>
        </w:tabs>
        <w:spacing w:lineRule="auto" w:line="3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Alegre, Gustavo</w:t>
        <w:tab/>
        <w:t>66</w:t>
        <w:tab/>
      </w:r>
    </w:p>
    <w:p>
      <w:pPr>
        <w:pStyle w:val="Normal"/>
        <w:numPr>
          <w:ilvl w:val="0"/>
          <w:numId w:val="1"/>
        </w:numPr>
        <w:tabs>
          <w:tab w:val="left" w:pos="3968" w:leader="none"/>
          <w:tab w:val="left" w:pos="5655" w:leader="none"/>
        </w:tabs>
        <w:spacing w:lineRule="auto" w:line="3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Moura, Damian Elias</w:t>
        <w:tab/>
        <w:t>66422</w:t>
        <w:tab/>
        <w:t>d.eliasmoura@hotmail.com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  <w:lang w:val="es-AR" w:eastAsia="zh-CN" w:bidi="hi-IN"/>
        </w:rPr>
        <w:t>PROFESOR: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Ing. Ruidias, Hector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s-AR" w:eastAsia="zh-CN" w:bidi="hi-IN"/>
        </w:rPr>
        <w:t>AÑO: 2018</w:t>
      </w:r>
      <w:r>
        <w:br w:type="page"/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b/>
          <w:sz w:val="24"/>
          <w:szCs w:val="24"/>
          <w:u w:val="none"/>
          <w:lang w:val="es-AR" w:eastAsia="zh-CN" w:bidi="hi-IN"/>
        </w:rPr>
        <w:t>INTRODUCCIÓN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Mediante este informe se busca describir los pasos llevados a cabo para el desarrollo de un compilador (análisis léxico y sintáctico), que traduce un lenguaje fuente escrita en pseudocódigo a un lenguaje comprensible por la máquina, Lenguaje C.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Con tal fin, se comenzara desarrollando brevemente los temas teóricos necesarios para comprender cómo se lleva a cabo proceso de traducción del lenguaje fuente al lenguaje destino realizador por el compilador. En particular se hablara con respecto a las fases de análisis de un compilador en particular, (A. Léxico, A. Sintáctico y A. Semántico).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Luego, se describirán las herramientas utilizadas para generar los distintos tipos de analizadores, y cómo se llevó a cabo su utilización.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Una vez desarrollados estos conceptos teóricos, se describe la estructura de la gramática del lenguaje que se desea traducir, definiendo sus reglas y componentes léxicos.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AR" w:eastAsia="zh-CN" w:bidi="hi-IN"/>
        </w:rPr>
        <w:t>INTRODUCCIÓN TEÓRICA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COMPILADOR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2327275</wp:posOffset>
            </wp:positionH>
            <wp:positionV relativeFrom="paragraph">
              <wp:posOffset>826135</wp:posOffset>
            </wp:positionV>
            <wp:extent cx="1347470" cy="164909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lang w:val="es-AR" w:eastAsia="zh-CN" w:bidi="hi-IN"/>
        </w:rPr>
        <w:t>U</w:t>
      </w:r>
      <w:r>
        <w:rPr>
          <w:b w:val="false"/>
          <w:bCs w:val="false"/>
          <w:sz w:val="22"/>
          <w:szCs w:val="22"/>
          <w:lang w:val="es-AR" w:eastAsia="zh-CN" w:bidi="hi-IN"/>
        </w:rPr>
        <w:t>n compilador es un programa que puede leer un programa que esta escrito en un lenguaje (programa fuente escrito en un lenguaje fuente) y traducirlo en un programa equivalente en otro lenguaje (programa destino escrito en un lenguaje destino). Normalmente esta traducción es a un lenguaje maquina (C, C#, Java, etc), aunque también puede traducirlo a un código intermedio (Bytecode).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bCs/>
          <w:lang w:val="es-AR" w:eastAsia="zh-CN" w:bidi="hi-IN"/>
        </w:rPr>
      </w:pPr>
      <w:r>
        <w:rPr>
          <w:b/>
          <w:bCs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2"/>
          <w:szCs w:val="22"/>
          <w:lang w:val="es-AR" w:eastAsia="zh-CN" w:bidi="hi-IN"/>
        </w:rPr>
        <w:t xml:space="preserve">    </w:t>
      </w:r>
      <w:r>
        <w:rPr>
          <w:b/>
          <w:bCs/>
          <w:sz w:val="22"/>
          <w:szCs w:val="22"/>
          <w:lang w:val="es-AR" w:eastAsia="zh-CN" w:bidi="hi-IN"/>
        </w:rPr>
        <w:t>Fig. 1 Compilador</w:t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ESTRUCTURA DE UN COMPILADOR</w:t>
      </w:r>
    </w:p>
    <w:p>
      <w:pPr>
        <w:pStyle w:val="Normal"/>
        <w:spacing w:before="0" w:after="0"/>
        <w:ind w:left="0" w:hanging="0"/>
        <w:contextualSpacing/>
        <w:jc w:val="left"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Un compilador esta compuesto por dos etapas: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u w:val="single"/>
          <w:lang w:val="es-AR" w:eastAsia="zh-CN" w:bidi="hi-IN"/>
        </w:rPr>
        <w:t>Análisis (front-end)</w:t>
      </w:r>
      <w:r>
        <w:rPr>
          <w:sz w:val="22"/>
          <w:szCs w:val="22"/>
          <w:lang w:val="es-AR" w:eastAsia="zh-CN" w:bidi="hi-IN"/>
        </w:rPr>
        <w:t>: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 xml:space="preserve">se determina la estructura y el significado del lenguaje fuente. 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divide el programa fuente en componentes e impone una estructura gramatical sobre ellas, la cual es usada para crear una representación intermedia del programa fuente (árbol sintáctico)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Fases que abarca:</w:t>
      </w:r>
    </w:p>
    <w:p>
      <w:pPr>
        <w:pStyle w:val="Normal"/>
        <w:numPr>
          <w:ilvl w:val="2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A. léxico, A. sintáctico, A. semántico, generación de código intermedio, tabla de símbolos, manejo de errores.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Síntesis (back-end):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Construye el programa destino a partir del árbol sitacosis y de la información en la tabla de símbolos.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Fases que abarca:</w:t>
      </w:r>
    </w:p>
    <w:p>
      <w:pPr>
        <w:pStyle w:val="Normal"/>
        <w:numPr>
          <w:ilvl w:val="2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Optimización, generación de código intermedio, manejo de errores.</w:t>
      </w:r>
    </w:p>
    <w:p>
      <w:pPr>
        <w:pStyle w:val="Normal"/>
        <w:spacing w:before="0" w:after="0"/>
        <w:contextualSpacing/>
        <w:jc w:val="left"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jc w:val="left"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jc w:val="left"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836930</wp:posOffset>
            </wp:positionH>
            <wp:positionV relativeFrom="paragraph">
              <wp:posOffset>97155</wp:posOffset>
            </wp:positionV>
            <wp:extent cx="3968115" cy="457009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  <w:lang w:val="es-AR" w:eastAsia="zh-CN" w:bidi="hi-IN"/>
        </w:rPr>
        <w:t>Fig. 2 Fases de un compilador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ANÁLISIS LÉXICO (SCANNER)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0"/>
          <w:szCs w:val="20"/>
          <w:u w:val="single"/>
          <w:lang w:val="es-AR" w:eastAsia="zh-CN" w:bidi="hi-IN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Es la primer fase de un compilador.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 xml:space="preserve">Su tarea principal es leer el flujo de caracteres de entrada que componen el programa fuente, agruparlos en secuencias significativas, conocidas como </w:t>
      </w:r>
      <w:r>
        <w:rPr>
          <w:b/>
          <w:bCs/>
          <w:sz w:val="22"/>
          <w:szCs w:val="22"/>
          <w:lang w:val="es-AR" w:eastAsia="zh-CN" w:bidi="hi-IN"/>
        </w:rPr>
        <w:t xml:space="preserve">lexemas </w:t>
      </w:r>
      <w:r>
        <w:rPr>
          <w:b w:val="false"/>
          <w:bCs w:val="false"/>
          <w:sz w:val="22"/>
          <w:szCs w:val="22"/>
          <w:lang w:val="es-AR" w:eastAsia="zh-CN" w:bidi="hi-IN"/>
        </w:rPr>
        <w:t xml:space="preserve">y produce como salida una secuencia de </w:t>
      </w:r>
      <w:r>
        <w:rPr>
          <w:b/>
          <w:bCs/>
          <w:sz w:val="22"/>
          <w:szCs w:val="22"/>
          <w:lang w:val="es-AR" w:eastAsia="zh-CN" w:bidi="hi-IN"/>
        </w:rPr>
        <w:t>tokens</w:t>
      </w:r>
      <w:r>
        <w:rPr>
          <w:b w:val="false"/>
          <w:bCs w:val="false"/>
          <w:sz w:val="22"/>
          <w:szCs w:val="22"/>
          <w:lang w:val="es-AR" w:eastAsia="zh-CN" w:bidi="hi-IN"/>
        </w:rPr>
        <w:t xml:space="preserve"> para cada lexema en el programa fuente.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Para cada lexema el A. Léxico produce como salida un</w:t>
      </w:r>
      <w:r>
        <w:rPr>
          <w:b/>
          <w:bCs/>
          <w:sz w:val="22"/>
          <w:szCs w:val="22"/>
          <w:lang w:val="es-AR" w:eastAsia="zh-CN" w:bidi="hi-IN"/>
        </w:rPr>
        <w:t xml:space="preserve"> token</w:t>
      </w:r>
      <w:r>
        <w:rPr>
          <w:sz w:val="22"/>
          <w:szCs w:val="22"/>
          <w:lang w:val="es-AR" w:eastAsia="zh-CN" w:bidi="hi-IN"/>
        </w:rPr>
        <w:t xml:space="preserve"> de la forma: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&lt;nombre-token , valor-atributo&gt;</w:t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1591945</wp:posOffset>
            </wp:positionH>
            <wp:positionV relativeFrom="paragraph">
              <wp:posOffset>48260</wp:posOffset>
            </wp:positionV>
            <wp:extent cx="2744470" cy="93218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none"/>
          <w:lang w:val="es-AR" w:eastAsia="zh-CN" w:bidi="hi-IN"/>
        </w:rPr>
        <w:t>Fig. 3 Analizador léxico  (entrada y salida)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el componente  nombre-token es un símbolo abstracto usado durante el análisis sintáctico, y el componente  valor-atributo apunta a una entrada en la tabla de símbolos para ese token, necesario para el análisis semántico y la generación de código.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ANÁLISIS SINTÁCTICO (PARSER)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u w:val="single"/>
          <w:lang w:val="es-AR" w:eastAsia="zh-CN" w:bidi="hi-IN"/>
        </w:rPr>
      </w:pPr>
      <w:r>
        <w:rPr>
          <w:b/>
          <w:bCs/>
          <w:u w:val="single"/>
          <w:lang w:val="es-AR" w:eastAsia="zh-CN" w:bidi="hi-IN"/>
        </w:rPr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comprueba que la estructura de los componentes básicos sea correcta según ciertas reglas gramaticales.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a partir de los tokens determina la estructura sintáctica de las sentencias, y utiliza los primeros componentes de los tokens para crear la representación intermedia en forma de árbol (árbol sintáctico) que describa la estructura gramatical del flujo de tokens.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Cada nodo interior representa una operación y los hijos del nodo representan los argumentos de la operación.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1488440</wp:posOffset>
            </wp:positionH>
            <wp:positionV relativeFrom="paragraph">
              <wp:posOffset>6985</wp:posOffset>
            </wp:positionV>
            <wp:extent cx="2523490" cy="154940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none"/>
          <w:lang w:val="es-AR" w:eastAsia="zh-CN" w:bidi="hi-IN"/>
        </w:rPr>
        <w:t>Fig. 4 Analizador Sintáctico  (entrada y salida)</w:t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bCs/>
          <w:u w:val="none"/>
          <w:lang w:val="es-AR" w:eastAsia="zh-CN" w:bidi="hi-IN"/>
        </w:rPr>
      </w:pPr>
      <w:r>
        <w:rPr>
          <w:b/>
          <w:bCs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ANÁLISIS SEMÁNTICO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u w:val="single"/>
          <w:lang w:val="es-AR" w:eastAsia="zh-CN" w:bidi="hi-IN"/>
        </w:rPr>
      </w:pPr>
      <w:r>
        <w:rPr>
          <w:b/>
          <w:bCs/>
          <w:u w:val="single"/>
          <w:lang w:val="es-AR" w:eastAsia="zh-CN" w:bidi="hi-IN"/>
        </w:rPr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comprueba que la estructura de los componentes básicos sea correcta según ciertas reglas gramaticales.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Utiliza el árbol sintáctico y la información en la tabla de símbolos para comprobar la consistencia semántica del programa fuente con la definición del lenguaje fuente con al definición del lenguaje.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recopila información sobre el tipo y la guarda, ya sea en el árbol sintáctico o en la tabla de símbolos, para usarla más tarde durante la generación de código intermedio.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Una parte importante es la comprobación de tipos, donde verifica que cada operador tenga los operandos apropiados.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1922780</wp:posOffset>
            </wp:positionH>
            <wp:positionV relativeFrom="paragraph">
              <wp:posOffset>-6350</wp:posOffset>
            </wp:positionV>
            <wp:extent cx="2385695" cy="240093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2927350</wp:posOffset>
                </wp:positionH>
                <wp:positionV relativeFrom="paragraph">
                  <wp:posOffset>15240</wp:posOffset>
                </wp:positionV>
                <wp:extent cx="307340" cy="170180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16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white" stroked="t" style="position:absolute;margin-left:230.5pt;margin-top:1.2pt;width:24.1pt;height:13.3pt">
                <w10:wrap type="none"/>
                <v:fill o:detectmouseclick="t" type="solid" color2="black"/>
                <v:stroke color="white" joinstyle="round" endcap="flat"/>
              </v:rect>
            </w:pict>
          </mc:Fallback>
        </mc:AlternateConten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4"/>
          <w:szCs w:val="24"/>
          <w:u w:val="none"/>
          <w:lang w:val="es-AR" w:eastAsia="zh-CN" w:bidi="hi-IN"/>
        </w:rPr>
        <w:t>Fig. 5 Analizador semántico  (entrada y salida)</w:t>
      </w:r>
      <w:r>
        <w:br w:type="page"/>
      </w:r>
    </w:p>
    <w:p>
      <w:pPr>
        <w:pStyle w:val="Normal"/>
        <w:spacing w:before="0" w:after="0"/>
        <w:ind w:left="0" w:hanging="0"/>
        <w:contextualSpacing/>
        <w:rPr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  <w:t>HERRAMIENTAS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  <w:lang w:val="es-AR" w:eastAsia="zh-CN" w:bidi="hi-IN"/>
        </w:rPr>
        <w:t>LEX/FLEX:</w:t>
      </w:r>
      <w:r>
        <w:rPr>
          <w:b/>
          <w:sz w:val="20"/>
          <w:szCs w:val="20"/>
          <w:u w:val="none"/>
          <w:lang w:val="es-AR" w:eastAsia="zh-CN" w:bidi="hi-IN"/>
        </w:rPr>
        <w:t xml:space="preserve"> </w:t>
      </w:r>
      <w:r>
        <w:rPr>
          <w:b/>
          <w:sz w:val="22"/>
          <w:szCs w:val="22"/>
          <w:u w:val="none"/>
          <w:lang w:val="es-AR" w:eastAsia="zh-CN" w:bidi="hi-IN"/>
        </w:rPr>
        <w:t>generador de analizador léxico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Flex es una herramienta que nos permite especificar un analizador léxico mediante la especificación de expresiones regulares que describen patrones para identificar tokens.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El analizador léxico de un compilador es el responsable de identificar los tokens en el fichero del programa fuente.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Los tokens que debe reconocer son: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palabras reservadas (si, entonces, sino, finsi, mientras, etc.)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 xml:space="preserve">constantes 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 xml:space="preserve">variables 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operadores matemáticos (+, -, *, /, ^, etc⁾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operadores relacionales (&gt;, &lt;, == , != , etc.)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operadores lógicos (AND, OR, etc.)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comentarios (!! , !!%   %,)</w:t>
      </w:r>
    </w:p>
    <w:p>
      <w:pPr>
        <w:pStyle w:val="Normal"/>
        <w:spacing w:before="0" w:after="0"/>
        <w:contextualSpacing/>
        <w:rPr>
          <w:b/>
          <w:b/>
          <w:bCs/>
          <w:sz w:val="20"/>
          <w:szCs w:val="20"/>
          <w:u w:val="single"/>
          <w:lang w:val="es-AR" w:eastAsia="zh-CN" w:bidi="hi-IN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ESTRUCTURA DEL FICHERO DE ESPECIFICACIÓN LEX/FLEX: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Se compone de tres secciones separadas por líneas que contienen el separador %%.</w:t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657860</wp:posOffset>
            </wp:positionH>
            <wp:positionV relativeFrom="paragraph">
              <wp:posOffset>14605</wp:posOffset>
            </wp:positionV>
            <wp:extent cx="4303395" cy="232410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2"/>
          <w:szCs w:val="22"/>
          <w:lang w:val="es-AR" w:eastAsia="zh-CN" w:bidi="hi-IN"/>
        </w:rPr>
      </w:pPr>
      <w:r>
        <w:rPr>
          <w:b/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2"/>
          <w:szCs w:val="22"/>
          <w:lang w:val="es-AR" w:eastAsia="zh-CN" w:bidi="hi-IN"/>
        </w:rPr>
      </w:pPr>
      <w:r>
        <w:rPr>
          <w:b/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3890645</wp:posOffset>
            </wp:positionH>
            <wp:positionV relativeFrom="paragraph">
              <wp:posOffset>115570</wp:posOffset>
            </wp:positionV>
            <wp:extent cx="2021205" cy="334708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  <w:lang w:val="es-AR" w:eastAsia="zh-CN" w:bidi="hi-IN"/>
        </w:rPr>
        <w:t>SECCIÓN DECLARACIONES: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Código de usuario: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Código C encerrado con los caracteres %{ y %} que se copia literalmente en el fichero de salida lex.yy.c antes de la definición de la función yylex().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Incluir ficheros (#include &lt;...&gt;)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Declarar variables globales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Declarar procedimientos que se describirán en la parte de sección Código de usuario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Definiciones: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Permiten dar nombre a patrones (expresiones regulares) facilitando la legibilidad, estos son utilizados luego en la sección de reglas.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entero </w:t>
        <w:tab/>
        <w:t>[0-9]+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real </w:t>
        <w:tab/>
        <w:t>{entero}.{entero}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numero </w:t>
        <w:tab/>
        <w:t>{entero}|{real}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Condiciones de arranque: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Permiten modificar el flujo de análisis.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Hay dos tipos de condiciones de arranque:</w:t>
      </w:r>
    </w:p>
    <w:p>
      <w:pPr>
        <w:pStyle w:val="Normal"/>
        <w:numPr>
          <w:ilvl w:val="2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inclusivas (%s):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Son evaluados los patrones con la condición de arranque y los que no utilizan ninguna </w:t>
      </w:r>
      <w:r>
        <w:rPr>
          <w:b/>
          <w:bCs/>
          <w:color w:val="00599D"/>
          <w:sz w:val="22"/>
          <w:szCs w:val="22"/>
          <w:u w:val="none"/>
          <w:lang w:val="es-AR" w:eastAsia="zh-CN" w:bidi="hi-IN"/>
        </w:rPr>
        <w:t>%s variable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.</w:t>
      </w:r>
    </w:p>
    <w:p>
      <w:pPr>
        <w:pStyle w:val="Normal"/>
        <w:numPr>
          <w:ilvl w:val="2"/>
          <w:numId w:val="11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Exclusivas (%x):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Solo se evalúan los de la condición de arranque </w:t>
      </w:r>
      <w:r>
        <w:rPr>
          <w:b/>
          <w:bCs/>
          <w:color w:val="00599D"/>
          <w:sz w:val="22"/>
          <w:szCs w:val="22"/>
          <w:u w:val="none"/>
          <w:lang w:val="es-AR" w:eastAsia="zh-CN" w:bidi="hi-IN"/>
        </w:rPr>
        <w:t>%x comentario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color w:val="00599D"/>
          <w:sz w:val="20"/>
          <w:szCs w:val="20"/>
          <w:u w:val="single"/>
          <w:lang w:val="es-AR" w:eastAsia="zh-CN" w:bidi="hi-IN"/>
        </w:rPr>
      </w:pPr>
      <w:r>
        <w:rPr>
          <w:b/>
          <w:bCs/>
          <w:color w:val="00599D"/>
          <w:sz w:val="20"/>
          <w:szCs w:val="20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SECCIÓN REGLAS: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La sección de reglas contiene  patrones que describen los tokens y código C.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Utiliza el formato PATRÓN   ACCIÓN</w:t>
      </w:r>
    </w:p>
    <w:p>
      <w:pPr>
        <w:pStyle w:val="Normal"/>
        <w:numPr>
          <w:ilvl w:val="0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Los patrones pueden utilizar definiciones, expresiones regulares y condiciones de arranque.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Las acciones son código C, excepto la activación y desactivación de las condiciones de arranque, y otras (ECHO).</w:t>
      </w:r>
    </w:p>
    <w:p>
      <w:pPr>
        <w:pStyle w:val="Normal"/>
        <w:numPr>
          <w:ilvl w:val="0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Reglas para la identificación de patrones</w:t>
      </w:r>
    </w:p>
    <w:p>
      <w:pPr>
        <w:pStyle w:val="Normal"/>
        <w:numPr>
          <w:ilvl w:val="1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Siempre que para la entrada puedan aplicarse varias reglas:</w:t>
      </w:r>
    </w:p>
    <w:p>
      <w:pPr>
        <w:pStyle w:val="Normal"/>
        <w:numPr>
          <w:ilvl w:val="2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Se aplica el patrón que concuerda con el mayor número de caracteres en la entrada.</w:t>
      </w:r>
    </w:p>
    <w:p>
      <w:pPr>
        <w:pStyle w:val="Normal"/>
        <w:numPr>
          <w:ilvl w:val="2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Si hay dos patrones que concuerdan con el mismo número de caracteres en la entrada, entonces se aplica el que esté definido primero.</w:t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SECCION DE CODIGO DE USUARIO</w:t>
      </w: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:</w:t>
      </w:r>
    </w:p>
    <w:p>
      <w:pPr>
        <w:pStyle w:val="Normal"/>
        <w:numPr>
          <w:ilvl w:val="0"/>
          <w:numId w:val="13"/>
        </w:numPr>
        <w:spacing w:before="0" w:after="0"/>
        <w:contextualSpacing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Código C que es copiado al fichero lex.yy.c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b/>
          <w:bCs w:val="false"/>
          <w:color w:val="000000"/>
          <w:sz w:val="20"/>
          <w:szCs w:val="20"/>
          <w:u w:val="single"/>
          <w:lang w:val="es-AR" w:eastAsia="zh-CN" w:bidi="hi-IN"/>
        </w:rPr>
        <w:t>YACC/BISON</w:t>
      </w:r>
      <w:r>
        <w:rPr>
          <w:b/>
          <w:bCs w:val="false"/>
          <w:color w:val="000000"/>
          <w:sz w:val="20"/>
          <w:szCs w:val="20"/>
          <w:u w:val="none"/>
          <w:lang w:val="es-AR" w:eastAsia="zh-CN" w:bidi="hi-IN"/>
        </w:rPr>
        <w:t xml:space="preserve">: </w:t>
      </w:r>
      <w:r>
        <w:rPr>
          <w:b/>
          <w:bCs w:val="false"/>
          <w:color w:val="000000"/>
          <w:sz w:val="22"/>
          <w:szCs w:val="22"/>
          <w:u w:val="none"/>
          <w:lang w:val="es-AR" w:eastAsia="zh-CN" w:bidi="hi-IN"/>
        </w:rPr>
        <w:t>generador de analizador sintácticos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color w:val="000000"/>
          <w:sz w:val="22"/>
          <w:szCs w:val="22"/>
          <w:u w:val="singl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Bison es una herramienta generadora de analizadores sintácticos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color w:val="000000"/>
          <w:sz w:val="22"/>
          <w:szCs w:val="22"/>
          <w:u w:val="singl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Un analizador sintáctico convierte una descripción gramatical para una gramática independiente del contexto LALR(1) en un programa en C que analizara esa gramática.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Para que el analizador sintáctico analice un lenguaje, este debe ser descrito por una gramática independiente del contexto. Para esto se debe especificar uno o mas grupos sintácticos y dar reglas para construirlos desde sus partes.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El sistema formal mas común de presentar tales reglas para ser leídas por los humanos es la Forma de Backus-Naur o “BNF".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sz w:val="22"/>
          <w:szCs w:val="22"/>
          <w:u w:val="none"/>
          <w:lang w:val="es-AR" w:eastAsia="zh-CN" w:bidi="hi-IN"/>
        </w:rPr>
      </w:pPr>
      <w:r>
        <w:rPr>
          <w:color w:val="000000"/>
          <w:sz w:val="22"/>
          <w:szCs w:val="22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ESTRUCTURA DEL FICHERO YACC/BISON</w:t>
      </w:r>
      <w:r>
        <w:rPr>
          <w:b/>
          <w:bCs/>
          <w:color w:val="000000"/>
          <w:sz w:val="20"/>
          <w:szCs w:val="20"/>
          <w:u w:val="none"/>
          <w:lang w:val="es-AR" w:eastAsia="zh-CN" w:bidi="hi-IN"/>
        </w:rPr>
        <w:t>:</w:t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Se compone de tres secciones separadas por líneas que contienen el separador %%.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772795</wp:posOffset>
            </wp:positionH>
            <wp:positionV relativeFrom="paragraph">
              <wp:posOffset>11430</wp:posOffset>
            </wp:positionV>
            <wp:extent cx="4159885" cy="2251075"/>
            <wp:effectExtent l="0" t="0" r="0" b="0"/>
            <wp:wrapSquare wrapText="largest"/>
            <wp:docPr id="10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sz w:val="20"/>
          <w:szCs w:val="20"/>
          <w:u w:val="singl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3528695</wp:posOffset>
            </wp:positionH>
            <wp:positionV relativeFrom="paragraph">
              <wp:posOffset>-8255</wp:posOffset>
            </wp:positionV>
            <wp:extent cx="2167890" cy="3032125"/>
            <wp:effectExtent l="0" t="0" r="0" b="0"/>
            <wp:wrapSquare wrapText="largest"/>
            <wp:docPr id="11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false"/>
          <w:color w:val="000000"/>
          <w:sz w:val="20"/>
          <w:szCs w:val="20"/>
          <w:u w:val="single"/>
          <w:lang w:val="es-AR" w:eastAsia="zh-CN" w:bidi="hi-IN"/>
        </w:rPr>
        <w:t>S</w:t>
      </w:r>
      <w:r>
        <w:rPr>
          <w:b/>
          <w:bCs w:val="false"/>
          <w:color w:val="000000"/>
          <w:sz w:val="20"/>
          <w:szCs w:val="20"/>
          <w:u w:val="single"/>
          <w:lang w:val="es-AR" w:eastAsia="zh-CN" w:bidi="hi-IN"/>
        </w:rPr>
        <w:t>ECCIÓN DECLARACIONES: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Código de usuario: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 idéntico a la de la sección que tiene Lex/Flex.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Declaraciones: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</w:t>
      </w:r>
    </w:p>
    <w:p>
      <w:pPr>
        <w:pStyle w:val="Normal"/>
        <w:numPr>
          <w:ilvl w:val="1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Terminales y no terminales (opcional):</w:t>
      </w:r>
    </w:p>
    <w:p>
      <w:pPr>
        <w:pStyle w:val="Normal"/>
        <w:numPr>
          <w:ilvl w:val="3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%token TOKEN</w:t>
      </w:r>
    </w:p>
    <w:p>
      <w:pPr>
        <w:pStyle w:val="Normal"/>
        <w:numPr>
          <w:ilvl w:val="3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%type TOKEN</w:t>
      </w:r>
    </w:p>
    <w:p>
      <w:pPr>
        <w:pStyle w:val="Normal"/>
        <w:numPr>
          <w:ilvl w:val="0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u w:val="single"/>
          <w:lang w:val="es-AR" w:eastAsia="zh-CN" w:bidi="hi-IN"/>
        </w:rPr>
        <w:t>Precedencia y asociatividad de operadores</w:t>
      </w:r>
      <w:r>
        <w:rPr>
          <w:b w:val="false"/>
          <w:bCs w:val="false"/>
          <w:lang w:val="es-AR" w:eastAsia="zh-CN" w:bidi="hi-IN"/>
        </w:rPr>
        <w:t>:</w:t>
      </w:r>
    </w:p>
    <w:p>
      <w:pPr>
        <w:pStyle w:val="Normal"/>
        <w:numPr>
          <w:ilvl w:val="1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Asociatividad:</w:t>
      </w:r>
    </w:p>
    <w:p>
      <w:pPr>
        <w:pStyle w:val="Normal"/>
        <w:numPr>
          <w:ilvl w:val="2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%noassoc operacion</w:t>
      </w:r>
    </w:p>
    <w:p>
      <w:pPr>
        <w:pStyle w:val="Normal"/>
        <w:numPr>
          <w:ilvl w:val="2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%left operacion</w:t>
      </w:r>
    </w:p>
    <w:p>
      <w:pPr>
        <w:pStyle w:val="Normal"/>
        <w:numPr>
          <w:ilvl w:val="2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%right operación</w:t>
      </w:r>
    </w:p>
    <w:p>
      <w:pPr>
        <w:pStyle w:val="Normal"/>
        <w:numPr>
          <w:ilvl w:val="1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Precedencia:</w:t>
      </w:r>
    </w:p>
    <w:p>
      <w:pPr>
        <w:pStyle w:val="Normal"/>
        <w:numPr>
          <w:ilvl w:val="2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Los declarados en líneas posteriores tienen más precedencia. Por ejemplo:</w:t>
      </w:r>
    </w:p>
    <w:p>
      <w:pPr>
        <w:pStyle w:val="Normal"/>
        <w:numPr>
          <w:ilvl w:val="3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%left ‘+’ ‘-’</w:t>
      </w:r>
    </w:p>
    <w:p>
      <w:pPr>
        <w:pStyle w:val="Normal"/>
        <w:numPr>
          <w:ilvl w:val="3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%left ‘*’ ‘/’</w:t>
        <w:tab/>
      </w:r>
    </w:p>
    <w:p>
      <w:pPr>
        <w:pStyle w:val="Normal"/>
        <w:numPr>
          <w:ilvl w:val="0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u w:val="single"/>
          <w:lang w:val="es-AR" w:eastAsia="zh-CN" w:bidi="hi-IN"/>
        </w:rPr>
        <w:t>Símbolo inicial de la gramática</w:t>
      </w:r>
      <w:r>
        <w:rPr>
          <w:b w:val="false"/>
          <w:bCs w:val="false"/>
          <w:lang w:val="es-AR" w:eastAsia="zh-CN" w:bidi="hi-IN"/>
        </w:rPr>
        <w:t>:</w:t>
      </w:r>
    </w:p>
    <w:p>
      <w:pPr>
        <w:pStyle w:val="Normal"/>
        <w:numPr>
          <w:ilvl w:val="3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%start símbolo.</w:t>
      </w:r>
    </w:p>
    <w:p>
      <w:pPr>
        <w:pStyle w:val="Normal"/>
        <w:spacing w:before="0" w:after="0"/>
        <w:contextualSpacing/>
        <w:jc w:val="left"/>
        <w:rPr>
          <w:color w:val="000000"/>
          <w:sz w:val="20"/>
          <w:szCs w:val="20"/>
          <w:u w:val="none"/>
          <w:lang w:val="es-AR" w:eastAsia="zh-CN" w:bidi="hi-IN"/>
        </w:rPr>
      </w:pPr>
      <w:r>
        <w:rPr>
          <w:color w:val="000000"/>
          <w:sz w:val="20"/>
          <w:szCs w:val="2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SECCIÓN DE REGLAS: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Las reglas tiene el formato &lt;producción&gt; acción</w:t>
      </w:r>
    </w:p>
    <w:p>
      <w:pPr>
        <w:pStyle w:val="Normal"/>
        <w:numPr>
          <w:ilvl w:val="0"/>
          <w:numId w:val="15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Producción: Son las producciones que pertenecen a una gramática tipo 2 en BNF.</w:t>
      </w:r>
    </w:p>
    <w:p>
      <w:pPr>
        <w:pStyle w:val="Normal"/>
        <w:numPr>
          <w:ilvl w:val="0"/>
          <w:numId w:val="15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 xml:space="preserve">Acción: Fragmentos de código C que especifican qué hacer cuando se reduce una producción. 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Se utiliza un formato BNF simplificado: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LIzq: LDer acción;</w:t>
      </w:r>
    </w:p>
    <w:p>
      <w:pPr>
        <w:pStyle w:val="Normal"/>
        <w:numPr>
          <w:ilvl w:val="0"/>
          <w:numId w:val="14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LIzq Es un símbolo no-terminal del lenguaje.</w:t>
      </w:r>
    </w:p>
    <w:p>
      <w:pPr>
        <w:pStyle w:val="Normal"/>
        <w:numPr>
          <w:ilvl w:val="0"/>
          <w:numId w:val="14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LDer Secuencia de símbolos no-terminales y terminales.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Ejemplo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expr: expr ´+´ expr {....}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ab/>
        <w:t>| expr ´-´ expr {.…}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ab/>
        <w:t>| /*lambda*/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ab/>
        <w:t>;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SECCIÓN DE COGIDO DE USUARIO</w:t>
      </w:r>
      <w:r>
        <w:rPr>
          <w:b/>
          <w:bCs/>
          <w:color w:val="000000"/>
          <w:sz w:val="20"/>
          <w:szCs w:val="20"/>
          <w:u w:val="none"/>
          <w:lang w:val="es-AR" w:eastAsia="zh-CN" w:bidi="hi-IN"/>
        </w:rPr>
        <w:t>:</w:t>
      </w:r>
    </w:p>
    <w:p>
      <w:pPr>
        <w:pStyle w:val="Normal"/>
        <w:numPr>
          <w:ilvl w:val="0"/>
          <w:numId w:val="16"/>
        </w:numPr>
        <w:spacing w:before="0" w:after="0"/>
        <w:contextualSpacing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Código C que es copiado al fichero lex.yy.c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lang w:val="es-AR" w:eastAsia="zh-CN" w:bidi="hi-IN"/>
        </w:rPr>
      </w:pPr>
      <w:r>
        <w:rPr>
          <w:b/>
          <w:sz w:val="22"/>
          <w:szCs w:val="22"/>
          <w:lang w:val="es-AR" w:eastAsia="zh-CN" w:bidi="hi-IN"/>
        </w:rPr>
        <w:t xml:space="preserve">ESTRUCTURA DEL LENGUAJE FUENTE QUE SE DESEA TRADUCIR 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lang w:val="es-AR" w:eastAsia="zh-CN" w:bidi="hi-IN"/>
        </w:rPr>
      </w:pPr>
      <w:r>
        <w:rPr>
          <w:b/>
          <w:bCs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b/>
          <w:bCs/>
          <w:sz w:val="22"/>
          <w:szCs w:val="22"/>
          <w:lang w:val="es-AR" w:eastAsia="zh-CN" w:bidi="hi-IN"/>
        </w:rPr>
        <w:t>Inicio</w:t>
      </w:r>
      <w:r>
        <w:rPr>
          <w:sz w:val="22"/>
          <w:szCs w:val="22"/>
          <w:lang w:val="es-AR" w:eastAsia="zh-CN" w:bidi="hi-IN"/>
        </w:rPr>
        <w:t xml:space="preserve"> Nomb_Programa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Sección de declaración de constantes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Sección de declaración de variables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Sección de sentencias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b/>
          <w:bCs/>
          <w:sz w:val="22"/>
          <w:szCs w:val="22"/>
          <w:lang w:val="es-AR" w:eastAsia="zh-CN" w:bidi="hi-IN"/>
        </w:rPr>
        <w:t>Fin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u w:val="single"/>
          <w:lang w:val="es-AR" w:eastAsia="zh-CN" w:bidi="hi-IN"/>
        </w:rPr>
        <w:t>La sección de declaración de constantes:</w:t>
      </w:r>
      <w:r>
        <w:rPr>
          <w:sz w:val="22"/>
          <w:szCs w:val="22"/>
          <w:lang w:val="es-AR" w:eastAsia="zh-CN" w:bidi="hi-IN"/>
        </w:rPr>
        <w:t xml:space="preserve"> se utiliza para declarar todas las constantes numéricas o de carácter que se van a utilizar durante el programa.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u w:val="single"/>
          <w:lang w:val="es-AR" w:eastAsia="zh-CN" w:bidi="hi-IN"/>
        </w:rPr>
        <w:t xml:space="preserve">La sección de declaración de variables: </w:t>
      </w:r>
      <w:r>
        <w:rPr>
          <w:sz w:val="22"/>
          <w:szCs w:val="22"/>
          <w:lang w:val="es-AR" w:eastAsia="zh-CN" w:bidi="hi-IN"/>
        </w:rPr>
        <w:t>se utiliza para declarar todos los identificadores que se van a utilizar durante el programa.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Cada declaración se hace de la siguiente manera: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Variables: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identificador1, identificador2,... </w:t>
      </w:r>
      <w:r>
        <w:rPr>
          <w:b/>
          <w:bCs/>
          <w:sz w:val="22"/>
          <w:szCs w:val="22"/>
          <w:lang w:val="es-AR" w:eastAsia="zh-CN" w:bidi="hi-IN"/>
        </w:rPr>
        <w:t>tipo</w:t>
      </w:r>
      <w:r>
        <w:rPr>
          <w:sz w:val="22"/>
          <w:szCs w:val="22"/>
          <w:lang w:val="es-AR" w:eastAsia="zh-CN" w:bidi="hi-IN"/>
        </w:rPr>
        <w:t xml:space="preserve"> tipo1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identificador3, identificador4,... </w:t>
      </w:r>
      <w:r>
        <w:rPr>
          <w:b/>
          <w:bCs/>
          <w:sz w:val="22"/>
          <w:szCs w:val="22"/>
          <w:lang w:val="es-AR" w:eastAsia="zh-CN" w:bidi="hi-IN"/>
        </w:rPr>
        <w:t xml:space="preserve">tipo </w:t>
      </w:r>
      <w:r>
        <w:rPr>
          <w:sz w:val="22"/>
          <w:szCs w:val="22"/>
          <w:lang w:val="es-AR" w:eastAsia="zh-CN" w:bidi="hi-IN"/>
        </w:rPr>
        <w:t>tipo2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 xml:space="preserve">identificador_vector[]                </w:t>
      </w:r>
      <w:r>
        <w:rPr>
          <w:b/>
          <w:bCs/>
          <w:sz w:val="22"/>
          <w:szCs w:val="22"/>
          <w:lang w:val="es-AR" w:eastAsia="zh-CN" w:bidi="hi-IN"/>
        </w:rPr>
        <w:t xml:space="preserve"> tipo</w:t>
      </w:r>
      <w:r>
        <w:rPr>
          <w:sz w:val="22"/>
          <w:szCs w:val="22"/>
          <w:lang w:val="es-AR" w:eastAsia="zh-CN" w:bidi="hi-IN"/>
        </w:rPr>
        <w:t xml:space="preserve"> tipo3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Los identificadores pueden ser cadenas de caracteres alfabéticos o bien pueden comenzar por una letra, seguida de uno o más letras o dígitos.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 xml:space="preserve">Los tipos disponibles son: </w:t>
      </w:r>
    </w:p>
    <w:p>
      <w:pPr>
        <w:pStyle w:val="Normal"/>
        <w:spacing w:before="0" w:after="0"/>
        <w:ind w:left="72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- Numérico: un número, que puede ser entero o entero con dos decimales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- Cadena: un conjunto de caracteres.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La sección de sentencias permite la escritura de las instrucciones del programa, cada sentencia debe escribirse en una nueva línea y debe finalizar con una coma al final. Las sentencias pueden ser simples o compuestas. A saber: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Sentencia simple: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Instrucción de asignación. Se la declara de la siguiente manera: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identificador=expresion_matematica,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identificador=constante,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identificador=identificador,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 = [valor 1 valor 2 valor 3 ...valor n ],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importante: al asignar un arreglo se debe tener en cuenta que todos los valores sean del mismo tipo que el tipo del que fue declarado en la sección de declaración de variables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 (expresion_logica)? expresion_por_si:expresion_por_no,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Instrucción de entrada/salida. Se la declara de la siguiente manera: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Imprimir(cadena) imprime un mensaje por pantalla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bitacora(cadena) imprime un mensaje del estado de la aplicación en el log del sistema o del runtime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leer(variable) pide un valor al usuario y lo guarda en variable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cargar_vector(archivo, variable) lee desde un archivo con formato valor1, valor2, valor3,.....,valorn y lo almacena en variable como un vector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Sentencia compuesta: sentencias condicionales y las repetitivas. A saber: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Condicionales: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Si expresión_lógica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sentencia1, 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sino 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sentencia1, 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Finsi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evaluar variable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caso valor1: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sentencia,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caso valor2: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sentencia,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otro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1,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finevaluar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Repetitivas: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Mientras expresion_lógica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sentencia1,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Finmientras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interar arreglo:interador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1,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finiterar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Una expresión se define de la siguiente manera: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 operador identificador o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 operador constante o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constante operador identificador o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constante operador constante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y puede ser de dos tipos: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- </w:t>
      </w:r>
      <w:r>
        <w:rPr>
          <w:sz w:val="22"/>
          <w:szCs w:val="22"/>
          <w:u w:val="single"/>
          <w:lang w:val="es-AR" w:eastAsia="zh-CN" w:bidi="hi-IN"/>
        </w:rPr>
        <w:t>Matemática</w:t>
      </w:r>
      <w:r>
        <w:rPr>
          <w:sz w:val="22"/>
          <w:szCs w:val="22"/>
          <w:lang w:val="es-AR" w:eastAsia="zh-CN" w:bidi="hi-IN"/>
        </w:rPr>
        <w:t>: cuando se realiza una operación matemática. Puede ejecutarse entre constantes y/o identificadores, siempre y cuando ambos sean numéricos.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Los operadores disponibles para declarar una expresión numérica son </w:t>
      </w:r>
      <w:r>
        <w:rPr>
          <w:b/>
          <w:sz w:val="22"/>
          <w:szCs w:val="22"/>
          <w:lang w:val="es-AR" w:eastAsia="zh-CN" w:bidi="hi-IN"/>
        </w:rPr>
        <w:t>+, -, * y /.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- </w:t>
      </w:r>
      <w:r>
        <w:rPr>
          <w:sz w:val="22"/>
          <w:szCs w:val="22"/>
          <w:u w:val="single"/>
          <w:lang w:val="es-AR" w:eastAsia="zh-CN" w:bidi="hi-IN"/>
        </w:rPr>
        <w:t>Lógica</w:t>
      </w:r>
      <w:r>
        <w:rPr>
          <w:sz w:val="22"/>
          <w:szCs w:val="22"/>
          <w:lang w:val="es-AR" w:eastAsia="zh-CN" w:bidi="hi-IN"/>
        </w:rPr>
        <w:t>: cuando se realiza una comparación. Puede ejecutarse entre constantes y/o identificadores de cualquier tipo.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Los operadores disponibles son </w:t>
      </w:r>
      <w:r>
        <w:rPr>
          <w:b/>
          <w:sz w:val="22"/>
          <w:szCs w:val="22"/>
          <w:lang w:val="es-AR" w:eastAsia="zh-CN" w:bidi="hi-IN"/>
        </w:rPr>
        <w:t>&lt;, &gt;, &lt;=, &gt;=, != e ==.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Las constantes, al igual que los identificadores, pueden ser caracteres, numéricas o cadena.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También se puede incluir comentarios en el código fuente de la siguiente manera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2"/>
          <w:szCs w:val="22"/>
          <w:lang w:val="es-AR" w:eastAsia="zh-CN" w:bidi="hi-IN"/>
        </w:rPr>
        <w:t>!! comentario 1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este es un comentario de una sola línea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2"/>
          <w:szCs w:val="22"/>
          <w:lang w:val="es-AR" w:eastAsia="zh-CN" w:bidi="hi-IN"/>
        </w:rPr>
        <w:t>!!%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b/>
          <w:sz w:val="22"/>
          <w:szCs w:val="22"/>
          <w:lang w:val="es-AR" w:eastAsia="zh-CN" w:bidi="hi-IN"/>
        </w:rPr>
        <w:t>comentario 2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b/>
          <w:sz w:val="22"/>
          <w:szCs w:val="22"/>
          <w:lang w:val="es-AR" w:eastAsia="zh-CN" w:bidi="hi-IN"/>
        </w:rPr>
        <w:t>%</w:t>
      </w:r>
    </w:p>
    <w:p>
      <w:pPr>
        <w:pStyle w:val="Normal"/>
        <w:spacing w:before="0" w:after="0"/>
        <w:ind w:left="0" w:hanging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sectPr>
      <w:footerReference w:type="default" r:id="rId12"/>
      <w:footerReference w:type="first" r:id="rId13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sz w:val="24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46">
    <w:name w:val="ListLabel 46"/>
    <w:qFormat/>
    <w:rPr>
      <w:rFonts w:cs="Wingdings"/>
      <w:b/>
      <w:sz w:val="24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cs="Wingdings"/>
      <w:b/>
      <w:sz w:val="24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sz w:val="24"/>
      <w:u w:val="none"/>
    </w:rPr>
  </w:style>
  <w:style w:type="character" w:styleId="ListLabel75">
    <w:name w:val="ListLabel 75"/>
    <w:qFormat/>
    <w:rPr>
      <w:sz w:val="24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Wingdings"/>
      <w:sz w:val="24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2"/>
    </w:rPr>
  </w:style>
  <w:style w:type="character" w:styleId="ListLabel137">
    <w:name w:val="ListLabel 137"/>
    <w:qFormat/>
    <w:rPr>
      <w:rFonts w:cs="OpenSymbol"/>
      <w:b w:val="false"/>
      <w:sz w:val="22"/>
    </w:rPr>
  </w:style>
  <w:style w:type="character" w:styleId="ListLabel138">
    <w:name w:val="ListLabel 138"/>
    <w:qFormat/>
    <w:rPr>
      <w:rFonts w:cs="OpenSymbol"/>
      <w:b w:val="false"/>
      <w:sz w:val="22"/>
    </w:rPr>
  </w:style>
  <w:style w:type="character" w:styleId="ListLabel139">
    <w:name w:val="ListLabel 139"/>
    <w:qFormat/>
    <w:rPr>
      <w:rFonts w:cs="OpenSymbol"/>
      <w:b w:val="fals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contextualSpacing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10</Pages>
  <Words>1812</Words>
  <Characters>9984</Characters>
  <CharactersWithSpaces>11543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2018-10-29T14:57:34Z</dcterms:modified>
  <cp:revision>2</cp:revision>
  <dc:subject/>
  <dc:title/>
</cp:coreProperties>
</file>