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1.73228346456688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609725" cy="8001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Departamento Acadêmico de Informática</w:t>
      </w:r>
    </w:p>
    <w:p w:rsidR="00000000" w:rsidDel="00000000" w:rsidP="00000000" w:rsidRDefault="00000000" w:rsidRPr="00000000" w14:paraId="00000003">
      <w:pPr>
        <w:ind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Redes de Computadores II</w:t>
      </w:r>
    </w:p>
    <w:p w:rsidR="00000000" w:rsidDel="00000000" w:rsidP="00000000" w:rsidRDefault="00000000" w:rsidRPr="00000000" w14:paraId="00000004">
      <w:pPr>
        <w:ind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Prof. Márcio Campos</w:t>
      </w:r>
    </w:p>
    <w:p w:rsidR="00000000" w:rsidDel="00000000" w:rsidP="00000000" w:rsidRDefault="00000000" w:rsidRPr="00000000" w14:paraId="00000005">
      <w:pPr>
        <w:ind w:hanging="283.46456692913375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hanging="283.46456692913375"/>
        <w:jc w:val="both"/>
        <w:rPr>
          <w:b w:val="1"/>
          <w:sz w:val="20"/>
          <w:szCs w:val="20"/>
        </w:rPr>
        <w:sectPr>
          <w:pgSz w:h="16834" w:w="11909" w:orient="portrait"/>
          <w:pgMar w:bottom="1440" w:top="425.1968503937008" w:left="1417.3228346456694" w:right="1399.1338582677172" w:header="720" w:footer="72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Nome:___________________________________________________________________ Data: __/__/__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0" w:right="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Explique os motivos de Atraso em Redes de Pacotes: (2 pontos)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0" w:right="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 que são serviços orientados à conexão: (1,5 pontos)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0" w:right="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Qual a diferença entre comutação por circuitos e por pacote: (2 pontos)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0" w:right="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Sobre redes datagrama. Marque a alternativa falsa: (1,5 pontos)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566.9291338582675" w:right="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rotas podem mudar durante uma sessão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566.9291338582675" w:right="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 endereço de destino </w:t>
      </w:r>
      <w:r w:rsidDel="00000000" w:rsidR="00000000" w:rsidRPr="00000000">
        <w:rPr>
          <w:sz w:val="20"/>
          <w:szCs w:val="20"/>
          <w:rtl w:val="0"/>
        </w:rPr>
        <w:t xml:space="preserve">determina o próximo salto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566.9291338582675" w:right="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serviço de datagrama dispensa a configuração de circuitos virtuais e, em caso de paralisação de um roteador, mantêm-se ativos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566.9291338582675" w:right="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Não há compartilhamento do meio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0" w:right="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Dadas as configurações dos roteadores abaixo, descubra como estão interligados. Desenhe a topologia: (3 pontos)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right="-3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Hostname: A</w:t>
        <w:br w:type="textWrapping"/>
        <w:t xml:space="preserve">Interface ethernet: 0</w:t>
        <w:br w:type="textWrapping"/>
        <w:t xml:space="preserve">Ip address 210.93.105.1 255.255.255.0</w:t>
        <w:br w:type="textWrapping"/>
        <w:br w:type="textWrapping"/>
        <w:t xml:space="preserve">Router rip</w:t>
        <w:br w:type="textWrapping"/>
        <w:t xml:space="preserve">Network 210.93.105.0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right="-3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Hostname: B</w:t>
        <w:br w:type="textWrapping"/>
        <w:t xml:space="preserve">Interface ethernet: 1</w:t>
        <w:br w:type="textWrapping"/>
        <w:t xml:space="preserve">Ip address 210.93.105.1 255.255.255.0</w:t>
        <w:br w:type="textWrapping"/>
        <w:br w:type="textWrapping"/>
        <w:t xml:space="preserve">Interface serial 0</w:t>
        <w:br w:type="textWrapping"/>
        <w:t xml:space="preserve">Ip address 199.6.13.1 255.255.255.0</w:t>
        <w:br w:type="textWrapping"/>
        <w:br w:type="textWrapping"/>
        <w:t xml:space="preserve">Interface serial 1</w:t>
        <w:br w:type="textWrapping"/>
        <w:t xml:space="preserve">Ip address 223.8.151.1 255.255.255</w:t>
        <w:br w:type="textWrapping"/>
        <w:br w:type="textWrapping"/>
        <w:t xml:space="preserve">Router rip</w:t>
        <w:br w:type="textWrapping"/>
        <w:t xml:space="preserve">Network 210.93.105.0</w:t>
        <w:br w:type="textWrapping"/>
        <w:t xml:space="preserve">Network 199.6.13.1</w:t>
        <w:br w:type="textWrapping"/>
        <w:t xml:space="preserve">Network 223.8.151.1</w:t>
        <w:br w:type="textWrapping"/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right="-3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Hostname C</w:t>
        <w:br w:type="textWrapping"/>
        <w:t xml:space="preserve">Interface serial 1</w:t>
        <w:br w:type="textWrapping"/>
        <w:t xml:space="preserve">Ip address 199.6.13.2 255.255.255.0</w:t>
        <w:br w:type="textWrapping"/>
        <w:br w:type="textWrapping"/>
        <w:t xml:space="preserve">Interface ethernet 1</w:t>
        <w:br w:type="textWrapping"/>
        <w:t xml:space="preserve">Ip address 201.100.11.1 255.255.255.0</w:t>
        <w:br w:type="textWrapping"/>
        <w:br w:type="textWrapping"/>
        <w:t xml:space="preserve">Router rip</w:t>
        <w:br w:type="textWrapping"/>
        <w:t xml:space="preserve">Network 201.100.11.0</w:t>
        <w:br w:type="textWrapping"/>
        <w:t xml:space="preserve">Network 199.6.13.0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right="-3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Hostname D</w:t>
        <w:br w:type="textWrapping"/>
        <w:t xml:space="preserve">Interface ethernet 0</w:t>
        <w:br w:type="textWrapping"/>
        <w:t xml:space="preserve">Ip address 201.100.11.2 255.255.255.0</w:t>
        <w:br w:type="textWrapping"/>
        <w:br w:type="textWrapping"/>
        <w:t xml:space="preserve">Interface serial 0</w:t>
        <w:br w:type="textWrapping"/>
        <w:t xml:space="preserve">Ip address 223.8.151.2 255.255.255.0</w:t>
        <w:br w:type="textWrapping"/>
        <w:br w:type="textWrapping"/>
        <w:t xml:space="preserve">Router rip</w:t>
        <w:br w:type="textWrapping"/>
        <w:t xml:space="preserve">Network 201.100.11.0</w:t>
        <w:br w:type="textWrapping"/>
        <w:t xml:space="preserve">Network 223.8.151.0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0" w:top="992.1259842519685" w:left="1440" w:right="1399.1338582677172" w:header="720" w:footer="720"/>
      <w:cols w:equalWidth="0" w:num="2" w:sep="1">
        <w:col w:space="720.0000000000001" w:w="4173.18"/>
        <w:col w:space="0" w:w="4173.1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1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i w:val="1"/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