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901F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Creación de tablas y definición de campos</w:t>
      </w:r>
    </w:p>
    <w:p w14:paraId="3235CA9B" w14:textId="77777777" w:rsidR="00F42829" w:rsidRPr="00F42829" w:rsidRDefault="00F42829" w:rsidP="00F42829">
      <w:pPr>
        <w:numPr>
          <w:ilvl w:val="0"/>
          <w:numId w:val="1"/>
        </w:numPr>
      </w:pPr>
      <w:r w:rsidRPr="00F42829">
        <w:t>Se creó una nueva base de datos con una tabla llamada jugadores.</w:t>
      </w:r>
    </w:p>
    <w:p w14:paraId="54AA71E0" w14:textId="77777777" w:rsidR="00F42829" w:rsidRPr="00F42829" w:rsidRDefault="00F42829" w:rsidP="00F42829">
      <w:pPr>
        <w:numPr>
          <w:ilvl w:val="0"/>
          <w:numId w:val="1"/>
        </w:numPr>
      </w:pPr>
      <w:r w:rsidRPr="00F42829">
        <w:t>Se especificó que los nombres de tablas deben estar en minúscula, sin espacios ni acentos, siguiendo convenciones de normalización.</w:t>
      </w:r>
    </w:p>
    <w:p w14:paraId="29DF88DA" w14:textId="77777777" w:rsidR="00F42829" w:rsidRPr="00F42829" w:rsidRDefault="00F42829" w:rsidP="00F42829">
      <w:pPr>
        <w:numPr>
          <w:ilvl w:val="0"/>
          <w:numId w:val="1"/>
        </w:numPr>
      </w:pPr>
      <w:r w:rsidRPr="00F42829">
        <w:t xml:space="preserve">Se definieron los tipos de datos para cada campo: </w:t>
      </w:r>
      <w:proofErr w:type="spellStart"/>
      <w:r w:rsidRPr="00F42829">
        <w:t>int</w:t>
      </w:r>
      <w:proofErr w:type="spellEnd"/>
      <w:r w:rsidRPr="00F42829">
        <w:t xml:space="preserve"> para el ID, </w:t>
      </w:r>
      <w:proofErr w:type="spellStart"/>
      <w:r w:rsidRPr="00F42829">
        <w:t>varchar</w:t>
      </w:r>
      <w:proofErr w:type="spellEnd"/>
      <w:r w:rsidRPr="00F42829">
        <w:t xml:space="preserve"> para nombres y descripciones, etc.</w:t>
      </w:r>
    </w:p>
    <w:p w14:paraId="7F91CAF0" w14:textId="77777777" w:rsidR="00F42829" w:rsidRPr="00F42829" w:rsidRDefault="00F42829" w:rsidP="00F42829">
      <w:pPr>
        <w:numPr>
          <w:ilvl w:val="0"/>
          <w:numId w:val="1"/>
        </w:numPr>
      </w:pPr>
      <w:r w:rsidRPr="00F42829">
        <w:t>Se indicó que algunos campos pueden ser nulos (como club o sponsor) dependiendo del modelo de negocio.</w:t>
      </w:r>
    </w:p>
    <w:p w14:paraId="17235ECA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Clave primaria y restricciones</w:t>
      </w:r>
    </w:p>
    <w:p w14:paraId="42F819C3" w14:textId="77777777" w:rsidR="00F42829" w:rsidRPr="00F42829" w:rsidRDefault="00F42829" w:rsidP="00F42829">
      <w:pPr>
        <w:numPr>
          <w:ilvl w:val="0"/>
          <w:numId w:val="2"/>
        </w:numPr>
      </w:pPr>
      <w:r w:rsidRPr="00F42829">
        <w:t>Se explicó el concepto de clave primaria como una restricción que asegura que el campo no se repita y no sea nulo.</w:t>
      </w:r>
    </w:p>
    <w:p w14:paraId="43013863" w14:textId="77777777" w:rsidR="00F42829" w:rsidRPr="00F42829" w:rsidRDefault="00F42829" w:rsidP="00F42829">
      <w:pPr>
        <w:numPr>
          <w:ilvl w:val="0"/>
          <w:numId w:val="2"/>
        </w:numPr>
      </w:pPr>
      <w:r w:rsidRPr="00F42829">
        <w:t>Se demostró cómo establecer una clave primaria desde el diseñador o mediante código.</w:t>
      </w:r>
    </w:p>
    <w:p w14:paraId="20DD130C" w14:textId="77777777" w:rsidR="00F42829" w:rsidRPr="00F42829" w:rsidRDefault="00F42829" w:rsidP="00F42829">
      <w:pPr>
        <w:numPr>
          <w:ilvl w:val="0"/>
          <w:numId w:val="2"/>
        </w:numPr>
      </w:pPr>
      <w:r w:rsidRPr="00F42829">
        <w:t>Se mencionó la existencia de varias restricciones: clave primaria, no nulo, etc.</w:t>
      </w:r>
    </w:p>
    <w:p w14:paraId="5C30681C" w14:textId="77777777" w:rsidR="00F42829" w:rsidRPr="00F42829" w:rsidRDefault="00F42829" w:rsidP="00F42829">
      <w:pPr>
        <w:numPr>
          <w:ilvl w:val="0"/>
          <w:numId w:val="2"/>
        </w:numPr>
      </w:pPr>
      <w:r w:rsidRPr="00F42829">
        <w:t xml:space="preserve">Se discutió la posibilidad de usar campos candidatos (como DNI) como clave primaria, pero se recomendó crear un ID </w:t>
      </w:r>
      <w:proofErr w:type="spellStart"/>
      <w:r w:rsidRPr="00F42829">
        <w:t>autoincremental</w:t>
      </w:r>
      <w:proofErr w:type="spellEnd"/>
      <w:r w:rsidRPr="00F42829">
        <w:t xml:space="preserve"> independiente.</w:t>
      </w:r>
    </w:p>
    <w:p w14:paraId="4816CF37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Importación de datos y consultas</w:t>
      </w:r>
    </w:p>
    <w:p w14:paraId="2E18510A" w14:textId="77777777" w:rsidR="00F42829" w:rsidRPr="00F42829" w:rsidRDefault="00F42829" w:rsidP="00F42829">
      <w:pPr>
        <w:numPr>
          <w:ilvl w:val="0"/>
          <w:numId w:val="3"/>
        </w:numPr>
      </w:pPr>
      <w:r w:rsidRPr="00F42829">
        <w:t>Se respondió que es posible importar una tabla desde Excel, lo que ahorraría la carga manual.</w:t>
      </w:r>
    </w:p>
    <w:p w14:paraId="75E9C139" w14:textId="77777777" w:rsidR="00F42829" w:rsidRPr="00F42829" w:rsidRDefault="00F42829" w:rsidP="00F42829">
      <w:pPr>
        <w:numPr>
          <w:ilvl w:val="0"/>
          <w:numId w:val="3"/>
        </w:numPr>
      </w:pPr>
      <w:r w:rsidRPr="00F42829">
        <w:t>Se mostró cómo crear una consulta SQL sencilla para seleccionar registros de una tabla.</w:t>
      </w:r>
    </w:p>
    <w:p w14:paraId="23A6AAAF" w14:textId="77777777" w:rsidR="00F42829" w:rsidRPr="00F42829" w:rsidRDefault="00F42829" w:rsidP="00F42829">
      <w:pPr>
        <w:numPr>
          <w:ilvl w:val="0"/>
          <w:numId w:val="3"/>
        </w:numPr>
      </w:pPr>
      <w:r w:rsidRPr="00F42829">
        <w:t>Se recordó que se puede modificar la estructura de una tabla si se desactiva la opción que impide la recreación de tablas, permitiendo agregar campos.</w:t>
      </w:r>
    </w:p>
    <w:p w14:paraId="4BEEC288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Relaciones entre tablas</w:t>
      </w:r>
    </w:p>
    <w:p w14:paraId="21A9B5C6" w14:textId="77777777" w:rsidR="00F42829" w:rsidRPr="00F42829" w:rsidRDefault="00F42829" w:rsidP="00F42829">
      <w:pPr>
        <w:numPr>
          <w:ilvl w:val="0"/>
          <w:numId w:val="4"/>
        </w:numPr>
      </w:pPr>
      <w:r w:rsidRPr="00F42829">
        <w:t>Se creó una tabla sponsors con un campo id como clave primaria y un campo nombre.</w:t>
      </w:r>
    </w:p>
    <w:p w14:paraId="06AF22A8" w14:textId="77777777" w:rsidR="00F42829" w:rsidRPr="00F42829" w:rsidRDefault="00F42829" w:rsidP="00F42829">
      <w:pPr>
        <w:numPr>
          <w:ilvl w:val="0"/>
          <w:numId w:val="4"/>
        </w:numPr>
      </w:pPr>
      <w:r w:rsidRPr="00F42829">
        <w:t xml:space="preserve">Se explicó </w:t>
      </w:r>
      <w:proofErr w:type="gramStart"/>
      <w:r w:rsidRPr="00F42829">
        <w:t>que</w:t>
      </w:r>
      <w:proofErr w:type="gramEnd"/>
      <w:r w:rsidRPr="00F42829">
        <w:t xml:space="preserve"> para crear una relación, se debe ir al diagrama, seleccionar las tablas y arrastrar desde la clave primaria hacia el campo correspondiente en la otra tabla.</w:t>
      </w:r>
    </w:p>
    <w:p w14:paraId="07D14394" w14:textId="77777777" w:rsidR="00F42829" w:rsidRPr="00F42829" w:rsidRDefault="00F42829" w:rsidP="00F42829">
      <w:pPr>
        <w:numPr>
          <w:ilvl w:val="0"/>
          <w:numId w:val="4"/>
        </w:numPr>
      </w:pPr>
      <w:r w:rsidRPr="00F42829">
        <w:t>La relación resultante se mostró como uno a muchos, donde un sponsor puede aparecer en varios jugadores.</w:t>
      </w:r>
    </w:p>
    <w:p w14:paraId="021A2F41" w14:textId="77777777" w:rsidR="00F42829" w:rsidRPr="00F42829" w:rsidRDefault="00F42829" w:rsidP="00F42829">
      <w:pPr>
        <w:numPr>
          <w:ilvl w:val="0"/>
          <w:numId w:val="4"/>
        </w:numPr>
      </w:pPr>
      <w:r w:rsidRPr="00F42829">
        <w:t>Se destacó que la clave primaria y la clave foránea deben ser del mismo tipo de dato.</w:t>
      </w:r>
    </w:p>
    <w:p w14:paraId="419383B7" w14:textId="77777777" w:rsidR="00F42829" w:rsidRPr="00F42829" w:rsidRDefault="00F42829" w:rsidP="00F42829">
      <w:pPr>
        <w:numPr>
          <w:ilvl w:val="0"/>
          <w:numId w:val="4"/>
        </w:numPr>
      </w:pPr>
      <w:r w:rsidRPr="00F42829">
        <w:t>Se mencionó que existen tres tipos de relaciones: uno a uno, uno a muchos y muchos a muchos, y este último requiere una tabla intermedia.</w:t>
      </w:r>
    </w:p>
    <w:p w14:paraId="5330D8AD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Consistencia de datos y restricciones</w:t>
      </w:r>
    </w:p>
    <w:p w14:paraId="13F5437C" w14:textId="77777777" w:rsidR="00F42829" w:rsidRPr="00F42829" w:rsidRDefault="00F42829" w:rsidP="00F42829">
      <w:pPr>
        <w:numPr>
          <w:ilvl w:val="0"/>
          <w:numId w:val="5"/>
        </w:numPr>
      </w:pPr>
      <w:r w:rsidRPr="00F42829">
        <w:t xml:space="preserve">Se demostró </w:t>
      </w:r>
      <w:proofErr w:type="gramStart"/>
      <w:r w:rsidRPr="00F42829">
        <w:t>que</w:t>
      </w:r>
      <w:proofErr w:type="gramEnd"/>
      <w:r w:rsidRPr="00F42829">
        <w:t xml:space="preserve"> al intentar insertar un valor no existente en la tabla relacionada, la restricción lo impide, garantizando la consistencia.</w:t>
      </w:r>
    </w:p>
    <w:p w14:paraId="432AAF55" w14:textId="77777777" w:rsidR="00F42829" w:rsidRPr="00F42829" w:rsidRDefault="00F42829" w:rsidP="00F42829">
      <w:pPr>
        <w:numPr>
          <w:ilvl w:val="0"/>
          <w:numId w:val="5"/>
        </w:numPr>
      </w:pPr>
      <w:r w:rsidRPr="00F42829">
        <w:t xml:space="preserve">Se aclaró </w:t>
      </w:r>
      <w:proofErr w:type="gramStart"/>
      <w:r w:rsidRPr="00F42829">
        <w:t>que</w:t>
      </w:r>
      <w:proofErr w:type="gramEnd"/>
      <w:r w:rsidRPr="00F42829">
        <w:t xml:space="preserve"> si se elimina un dato principal, afectará a los registros relacionados, y que se pueden configurar borrados en cascada.</w:t>
      </w:r>
    </w:p>
    <w:p w14:paraId="57952E10" w14:textId="77777777" w:rsidR="00F42829" w:rsidRPr="00F42829" w:rsidRDefault="00F42829" w:rsidP="00F42829">
      <w:pPr>
        <w:numPr>
          <w:ilvl w:val="0"/>
          <w:numId w:val="5"/>
        </w:numPr>
      </w:pPr>
      <w:r w:rsidRPr="00F42829">
        <w:lastRenderedPageBreak/>
        <w:t>Se recomendó borrar primero los registros dependientes o eliminar la relación.</w:t>
      </w:r>
    </w:p>
    <w:p w14:paraId="11150205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Configuración avanzada y limpieza de datos</w:t>
      </w:r>
    </w:p>
    <w:p w14:paraId="6DFB2400" w14:textId="77777777" w:rsidR="00F42829" w:rsidRPr="00F42829" w:rsidRDefault="00F42829" w:rsidP="00F42829">
      <w:pPr>
        <w:numPr>
          <w:ilvl w:val="0"/>
          <w:numId w:val="6"/>
        </w:numPr>
      </w:pPr>
      <w:r w:rsidRPr="00F42829">
        <w:t xml:space="preserve">Se habló sobre la configuración de </w:t>
      </w:r>
      <w:proofErr w:type="spellStart"/>
      <w:r w:rsidRPr="00F42829">
        <w:t>collation</w:t>
      </w:r>
      <w:proofErr w:type="spellEnd"/>
      <w:r w:rsidRPr="00F42829">
        <w:t xml:space="preserve"> para diferenciar entre mayúsculas y minúsculas.</w:t>
      </w:r>
    </w:p>
    <w:p w14:paraId="56A0F7F4" w14:textId="77777777" w:rsidR="00F42829" w:rsidRPr="00F42829" w:rsidRDefault="00F42829" w:rsidP="00F42829">
      <w:pPr>
        <w:numPr>
          <w:ilvl w:val="0"/>
          <w:numId w:val="6"/>
        </w:numPr>
      </w:pPr>
      <w:r w:rsidRPr="00F42829">
        <w:t>Se mencionó la limpieza de datos como una práctica común para estandarizar formatos y eliminar nulos antes de usar datos en informes.</w:t>
      </w:r>
    </w:p>
    <w:p w14:paraId="78553177" w14:textId="77777777" w:rsidR="00F42829" w:rsidRPr="00F42829" w:rsidRDefault="00F42829" w:rsidP="00F42829">
      <w:pPr>
        <w:numPr>
          <w:ilvl w:val="0"/>
          <w:numId w:val="6"/>
        </w:numPr>
      </w:pPr>
      <w:r w:rsidRPr="00F42829">
        <w:t>Se dijo que se pueden generar scripts SQL para automatizar la limpieza.</w:t>
      </w:r>
    </w:p>
    <w:p w14:paraId="77579CA9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Tarea y recomendaciones finales</w:t>
      </w:r>
    </w:p>
    <w:p w14:paraId="7721F81A" w14:textId="77777777" w:rsidR="00F42829" w:rsidRPr="00F42829" w:rsidRDefault="00F42829" w:rsidP="00F42829">
      <w:pPr>
        <w:numPr>
          <w:ilvl w:val="0"/>
          <w:numId w:val="7"/>
        </w:numPr>
      </w:pPr>
      <w:r w:rsidRPr="00F42829">
        <w:t>Se recomendó practicar creando tablas y relaciones, y hasta romperlas para aprender.</w:t>
      </w:r>
    </w:p>
    <w:p w14:paraId="6D37EF42" w14:textId="77777777" w:rsidR="00F42829" w:rsidRPr="00F42829" w:rsidRDefault="00F42829" w:rsidP="00F42829">
      <w:pPr>
        <w:numPr>
          <w:ilvl w:val="0"/>
          <w:numId w:val="7"/>
        </w:numPr>
      </w:pPr>
      <w:r w:rsidRPr="00F42829">
        <w:t>Se mencionó que se proporcionarán scripts SQL para replicar la estructura en otras computadoras.</w:t>
      </w:r>
    </w:p>
    <w:p w14:paraId="15E2B3E3" w14:textId="77777777" w:rsidR="00F42829" w:rsidRPr="00F42829" w:rsidRDefault="00F42829" w:rsidP="00F42829">
      <w:pPr>
        <w:numPr>
          <w:ilvl w:val="0"/>
          <w:numId w:val="7"/>
        </w:numPr>
      </w:pPr>
      <w:r w:rsidRPr="00F42829">
        <w:t>Se indicó que el backup y la restauración se verán en futuras clases.</w:t>
      </w:r>
    </w:p>
    <w:p w14:paraId="351BB726" w14:textId="77777777" w:rsidR="00F42829" w:rsidRPr="00F42829" w:rsidRDefault="00F42829" w:rsidP="00F42829">
      <w:pPr>
        <w:rPr>
          <w:b/>
          <w:bCs/>
        </w:rPr>
      </w:pPr>
      <w:r w:rsidRPr="00F42829">
        <w:rPr>
          <w:b/>
          <w:bCs/>
        </w:rPr>
        <w:t>Captura de la tabla jugadores y sponsors en SQL Server</w:t>
      </w:r>
    </w:p>
    <w:p w14:paraId="034E02AD" w14:textId="537393EE" w:rsidR="00F42829" w:rsidRPr="00F42829" w:rsidRDefault="00F42829" w:rsidP="00F42829">
      <w:r w:rsidRPr="00F42829">
        <w:drawing>
          <wp:inline distT="0" distB="0" distL="0" distR="0" wp14:anchorId="46F8B8A6" wp14:editId="62C5A5B9">
            <wp:extent cx="5400040" cy="3042285"/>
            <wp:effectExtent l="0" t="0" r="0" b="5715"/>
            <wp:docPr id="1815305230" name="Imagen 2" descr="6a88e8dfdf820f7871750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a88e8dfdf820f78717503c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3AD4E" w14:textId="77777777" w:rsidR="008206BF" w:rsidRDefault="008206BF"/>
    <w:sectPr w:rsidR="008206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04D"/>
    <w:multiLevelType w:val="multilevel"/>
    <w:tmpl w:val="4D6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675"/>
    <w:multiLevelType w:val="multilevel"/>
    <w:tmpl w:val="EE6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858CE"/>
    <w:multiLevelType w:val="multilevel"/>
    <w:tmpl w:val="44C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214A3"/>
    <w:multiLevelType w:val="multilevel"/>
    <w:tmpl w:val="D4F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42320"/>
    <w:multiLevelType w:val="multilevel"/>
    <w:tmpl w:val="7B7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90BB9"/>
    <w:multiLevelType w:val="multilevel"/>
    <w:tmpl w:val="ADD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456E8"/>
    <w:multiLevelType w:val="multilevel"/>
    <w:tmpl w:val="B08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42909">
    <w:abstractNumId w:val="0"/>
  </w:num>
  <w:num w:numId="2" w16cid:durableId="1878083297">
    <w:abstractNumId w:val="3"/>
  </w:num>
  <w:num w:numId="3" w16cid:durableId="934243141">
    <w:abstractNumId w:val="5"/>
  </w:num>
  <w:num w:numId="4" w16cid:durableId="1881283607">
    <w:abstractNumId w:val="1"/>
  </w:num>
  <w:num w:numId="5" w16cid:durableId="417361970">
    <w:abstractNumId w:val="4"/>
  </w:num>
  <w:num w:numId="6" w16cid:durableId="1807964295">
    <w:abstractNumId w:val="2"/>
  </w:num>
  <w:num w:numId="7" w16cid:durableId="1122924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29"/>
    <w:rsid w:val="000D799B"/>
    <w:rsid w:val="00314852"/>
    <w:rsid w:val="008206BF"/>
    <w:rsid w:val="00A36375"/>
    <w:rsid w:val="00A67CDA"/>
    <w:rsid w:val="00C1715C"/>
    <w:rsid w:val="00F4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7DAB"/>
  <w15:chartTrackingRefBased/>
  <w15:docId w15:val="{5F8BB37C-DF94-4BFC-81DE-D99096E3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8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8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8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8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Tiquicala</dc:creator>
  <cp:keywords/>
  <dc:description/>
  <cp:lastModifiedBy>Elias Tiquicala</cp:lastModifiedBy>
  <cp:revision>2</cp:revision>
  <dcterms:created xsi:type="dcterms:W3CDTF">2026-08-22T00:17:00Z</dcterms:created>
  <dcterms:modified xsi:type="dcterms:W3CDTF">2026-08-22T00:19:00Z</dcterms:modified>
</cp:coreProperties>
</file>