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CB55B" w14:textId="643D50E7" w:rsidR="00E6182D" w:rsidRDefault="00E6182D" w:rsidP="00B018B5">
      <w:pPr>
        <w:spacing w:line="360" w:lineRule="auto"/>
        <w:rPr>
          <w:rFonts w:ascii="Times New Roman" w:eastAsia="Times New Roman" w:hAnsi="Times New Roman" w:cs="Times New Roman"/>
          <w:sz w:val="24"/>
          <w:szCs w:val="24"/>
        </w:rPr>
      </w:pPr>
    </w:p>
    <w:p w14:paraId="4536581F" w14:textId="6AE2670D" w:rsidR="00E6182D" w:rsidRDefault="00E6182D" w:rsidP="00B018B5">
      <w:pPr>
        <w:spacing w:line="360" w:lineRule="auto"/>
        <w:rPr>
          <w:rFonts w:ascii="Times New Roman" w:eastAsia="Times New Roman" w:hAnsi="Times New Roman" w:cs="Times New Roman"/>
          <w:sz w:val="24"/>
          <w:szCs w:val="24"/>
        </w:rPr>
      </w:pPr>
    </w:p>
    <w:p w14:paraId="50DF84F6" w14:textId="245E541B" w:rsidR="00E6182D" w:rsidRDefault="00E6182D" w:rsidP="00B018B5">
      <w:pPr>
        <w:spacing w:line="360" w:lineRule="auto"/>
        <w:rPr>
          <w:rFonts w:ascii="Times New Roman" w:eastAsia="Times New Roman" w:hAnsi="Times New Roman" w:cs="Times New Roman"/>
          <w:sz w:val="24"/>
          <w:szCs w:val="24"/>
        </w:rPr>
      </w:pPr>
    </w:p>
    <w:p w14:paraId="417FC24D" w14:textId="77777777" w:rsidR="00B018B5" w:rsidRDefault="00B018B5" w:rsidP="00B018B5">
      <w:pPr>
        <w:spacing w:line="360" w:lineRule="auto"/>
        <w:rPr>
          <w:rFonts w:ascii="Times New Roman" w:eastAsia="Times New Roman" w:hAnsi="Times New Roman" w:cs="Times New Roman"/>
          <w:sz w:val="24"/>
          <w:szCs w:val="24"/>
        </w:rPr>
      </w:pPr>
    </w:p>
    <w:p w14:paraId="0C4C6861" w14:textId="77777777" w:rsidR="00B018B5" w:rsidRDefault="00B018B5" w:rsidP="00B018B5">
      <w:pPr>
        <w:spacing w:line="360" w:lineRule="auto"/>
        <w:rPr>
          <w:rFonts w:ascii="Times New Roman" w:eastAsia="Times New Roman" w:hAnsi="Times New Roman" w:cs="Times New Roman"/>
          <w:sz w:val="24"/>
          <w:szCs w:val="24"/>
        </w:rPr>
      </w:pPr>
    </w:p>
    <w:p w14:paraId="29BA5B22" w14:textId="77777777" w:rsidR="00B018B5" w:rsidRDefault="00B018B5" w:rsidP="00B018B5">
      <w:pPr>
        <w:spacing w:line="360" w:lineRule="auto"/>
        <w:rPr>
          <w:rFonts w:ascii="Times New Roman" w:eastAsia="Times New Roman" w:hAnsi="Times New Roman" w:cs="Times New Roman"/>
          <w:sz w:val="24"/>
          <w:szCs w:val="24"/>
        </w:rPr>
      </w:pPr>
    </w:p>
    <w:p w14:paraId="29FCBA32" w14:textId="072C01CE" w:rsidR="00E6182D" w:rsidRPr="002A5231" w:rsidRDefault="003D48EB" w:rsidP="00B018B5">
      <w:pPr>
        <w:spacing w:line="360" w:lineRule="auto"/>
        <w:jc w:val="center"/>
        <w:rPr>
          <w:rFonts w:ascii="Times New Roman" w:eastAsia="Times New Roman" w:hAnsi="Times New Roman" w:cs="Times New Roman"/>
          <w:b/>
          <w:sz w:val="24"/>
          <w:szCs w:val="24"/>
        </w:rPr>
      </w:pPr>
      <w:bookmarkStart w:id="0" w:name="_Hlk206582654"/>
      <w:r>
        <w:rPr>
          <w:rFonts w:ascii="Times New Roman" w:eastAsia="Times New Roman" w:hAnsi="Times New Roman" w:cs="Times New Roman"/>
          <w:b/>
          <w:sz w:val="24"/>
          <w:szCs w:val="24"/>
        </w:rPr>
        <w:t>Caso de estudio de un SMBD</w:t>
      </w:r>
    </w:p>
    <w:bookmarkEnd w:id="0"/>
    <w:p w14:paraId="5F7FC80F" w14:textId="0B162D37" w:rsidR="00E6182D" w:rsidRPr="002A5231" w:rsidRDefault="00E6182D" w:rsidP="00B018B5">
      <w:pPr>
        <w:spacing w:line="360" w:lineRule="auto"/>
        <w:rPr>
          <w:rFonts w:ascii="Times New Roman" w:eastAsia="Times New Roman" w:hAnsi="Times New Roman" w:cs="Times New Roman"/>
          <w:sz w:val="24"/>
          <w:szCs w:val="24"/>
        </w:rPr>
      </w:pPr>
    </w:p>
    <w:p w14:paraId="442AD49F" w14:textId="40D01C0E" w:rsidR="00E6182D" w:rsidRPr="002A5231" w:rsidRDefault="00000000" w:rsidP="00B018B5">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Valdez Miranda</w:t>
      </w:r>
      <w:r w:rsidR="00BC4BF6" w:rsidRPr="002A5231">
        <w:rPr>
          <w:rFonts w:ascii="Times New Roman" w:eastAsia="Times New Roman" w:hAnsi="Times New Roman" w:cs="Times New Roman"/>
          <w:sz w:val="24"/>
          <w:szCs w:val="24"/>
        </w:rPr>
        <w:t xml:space="preserve"> Elias</w:t>
      </w:r>
    </w:p>
    <w:p w14:paraId="6759EF50" w14:textId="24527E3F" w:rsidR="00E6182D" w:rsidRPr="002A5231" w:rsidRDefault="00000000" w:rsidP="00B018B5">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Ingeniería </w:t>
      </w:r>
      <w:r w:rsidR="00042776" w:rsidRPr="002A5231">
        <w:rPr>
          <w:rFonts w:ascii="Times New Roman" w:eastAsia="Times New Roman" w:hAnsi="Times New Roman" w:cs="Times New Roman"/>
          <w:sz w:val="24"/>
          <w:szCs w:val="24"/>
        </w:rPr>
        <w:t>en Sistemas de Información</w:t>
      </w:r>
      <w:r w:rsidRPr="002A5231">
        <w:rPr>
          <w:rFonts w:ascii="Times New Roman" w:eastAsia="Times New Roman" w:hAnsi="Times New Roman" w:cs="Times New Roman"/>
          <w:sz w:val="24"/>
          <w:szCs w:val="24"/>
        </w:rPr>
        <w:t xml:space="preserve">, </w:t>
      </w:r>
      <w:r w:rsidR="00042776" w:rsidRPr="002A5231">
        <w:rPr>
          <w:rFonts w:ascii="Times New Roman" w:eastAsia="Times New Roman" w:hAnsi="Times New Roman" w:cs="Times New Roman"/>
          <w:sz w:val="24"/>
          <w:szCs w:val="24"/>
        </w:rPr>
        <w:t>Universidad de Sonora</w:t>
      </w:r>
    </w:p>
    <w:p w14:paraId="59453B56" w14:textId="625841E4" w:rsidR="00333CDC" w:rsidRPr="002A5231" w:rsidRDefault="00333CDC" w:rsidP="00333CDC">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Clave 411</w:t>
      </w:r>
      <w:r w:rsidR="009F59D8" w:rsidRPr="002A5231">
        <w:rPr>
          <w:rFonts w:ascii="Times New Roman" w:eastAsia="Times New Roman" w:hAnsi="Times New Roman" w:cs="Times New Roman"/>
          <w:sz w:val="24"/>
          <w:szCs w:val="24"/>
        </w:rPr>
        <w:t>6</w:t>
      </w:r>
      <w:r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Bases de Datos I</w:t>
      </w:r>
    </w:p>
    <w:p w14:paraId="3A9A1854" w14:textId="2E4E2E83" w:rsidR="00333CDC" w:rsidRPr="002A5231" w:rsidRDefault="00333CDC" w:rsidP="00333CDC">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Profesor </w:t>
      </w:r>
      <w:r w:rsidR="009F59D8" w:rsidRPr="002A5231">
        <w:rPr>
          <w:rFonts w:ascii="Times New Roman" w:eastAsia="Times New Roman" w:hAnsi="Times New Roman" w:cs="Times New Roman"/>
          <w:sz w:val="24"/>
          <w:szCs w:val="24"/>
        </w:rPr>
        <w:t>Navarro Hernández Rene Francisco</w:t>
      </w:r>
    </w:p>
    <w:p w14:paraId="47E424A3" w14:textId="7C374F4E" w:rsidR="00E6182D" w:rsidRPr="002A5231" w:rsidRDefault="00BF1155" w:rsidP="00B018B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473D2">
        <w:rPr>
          <w:rFonts w:ascii="Times New Roman" w:eastAsia="Times New Roman" w:hAnsi="Times New Roman" w:cs="Times New Roman"/>
          <w:sz w:val="24"/>
          <w:szCs w:val="24"/>
        </w:rPr>
        <w:t>4</w:t>
      </w:r>
      <w:r w:rsidR="00565EF5" w:rsidRPr="002A5231">
        <w:rPr>
          <w:rFonts w:ascii="Times New Roman" w:eastAsia="Times New Roman" w:hAnsi="Times New Roman" w:cs="Times New Roman"/>
          <w:sz w:val="24"/>
          <w:szCs w:val="24"/>
        </w:rPr>
        <w:t xml:space="preserve"> de</w:t>
      </w:r>
      <w:r w:rsidR="00323699"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agosto</w:t>
      </w:r>
      <w:r w:rsidR="00565EF5" w:rsidRPr="002A5231">
        <w:rPr>
          <w:rFonts w:ascii="Times New Roman" w:eastAsia="Times New Roman" w:hAnsi="Times New Roman" w:cs="Times New Roman"/>
          <w:sz w:val="24"/>
          <w:szCs w:val="24"/>
        </w:rPr>
        <w:t xml:space="preserve"> de 202</w:t>
      </w:r>
      <w:r w:rsidR="009F59D8" w:rsidRPr="002A5231">
        <w:rPr>
          <w:rFonts w:ascii="Times New Roman" w:eastAsia="Times New Roman" w:hAnsi="Times New Roman" w:cs="Times New Roman"/>
          <w:sz w:val="24"/>
          <w:szCs w:val="24"/>
        </w:rPr>
        <w:t>5</w:t>
      </w:r>
    </w:p>
    <w:p w14:paraId="165E6A31" w14:textId="69AEC438" w:rsidR="00E6182D" w:rsidRPr="002A5231" w:rsidRDefault="00E6182D" w:rsidP="00B018B5">
      <w:pPr>
        <w:spacing w:line="360" w:lineRule="auto"/>
        <w:jc w:val="center"/>
        <w:rPr>
          <w:rFonts w:ascii="Times New Roman" w:eastAsia="Times New Roman" w:hAnsi="Times New Roman" w:cs="Times New Roman"/>
          <w:sz w:val="24"/>
          <w:szCs w:val="24"/>
        </w:rPr>
      </w:pPr>
    </w:p>
    <w:p w14:paraId="3F1C9FA2" w14:textId="6CD1558B" w:rsidR="00E6182D" w:rsidRPr="002A5231" w:rsidRDefault="00E36606" w:rsidP="00B018B5">
      <w:pPr>
        <w:spacing w:line="360" w:lineRule="auto"/>
      </w:pPr>
      <w:r w:rsidRPr="002A5231">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33766977" wp14:editId="4E146640">
            <wp:simplePos x="0" y="0"/>
            <wp:positionH relativeFrom="margin">
              <wp:align>center</wp:align>
            </wp:positionH>
            <wp:positionV relativeFrom="paragraph">
              <wp:posOffset>2728898</wp:posOffset>
            </wp:positionV>
            <wp:extent cx="1295400" cy="1480185"/>
            <wp:effectExtent l="0" t="0" r="0" b="0"/>
            <wp:wrapSquare wrapText="bothSides"/>
            <wp:docPr id="295714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4271" name="Picture 2957142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1480185"/>
                    </a:xfrm>
                    <a:prstGeom prst="rect">
                      <a:avLst/>
                    </a:prstGeom>
                  </pic:spPr>
                </pic:pic>
              </a:graphicData>
            </a:graphic>
            <wp14:sizeRelH relativeFrom="page">
              <wp14:pctWidth>0</wp14:pctWidth>
            </wp14:sizeRelH>
            <wp14:sizeRelV relativeFrom="page">
              <wp14:pctHeight>0</wp14:pctHeight>
            </wp14:sizeRelV>
          </wp:anchor>
        </w:drawing>
      </w:r>
      <w:r w:rsidRPr="002A5231">
        <w:br w:type="page"/>
      </w:r>
    </w:p>
    <w:p w14:paraId="36E7D542" w14:textId="77777777" w:rsidR="00742CB1" w:rsidRPr="002A5231" w:rsidRDefault="00742CB1" w:rsidP="002A769E">
      <w:pPr>
        <w:spacing w:line="480" w:lineRule="auto"/>
        <w:rPr>
          <w:rFonts w:ascii="Times New Roman" w:eastAsia="Times New Roman" w:hAnsi="Times New Roman" w:cs="Times New Roman"/>
          <w:b/>
          <w:sz w:val="28"/>
          <w:szCs w:val="28"/>
        </w:rPr>
        <w:sectPr w:rsidR="00742CB1" w:rsidRPr="002A5231" w:rsidSect="00804105">
          <w:headerReference w:type="default" r:id="rId13"/>
          <w:pgSz w:w="12240" w:h="15840"/>
          <w:pgMar w:top="1440" w:right="1440" w:bottom="1440" w:left="1440" w:header="709" w:footer="709" w:gutter="0"/>
          <w:pgNumType w:start="0"/>
          <w:cols w:space="720"/>
        </w:sectPr>
      </w:pPr>
    </w:p>
    <w:p w14:paraId="5CF9256E" w14:textId="7F892411" w:rsidR="00BF1155" w:rsidRDefault="003D48EB" w:rsidP="00BF115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Caso de estudio de un SMBD</w:t>
      </w:r>
    </w:p>
    <w:p w14:paraId="7C65ED5F" w14:textId="72B76D1E" w:rsidR="003D48EB" w:rsidRDefault="003D48EB" w:rsidP="00AE6D8C">
      <w:pPr>
        <w:spacing w:line="480" w:lineRule="auto"/>
        <w:ind w:left="709" w:hanging="709"/>
        <w:rPr>
          <w:rFonts w:ascii="Times New Roman" w:hAnsi="Times New Roman" w:cs="Times New Roman"/>
          <w:b/>
          <w:bCs/>
          <w:sz w:val="24"/>
          <w:szCs w:val="24"/>
          <w:lang w:val="es-MX"/>
        </w:rPr>
      </w:pPr>
      <w:r>
        <w:rPr>
          <w:rFonts w:ascii="Times New Roman" w:hAnsi="Times New Roman" w:cs="Times New Roman"/>
          <w:b/>
          <w:bCs/>
          <w:sz w:val="24"/>
          <w:szCs w:val="24"/>
          <w:lang w:val="es-MX"/>
        </w:rPr>
        <w:t>1.- INTRODUCCIÓN</w:t>
      </w:r>
    </w:p>
    <w:p w14:paraId="75785469" w14:textId="28378E49" w:rsidR="003D48EB" w:rsidRDefault="0063172C" w:rsidP="003D48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 trabajar con bases de datos, es importante considerar las herramientas a nuestra disposición para lograr un manejo responsable, eficiente y efectivo de la información. Una de las herramientas más utilizadas es el sistema manejador de bases de datos Microsoft Access, un SMBD que te permite “crear y compartir aplicaciones sin ser un desarrollador”. Al incluirse en </w:t>
      </w:r>
      <w:r w:rsidR="004A29D1">
        <w:rPr>
          <w:rFonts w:ascii="Times New Roman" w:hAnsi="Times New Roman" w:cs="Times New Roman"/>
          <w:sz w:val="24"/>
          <w:szCs w:val="24"/>
        </w:rPr>
        <w:t>la suite</w:t>
      </w:r>
      <w:r>
        <w:rPr>
          <w:rFonts w:ascii="Times New Roman" w:hAnsi="Times New Roman" w:cs="Times New Roman"/>
          <w:sz w:val="24"/>
          <w:szCs w:val="24"/>
        </w:rPr>
        <w:t xml:space="preserve"> de Office, es un sistema que podemos considerar al empezar la planificación de una base de datos, pero el riesgo de comprometer funciones </w:t>
      </w:r>
      <w:r w:rsidR="004A29D1">
        <w:rPr>
          <w:rFonts w:ascii="Times New Roman" w:hAnsi="Times New Roman" w:cs="Times New Roman"/>
          <w:sz w:val="24"/>
          <w:szCs w:val="24"/>
        </w:rPr>
        <w:t>de un SMBD por la promesa de un fácil y simple uso presenta la pregunta, ¿Realmente lo podemos clasificar como un sistema manejador de bases de datos? ¿Es una aplicación qué podría facilitar nuestro trabajo u obstruirlo?</w:t>
      </w:r>
    </w:p>
    <w:p w14:paraId="7141296E" w14:textId="41E8ED77" w:rsidR="00653420" w:rsidRDefault="00653420" w:rsidP="003D48EB">
      <w:pPr>
        <w:spacing w:line="480" w:lineRule="auto"/>
        <w:ind w:firstLine="720"/>
        <w:rPr>
          <w:rFonts w:ascii="Times New Roman" w:hAnsi="Times New Roman" w:cs="Times New Roman"/>
          <w:sz w:val="24"/>
          <w:szCs w:val="24"/>
        </w:rPr>
      </w:pPr>
      <w:r>
        <w:rPr>
          <w:rFonts w:ascii="Times New Roman" w:hAnsi="Times New Roman" w:cs="Times New Roman"/>
          <w:sz w:val="24"/>
          <w:szCs w:val="24"/>
        </w:rPr>
        <w:t>En este reporte, compartiré algunos de los puntos atractivos, desventajas y problemas encontrados en este sistema, determinando al final si es una opción viable a nuestra selección.</w:t>
      </w:r>
    </w:p>
    <w:p w14:paraId="328C7E6D" w14:textId="645B1A46" w:rsidR="003D48EB" w:rsidRPr="0063172C" w:rsidRDefault="003D48EB" w:rsidP="003D48EB">
      <w:pPr>
        <w:spacing w:line="480" w:lineRule="auto"/>
        <w:ind w:left="709" w:hanging="709"/>
        <w:rPr>
          <w:rFonts w:ascii="Times New Roman" w:hAnsi="Times New Roman" w:cs="Times New Roman"/>
          <w:b/>
          <w:bCs/>
          <w:sz w:val="24"/>
          <w:szCs w:val="24"/>
          <w:lang w:val="es-MX"/>
        </w:rPr>
      </w:pPr>
      <w:r w:rsidRPr="0063172C">
        <w:rPr>
          <w:rFonts w:ascii="Times New Roman" w:hAnsi="Times New Roman" w:cs="Times New Roman"/>
          <w:b/>
          <w:bCs/>
          <w:sz w:val="24"/>
          <w:szCs w:val="24"/>
          <w:lang w:val="es-MX"/>
        </w:rPr>
        <w:t>2.- OPINIONES</w:t>
      </w:r>
    </w:p>
    <w:p w14:paraId="52DAD84B" w14:textId="7060595C" w:rsidR="003D48EB" w:rsidRDefault="00F616AA"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Previo a la investigación de Microsoft Access, me gustaría decir que la idea del SMBD como se promociona por Microsoft no es atractiva para mí. Considero que la simplificación y abstracción de elementos para facilitar el uso a un público general es útil como un primer paso al aprendizaje en bases de datos, pero, conforme crece la complejidad y aumentan las necesidades de las bases de datos, los apoyos que se otorgaban en un principio se vuelven obstáculos que limitan la utilidad de las bases de datos.</w:t>
      </w:r>
    </w:p>
    <w:p w14:paraId="2EA3F964" w14:textId="4DE1A929" w:rsidR="00F616AA" w:rsidRDefault="00F616AA"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Al expresar estas ideas con mis compañeros, obtuve diferentes respuestas, tanto aquellas de acuerdo como en contra de mi postura. Algunas personas aseguran que la conveniencia y la facilidad de utilizar un SMBD como Microsoft Access compensa los problemas y las </w:t>
      </w:r>
      <w:r>
        <w:rPr>
          <w:rFonts w:ascii="Times New Roman" w:hAnsi="Times New Roman" w:cs="Times New Roman"/>
          <w:sz w:val="24"/>
          <w:szCs w:val="24"/>
          <w:lang w:val="es-MX"/>
        </w:rPr>
        <w:lastRenderedPageBreak/>
        <w:t>limitaciones que uno podría tener con este, especialmente en proyectos estudiantiles o de menor escala. De manera similar, argumentan que, al formar parte de la suite de Office365, se mantiene fácilmente accesible dentro de la universidad, proveyendo un sistema con una curva de aprendizaje baja y conveniente. Por el otro lado, algunos de mis compañeros compartían mis preocupaciones, añadiendo como las abstracciones pueden obstruir el manejo de la base de datos si cuentas con experiencias anteriores trabajando con otros sistemas más complejos.</w:t>
      </w:r>
    </w:p>
    <w:p w14:paraId="19F31305" w14:textId="3080D0E3" w:rsidR="00F616AA" w:rsidRPr="00DD6BDC" w:rsidRDefault="00F616AA"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Con estas perspectivas en mente, analizamos con mayor profundidad las ventajas y desventajas, así como las funciones que ofrecen para llegar a conclusiones individuales.</w:t>
      </w:r>
    </w:p>
    <w:p w14:paraId="11EE5AE0" w14:textId="16B67F31" w:rsidR="003D48EB" w:rsidRPr="00DD6BDC" w:rsidRDefault="003D48EB" w:rsidP="003D48EB">
      <w:pPr>
        <w:spacing w:line="480" w:lineRule="auto"/>
        <w:ind w:left="709" w:hanging="709"/>
        <w:rPr>
          <w:rFonts w:ascii="Times New Roman" w:hAnsi="Times New Roman" w:cs="Times New Roman"/>
          <w:b/>
          <w:bCs/>
          <w:sz w:val="24"/>
          <w:szCs w:val="24"/>
          <w:lang w:val="es-MX"/>
        </w:rPr>
      </w:pPr>
      <w:r w:rsidRPr="00DD6BDC">
        <w:rPr>
          <w:rFonts w:ascii="Times New Roman" w:hAnsi="Times New Roman" w:cs="Times New Roman"/>
          <w:b/>
          <w:bCs/>
          <w:sz w:val="24"/>
          <w:szCs w:val="24"/>
          <w:lang w:val="es-MX"/>
        </w:rPr>
        <w:t>3.- VENTAJAS Y DESVENTAJAS</w:t>
      </w:r>
    </w:p>
    <w:p w14:paraId="0020FBE0" w14:textId="27ABB60F" w:rsidR="003D48EB" w:rsidRDefault="00331CB0"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Primero, analizamos las ventajas y desventajas que</w:t>
      </w:r>
      <w:r w:rsidR="002E2EEF">
        <w:rPr>
          <w:rFonts w:ascii="Times New Roman" w:hAnsi="Times New Roman" w:cs="Times New Roman"/>
          <w:sz w:val="24"/>
          <w:szCs w:val="24"/>
          <w:lang w:val="es-MX"/>
        </w:rPr>
        <w:t xml:space="preserve"> presenta el sistema manejador de base de datos de Microsoft:</w:t>
      </w:r>
    </w:p>
    <w:p w14:paraId="04DA0CD5" w14:textId="7A6D3658" w:rsidR="002E2EEF" w:rsidRPr="008D797B" w:rsidRDefault="008D797B" w:rsidP="003D48EB">
      <w:pPr>
        <w:spacing w:line="480" w:lineRule="auto"/>
        <w:ind w:firstLine="720"/>
        <w:rPr>
          <w:rFonts w:ascii="Times New Roman" w:hAnsi="Times New Roman" w:cs="Times New Roman"/>
          <w:b/>
          <w:bCs/>
          <w:sz w:val="24"/>
          <w:szCs w:val="24"/>
          <w:lang w:val="es-MX"/>
        </w:rPr>
      </w:pPr>
      <w:r w:rsidRPr="008D797B">
        <w:rPr>
          <w:rFonts w:ascii="Times New Roman" w:hAnsi="Times New Roman" w:cs="Times New Roman"/>
          <w:b/>
          <w:bCs/>
          <w:sz w:val="24"/>
          <w:szCs w:val="24"/>
          <w:lang w:val="es-MX"/>
        </w:rPr>
        <w:t>Ventajas:</w:t>
      </w:r>
    </w:p>
    <w:p w14:paraId="5E57A221" w14:textId="1BA9BB4A" w:rsidR="008D797B" w:rsidRDefault="008D797B"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Pr="008D797B">
        <w:rPr>
          <w:rFonts w:ascii="Times New Roman" w:hAnsi="Times New Roman" w:cs="Times New Roman"/>
          <w:b/>
          <w:bCs/>
          <w:i/>
          <w:iCs/>
          <w:sz w:val="24"/>
          <w:szCs w:val="24"/>
          <w:lang w:val="es-MX"/>
        </w:rPr>
        <w:t>Control de la redundancia de los datos:</w:t>
      </w:r>
      <w:r>
        <w:rPr>
          <w:rFonts w:ascii="Times New Roman" w:hAnsi="Times New Roman" w:cs="Times New Roman"/>
          <w:sz w:val="24"/>
          <w:szCs w:val="24"/>
          <w:lang w:val="es-MX"/>
        </w:rPr>
        <w:t xml:space="preserve"> Access cuenta con herramientas para evitar la redundancia de los datos, notablemente en la optimización de las bases de datos, la que puede ejecutarse manual o automáticamente de acuerdo con lo especificado.</w:t>
      </w:r>
    </w:p>
    <w:p w14:paraId="0D50BE29" w14:textId="0077DE43" w:rsidR="008D797B" w:rsidRDefault="008D797B" w:rsidP="008D797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Coherencia de los datos</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Al forzar la </w:t>
      </w:r>
      <w:r w:rsidR="0029091C">
        <w:rPr>
          <w:rFonts w:ascii="Times New Roman" w:hAnsi="Times New Roman" w:cs="Times New Roman"/>
          <w:sz w:val="24"/>
          <w:szCs w:val="24"/>
          <w:lang w:val="es-MX"/>
        </w:rPr>
        <w:t>integridad relacional de los datos, puedes asegurarte de que la información se mantenga correcta en diferentes tablas.</w:t>
      </w:r>
    </w:p>
    <w:p w14:paraId="466F1149" w14:textId="779B55FD" w:rsidR="0029091C" w:rsidRDefault="0029091C" w:rsidP="0029091C">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Más información a partir de los mismos datos</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Pr>
          <w:rFonts w:ascii="Times New Roman" w:hAnsi="Times New Roman" w:cs="Times New Roman"/>
          <w:sz w:val="24"/>
          <w:szCs w:val="24"/>
          <w:lang w:val="es-MX"/>
        </w:rPr>
        <w:t>Utilizando vistas y herramientas disponible en el nivel conceptual, puedes extraer información útil fácilmente.</w:t>
      </w:r>
    </w:p>
    <w:p w14:paraId="3E45DD89" w14:textId="5F15D2C4" w:rsidR="0029091C" w:rsidRDefault="0029091C" w:rsidP="0029091C">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Compartición</w:t>
      </w:r>
      <w:r w:rsidRPr="008D797B">
        <w:rPr>
          <w:rFonts w:ascii="Times New Roman" w:hAnsi="Times New Roman" w:cs="Times New Roman"/>
          <w:b/>
          <w:bCs/>
          <w:i/>
          <w:iCs/>
          <w:sz w:val="24"/>
          <w:szCs w:val="24"/>
          <w:lang w:val="es-MX"/>
        </w:rPr>
        <w:t xml:space="preserve"> de los datos:</w:t>
      </w:r>
      <w:r>
        <w:rPr>
          <w:rFonts w:ascii="Times New Roman" w:hAnsi="Times New Roman" w:cs="Times New Roman"/>
          <w:sz w:val="24"/>
          <w:szCs w:val="24"/>
          <w:lang w:val="es-MX"/>
        </w:rPr>
        <w:t xml:space="preserve"> A</w:t>
      </w:r>
      <w:r>
        <w:rPr>
          <w:rFonts w:ascii="Times New Roman" w:hAnsi="Times New Roman" w:cs="Times New Roman"/>
          <w:sz w:val="24"/>
          <w:szCs w:val="24"/>
          <w:lang w:val="es-MX"/>
        </w:rPr>
        <w:t>ccess cuenta con facilidades que permiten facilitar la compartición de los datos en diferentes escalas, sea en pequeñas o grandes compañías.</w:t>
      </w:r>
    </w:p>
    <w:p w14:paraId="63438DFB" w14:textId="77777777" w:rsidR="0029091C" w:rsidRDefault="0029091C" w:rsidP="0029091C">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 </w:t>
      </w:r>
      <w:r w:rsidRPr="008D797B">
        <w:rPr>
          <w:rFonts w:ascii="Times New Roman" w:hAnsi="Times New Roman" w:cs="Times New Roman"/>
          <w:b/>
          <w:bCs/>
          <w:i/>
          <w:iCs/>
          <w:sz w:val="24"/>
          <w:szCs w:val="24"/>
          <w:lang w:val="es-MX"/>
        </w:rPr>
        <w:t>Control de la redundancia de los datos:</w:t>
      </w:r>
      <w:r>
        <w:rPr>
          <w:rFonts w:ascii="Times New Roman" w:hAnsi="Times New Roman" w:cs="Times New Roman"/>
          <w:sz w:val="24"/>
          <w:szCs w:val="24"/>
          <w:lang w:val="es-MX"/>
        </w:rPr>
        <w:t xml:space="preserve"> Access cuenta con herramientas para evitar la redundancia de los datos, incluyendo la optimización de las bases de datos y la integridad relacional de estos.</w:t>
      </w:r>
    </w:p>
    <w:p w14:paraId="7DE44F73" w14:textId="1DBC25AC"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Imposición de estándares</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Al trabajar con </w:t>
      </w:r>
      <w:r w:rsidR="00A9603D">
        <w:rPr>
          <w:rFonts w:ascii="Times New Roman" w:hAnsi="Times New Roman" w:cs="Times New Roman"/>
          <w:sz w:val="24"/>
          <w:szCs w:val="24"/>
          <w:lang w:val="es-MX"/>
        </w:rPr>
        <w:t>un sistema establecido por Microsoft, tienes un fundamento intuitivo y sólido con buena documentación. Dichos estándares también se basan ligeramente en el estándar ANSI-SPARC, pero no son impuestos como obligaciones.</w:t>
      </w:r>
    </w:p>
    <w:p w14:paraId="3B871E4E" w14:textId="4617F22E"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Economía de escala</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A9603D">
        <w:rPr>
          <w:rFonts w:ascii="Times New Roman" w:hAnsi="Times New Roman" w:cs="Times New Roman"/>
          <w:sz w:val="24"/>
          <w:szCs w:val="24"/>
          <w:lang w:val="es-MX"/>
        </w:rPr>
        <w:t>Microsoft Access se puede adquirir con licencias individuales, para pequeñas y grandes empresas, ofreciendo modelos de subscripciones y licencias de una compra que flexibilizan el agregado de nuevos integrantes.</w:t>
      </w:r>
    </w:p>
    <w:p w14:paraId="5752EFA6" w14:textId="692CF8DD"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Mayor productividad</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8E6A3C">
        <w:rPr>
          <w:rFonts w:ascii="Times New Roman" w:hAnsi="Times New Roman" w:cs="Times New Roman"/>
          <w:sz w:val="24"/>
          <w:szCs w:val="24"/>
          <w:lang w:val="es-MX"/>
        </w:rPr>
        <w:t>La abstracción de diversas tareas simplifica el esfuerzo en completarlas, lo que permite la ejecución de más tareas en un menor tiempo.</w:t>
      </w:r>
      <w:r>
        <w:rPr>
          <w:rFonts w:ascii="Times New Roman" w:hAnsi="Times New Roman" w:cs="Times New Roman"/>
          <w:sz w:val="24"/>
          <w:szCs w:val="24"/>
          <w:lang w:val="es-MX"/>
        </w:rPr>
        <w:t xml:space="preserve"> </w:t>
      </w:r>
    </w:p>
    <w:p w14:paraId="568EE2BC" w14:textId="54DAFE40"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Servicios mejorados de copia de respaldo y recuperación</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E61F69">
        <w:rPr>
          <w:rFonts w:ascii="Times New Roman" w:hAnsi="Times New Roman" w:cs="Times New Roman"/>
          <w:sz w:val="24"/>
          <w:szCs w:val="24"/>
          <w:lang w:val="es-MX"/>
        </w:rPr>
        <w:t>Microsoft ofrece muchas opciones para asegurar la redundancia de los datos, desde almacenamiento en la nube hasta copias de los archivos de las bases de datos.</w:t>
      </w:r>
      <w:r>
        <w:rPr>
          <w:rFonts w:ascii="Times New Roman" w:hAnsi="Times New Roman" w:cs="Times New Roman"/>
          <w:sz w:val="24"/>
          <w:szCs w:val="24"/>
          <w:lang w:val="es-MX"/>
        </w:rPr>
        <w:t xml:space="preserve"> </w:t>
      </w:r>
    </w:p>
    <w:p w14:paraId="64219978" w14:textId="1BA678EF" w:rsidR="00505E68" w:rsidRPr="008D797B" w:rsidRDefault="00505E68" w:rsidP="00505E68">
      <w:pPr>
        <w:spacing w:line="480" w:lineRule="auto"/>
        <w:ind w:firstLine="720"/>
        <w:rPr>
          <w:rFonts w:ascii="Times New Roman" w:hAnsi="Times New Roman" w:cs="Times New Roman"/>
          <w:b/>
          <w:bCs/>
          <w:sz w:val="24"/>
          <w:szCs w:val="24"/>
          <w:lang w:val="es-MX"/>
        </w:rPr>
      </w:pPr>
      <w:r>
        <w:rPr>
          <w:rFonts w:ascii="Times New Roman" w:hAnsi="Times New Roman" w:cs="Times New Roman"/>
          <w:b/>
          <w:bCs/>
          <w:sz w:val="24"/>
          <w:szCs w:val="24"/>
          <w:lang w:val="es-MX"/>
        </w:rPr>
        <w:t>Desv</w:t>
      </w:r>
      <w:r w:rsidRPr="008D797B">
        <w:rPr>
          <w:rFonts w:ascii="Times New Roman" w:hAnsi="Times New Roman" w:cs="Times New Roman"/>
          <w:b/>
          <w:bCs/>
          <w:sz w:val="24"/>
          <w:szCs w:val="24"/>
          <w:lang w:val="es-MX"/>
        </w:rPr>
        <w:t>entajas:</w:t>
      </w:r>
    </w:p>
    <w:p w14:paraId="7809719F" w14:textId="153CD8B6"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Complejidad</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511047">
        <w:rPr>
          <w:rFonts w:ascii="Times New Roman" w:hAnsi="Times New Roman" w:cs="Times New Roman"/>
          <w:sz w:val="24"/>
          <w:szCs w:val="24"/>
          <w:lang w:val="es-MX"/>
        </w:rPr>
        <w:t>Mientras aumente la complejidad de la base de datos y las necesidades, el manejo de estas se vuelve más complicado, pues Access impone limitaciones al tamaño de los archivos de bases de datos y la cantidad de usuarios (255) que pueden acceder a esta concurrentemente.</w:t>
      </w:r>
      <w:r>
        <w:rPr>
          <w:rFonts w:ascii="Times New Roman" w:hAnsi="Times New Roman" w:cs="Times New Roman"/>
          <w:sz w:val="24"/>
          <w:szCs w:val="24"/>
          <w:lang w:val="es-MX"/>
        </w:rPr>
        <w:t xml:space="preserve"> </w:t>
      </w:r>
    </w:p>
    <w:p w14:paraId="557D324D" w14:textId="4B6720E3"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 </w:t>
      </w:r>
      <w:r>
        <w:rPr>
          <w:rFonts w:ascii="Times New Roman" w:hAnsi="Times New Roman" w:cs="Times New Roman"/>
          <w:b/>
          <w:bCs/>
          <w:i/>
          <w:iCs/>
          <w:sz w:val="24"/>
          <w:szCs w:val="24"/>
          <w:lang w:val="es-MX"/>
        </w:rPr>
        <w:t>Tamaño</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511047">
        <w:rPr>
          <w:rFonts w:ascii="Times New Roman" w:hAnsi="Times New Roman" w:cs="Times New Roman"/>
          <w:sz w:val="24"/>
          <w:szCs w:val="24"/>
          <w:lang w:val="es-MX"/>
        </w:rPr>
        <w:t xml:space="preserve">Al aumentar el tamaño de la base de datos, se fuerza la división de esta en varios archivos, pues Access tiene un límite de 2 </w:t>
      </w:r>
      <w:proofErr w:type="spellStart"/>
      <w:r w:rsidR="00511047">
        <w:rPr>
          <w:rFonts w:ascii="Times New Roman" w:hAnsi="Times New Roman" w:cs="Times New Roman"/>
          <w:sz w:val="24"/>
          <w:szCs w:val="24"/>
          <w:lang w:val="es-MX"/>
        </w:rPr>
        <w:t>gb</w:t>
      </w:r>
      <w:proofErr w:type="spellEnd"/>
      <w:r w:rsidR="00511047">
        <w:rPr>
          <w:rFonts w:ascii="Times New Roman" w:hAnsi="Times New Roman" w:cs="Times New Roman"/>
          <w:sz w:val="24"/>
          <w:szCs w:val="24"/>
          <w:lang w:val="es-MX"/>
        </w:rPr>
        <w:t xml:space="preserve"> para un archivo de base de datos y un total de </w:t>
      </w:r>
      <w:r w:rsidR="00511047" w:rsidRPr="00511047">
        <w:rPr>
          <w:rFonts w:ascii="Times New Roman" w:hAnsi="Times New Roman" w:cs="Times New Roman"/>
          <w:sz w:val="24"/>
          <w:szCs w:val="24"/>
          <w:lang w:val="es-MX"/>
        </w:rPr>
        <w:t>32</w:t>
      </w:r>
      <w:r w:rsidR="00511047">
        <w:rPr>
          <w:rFonts w:ascii="Times New Roman" w:hAnsi="Times New Roman" w:cs="Times New Roman"/>
          <w:sz w:val="24"/>
          <w:szCs w:val="24"/>
          <w:lang w:val="es-MX"/>
        </w:rPr>
        <w:t>,</w:t>
      </w:r>
      <w:r w:rsidR="00511047" w:rsidRPr="00511047">
        <w:rPr>
          <w:rFonts w:ascii="Times New Roman" w:hAnsi="Times New Roman" w:cs="Times New Roman"/>
          <w:sz w:val="24"/>
          <w:szCs w:val="24"/>
          <w:lang w:val="es-MX"/>
        </w:rPr>
        <w:t>768</w:t>
      </w:r>
      <w:r w:rsidR="00511047">
        <w:rPr>
          <w:rFonts w:ascii="Times New Roman" w:hAnsi="Times New Roman" w:cs="Times New Roman"/>
          <w:sz w:val="24"/>
          <w:szCs w:val="24"/>
          <w:lang w:val="es-MX"/>
        </w:rPr>
        <w:t xml:space="preserve"> objetos que puede almacenar.</w:t>
      </w:r>
    </w:p>
    <w:p w14:paraId="466ED4C8" w14:textId="5810BAFE"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Costo de conversión</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A</w:t>
      </w:r>
      <w:r w:rsidR="00511047">
        <w:rPr>
          <w:rFonts w:ascii="Times New Roman" w:hAnsi="Times New Roman" w:cs="Times New Roman"/>
          <w:sz w:val="24"/>
          <w:szCs w:val="24"/>
          <w:lang w:val="es-MX"/>
        </w:rPr>
        <w:t>l formar parte de un suite de herramientas propietarias con mucha abstracción, convertir la información de una base de datos existente a una de Access o viceversa puede ser un proceso complicado.</w:t>
      </w:r>
    </w:p>
    <w:p w14:paraId="6F54F9A2" w14:textId="3F6D9FE3" w:rsidR="00505E68"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Desempeño</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454CBB">
        <w:rPr>
          <w:rFonts w:ascii="Times New Roman" w:hAnsi="Times New Roman" w:cs="Times New Roman"/>
          <w:sz w:val="24"/>
          <w:szCs w:val="24"/>
          <w:lang w:val="es-MX"/>
        </w:rPr>
        <w:t>El alto perfil con el que cuenta Access hace que sea un programa pesado de correr, enfocándose en plataformas actuales. Exigiendo el uso de Windows 11 o Windows 10, 4gb de RAM en sistemas de 64 bits y una conexión a internet, ve su rendimiento afectado, especialmente conforme aumenta el tamaño.</w:t>
      </w:r>
      <w:r>
        <w:rPr>
          <w:rFonts w:ascii="Times New Roman" w:hAnsi="Times New Roman" w:cs="Times New Roman"/>
          <w:sz w:val="24"/>
          <w:szCs w:val="24"/>
          <w:lang w:val="es-MX"/>
        </w:rPr>
        <w:t xml:space="preserve"> </w:t>
      </w:r>
    </w:p>
    <w:p w14:paraId="1CB9732A" w14:textId="06961A0C" w:rsidR="008D797B" w:rsidRPr="008D797B" w:rsidRDefault="00505E68" w:rsidP="00505E68">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Pr>
          <w:rFonts w:ascii="Times New Roman" w:hAnsi="Times New Roman" w:cs="Times New Roman"/>
          <w:b/>
          <w:bCs/>
          <w:i/>
          <w:iCs/>
          <w:sz w:val="24"/>
          <w:szCs w:val="24"/>
          <w:lang w:val="es-MX"/>
        </w:rPr>
        <w:t>Mayor impacto de las fallas</w:t>
      </w:r>
      <w:r w:rsidRPr="008D797B">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w:t>
      </w:r>
      <w:r w:rsidR="002473D2">
        <w:rPr>
          <w:rFonts w:ascii="Times New Roman" w:hAnsi="Times New Roman" w:cs="Times New Roman"/>
          <w:sz w:val="24"/>
          <w:szCs w:val="24"/>
          <w:lang w:val="es-MX"/>
        </w:rPr>
        <w:t>El manejo de la información sobre un único archivo de base de datos, especialmente frente al trabajo concurrente de diversos usuarios, posibilita más fácilmente la corrupción de la información, la que, aún con herramientas de corrección, podría perderse.</w:t>
      </w:r>
    </w:p>
    <w:p w14:paraId="3E55DCB9" w14:textId="3739479D" w:rsidR="003D48EB" w:rsidRDefault="003D48EB" w:rsidP="003D48EB">
      <w:pPr>
        <w:spacing w:line="480" w:lineRule="auto"/>
        <w:ind w:left="709" w:hanging="709"/>
        <w:rPr>
          <w:rFonts w:ascii="Times New Roman" w:hAnsi="Times New Roman" w:cs="Times New Roman"/>
          <w:b/>
          <w:bCs/>
          <w:sz w:val="24"/>
          <w:szCs w:val="24"/>
          <w:lang w:val="es-MX"/>
        </w:rPr>
      </w:pPr>
      <w:r>
        <w:rPr>
          <w:rFonts w:ascii="Times New Roman" w:hAnsi="Times New Roman" w:cs="Times New Roman"/>
          <w:b/>
          <w:bCs/>
          <w:sz w:val="24"/>
          <w:szCs w:val="24"/>
          <w:lang w:val="es-MX"/>
        </w:rPr>
        <w:t>4</w:t>
      </w:r>
      <w:r w:rsidRPr="003D48EB">
        <w:rPr>
          <w:rFonts w:ascii="Times New Roman" w:hAnsi="Times New Roman" w:cs="Times New Roman"/>
          <w:b/>
          <w:bCs/>
          <w:sz w:val="24"/>
          <w:szCs w:val="24"/>
          <w:lang w:val="es-MX"/>
        </w:rPr>
        <w:t xml:space="preserve">.- </w:t>
      </w:r>
      <w:r>
        <w:rPr>
          <w:rFonts w:ascii="Times New Roman" w:hAnsi="Times New Roman" w:cs="Times New Roman"/>
          <w:b/>
          <w:bCs/>
          <w:sz w:val="24"/>
          <w:szCs w:val="24"/>
          <w:lang w:val="es-MX"/>
        </w:rPr>
        <w:t>FUNCIONES DE UN SISTEMA MANEJADOR DE BASE DE DATOS</w:t>
      </w:r>
    </w:p>
    <w:p w14:paraId="2064E0F3" w14:textId="1109D038" w:rsidR="003D48EB" w:rsidRPr="003D48EB" w:rsidRDefault="00870673"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Para que un sistema manejador de base de datos se considere completo, se pueden establecer diferentes funciones. Podemos analizar como Access cumple o falla estas para adquirir una imagen más completa de su papel como un SMBD.</w:t>
      </w:r>
    </w:p>
    <w:p w14:paraId="6D0373BD" w14:textId="4B399DC2" w:rsidR="00AE6D8C" w:rsidRPr="003D48EB" w:rsidRDefault="00BF1155" w:rsidP="003D48EB">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Almacenamiento, recuperación y actualización de datos</w:t>
      </w:r>
      <w:r w:rsidR="00154293" w:rsidRPr="003D48EB">
        <w:rPr>
          <w:rFonts w:ascii="Times New Roman" w:hAnsi="Times New Roman" w:cs="Times New Roman"/>
          <w:i/>
          <w:iCs/>
          <w:sz w:val="24"/>
          <w:szCs w:val="24"/>
          <w:lang w:val="es-MX"/>
        </w:rPr>
        <w:t xml:space="preserve">: </w:t>
      </w:r>
      <w:r w:rsidR="00144383" w:rsidRPr="003D48EB">
        <w:rPr>
          <w:rFonts w:ascii="Times New Roman" w:hAnsi="Times New Roman" w:cs="Times New Roman"/>
          <w:i/>
          <w:iCs/>
          <w:sz w:val="24"/>
          <w:szCs w:val="24"/>
          <w:lang w:val="es-MX"/>
        </w:rPr>
        <w:t>Si</w:t>
      </w:r>
    </w:p>
    <w:p w14:paraId="151232E0" w14:textId="698459E9" w:rsidR="00BF1155" w:rsidRPr="00BF1155" w:rsidRDefault="00E76187"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lastRenderedPageBreak/>
        <w:t>Microsoft ofrece la posibilidad no solo de almacenar, extraer e incluir datos utilizando Access, sino que también ofrece un conector de “Dataverse”, el que permite almacenar datos en SQL Server y Microsoft Azure SQL.</w:t>
      </w:r>
    </w:p>
    <w:p w14:paraId="2C4EEFD0" w14:textId="7ABBF491"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Catálogo accesible por el usuario</w:t>
      </w:r>
      <w:r w:rsidR="00154293" w:rsidRPr="003D48EB">
        <w:rPr>
          <w:rFonts w:ascii="Times New Roman" w:hAnsi="Times New Roman" w:cs="Times New Roman"/>
          <w:i/>
          <w:iCs/>
          <w:sz w:val="24"/>
          <w:szCs w:val="24"/>
          <w:lang w:val="es-MX"/>
        </w:rPr>
        <w:t>: No</w:t>
      </w:r>
    </w:p>
    <w:p w14:paraId="640055FC" w14:textId="2B1B396A" w:rsidR="00BF1155" w:rsidRPr="00BF1155" w:rsidRDefault="007A195C"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Microsoft Access no cuenta con un catálogo accesible por usuario, pero se puede crear un documento de la base de datos utilizando el “Documentador de base de datos”, una herramienta en la pestaña “Herramientas de base de datos”</w:t>
      </w:r>
      <w:r w:rsidR="00D366B3">
        <w:rPr>
          <w:rFonts w:ascii="Times New Roman" w:hAnsi="Times New Roman" w:cs="Times New Roman"/>
          <w:sz w:val="24"/>
          <w:szCs w:val="24"/>
        </w:rPr>
        <w:t xml:space="preserve"> que genera un documento a imprimir con las características de diseño de los objetos en la base de datos.</w:t>
      </w:r>
    </w:p>
    <w:p w14:paraId="7DD99150" w14:textId="446721D7"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Soporte de transacciones</w:t>
      </w:r>
      <w:r w:rsidRPr="003D48EB">
        <w:rPr>
          <w:rFonts w:ascii="Times New Roman" w:hAnsi="Times New Roman" w:cs="Times New Roman"/>
          <w:i/>
          <w:iCs/>
          <w:sz w:val="24"/>
          <w:szCs w:val="24"/>
          <w:lang w:val="es-MX"/>
        </w:rPr>
        <w:t>: Si</w:t>
      </w:r>
    </w:p>
    <w:p w14:paraId="473AE7C4" w14:textId="2CCFCA6C" w:rsidR="00BF1155" w:rsidRDefault="003E049D" w:rsidP="00BF1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 versiones más recientes de Access soportan la instrucción “TRANSACTION”, la que “se usa para iniciar y finalizar transacciones explícitas”. Se explica como las transacciones no inician automáticamente, por lo que es necesaria la iniciación explicita, y tiene dos opciones para concluirla:</w:t>
      </w:r>
    </w:p>
    <w:p w14:paraId="102B55BC" w14:textId="23BC24A2" w:rsidR="003E049D" w:rsidRDefault="003E049D" w:rsidP="00BF1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Se puede utilizar la instrucción “COMMIT </w:t>
      </w:r>
      <w:r w:rsidRPr="003E049D">
        <w:rPr>
          <w:rFonts w:ascii="Times New Roman" w:hAnsi="Times New Roman" w:cs="Times New Roman"/>
          <w:sz w:val="24"/>
          <w:szCs w:val="24"/>
        </w:rPr>
        <w:t>[TRANSACTION | WORK]</w:t>
      </w:r>
      <w:r>
        <w:rPr>
          <w:rFonts w:ascii="Times New Roman" w:hAnsi="Times New Roman" w:cs="Times New Roman"/>
          <w:sz w:val="24"/>
          <w:szCs w:val="24"/>
        </w:rPr>
        <w:t xml:space="preserve">” para confirmar </w:t>
      </w:r>
      <w:r w:rsidR="00F57976">
        <w:rPr>
          <w:rFonts w:ascii="Times New Roman" w:hAnsi="Times New Roman" w:cs="Times New Roman"/>
          <w:sz w:val="24"/>
          <w:szCs w:val="24"/>
        </w:rPr>
        <w:t xml:space="preserve">y concluir </w:t>
      </w:r>
      <w:r>
        <w:rPr>
          <w:rFonts w:ascii="Times New Roman" w:hAnsi="Times New Roman" w:cs="Times New Roman"/>
          <w:sz w:val="24"/>
          <w:szCs w:val="24"/>
        </w:rPr>
        <w:t>todo el trabajo realizado durante la transacción</w:t>
      </w:r>
      <w:r w:rsidR="00F57976">
        <w:rPr>
          <w:rFonts w:ascii="Times New Roman" w:hAnsi="Times New Roman" w:cs="Times New Roman"/>
          <w:sz w:val="24"/>
          <w:szCs w:val="24"/>
        </w:rPr>
        <w:t>.</w:t>
      </w:r>
    </w:p>
    <w:p w14:paraId="4B17E2D4" w14:textId="6F7F0678" w:rsidR="00F57976" w:rsidRPr="00BF1155" w:rsidRDefault="00F57976" w:rsidP="00F57976">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 Se puede utilizar la instrucción “ROLLBACK </w:t>
      </w:r>
      <w:r w:rsidRPr="003E049D">
        <w:rPr>
          <w:rFonts w:ascii="Times New Roman" w:hAnsi="Times New Roman" w:cs="Times New Roman"/>
          <w:sz w:val="24"/>
          <w:szCs w:val="24"/>
        </w:rPr>
        <w:t>[TRANSACTION | WORK]</w:t>
      </w:r>
      <w:r>
        <w:rPr>
          <w:rFonts w:ascii="Times New Roman" w:hAnsi="Times New Roman" w:cs="Times New Roman"/>
          <w:sz w:val="24"/>
          <w:szCs w:val="24"/>
        </w:rPr>
        <w:t>” para revertir y concluir todo el trabajo realizado durante la transacción.</w:t>
      </w:r>
    </w:p>
    <w:p w14:paraId="4E78326C" w14:textId="4B98B6AA"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Servicios de recuperación</w:t>
      </w:r>
      <w:r w:rsidR="0060220F" w:rsidRPr="003D48EB">
        <w:rPr>
          <w:rFonts w:ascii="Times New Roman" w:hAnsi="Times New Roman" w:cs="Times New Roman"/>
          <w:i/>
          <w:iCs/>
          <w:sz w:val="24"/>
          <w:szCs w:val="24"/>
          <w:lang w:val="es-MX"/>
        </w:rPr>
        <w:t>: Si</w:t>
      </w:r>
    </w:p>
    <w:p w14:paraId="0F26EBB1" w14:textId="7F7B7E76" w:rsidR="00BF1155" w:rsidRPr="00BF1155" w:rsidRDefault="00F57976"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Access ofrece la herramienta interna “</w:t>
      </w:r>
      <w:r w:rsidR="00052641">
        <w:rPr>
          <w:rFonts w:ascii="Times New Roman" w:hAnsi="Times New Roman" w:cs="Times New Roman"/>
          <w:sz w:val="24"/>
          <w:szCs w:val="24"/>
        </w:rPr>
        <w:t>Compactar</w:t>
      </w:r>
      <w:r>
        <w:rPr>
          <w:rFonts w:ascii="Times New Roman" w:hAnsi="Times New Roman" w:cs="Times New Roman"/>
          <w:sz w:val="24"/>
          <w:szCs w:val="24"/>
        </w:rPr>
        <w:t xml:space="preserve"> y reparar base de datos”</w:t>
      </w:r>
      <w:r w:rsidR="00052641">
        <w:rPr>
          <w:rFonts w:ascii="Times New Roman" w:hAnsi="Times New Roman" w:cs="Times New Roman"/>
          <w:sz w:val="24"/>
          <w:szCs w:val="24"/>
        </w:rPr>
        <w:t xml:space="preserve"> en la pestaña “Herramientas de bases de datos”</w:t>
      </w:r>
      <w:r>
        <w:rPr>
          <w:rFonts w:ascii="Times New Roman" w:hAnsi="Times New Roman" w:cs="Times New Roman"/>
          <w:sz w:val="24"/>
          <w:szCs w:val="24"/>
        </w:rPr>
        <w:t>, la que</w:t>
      </w:r>
      <w:r w:rsidR="00052641">
        <w:rPr>
          <w:rFonts w:ascii="Times New Roman" w:hAnsi="Times New Roman" w:cs="Times New Roman"/>
          <w:sz w:val="24"/>
          <w:szCs w:val="24"/>
        </w:rPr>
        <w:t xml:space="preserve"> se encarga de eliminar espacio sin usar, además de </w:t>
      </w:r>
      <w:r w:rsidR="00052641">
        <w:rPr>
          <w:rFonts w:ascii="Times New Roman" w:hAnsi="Times New Roman" w:cs="Times New Roman"/>
          <w:sz w:val="24"/>
          <w:szCs w:val="24"/>
        </w:rPr>
        <w:lastRenderedPageBreak/>
        <w:t>ofrecer opciones para ejecutar la instrucción de forma regular, aumentando la seguridad de los datos.</w:t>
      </w:r>
      <w:r>
        <w:rPr>
          <w:rFonts w:ascii="Times New Roman" w:hAnsi="Times New Roman" w:cs="Times New Roman"/>
          <w:sz w:val="24"/>
          <w:szCs w:val="24"/>
        </w:rPr>
        <w:t xml:space="preserve"> </w:t>
      </w:r>
    </w:p>
    <w:p w14:paraId="3C13163C" w14:textId="21651FE2"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Servicios de control de concurrencia</w:t>
      </w:r>
      <w:r w:rsidRPr="003D48EB">
        <w:rPr>
          <w:rFonts w:ascii="Times New Roman" w:hAnsi="Times New Roman" w:cs="Times New Roman"/>
          <w:i/>
          <w:iCs/>
          <w:sz w:val="24"/>
          <w:szCs w:val="24"/>
          <w:lang w:val="es-MX"/>
        </w:rPr>
        <w:t>: Si</w:t>
      </w:r>
    </w:p>
    <w:p w14:paraId="6C3FBF38" w14:textId="4649B0A9" w:rsidR="00BF1155" w:rsidRPr="00BF1155" w:rsidRDefault="00740E2C"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Access soporta un numero máximo de 255 personas utilizando la base de datos de forma simultánea. Microsoft recomienda dividir las bases de datos al compartir el trabajo de la base de datos con otras personas en la red.</w:t>
      </w:r>
    </w:p>
    <w:p w14:paraId="76D339C7" w14:textId="635B9A60"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Servicios de autorización</w:t>
      </w:r>
      <w:r w:rsidR="004E562A" w:rsidRPr="003D48EB">
        <w:rPr>
          <w:rFonts w:ascii="Times New Roman" w:hAnsi="Times New Roman" w:cs="Times New Roman"/>
          <w:i/>
          <w:iCs/>
          <w:sz w:val="24"/>
          <w:szCs w:val="24"/>
          <w:lang w:val="es-MX"/>
        </w:rPr>
        <w:t>: Si</w:t>
      </w:r>
    </w:p>
    <w:p w14:paraId="1A49BB7B" w14:textId="75CBB41A" w:rsidR="00BF1155" w:rsidRPr="00BF1155" w:rsidRDefault="00484669"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Access permite manejar los permisos de diferentes usuarios al dividir la base de datos y utilizar permisos de Windows para manejar los permisos de lectura y escritura que tendrán los diferentes usuarios sobre la base de datos. Sin embargo, no cuenta con servicios de autorización más robustos, requiriendo implementaciones adicionales.</w:t>
      </w:r>
    </w:p>
    <w:p w14:paraId="1B8D11C4" w14:textId="6CAF8B67"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Soporte para transmitir datos</w:t>
      </w:r>
      <w:r w:rsidR="004E562A" w:rsidRPr="003D48EB">
        <w:rPr>
          <w:rFonts w:ascii="Times New Roman" w:hAnsi="Times New Roman" w:cs="Times New Roman"/>
          <w:i/>
          <w:iCs/>
          <w:sz w:val="24"/>
          <w:szCs w:val="24"/>
          <w:lang w:val="es-MX"/>
        </w:rPr>
        <w:t>: Si</w:t>
      </w:r>
    </w:p>
    <w:p w14:paraId="5030931C" w14:textId="6AAA856A" w:rsidR="00BF1155" w:rsidRPr="00BF1155" w:rsidRDefault="004A56CC"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Access ofrece diferentes formas de compartir una base de datos de acuerdo al tamaño de la base de datos con la que se esté trabajando. Desde compartir el archivo de la base de datos en una red local, </w:t>
      </w:r>
      <w:r w:rsidR="004E562A">
        <w:rPr>
          <w:rFonts w:ascii="Times New Roman" w:hAnsi="Times New Roman" w:cs="Times New Roman"/>
          <w:sz w:val="24"/>
          <w:szCs w:val="24"/>
        </w:rPr>
        <w:t>el uso de un sitio SharePoint, una base de datos dividida, e</w:t>
      </w:r>
      <w:r w:rsidR="00C04362">
        <w:rPr>
          <w:rFonts w:ascii="Times New Roman" w:hAnsi="Times New Roman" w:cs="Times New Roman"/>
          <w:sz w:val="24"/>
          <w:szCs w:val="24"/>
        </w:rPr>
        <w:t>ntre otras, se ofrecen distintos métodos de acuerdo al tamaño de la empresa.</w:t>
      </w:r>
    </w:p>
    <w:p w14:paraId="01BA1C68" w14:textId="5E3F310D"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Servicios de integridad</w:t>
      </w:r>
      <w:r w:rsidR="00D4605B" w:rsidRPr="003D48EB">
        <w:rPr>
          <w:rFonts w:ascii="Times New Roman" w:hAnsi="Times New Roman" w:cs="Times New Roman"/>
          <w:i/>
          <w:iCs/>
          <w:sz w:val="24"/>
          <w:szCs w:val="24"/>
          <w:lang w:val="es-MX"/>
        </w:rPr>
        <w:t>: Si</w:t>
      </w:r>
    </w:p>
    <w:p w14:paraId="47DB046D" w14:textId="4ECFAAF3" w:rsidR="00BF1155" w:rsidRPr="00BF1155" w:rsidRDefault="001C7E6A"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Las bases de datos de Access ofrecen la posibilidad de forzar la integridad referencial entre los datos, lo que asegura que la información en una tabla sea igual a la información en otra. La integridad referencial cuenta con varias reglas para asegurarse de que registros en diferentes tablas sean válidos.</w:t>
      </w:r>
    </w:p>
    <w:p w14:paraId="544110C2" w14:textId="712AE792"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lastRenderedPageBreak/>
        <w:t>Servicios para promover la integridad de los datos</w:t>
      </w:r>
      <w:r w:rsidR="00144383" w:rsidRPr="003D48EB">
        <w:rPr>
          <w:rFonts w:ascii="Times New Roman" w:hAnsi="Times New Roman" w:cs="Times New Roman"/>
          <w:i/>
          <w:iCs/>
          <w:sz w:val="24"/>
          <w:szCs w:val="24"/>
          <w:lang w:val="es-MX"/>
        </w:rPr>
        <w:t>: Si</w:t>
      </w:r>
    </w:p>
    <w:p w14:paraId="322EBC08" w14:textId="29A7E54A" w:rsidR="00BF1155" w:rsidRPr="007A195C" w:rsidRDefault="00144383"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Microsoft ofrece utilidades en Visual Studio para conectarse a una base de datos de Access de forma independiente a la operación de la base de datos, ofreciendo acceso a esta desde aplicaciones hechas con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.NET. También soporta otros lenguajes de programación, entre ellos C, C++, Java y Visual Basic.</w:t>
      </w:r>
    </w:p>
    <w:p w14:paraId="26D2D690" w14:textId="04AF5C62" w:rsidR="00BF1155" w:rsidRPr="003D48EB" w:rsidRDefault="00BF1155" w:rsidP="00BF1155">
      <w:pPr>
        <w:spacing w:line="480" w:lineRule="auto"/>
        <w:rPr>
          <w:rFonts w:ascii="Times New Roman" w:hAnsi="Times New Roman" w:cs="Times New Roman"/>
          <w:i/>
          <w:iCs/>
          <w:sz w:val="24"/>
          <w:szCs w:val="24"/>
          <w:lang w:val="es-MX"/>
        </w:rPr>
      </w:pPr>
      <w:r w:rsidRPr="003D48EB">
        <w:rPr>
          <w:rFonts w:ascii="Times New Roman" w:hAnsi="Times New Roman" w:cs="Times New Roman"/>
          <w:b/>
          <w:bCs/>
          <w:i/>
          <w:iCs/>
          <w:sz w:val="24"/>
          <w:szCs w:val="24"/>
          <w:lang w:val="es-MX"/>
        </w:rPr>
        <w:t>Servicios de utilidad</w:t>
      </w:r>
      <w:r w:rsidR="001D7E1D" w:rsidRPr="003D48EB">
        <w:rPr>
          <w:rFonts w:ascii="Times New Roman" w:hAnsi="Times New Roman" w:cs="Times New Roman"/>
          <w:i/>
          <w:iCs/>
          <w:sz w:val="24"/>
          <w:szCs w:val="24"/>
          <w:lang w:val="es-MX"/>
        </w:rPr>
        <w:t>: Si</w:t>
      </w:r>
    </w:p>
    <w:p w14:paraId="2EAF1E66" w14:textId="3396D1AA" w:rsidR="00BF1155" w:rsidRDefault="00FE1A91" w:rsidP="00BF1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Algunas utilidades de Access se pueden observar en la pestaña “Herramientas de base de datos”, incluyendo la herramienta para compactar y reparar la base de datos, herramientas de análisis como el anteriormente mencionado documentador de base de datos, análisis de tabla y análisis de rendimiento, entre otras. También es posible crear macros con Visual Basic o complementos que extiendan la funcionalidad del manejador. </w:t>
      </w:r>
    </w:p>
    <w:p w14:paraId="50DD1006" w14:textId="164A116E" w:rsidR="003D48EB" w:rsidRDefault="003D48EB" w:rsidP="003D48EB">
      <w:pPr>
        <w:spacing w:line="480" w:lineRule="auto"/>
        <w:ind w:left="709" w:hanging="709"/>
        <w:rPr>
          <w:rFonts w:ascii="Times New Roman" w:hAnsi="Times New Roman" w:cs="Times New Roman"/>
          <w:b/>
          <w:bCs/>
          <w:sz w:val="24"/>
          <w:szCs w:val="24"/>
          <w:lang w:val="es-MX"/>
        </w:rPr>
      </w:pPr>
      <w:r>
        <w:rPr>
          <w:rFonts w:ascii="Times New Roman" w:hAnsi="Times New Roman" w:cs="Times New Roman"/>
          <w:b/>
          <w:bCs/>
          <w:sz w:val="24"/>
          <w:szCs w:val="24"/>
        </w:rPr>
        <w:t>5</w:t>
      </w:r>
      <w:r w:rsidRPr="003D48EB">
        <w:rPr>
          <w:rFonts w:ascii="Times New Roman" w:hAnsi="Times New Roman" w:cs="Times New Roman"/>
          <w:b/>
          <w:bCs/>
          <w:sz w:val="24"/>
          <w:szCs w:val="24"/>
          <w:lang w:val="es-MX"/>
        </w:rPr>
        <w:t xml:space="preserve">.- </w:t>
      </w:r>
      <w:r>
        <w:rPr>
          <w:rFonts w:ascii="Times New Roman" w:hAnsi="Times New Roman" w:cs="Times New Roman"/>
          <w:b/>
          <w:bCs/>
          <w:sz w:val="24"/>
          <w:szCs w:val="24"/>
          <w:lang w:val="es-MX"/>
        </w:rPr>
        <w:t>APEGO A LA ARQUITECTURA ANSI-SPARC</w:t>
      </w:r>
    </w:p>
    <w:p w14:paraId="72A9F4A4" w14:textId="36447156" w:rsidR="003D48EB" w:rsidRDefault="00820278"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modelo de tres niveles presentado por la arquitectura ANSI-SPARC busca la independencia entre los datos y las aplicaciones, y, opuesto a presentar una imposición o estándar a seguir, presentan un modelo que puede seguirse para separar la información de las aplicaciones. Microsoft Access, como otros </w:t>
      </w:r>
      <w:proofErr w:type="spellStart"/>
      <w:r>
        <w:rPr>
          <w:rFonts w:ascii="Times New Roman" w:hAnsi="Times New Roman" w:cs="Times New Roman"/>
          <w:sz w:val="24"/>
          <w:szCs w:val="24"/>
          <w:lang w:val="es-MX"/>
        </w:rPr>
        <w:t>SMBDs</w:t>
      </w:r>
      <w:proofErr w:type="spellEnd"/>
      <w:r>
        <w:rPr>
          <w:rFonts w:ascii="Times New Roman" w:hAnsi="Times New Roman" w:cs="Times New Roman"/>
          <w:sz w:val="24"/>
          <w:szCs w:val="24"/>
          <w:lang w:val="es-MX"/>
        </w:rPr>
        <w:t>, presenta diferentes utilidades para conformarse a las reglas del modelo de tres niveles</w:t>
      </w:r>
      <w:r w:rsidR="00AE72E4">
        <w:rPr>
          <w:rFonts w:ascii="Times New Roman" w:hAnsi="Times New Roman" w:cs="Times New Roman"/>
          <w:sz w:val="24"/>
          <w:szCs w:val="24"/>
          <w:lang w:val="es-MX"/>
        </w:rPr>
        <w:t>:</w:t>
      </w:r>
    </w:p>
    <w:p w14:paraId="35D56DFE" w14:textId="778C5B71" w:rsidR="00AE72E4" w:rsidRPr="002E2EEF" w:rsidRDefault="00AE72E4" w:rsidP="002E2EEF">
      <w:pPr>
        <w:spacing w:line="480" w:lineRule="auto"/>
        <w:ind w:firstLine="720"/>
        <w:rPr>
          <w:rFonts w:ascii="Times New Roman" w:hAnsi="Times New Roman" w:cs="Times New Roman"/>
          <w:sz w:val="24"/>
          <w:szCs w:val="24"/>
          <w:lang w:val="es-MX"/>
        </w:rPr>
      </w:pPr>
      <w:r w:rsidRPr="002E2EEF">
        <w:rPr>
          <w:rFonts w:ascii="Times New Roman" w:hAnsi="Times New Roman" w:cs="Times New Roman"/>
          <w:b/>
          <w:bCs/>
          <w:i/>
          <w:iCs/>
          <w:sz w:val="24"/>
          <w:szCs w:val="24"/>
          <w:lang w:val="es-MX"/>
        </w:rPr>
        <w:t>Nivel externo</w:t>
      </w:r>
      <w:r w:rsidRPr="002E2EEF">
        <w:rPr>
          <w:rFonts w:ascii="Times New Roman" w:hAnsi="Times New Roman" w:cs="Times New Roman"/>
          <w:sz w:val="24"/>
          <w:szCs w:val="24"/>
          <w:lang w:val="es-MX"/>
        </w:rPr>
        <w:t>: El nivel externo consiste en el uso de vistas para limitar la información a la que tienen acceso diferentes usuarios, manteniendo esta relevante a sus necesidades. Microsoft Access cuenta con soporte para vistas utilizando el comando “CREATE VIEW” en Microsoft Access SQL, ofreciendo consultas específicas a diferentes usuarios.</w:t>
      </w:r>
    </w:p>
    <w:p w14:paraId="4657666E" w14:textId="7DF032CF" w:rsidR="00AE72E4" w:rsidRPr="002E2EEF" w:rsidRDefault="00AE72E4" w:rsidP="002E2EEF">
      <w:pPr>
        <w:spacing w:line="480" w:lineRule="auto"/>
        <w:ind w:firstLine="720"/>
        <w:rPr>
          <w:rFonts w:ascii="Times New Roman" w:hAnsi="Times New Roman" w:cs="Times New Roman"/>
          <w:sz w:val="24"/>
          <w:szCs w:val="24"/>
          <w:lang w:val="es-MX"/>
        </w:rPr>
      </w:pPr>
      <w:r w:rsidRPr="002E2EEF">
        <w:rPr>
          <w:rFonts w:ascii="Times New Roman" w:hAnsi="Times New Roman" w:cs="Times New Roman"/>
          <w:b/>
          <w:bCs/>
          <w:i/>
          <w:iCs/>
          <w:sz w:val="24"/>
          <w:szCs w:val="24"/>
          <w:lang w:val="es-MX"/>
        </w:rPr>
        <w:lastRenderedPageBreak/>
        <w:t>Nivel conceptual</w:t>
      </w:r>
      <w:r w:rsidRPr="002E2EEF">
        <w:rPr>
          <w:rFonts w:ascii="Times New Roman" w:hAnsi="Times New Roman" w:cs="Times New Roman"/>
          <w:sz w:val="24"/>
          <w:szCs w:val="24"/>
          <w:lang w:val="es-MX"/>
        </w:rPr>
        <w:t xml:space="preserve">: </w:t>
      </w:r>
      <w:r w:rsidR="007F6515" w:rsidRPr="002E2EEF">
        <w:rPr>
          <w:rFonts w:ascii="Times New Roman" w:hAnsi="Times New Roman" w:cs="Times New Roman"/>
          <w:sz w:val="24"/>
          <w:szCs w:val="24"/>
          <w:lang w:val="es-MX"/>
        </w:rPr>
        <w:t xml:space="preserve">El nivel conceptual consiste en un esquema conceptual de la base de datos, el que es independiente de la implementación en el hardware y </w:t>
      </w:r>
      <w:r w:rsidR="00964AA6" w:rsidRPr="002E2EEF">
        <w:rPr>
          <w:rFonts w:ascii="Times New Roman" w:hAnsi="Times New Roman" w:cs="Times New Roman"/>
          <w:sz w:val="24"/>
          <w:szCs w:val="24"/>
          <w:lang w:val="es-MX"/>
        </w:rPr>
        <w:t>d</w:t>
      </w:r>
      <w:r w:rsidR="007F6515" w:rsidRPr="002E2EEF">
        <w:rPr>
          <w:rFonts w:ascii="Times New Roman" w:hAnsi="Times New Roman" w:cs="Times New Roman"/>
          <w:sz w:val="24"/>
          <w:szCs w:val="24"/>
          <w:lang w:val="es-MX"/>
        </w:rPr>
        <w:t xml:space="preserve">el software. </w:t>
      </w:r>
      <w:r w:rsidR="00C15336" w:rsidRPr="002E2EEF">
        <w:rPr>
          <w:rFonts w:ascii="Times New Roman" w:hAnsi="Times New Roman" w:cs="Times New Roman"/>
          <w:sz w:val="24"/>
          <w:szCs w:val="24"/>
          <w:lang w:val="es-MX"/>
        </w:rPr>
        <w:t>Microsoft Access esta diseñado para facilitar el trabajo desde el nivel conceptual, ofreciendo un sistema de tablas interactivo que facilita la declaración de campos, la inspección de los datos y el análisis de las relaciones y dependencias, contando con herramientas específicas para lograr esto desde la pestaña “Herramientas de base de datos”.</w:t>
      </w:r>
    </w:p>
    <w:p w14:paraId="0430AE46" w14:textId="6D0B2DEA" w:rsidR="007F6515" w:rsidRPr="002E2EEF" w:rsidRDefault="007F6515" w:rsidP="002E2EEF">
      <w:pPr>
        <w:spacing w:line="480" w:lineRule="auto"/>
        <w:ind w:firstLine="720"/>
        <w:rPr>
          <w:rFonts w:ascii="Times New Roman" w:hAnsi="Times New Roman" w:cs="Times New Roman"/>
          <w:sz w:val="24"/>
          <w:szCs w:val="24"/>
          <w:lang w:val="es-MX"/>
        </w:rPr>
      </w:pPr>
      <w:r w:rsidRPr="002E2EEF">
        <w:rPr>
          <w:rFonts w:ascii="Times New Roman" w:hAnsi="Times New Roman" w:cs="Times New Roman"/>
          <w:b/>
          <w:bCs/>
          <w:i/>
          <w:iCs/>
          <w:sz w:val="24"/>
          <w:szCs w:val="24"/>
          <w:lang w:val="es-MX"/>
        </w:rPr>
        <w:t>Nivel interno</w:t>
      </w:r>
      <w:r w:rsidRPr="002E2EEF">
        <w:rPr>
          <w:rFonts w:ascii="Times New Roman" w:hAnsi="Times New Roman" w:cs="Times New Roman"/>
          <w:sz w:val="24"/>
          <w:szCs w:val="24"/>
          <w:lang w:val="es-MX"/>
        </w:rPr>
        <w:t>:</w:t>
      </w:r>
      <w:r w:rsidR="00DD6BDC" w:rsidRPr="002E2EEF">
        <w:rPr>
          <w:rFonts w:ascii="Times New Roman" w:hAnsi="Times New Roman" w:cs="Times New Roman"/>
          <w:sz w:val="24"/>
          <w:szCs w:val="24"/>
          <w:lang w:val="es-MX"/>
        </w:rPr>
        <w:t xml:space="preserve"> El nivel interno es aquel que depende del software mientras se mantiene independiente del hardware para describir como se almacenan los datos en la base de datos. Al ser Microsoft Access un SMBD orientado a usuarios sin experiencia con el desarrollo y/o mantenimiento de bases de datos, este nivel esta manejado internamente por la aplicación (Microsoft Access), utilizando en la actualidad el formado de archivo </w:t>
      </w:r>
      <w:proofErr w:type="spellStart"/>
      <w:r w:rsidR="00DD6BDC" w:rsidRPr="002E2EEF">
        <w:rPr>
          <w:rFonts w:ascii="Times New Roman" w:hAnsi="Times New Roman" w:cs="Times New Roman"/>
          <w:sz w:val="24"/>
          <w:szCs w:val="24"/>
          <w:lang w:val="es-MX"/>
        </w:rPr>
        <w:t>accdb</w:t>
      </w:r>
      <w:proofErr w:type="spellEnd"/>
      <w:r w:rsidR="00DD6BDC" w:rsidRPr="002E2EEF">
        <w:rPr>
          <w:rFonts w:ascii="Times New Roman" w:hAnsi="Times New Roman" w:cs="Times New Roman"/>
          <w:sz w:val="24"/>
          <w:szCs w:val="24"/>
          <w:lang w:val="es-MX"/>
        </w:rPr>
        <w:t xml:space="preserve"> (y anteriormente </w:t>
      </w:r>
      <w:proofErr w:type="spellStart"/>
      <w:r w:rsidR="00DD6BDC" w:rsidRPr="002E2EEF">
        <w:rPr>
          <w:rFonts w:ascii="Times New Roman" w:hAnsi="Times New Roman" w:cs="Times New Roman"/>
          <w:sz w:val="24"/>
          <w:szCs w:val="24"/>
          <w:lang w:val="es-MX"/>
        </w:rPr>
        <w:t>mdb</w:t>
      </w:r>
      <w:proofErr w:type="spellEnd"/>
      <w:r w:rsidR="00DD6BDC" w:rsidRPr="002E2EEF">
        <w:rPr>
          <w:rFonts w:ascii="Times New Roman" w:hAnsi="Times New Roman" w:cs="Times New Roman"/>
          <w:sz w:val="24"/>
          <w:szCs w:val="24"/>
          <w:lang w:val="es-MX"/>
        </w:rPr>
        <w:t>) para manejar automáticamente toda la información pertinente a este nivel.</w:t>
      </w:r>
    </w:p>
    <w:p w14:paraId="7D1B2E7C" w14:textId="08FDDE08" w:rsidR="003D48EB" w:rsidRDefault="003D48EB" w:rsidP="003D48EB">
      <w:pPr>
        <w:spacing w:line="480" w:lineRule="auto"/>
        <w:ind w:left="709" w:hanging="709"/>
        <w:rPr>
          <w:rFonts w:ascii="Times New Roman" w:hAnsi="Times New Roman" w:cs="Times New Roman"/>
          <w:b/>
          <w:bCs/>
          <w:sz w:val="24"/>
          <w:szCs w:val="24"/>
          <w:lang w:val="es-MX"/>
        </w:rPr>
      </w:pPr>
      <w:r>
        <w:rPr>
          <w:rFonts w:ascii="Times New Roman" w:hAnsi="Times New Roman" w:cs="Times New Roman"/>
          <w:b/>
          <w:bCs/>
          <w:sz w:val="24"/>
          <w:szCs w:val="24"/>
          <w:lang w:val="es-MX"/>
        </w:rPr>
        <w:t>6.- CONCLUSIÓN</w:t>
      </w:r>
    </w:p>
    <w:p w14:paraId="16D35571" w14:textId="013C3EDC" w:rsidR="003D48EB" w:rsidRDefault="00092C77"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Con esta actividad, pude aprender mucho sobre Microsoft Access, enriqueciendo el perfil que tenía anteriormente de este SMBD. No obstante, después de toda la información adquirida, he confirmado la noción que establecí de forma inicial: Preferiría trabajar con una alternativa sin límites </w:t>
      </w:r>
      <w:r w:rsidR="00FB0DEE">
        <w:rPr>
          <w:rFonts w:ascii="Times New Roman" w:hAnsi="Times New Roman" w:cs="Times New Roman"/>
          <w:sz w:val="24"/>
          <w:szCs w:val="24"/>
          <w:lang w:val="es-MX"/>
        </w:rPr>
        <w:t>impuestos por la abstracción y simplificación del sistema.</w:t>
      </w:r>
    </w:p>
    <w:p w14:paraId="2046067A" w14:textId="1296E887" w:rsidR="00FB0DEE" w:rsidRDefault="00FB0DEE"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Aunque la evidencia permite concluir que Microsoft Access puede ser considerado generalmente como un Sistema manejador de bases de datos, considero que hace un trabajo mediocre en cumplir con todos los aspectos definidos de uno, en su lugar, dependiendo en herramientas y funcionalidades que suplanten las funciones necesarias sin cumplirlas del todo (notablemente, la ausencia de un catálogo accesible al usuario). </w:t>
      </w:r>
    </w:p>
    <w:p w14:paraId="7526675A" w14:textId="2BA303F2" w:rsidR="00FB0DEE" w:rsidRPr="003D48EB" w:rsidRDefault="00FB0DEE" w:rsidP="003D48EB">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Junto con otras limitaciones, como la constante necesidad de una conexión al internet, la obligación de pagar por una licencia y las limitaciones del formato de base de datos de Access, considero que este SMBD no es la mejor elección para el manejo de una base de datos, especialmente para aquellas que deseen escalabilidad y busquen crecer en el futuro. Como alternativas, sugiero el uso de alternativas gratuitas, establecidas y con grandes comunidades, entre estas PostgreSQL, MySQL y SQLite.</w:t>
      </w:r>
    </w:p>
    <w:p w14:paraId="2B1816FF" w14:textId="77777777" w:rsidR="00E97F73" w:rsidRPr="007A195C" w:rsidRDefault="00E97F73">
      <w:pPr>
        <w:rPr>
          <w:rFonts w:ascii="Times New Roman" w:hAnsi="Times New Roman" w:cs="Times New Roman"/>
          <w:sz w:val="24"/>
          <w:szCs w:val="24"/>
          <w:lang w:val="es-MX"/>
        </w:rPr>
      </w:pPr>
      <w:r w:rsidRPr="007A195C">
        <w:rPr>
          <w:rFonts w:ascii="Times New Roman" w:hAnsi="Times New Roman" w:cs="Times New Roman"/>
          <w:sz w:val="24"/>
          <w:szCs w:val="24"/>
          <w:lang w:val="es-MX"/>
        </w:rPr>
        <w:br w:type="page"/>
      </w:r>
    </w:p>
    <w:p w14:paraId="56370C3A" w14:textId="77777777" w:rsidR="00E97F73" w:rsidRPr="00092C77" w:rsidRDefault="00E97F73" w:rsidP="00E97F73">
      <w:pPr>
        <w:spacing w:line="480" w:lineRule="auto"/>
        <w:jc w:val="center"/>
        <w:rPr>
          <w:rFonts w:ascii="Times New Roman" w:eastAsia="Times New Roman" w:hAnsi="Times New Roman" w:cs="Times New Roman"/>
          <w:b/>
          <w:sz w:val="28"/>
          <w:szCs w:val="28"/>
          <w:lang w:val="es-MX"/>
        </w:rPr>
      </w:pPr>
      <w:r w:rsidRPr="00092C77">
        <w:rPr>
          <w:rFonts w:ascii="Times New Roman" w:eastAsia="Times New Roman" w:hAnsi="Times New Roman" w:cs="Times New Roman"/>
          <w:b/>
          <w:sz w:val="28"/>
          <w:szCs w:val="28"/>
          <w:lang w:val="es-MX"/>
        </w:rPr>
        <w:lastRenderedPageBreak/>
        <w:t>Bibliografía</w:t>
      </w:r>
    </w:p>
    <w:p w14:paraId="074F50E1" w14:textId="45936135"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i/>
          <w:iCs/>
          <w:sz w:val="24"/>
          <w:szCs w:val="24"/>
          <w:lang w:val="en-US"/>
        </w:rPr>
        <w:t>Compact and repair a database - Microsoft Support</w:t>
      </w:r>
      <w:r w:rsidRPr="008A77DF">
        <w:rPr>
          <w:rFonts w:ascii="Times New Roman" w:hAnsi="Times New Roman" w:cs="Times New Roman"/>
          <w:sz w:val="24"/>
          <w:szCs w:val="24"/>
          <w:lang w:val="en-US"/>
        </w:rPr>
        <w:t xml:space="preserve">. (s. f.). </w:t>
      </w:r>
      <w:hyperlink r:id="rId14" w:history="1">
        <w:r w:rsidR="00F13B24" w:rsidRPr="00DE584E">
          <w:rPr>
            <w:rStyle w:val="Hipervnculo"/>
            <w:rFonts w:ascii="Times New Roman" w:hAnsi="Times New Roman" w:cs="Times New Roman"/>
            <w:sz w:val="24"/>
            <w:szCs w:val="24"/>
            <w:lang w:val="en-US"/>
          </w:rPr>
          <w:t>https://support.microsoft.com/en-us/office/compact-and-repair-a-database-6ee60f16-aed0-40ac-bf22-85fa9f4005b2</w:t>
        </w:r>
      </w:hyperlink>
    </w:p>
    <w:p w14:paraId="7F5445EE" w14:textId="4243FED1"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sz w:val="24"/>
          <w:szCs w:val="24"/>
          <w:lang w:val="en-US"/>
        </w:rPr>
        <w:t xml:space="preserve">O365devx. (s. f.). </w:t>
      </w:r>
      <w:r w:rsidRPr="008A77DF">
        <w:rPr>
          <w:rFonts w:ascii="Times New Roman" w:hAnsi="Times New Roman" w:cs="Times New Roman"/>
          <w:i/>
          <w:iCs/>
          <w:sz w:val="24"/>
          <w:szCs w:val="24"/>
          <w:lang w:val="en-US"/>
        </w:rPr>
        <w:t>TRANSACTION statement (Microsoft Access SQL)</w:t>
      </w:r>
      <w:r w:rsidRPr="008A77DF">
        <w:rPr>
          <w:rFonts w:ascii="Times New Roman" w:hAnsi="Times New Roman" w:cs="Times New Roman"/>
          <w:sz w:val="24"/>
          <w:szCs w:val="24"/>
          <w:lang w:val="en-US"/>
        </w:rPr>
        <w:t xml:space="preserve">. Microsoft Learn. </w:t>
      </w:r>
      <w:hyperlink r:id="rId15" w:history="1">
        <w:r w:rsidR="00F13B24" w:rsidRPr="00DE584E">
          <w:rPr>
            <w:rStyle w:val="Hipervnculo"/>
            <w:rFonts w:ascii="Times New Roman" w:hAnsi="Times New Roman" w:cs="Times New Roman"/>
            <w:sz w:val="24"/>
            <w:szCs w:val="24"/>
            <w:lang w:val="en-US"/>
          </w:rPr>
          <w:t>https://learn.microsoft.com/en-us/office/client-developer/access/desktop-database-reference/transaction-statement-microsoft-access-sql</w:t>
        </w:r>
      </w:hyperlink>
    </w:p>
    <w:p w14:paraId="169F2C3F" w14:textId="4E12CCB4" w:rsidR="00F13B24" w:rsidRPr="003D48EB" w:rsidRDefault="008A77DF" w:rsidP="00F13B24">
      <w:pPr>
        <w:spacing w:line="480" w:lineRule="auto"/>
        <w:ind w:left="709" w:hanging="709"/>
        <w:rPr>
          <w:rFonts w:ascii="Times New Roman" w:hAnsi="Times New Roman" w:cs="Times New Roman"/>
          <w:sz w:val="24"/>
          <w:szCs w:val="24"/>
        </w:rPr>
      </w:pPr>
      <w:r w:rsidRPr="008A77DF">
        <w:rPr>
          <w:rFonts w:ascii="Times New Roman" w:hAnsi="Times New Roman" w:cs="Times New Roman"/>
          <w:i/>
          <w:iCs/>
          <w:sz w:val="24"/>
          <w:szCs w:val="24"/>
          <w:lang w:val="en-US"/>
        </w:rPr>
        <w:t>Access specifications - Microsoft Support</w:t>
      </w:r>
      <w:r w:rsidRPr="008A77DF">
        <w:rPr>
          <w:rFonts w:ascii="Times New Roman" w:hAnsi="Times New Roman" w:cs="Times New Roman"/>
          <w:sz w:val="24"/>
          <w:szCs w:val="24"/>
          <w:lang w:val="en-US"/>
        </w:rPr>
        <w:t xml:space="preserve">. (s. f.). </w:t>
      </w:r>
      <w:hyperlink r:id="rId16" w:history="1">
        <w:r w:rsidR="00F13B24" w:rsidRPr="003D48EB">
          <w:rPr>
            <w:rStyle w:val="Hipervnculo"/>
            <w:rFonts w:ascii="Times New Roman" w:hAnsi="Times New Roman" w:cs="Times New Roman"/>
            <w:sz w:val="24"/>
            <w:szCs w:val="24"/>
          </w:rPr>
          <w:t>https://support.microsoft.com/en-us/office/access-specifications-0cf3c66f-9cf2-4e32-9568-98c1025bb47c</w:t>
        </w:r>
      </w:hyperlink>
    </w:p>
    <w:p w14:paraId="3ADB2830" w14:textId="1D868E6E"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i/>
          <w:iCs/>
          <w:sz w:val="24"/>
          <w:szCs w:val="24"/>
          <w:lang w:val="en-US"/>
        </w:rPr>
        <w:t>Split an Access database - Microsoft Support</w:t>
      </w:r>
      <w:r w:rsidRPr="008A77DF">
        <w:rPr>
          <w:rFonts w:ascii="Times New Roman" w:hAnsi="Times New Roman" w:cs="Times New Roman"/>
          <w:sz w:val="24"/>
          <w:szCs w:val="24"/>
          <w:lang w:val="en-US"/>
        </w:rPr>
        <w:t xml:space="preserve">. (s. f.). </w:t>
      </w:r>
      <w:hyperlink r:id="rId17" w:history="1">
        <w:r w:rsidR="00F13B24" w:rsidRPr="00DE584E">
          <w:rPr>
            <w:rStyle w:val="Hipervnculo"/>
            <w:rFonts w:ascii="Times New Roman" w:hAnsi="Times New Roman" w:cs="Times New Roman"/>
            <w:sz w:val="24"/>
            <w:szCs w:val="24"/>
            <w:lang w:val="en-US"/>
          </w:rPr>
          <w:t>https://support.microsoft.com/en-us/office/split-an-access-database-3015ad18-a3a1-4e9c-a7f3-51b1d73498cc</w:t>
        </w:r>
      </w:hyperlink>
    </w:p>
    <w:p w14:paraId="4E71AAD0" w14:textId="4204FA75" w:rsidR="00F13B24" w:rsidRPr="00F13B24" w:rsidRDefault="00D366B3" w:rsidP="00F13B24">
      <w:pPr>
        <w:spacing w:line="480" w:lineRule="auto"/>
        <w:ind w:left="709" w:hanging="709"/>
        <w:rPr>
          <w:rFonts w:ascii="Times New Roman" w:hAnsi="Times New Roman" w:cs="Times New Roman"/>
          <w:sz w:val="24"/>
          <w:szCs w:val="24"/>
          <w:lang w:val="en-US"/>
        </w:rPr>
      </w:pPr>
      <w:r w:rsidRPr="00D366B3">
        <w:rPr>
          <w:rFonts w:ascii="Times New Roman" w:hAnsi="Times New Roman" w:cs="Times New Roman"/>
          <w:i/>
          <w:iCs/>
          <w:sz w:val="24"/>
          <w:szCs w:val="24"/>
          <w:lang w:val="es-MX"/>
        </w:rPr>
        <w:t>Documentar e imprimir el diseño de la base de datos - Soporte técnico de Microsoft</w:t>
      </w:r>
      <w:r w:rsidRPr="00D366B3">
        <w:rPr>
          <w:rFonts w:ascii="Times New Roman" w:hAnsi="Times New Roman" w:cs="Times New Roman"/>
          <w:sz w:val="24"/>
          <w:szCs w:val="24"/>
          <w:lang w:val="es-MX"/>
        </w:rPr>
        <w:t xml:space="preserve">. </w:t>
      </w:r>
      <w:r w:rsidRPr="00D366B3">
        <w:rPr>
          <w:rFonts w:ascii="Times New Roman" w:hAnsi="Times New Roman" w:cs="Times New Roman"/>
          <w:sz w:val="24"/>
          <w:szCs w:val="24"/>
          <w:lang w:val="en-US"/>
        </w:rPr>
        <w:t xml:space="preserve">(s. f.-b). </w:t>
      </w:r>
      <w:hyperlink r:id="rId18" w:history="1">
        <w:r w:rsidR="00F13B24" w:rsidRPr="00DE584E">
          <w:rPr>
            <w:rStyle w:val="Hipervnculo"/>
            <w:rFonts w:ascii="Times New Roman" w:hAnsi="Times New Roman" w:cs="Times New Roman"/>
            <w:sz w:val="24"/>
            <w:szCs w:val="24"/>
            <w:lang w:val="en-US"/>
          </w:rPr>
          <w:t>https://support.microsoft.com/es-es/topic/documentar-e-imprimir-el-dise%C3%B1o-de-la-base-de-datos-8bb56649-dd17-4d2e-b8dc-17dddd1ac91a</w:t>
        </w:r>
      </w:hyperlink>
    </w:p>
    <w:p w14:paraId="7E9A579D" w14:textId="121B5A29" w:rsidR="00F13B24" w:rsidRDefault="008A77DF" w:rsidP="00F13B24">
      <w:pPr>
        <w:spacing w:line="480" w:lineRule="auto"/>
        <w:ind w:left="709" w:hanging="709"/>
        <w:rPr>
          <w:rFonts w:ascii="Times New Roman" w:hAnsi="Times New Roman" w:cs="Times New Roman"/>
          <w:sz w:val="24"/>
          <w:szCs w:val="24"/>
          <w:lang w:val="en-US"/>
        </w:rPr>
      </w:pPr>
      <w:r w:rsidRPr="004A56CC">
        <w:rPr>
          <w:rFonts w:ascii="Times New Roman" w:hAnsi="Times New Roman" w:cs="Times New Roman"/>
          <w:i/>
          <w:iCs/>
          <w:sz w:val="24"/>
          <w:szCs w:val="24"/>
          <w:lang w:val="en-US"/>
        </w:rPr>
        <w:t xml:space="preserve"> </w:t>
      </w:r>
      <w:r w:rsidR="004A56CC" w:rsidRPr="004A56CC">
        <w:rPr>
          <w:rFonts w:ascii="Times New Roman" w:hAnsi="Times New Roman" w:cs="Times New Roman"/>
          <w:i/>
          <w:iCs/>
          <w:sz w:val="24"/>
          <w:szCs w:val="24"/>
          <w:lang w:val="en-US"/>
        </w:rPr>
        <w:t>Ways to share an Access desktop database - Microsoft Support</w:t>
      </w:r>
      <w:r w:rsidR="004A56CC" w:rsidRPr="004A56CC">
        <w:rPr>
          <w:rFonts w:ascii="Times New Roman" w:hAnsi="Times New Roman" w:cs="Times New Roman"/>
          <w:sz w:val="24"/>
          <w:szCs w:val="24"/>
          <w:lang w:val="en-US"/>
        </w:rPr>
        <w:t xml:space="preserve">. (s. f.). </w:t>
      </w:r>
      <w:hyperlink r:id="rId19" w:history="1">
        <w:r w:rsidR="00F13B24" w:rsidRPr="00DE584E">
          <w:rPr>
            <w:rStyle w:val="Hipervnculo"/>
            <w:rFonts w:ascii="Times New Roman" w:hAnsi="Times New Roman" w:cs="Times New Roman"/>
            <w:sz w:val="24"/>
            <w:szCs w:val="24"/>
            <w:lang w:val="en-US"/>
          </w:rPr>
          <w:t>https://support.microsoft.com/en-us/office/ways-to-share-an-access-desktop-database-03822632-da43-4d8f-ba2a-68da245a0446</w:t>
        </w:r>
      </w:hyperlink>
    </w:p>
    <w:p w14:paraId="1681626C" w14:textId="6D37D60B" w:rsidR="00F13B24" w:rsidRPr="007F6C1B" w:rsidRDefault="007F6C1B" w:rsidP="00F13B24">
      <w:pPr>
        <w:spacing w:line="480" w:lineRule="auto"/>
        <w:ind w:left="709" w:hanging="709"/>
        <w:rPr>
          <w:rFonts w:ascii="Times New Roman" w:hAnsi="Times New Roman" w:cs="Times New Roman"/>
          <w:sz w:val="24"/>
          <w:szCs w:val="24"/>
          <w:lang w:val="en-US"/>
        </w:rPr>
      </w:pPr>
      <w:r w:rsidRPr="007F6C1B">
        <w:rPr>
          <w:rFonts w:ascii="Times New Roman" w:hAnsi="Times New Roman" w:cs="Times New Roman"/>
          <w:sz w:val="24"/>
          <w:szCs w:val="24"/>
          <w:lang w:val="en-US"/>
        </w:rPr>
        <w:t xml:space="preserve">Cloud-Writer. (s. f.). </w:t>
      </w:r>
      <w:r w:rsidRPr="007F6C1B">
        <w:rPr>
          <w:rFonts w:ascii="Times New Roman" w:hAnsi="Times New Roman" w:cs="Times New Roman"/>
          <w:i/>
          <w:iCs/>
          <w:sz w:val="24"/>
          <w:szCs w:val="24"/>
          <w:lang w:val="en-US"/>
        </w:rPr>
        <w:t>Define relationships between tables in an Access database - Microsoft 365 Apps</w:t>
      </w:r>
      <w:r w:rsidRPr="007F6C1B">
        <w:rPr>
          <w:rFonts w:ascii="Times New Roman" w:hAnsi="Times New Roman" w:cs="Times New Roman"/>
          <w:sz w:val="24"/>
          <w:szCs w:val="24"/>
          <w:lang w:val="en-US"/>
        </w:rPr>
        <w:t xml:space="preserve">. Microsoft Learn. </w:t>
      </w:r>
      <w:hyperlink r:id="rId20" w:history="1">
        <w:r w:rsidR="00F13B24" w:rsidRPr="00DE584E">
          <w:rPr>
            <w:rStyle w:val="Hipervnculo"/>
            <w:rFonts w:ascii="Times New Roman" w:hAnsi="Times New Roman" w:cs="Times New Roman"/>
            <w:sz w:val="24"/>
            <w:szCs w:val="24"/>
            <w:lang w:val="en-US"/>
          </w:rPr>
          <w:t>https://learn.microsoft.com/en-us/troubleshoot/microsoft-365-apps/access/define-table-relationships</w:t>
        </w:r>
      </w:hyperlink>
    </w:p>
    <w:p w14:paraId="2AF82265" w14:textId="29599863" w:rsidR="007F6C1B" w:rsidRPr="00DD6BDC" w:rsidRDefault="001D7E1D" w:rsidP="00F13B24">
      <w:pPr>
        <w:spacing w:line="480" w:lineRule="auto"/>
        <w:ind w:left="709" w:hanging="709"/>
        <w:rPr>
          <w:lang w:val="en-US"/>
        </w:rPr>
      </w:pPr>
      <w:r w:rsidRPr="001D7E1D">
        <w:rPr>
          <w:rFonts w:ascii="Times New Roman" w:hAnsi="Times New Roman" w:cs="Times New Roman"/>
          <w:i/>
          <w:iCs/>
          <w:sz w:val="24"/>
          <w:szCs w:val="24"/>
          <w:lang w:val="en-US"/>
        </w:rPr>
        <w:t>Microsoft Access System Properties</w:t>
      </w:r>
      <w:r w:rsidRPr="001D7E1D">
        <w:rPr>
          <w:rFonts w:ascii="Times New Roman" w:hAnsi="Times New Roman" w:cs="Times New Roman"/>
          <w:sz w:val="24"/>
          <w:szCs w:val="24"/>
          <w:lang w:val="en-US"/>
        </w:rPr>
        <w:t xml:space="preserve">. (s. f.). </w:t>
      </w:r>
      <w:hyperlink r:id="rId21" w:history="1">
        <w:r w:rsidR="00F13B24" w:rsidRPr="00DE584E">
          <w:rPr>
            <w:rStyle w:val="Hipervnculo"/>
            <w:rFonts w:ascii="Times New Roman" w:hAnsi="Times New Roman" w:cs="Times New Roman"/>
            <w:sz w:val="24"/>
            <w:szCs w:val="24"/>
            <w:lang w:val="en-US"/>
          </w:rPr>
          <w:t>https://db-engines.com/en/system/Microsoft+Access</w:t>
        </w:r>
      </w:hyperlink>
    </w:p>
    <w:p w14:paraId="32DA881B" w14:textId="29B9CBF8" w:rsidR="00AE72E4" w:rsidRDefault="00AE72E4" w:rsidP="00AE72E4">
      <w:pPr>
        <w:spacing w:line="480" w:lineRule="auto"/>
        <w:ind w:left="709" w:hanging="709"/>
        <w:rPr>
          <w:rFonts w:ascii="Times New Roman" w:hAnsi="Times New Roman" w:cs="Times New Roman"/>
          <w:sz w:val="24"/>
          <w:szCs w:val="24"/>
          <w:lang w:val="en-US"/>
        </w:rPr>
      </w:pPr>
      <w:r w:rsidRPr="00AE72E4">
        <w:rPr>
          <w:rFonts w:ascii="Times New Roman" w:hAnsi="Times New Roman" w:cs="Times New Roman"/>
          <w:sz w:val="24"/>
          <w:szCs w:val="24"/>
          <w:lang w:val="en-US"/>
        </w:rPr>
        <w:lastRenderedPageBreak/>
        <w:t xml:space="preserve">O365devx. (s. f.-a). </w:t>
      </w:r>
      <w:r w:rsidRPr="00AE72E4">
        <w:rPr>
          <w:rFonts w:ascii="Times New Roman" w:hAnsi="Times New Roman" w:cs="Times New Roman"/>
          <w:i/>
          <w:iCs/>
          <w:sz w:val="24"/>
          <w:szCs w:val="24"/>
          <w:lang w:val="en-US"/>
        </w:rPr>
        <w:t>CREATE VIEW statement (Microsoft Access SQL)</w:t>
      </w:r>
      <w:r w:rsidRPr="00AE72E4">
        <w:rPr>
          <w:rFonts w:ascii="Times New Roman" w:hAnsi="Times New Roman" w:cs="Times New Roman"/>
          <w:sz w:val="24"/>
          <w:szCs w:val="24"/>
          <w:lang w:val="en-US"/>
        </w:rPr>
        <w:t xml:space="preserve">. Microsoft Learn. </w:t>
      </w:r>
      <w:hyperlink r:id="rId22" w:history="1">
        <w:r w:rsidRPr="00AE72E4">
          <w:rPr>
            <w:rStyle w:val="Hipervnculo"/>
            <w:rFonts w:ascii="Times New Roman" w:hAnsi="Times New Roman" w:cs="Times New Roman"/>
            <w:sz w:val="24"/>
            <w:szCs w:val="24"/>
            <w:lang w:val="en-US"/>
          </w:rPr>
          <w:t>https://learn.microsoft.com/en-us/office/client-developer/access/desktop-database-reference/create-view-statement-microsoft-access-sql</w:t>
        </w:r>
      </w:hyperlink>
    </w:p>
    <w:p w14:paraId="324EDF2C" w14:textId="77777777" w:rsidR="00AE72E4" w:rsidRPr="00BF1155" w:rsidRDefault="00AE72E4" w:rsidP="00AE72E4">
      <w:pPr>
        <w:spacing w:line="480" w:lineRule="auto"/>
        <w:rPr>
          <w:rFonts w:ascii="Times New Roman" w:hAnsi="Times New Roman" w:cs="Times New Roman"/>
          <w:sz w:val="24"/>
          <w:szCs w:val="24"/>
          <w:lang w:val="en-US"/>
        </w:rPr>
      </w:pPr>
    </w:p>
    <w:sectPr w:rsidR="00AE72E4" w:rsidRPr="00BF1155" w:rsidSect="009D1603">
      <w:pgSz w:w="12242" w:h="15842" w:code="119"/>
      <w:pgMar w:top="1440" w:right="1440" w:bottom="1440" w:left="1440"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C816B" w14:textId="77777777" w:rsidR="005E7A01" w:rsidRDefault="005E7A01">
      <w:pPr>
        <w:spacing w:after="0" w:line="240" w:lineRule="auto"/>
      </w:pPr>
      <w:r>
        <w:separator/>
      </w:r>
    </w:p>
  </w:endnote>
  <w:endnote w:type="continuationSeparator" w:id="0">
    <w:p w14:paraId="793F5CAB" w14:textId="77777777" w:rsidR="005E7A01" w:rsidRDefault="005E7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EED82" w14:textId="77777777" w:rsidR="005E7A01" w:rsidRDefault="005E7A01">
      <w:pPr>
        <w:spacing w:after="0" w:line="240" w:lineRule="auto"/>
      </w:pPr>
      <w:r>
        <w:separator/>
      </w:r>
    </w:p>
  </w:footnote>
  <w:footnote w:type="continuationSeparator" w:id="0">
    <w:p w14:paraId="42549948" w14:textId="77777777" w:rsidR="005E7A01" w:rsidRDefault="005E7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E25E" w14:textId="77777777" w:rsidR="00E6182D" w:rsidRDefault="00E618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F5A"/>
    <w:multiLevelType w:val="hybridMultilevel"/>
    <w:tmpl w:val="E25C7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E51F03"/>
    <w:multiLevelType w:val="hybridMultilevel"/>
    <w:tmpl w:val="DAEE6C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B9E588B"/>
    <w:multiLevelType w:val="hybridMultilevel"/>
    <w:tmpl w:val="4950DD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739E4A24"/>
    <w:multiLevelType w:val="multilevel"/>
    <w:tmpl w:val="17603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8937528">
    <w:abstractNumId w:val="3"/>
  </w:num>
  <w:num w:numId="2" w16cid:durableId="133522492">
    <w:abstractNumId w:val="0"/>
  </w:num>
  <w:num w:numId="3" w16cid:durableId="568077913">
    <w:abstractNumId w:val="2"/>
  </w:num>
  <w:num w:numId="4" w16cid:durableId="2130970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2D"/>
    <w:rsid w:val="00013D08"/>
    <w:rsid w:val="0002087D"/>
    <w:rsid w:val="0002619C"/>
    <w:rsid w:val="00033E38"/>
    <w:rsid w:val="00042776"/>
    <w:rsid w:val="00052641"/>
    <w:rsid w:val="00062EB7"/>
    <w:rsid w:val="000838FD"/>
    <w:rsid w:val="00084DFC"/>
    <w:rsid w:val="00092C77"/>
    <w:rsid w:val="000A1ADE"/>
    <w:rsid w:val="000A761C"/>
    <w:rsid w:val="000A7993"/>
    <w:rsid w:val="000B3F6A"/>
    <w:rsid w:val="000B574D"/>
    <w:rsid w:val="000C2987"/>
    <w:rsid w:val="000C3CDA"/>
    <w:rsid w:val="000C6787"/>
    <w:rsid w:val="000D188B"/>
    <w:rsid w:val="000D74B6"/>
    <w:rsid w:val="000E292F"/>
    <w:rsid w:val="0011252B"/>
    <w:rsid w:val="0012561E"/>
    <w:rsid w:val="001363C4"/>
    <w:rsid w:val="00144383"/>
    <w:rsid w:val="001465C2"/>
    <w:rsid w:val="0015410F"/>
    <w:rsid w:val="00154293"/>
    <w:rsid w:val="00167D42"/>
    <w:rsid w:val="00197A3E"/>
    <w:rsid w:val="001A26C3"/>
    <w:rsid w:val="001B244C"/>
    <w:rsid w:val="001B44FB"/>
    <w:rsid w:val="001B5D31"/>
    <w:rsid w:val="001B6588"/>
    <w:rsid w:val="001C5DEA"/>
    <w:rsid w:val="001C7E6A"/>
    <w:rsid w:val="001D7E1D"/>
    <w:rsid w:val="001E304B"/>
    <w:rsid w:val="001E4470"/>
    <w:rsid w:val="001E66B7"/>
    <w:rsid w:val="001F488E"/>
    <w:rsid w:val="001F6031"/>
    <w:rsid w:val="00212BA5"/>
    <w:rsid w:val="00213040"/>
    <w:rsid w:val="002149A9"/>
    <w:rsid w:val="00215F60"/>
    <w:rsid w:val="0021793E"/>
    <w:rsid w:val="0022091C"/>
    <w:rsid w:val="00222336"/>
    <w:rsid w:val="00227DBA"/>
    <w:rsid w:val="00243B0B"/>
    <w:rsid w:val="002457EF"/>
    <w:rsid w:val="002473D2"/>
    <w:rsid w:val="0025537D"/>
    <w:rsid w:val="0025681D"/>
    <w:rsid w:val="00265C54"/>
    <w:rsid w:val="00275253"/>
    <w:rsid w:val="002866D0"/>
    <w:rsid w:val="0029091C"/>
    <w:rsid w:val="00296971"/>
    <w:rsid w:val="002A5231"/>
    <w:rsid w:val="002A5DED"/>
    <w:rsid w:val="002A6009"/>
    <w:rsid w:val="002A769E"/>
    <w:rsid w:val="002B520C"/>
    <w:rsid w:val="002C13F5"/>
    <w:rsid w:val="002D0A0E"/>
    <w:rsid w:val="002D66CD"/>
    <w:rsid w:val="002E2E2A"/>
    <w:rsid w:val="002E2EEF"/>
    <w:rsid w:val="002F096B"/>
    <w:rsid w:val="00307D9D"/>
    <w:rsid w:val="003137AD"/>
    <w:rsid w:val="00322230"/>
    <w:rsid w:val="00322EA2"/>
    <w:rsid w:val="00323699"/>
    <w:rsid w:val="00331AA7"/>
    <w:rsid w:val="00331CB0"/>
    <w:rsid w:val="00333CDC"/>
    <w:rsid w:val="00336D26"/>
    <w:rsid w:val="00337017"/>
    <w:rsid w:val="00342079"/>
    <w:rsid w:val="0034435E"/>
    <w:rsid w:val="003639EC"/>
    <w:rsid w:val="00373830"/>
    <w:rsid w:val="00376FE3"/>
    <w:rsid w:val="00392A8B"/>
    <w:rsid w:val="003A2DA0"/>
    <w:rsid w:val="003A6FE2"/>
    <w:rsid w:val="003B31E2"/>
    <w:rsid w:val="003C114A"/>
    <w:rsid w:val="003C1A38"/>
    <w:rsid w:val="003C75D8"/>
    <w:rsid w:val="003D45F2"/>
    <w:rsid w:val="003D48EB"/>
    <w:rsid w:val="003D4B4F"/>
    <w:rsid w:val="003E049D"/>
    <w:rsid w:val="003E5B9F"/>
    <w:rsid w:val="003E7BD9"/>
    <w:rsid w:val="003F04AC"/>
    <w:rsid w:val="004114B9"/>
    <w:rsid w:val="004141B0"/>
    <w:rsid w:val="004148B1"/>
    <w:rsid w:val="004173F2"/>
    <w:rsid w:val="004176A7"/>
    <w:rsid w:val="00421097"/>
    <w:rsid w:val="00424089"/>
    <w:rsid w:val="00426933"/>
    <w:rsid w:val="00426E83"/>
    <w:rsid w:val="004464AD"/>
    <w:rsid w:val="00446C32"/>
    <w:rsid w:val="00454CBB"/>
    <w:rsid w:val="004727CA"/>
    <w:rsid w:val="00472DCF"/>
    <w:rsid w:val="00476A19"/>
    <w:rsid w:val="00484669"/>
    <w:rsid w:val="0048592A"/>
    <w:rsid w:val="004A29D1"/>
    <w:rsid w:val="004A56CC"/>
    <w:rsid w:val="004B25BC"/>
    <w:rsid w:val="004B6BA1"/>
    <w:rsid w:val="004B6E12"/>
    <w:rsid w:val="004B7453"/>
    <w:rsid w:val="004C7F05"/>
    <w:rsid w:val="004E0541"/>
    <w:rsid w:val="004E0C2B"/>
    <w:rsid w:val="004E562A"/>
    <w:rsid w:val="004F196F"/>
    <w:rsid w:val="004F36E9"/>
    <w:rsid w:val="00505E68"/>
    <w:rsid w:val="00510118"/>
    <w:rsid w:val="00511047"/>
    <w:rsid w:val="00511C1C"/>
    <w:rsid w:val="00523F22"/>
    <w:rsid w:val="00524ED3"/>
    <w:rsid w:val="005314D7"/>
    <w:rsid w:val="00532A99"/>
    <w:rsid w:val="005417F4"/>
    <w:rsid w:val="0054251F"/>
    <w:rsid w:val="00542F8F"/>
    <w:rsid w:val="00565EF5"/>
    <w:rsid w:val="00567167"/>
    <w:rsid w:val="00574F71"/>
    <w:rsid w:val="00583069"/>
    <w:rsid w:val="00592BEE"/>
    <w:rsid w:val="005C0648"/>
    <w:rsid w:val="005C5BFA"/>
    <w:rsid w:val="005E7801"/>
    <w:rsid w:val="005E7A01"/>
    <w:rsid w:val="005F10D9"/>
    <w:rsid w:val="005F3DE4"/>
    <w:rsid w:val="005F5A43"/>
    <w:rsid w:val="005F6133"/>
    <w:rsid w:val="0060220F"/>
    <w:rsid w:val="0060547D"/>
    <w:rsid w:val="00615742"/>
    <w:rsid w:val="00623230"/>
    <w:rsid w:val="006260CB"/>
    <w:rsid w:val="0063172C"/>
    <w:rsid w:val="00634041"/>
    <w:rsid w:val="00644487"/>
    <w:rsid w:val="00653420"/>
    <w:rsid w:val="0067294F"/>
    <w:rsid w:val="006758C4"/>
    <w:rsid w:val="006773E0"/>
    <w:rsid w:val="006813CE"/>
    <w:rsid w:val="006826F3"/>
    <w:rsid w:val="006830ED"/>
    <w:rsid w:val="0069780C"/>
    <w:rsid w:val="006A38E0"/>
    <w:rsid w:val="006B200A"/>
    <w:rsid w:val="006B6072"/>
    <w:rsid w:val="006C0A50"/>
    <w:rsid w:val="006D264A"/>
    <w:rsid w:val="006F20E2"/>
    <w:rsid w:val="006F2534"/>
    <w:rsid w:val="006F55A1"/>
    <w:rsid w:val="006F59C8"/>
    <w:rsid w:val="006F5C2A"/>
    <w:rsid w:val="007013F8"/>
    <w:rsid w:val="007030A2"/>
    <w:rsid w:val="00706F76"/>
    <w:rsid w:val="00710B33"/>
    <w:rsid w:val="0072340A"/>
    <w:rsid w:val="0073527B"/>
    <w:rsid w:val="00740E2C"/>
    <w:rsid w:val="00742CB1"/>
    <w:rsid w:val="007433FB"/>
    <w:rsid w:val="00771DF5"/>
    <w:rsid w:val="00772E89"/>
    <w:rsid w:val="00781F0D"/>
    <w:rsid w:val="00782EF3"/>
    <w:rsid w:val="00787293"/>
    <w:rsid w:val="007A195C"/>
    <w:rsid w:val="007B6351"/>
    <w:rsid w:val="007B7172"/>
    <w:rsid w:val="007C0A8E"/>
    <w:rsid w:val="007C21B8"/>
    <w:rsid w:val="007C5C18"/>
    <w:rsid w:val="007C6D6D"/>
    <w:rsid w:val="007E0152"/>
    <w:rsid w:val="007E054B"/>
    <w:rsid w:val="007F1147"/>
    <w:rsid w:val="007F6515"/>
    <w:rsid w:val="007F6C1B"/>
    <w:rsid w:val="008012BE"/>
    <w:rsid w:val="00804105"/>
    <w:rsid w:val="008130D3"/>
    <w:rsid w:val="00820278"/>
    <w:rsid w:val="0082464B"/>
    <w:rsid w:val="00843B76"/>
    <w:rsid w:val="00846273"/>
    <w:rsid w:val="00870673"/>
    <w:rsid w:val="00883AD6"/>
    <w:rsid w:val="00887C9F"/>
    <w:rsid w:val="00894323"/>
    <w:rsid w:val="008A09AB"/>
    <w:rsid w:val="008A77DF"/>
    <w:rsid w:val="008B186F"/>
    <w:rsid w:val="008B1A98"/>
    <w:rsid w:val="008B2F24"/>
    <w:rsid w:val="008B3A7C"/>
    <w:rsid w:val="008B3B32"/>
    <w:rsid w:val="008B5742"/>
    <w:rsid w:val="008C6AE7"/>
    <w:rsid w:val="008C7353"/>
    <w:rsid w:val="008D60A5"/>
    <w:rsid w:val="008D61AB"/>
    <w:rsid w:val="008D7522"/>
    <w:rsid w:val="008D797B"/>
    <w:rsid w:val="008E6A3C"/>
    <w:rsid w:val="00901C77"/>
    <w:rsid w:val="00912DB7"/>
    <w:rsid w:val="00922249"/>
    <w:rsid w:val="00925C29"/>
    <w:rsid w:val="00934035"/>
    <w:rsid w:val="00934A4E"/>
    <w:rsid w:val="0093609C"/>
    <w:rsid w:val="009362C9"/>
    <w:rsid w:val="00946310"/>
    <w:rsid w:val="00957552"/>
    <w:rsid w:val="00960B06"/>
    <w:rsid w:val="00964AA6"/>
    <w:rsid w:val="0097150D"/>
    <w:rsid w:val="00982EC6"/>
    <w:rsid w:val="00997A8D"/>
    <w:rsid w:val="009A3D68"/>
    <w:rsid w:val="009B43A1"/>
    <w:rsid w:val="009C3476"/>
    <w:rsid w:val="009C7521"/>
    <w:rsid w:val="009D1603"/>
    <w:rsid w:val="009D1AC1"/>
    <w:rsid w:val="009E31BA"/>
    <w:rsid w:val="009E43D3"/>
    <w:rsid w:val="009E5C65"/>
    <w:rsid w:val="009F59D8"/>
    <w:rsid w:val="009F6007"/>
    <w:rsid w:val="00A034B6"/>
    <w:rsid w:val="00A119CC"/>
    <w:rsid w:val="00A21105"/>
    <w:rsid w:val="00A27A21"/>
    <w:rsid w:val="00A36796"/>
    <w:rsid w:val="00A3747C"/>
    <w:rsid w:val="00A450F0"/>
    <w:rsid w:val="00A57AD9"/>
    <w:rsid w:val="00A613CA"/>
    <w:rsid w:val="00A66387"/>
    <w:rsid w:val="00A676A6"/>
    <w:rsid w:val="00A712E0"/>
    <w:rsid w:val="00A73BB1"/>
    <w:rsid w:val="00A755BB"/>
    <w:rsid w:val="00A759FE"/>
    <w:rsid w:val="00A75D47"/>
    <w:rsid w:val="00A9298C"/>
    <w:rsid w:val="00A9603D"/>
    <w:rsid w:val="00AB3717"/>
    <w:rsid w:val="00AC2C87"/>
    <w:rsid w:val="00AC3287"/>
    <w:rsid w:val="00AD4A8F"/>
    <w:rsid w:val="00AE2A42"/>
    <w:rsid w:val="00AE65F9"/>
    <w:rsid w:val="00AE6D8C"/>
    <w:rsid w:val="00AE72E4"/>
    <w:rsid w:val="00AF0E28"/>
    <w:rsid w:val="00AF0E84"/>
    <w:rsid w:val="00B018B5"/>
    <w:rsid w:val="00B03DA6"/>
    <w:rsid w:val="00B04D2B"/>
    <w:rsid w:val="00B0789D"/>
    <w:rsid w:val="00B161E7"/>
    <w:rsid w:val="00B1783F"/>
    <w:rsid w:val="00B20FBC"/>
    <w:rsid w:val="00B306F4"/>
    <w:rsid w:val="00B34C8A"/>
    <w:rsid w:val="00B35650"/>
    <w:rsid w:val="00B53EF8"/>
    <w:rsid w:val="00B55EFE"/>
    <w:rsid w:val="00B70D9F"/>
    <w:rsid w:val="00B75364"/>
    <w:rsid w:val="00B776E4"/>
    <w:rsid w:val="00B80E88"/>
    <w:rsid w:val="00B94171"/>
    <w:rsid w:val="00BA049B"/>
    <w:rsid w:val="00BB0447"/>
    <w:rsid w:val="00BB2C1A"/>
    <w:rsid w:val="00BB39D0"/>
    <w:rsid w:val="00BB6144"/>
    <w:rsid w:val="00BB68CC"/>
    <w:rsid w:val="00BC3BCD"/>
    <w:rsid w:val="00BC496D"/>
    <w:rsid w:val="00BC4BF6"/>
    <w:rsid w:val="00BC7DEE"/>
    <w:rsid w:val="00BD30EC"/>
    <w:rsid w:val="00BE1868"/>
    <w:rsid w:val="00BE5A18"/>
    <w:rsid w:val="00BF1155"/>
    <w:rsid w:val="00BF1825"/>
    <w:rsid w:val="00C04362"/>
    <w:rsid w:val="00C047C8"/>
    <w:rsid w:val="00C108A0"/>
    <w:rsid w:val="00C15336"/>
    <w:rsid w:val="00C159CC"/>
    <w:rsid w:val="00C20CED"/>
    <w:rsid w:val="00C21B12"/>
    <w:rsid w:val="00C26FC1"/>
    <w:rsid w:val="00C37ECF"/>
    <w:rsid w:val="00C43D0E"/>
    <w:rsid w:val="00C440E6"/>
    <w:rsid w:val="00C52DC9"/>
    <w:rsid w:val="00C53D7A"/>
    <w:rsid w:val="00C66B8C"/>
    <w:rsid w:val="00C86205"/>
    <w:rsid w:val="00C86BFF"/>
    <w:rsid w:val="00CA09CB"/>
    <w:rsid w:val="00CA26B4"/>
    <w:rsid w:val="00CA5064"/>
    <w:rsid w:val="00CA6F12"/>
    <w:rsid w:val="00CA7A02"/>
    <w:rsid w:val="00CC186B"/>
    <w:rsid w:val="00CC2415"/>
    <w:rsid w:val="00CD37D3"/>
    <w:rsid w:val="00CD3DCD"/>
    <w:rsid w:val="00CE6C98"/>
    <w:rsid w:val="00CF4F49"/>
    <w:rsid w:val="00CF656A"/>
    <w:rsid w:val="00D13EFE"/>
    <w:rsid w:val="00D23EDF"/>
    <w:rsid w:val="00D26144"/>
    <w:rsid w:val="00D26F4D"/>
    <w:rsid w:val="00D26F96"/>
    <w:rsid w:val="00D3190E"/>
    <w:rsid w:val="00D366B3"/>
    <w:rsid w:val="00D425B4"/>
    <w:rsid w:val="00D4605B"/>
    <w:rsid w:val="00D46089"/>
    <w:rsid w:val="00D53379"/>
    <w:rsid w:val="00D626B8"/>
    <w:rsid w:val="00D86820"/>
    <w:rsid w:val="00D8775A"/>
    <w:rsid w:val="00DA0496"/>
    <w:rsid w:val="00DB09A4"/>
    <w:rsid w:val="00DC002A"/>
    <w:rsid w:val="00DD10FC"/>
    <w:rsid w:val="00DD21EB"/>
    <w:rsid w:val="00DD3257"/>
    <w:rsid w:val="00DD6BDC"/>
    <w:rsid w:val="00DE415B"/>
    <w:rsid w:val="00DF35A7"/>
    <w:rsid w:val="00DF4C1F"/>
    <w:rsid w:val="00E11ACE"/>
    <w:rsid w:val="00E34867"/>
    <w:rsid w:val="00E36606"/>
    <w:rsid w:val="00E431A1"/>
    <w:rsid w:val="00E448C2"/>
    <w:rsid w:val="00E54C20"/>
    <w:rsid w:val="00E575A9"/>
    <w:rsid w:val="00E6182D"/>
    <w:rsid w:val="00E61F69"/>
    <w:rsid w:val="00E6327A"/>
    <w:rsid w:val="00E755F6"/>
    <w:rsid w:val="00E76187"/>
    <w:rsid w:val="00E86BD8"/>
    <w:rsid w:val="00E97F73"/>
    <w:rsid w:val="00EA4911"/>
    <w:rsid w:val="00EA6774"/>
    <w:rsid w:val="00EA7B61"/>
    <w:rsid w:val="00EB2DE9"/>
    <w:rsid w:val="00EB329A"/>
    <w:rsid w:val="00EC22B0"/>
    <w:rsid w:val="00EC63E4"/>
    <w:rsid w:val="00EC6FB2"/>
    <w:rsid w:val="00EE000B"/>
    <w:rsid w:val="00EE3FBA"/>
    <w:rsid w:val="00EF5415"/>
    <w:rsid w:val="00EF645A"/>
    <w:rsid w:val="00F13B24"/>
    <w:rsid w:val="00F266B4"/>
    <w:rsid w:val="00F355B6"/>
    <w:rsid w:val="00F50D79"/>
    <w:rsid w:val="00F57976"/>
    <w:rsid w:val="00F579A8"/>
    <w:rsid w:val="00F616AA"/>
    <w:rsid w:val="00F6735B"/>
    <w:rsid w:val="00F67A73"/>
    <w:rsid w:val="00F72232"/>
    <w:rsid w:val="00F767F7"/>
    <w:rsid w:val="00F827FF"/>
    <w:rsid w:val="00F83B6E"/>
    <w:rsid w:val="00F87594"/>
    <w:rsid w:val="00F87EEE"/>
    <w:rsid w:val="00F919F0"/>
    <w:rsid w:val="00F9227C"/>
    <w:rsid w:val="00F96F4F"/>
    <w:rsid w:val="00FB0DEE"/>
    <w:rsid w:val="00FC1331"/>
    <w:rsid w:val="00FC20E7"/>
    <w:rsid w:val="00FD24C9"/>
    <w:rsid w:val="00FE1A91"/>
    <w:rsid w:val="00FE2329"/>
    <w:rsid w:val="00FE772E"/>
    <w:rsid w:val="00FF2CF7"/>
    <w:rsid w:val="00FF54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EF8E"/>
  <w15:docId w15:val="{220B6D83-F3FE-4BB8-86D7-6FC43F10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E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426F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F88"/>
  </w:style>
  <w:style w:type="paragraph" w:styleId="Piedepgina">
    <w:name w:val="footer"/>
    <w:basedOn w:val="Normal"/>
    <w:link w:val="PiedepginaCar"/>
    <w:uiPriority w:val="99"/>
    <w:unhideWhenUsed/>
    <w:rsid w:val="00426F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F88"/>
  </w:style>
  <w:style w:type="character" w:styleId="nfasissutil">
    <w:name w:val="Subtle Emphasis"/>
    <w:basedOn w:val="Fuentedeprrafopredeter"/>
    <w:uiPriority w:val="19"/>
    <w:qFormat/>
    <w:rsid w:val="00E01152"/>
    <w:rPr>
      <w:i/>
      <w:iCs/>
      <w:color w:val="404040" w:themeColor="text1" w:themeTint="BF"/>
    </w:rPr>
  </w:style>
  <w:style w:type="character" w:styleId="Hipervnculo">
    <w:name w:val="Hyperlink"/>
    <w:basedOn w:val="Fuentedeprrafopredeter"/>
    <w:uiPriority w:val="99"/>
    <w:unhideWhenUsed/>
    <w:rsid w:val="001E4BB4"/>
    <w:rPr>
      <w:color w:val="0563C1" w:themeColor="hyperlink"/>
      <w:u w:val="single"/>
    </w:rPr>
  </w:style>
  <w:style w:type="paragraph" w:styleId="Prrafodelista">
    <w:name w:val="List Paragraph"/>
    <w:basedOn w:val="Normal"/>
    <w:uiPriority w:val="34"/>
    <w:qFormat/>
    <w:rsid w:val="007353F9"/>
    <w:pPr>
      <w:ind w:left="720"/>
      <w:contextualSpacing/>
    </w:pPr>
  </w:style>
  <w:style w:type="character" w:styleId="Mencinsinresolver">
    <w:name w:val="Unresolved Mention"/>
    <w:basedOn w:val="Fuentedeprrafopredeter"/>
    <w:uiPriority w:val="99"/>
    <w:semiHidden/>
    <w:unhideWhenUsed/>
    <w:rsid w:val="0081511C"/>
    <w:rPr>
      <w:color w:val="605E5C"/>
      <w:shd w:val="clear" w:color="auto" w:fill="E1DFDD"/>
    </w:rPr>
  </w:style>
  <w:style w:type="character" w:styleId="Textodelmarcadordeposicin">
    <w:name w:val="Placeholder Text"/>
    <w:basedOn w:val="Fuentedeprrafopredeter"/>
    <w:uiPriority w:val="99"/>
    <w:semiHidden/>
    <w:rsid w:val="00195643"/>
    <w:rPr>
      <w:color w:val="808080"/>
    </w:rPr>
  </w:style>
  <w:style w:type="table" w:styleId="Tablaconcuadrcula">
    <w:name w:val="Table Grid"/>
    <w:basedOn w:val="Tablanormal"/>
    <w:uiPriority w:val="39"/>
    <w:rsid w:val="001C2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styleId="Tablaconcuadrculaclara">
    <w:name w:val="Grid Table Light"/>
    <w:basedOn w:val="Tablanormal"/>
    <w:uiPriority w:val="40"/>
    <w:rsid w:val="00F87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F87E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21097"/>
    <w:rPr>
      <w:color w:val="954F72" w:themeColor="followedHyperlink"/>
      <w:u w:val="single"/>
    </w:rPr>
  </w:style>
  <w:style w:type="table" w:styleId="Tablanormal4">
    <w:name w:val="Plain Table 4"/>
    <w:basedOn w:val="Tablanormal"/>
    <w:uiPriority w:val="44"/>
    <w:rsid w:val="00D460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D460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60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D4608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D460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D4608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D460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574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6059">
      <w:bodyDiv w:val="1"/>
      <w:marLeft w:val="0"/>
      <w:marRight w:val="0"/>
      <w:marTop w:val="0"/>
      <w:marBottom w:val="0"/>
      <w:divBdr>
        <w:top w:val="none" w:sz="0" w:space="0" w:color="auto"/>
        <w:left w:val="none" w:sz="0" w:space="0" w:color="auto"/>
        <w:bottom w:val="none" w:sz="0" w:space="0" w:color="auto"/>
        <w:right w:val="none" w:sz="0" w:space="0" w:color="auto"/>
      </w:divBdr>
      <w:divsChild>
        <w:div w:id="140318114">
          <w:marLeft w:val="-720"/>
          <w:marRight w:val="0"/>
          <w:marTop w:val="0"/>
          <w:marBottom w:val="0"/>
          <w:divBdr>
            <w:top w:val="none" w:sz="0" w:space="0" w:color="auto"/>
            <w:left w:val="none" w:sz="0" w:space="0" w:color="auto"/>
            <w:bottom w:val="none" w:sz="0" w:space="0" w:color="auto"/>
            <w:right w:val="none" w:sz="0" w:space="0" w:color="auto"/>
          </w:divBdr>
        </w:div>
      </w:divsChild>
    </w:div>
    <w:div w:id="128207353">
      <w:bodyDiv w:val="1"/>
      <w:marLeft w:val="0"/>
      <w:marRight w:val="0"/>
      <w:marTop w:val="0"/>
      <w:marBottom w:val="0"/>
      <w:divBdr>
        <w:top w:val="none" w:sz="0" w:space="0" w:color="auto"/>
        <w:left w:val="none" w:sz="0" w:space="0" w:color="auto"/>
        <w:bottom w:val="none" w:sz="0" w:space="0" w:color="auto"/>
        <w:right w:val="none" w:sz="0" w:space="0" w:color="auto"/>
      </w:divBdr>
      <w:divsChild>
        <w:div w:id="531306371">
          <w:marLeft w:val="-720"/>
          <w:marRight w:val="0"/>
          <w:marTop w:val="0"/>
          <w:marBottom w:val="0"/>
          <w:divBdr>
            <w:top w:val="none" w:sz="0" w:space="0" w:color="auto"/>
            <w:left w:val="none" w:sz="0" w:space="0" w:color="auto"/>
            <w:bottom w:val="none" w:sz="0" w:space="0" w:color="auto"/>
            <w:right w:val="none" w:sz="0" w:space="0" w:color="auto"/>
          </w:divBdr>
        </w:div>
      </w:divsChild>
    </w:div>
    <w:div w:id="168913350">
      <w:bodyDiv w:val="1"/>
      <w:marLeft w:val="0"/>
      <w:marRight w:val="0"/>
      <w:marTop w:val="0"/>
      <w:marBottom w:val="0"/>
      <w:divBdr>
        <w:top w:val="none" w:sz="0" w:space="0" w:color="auto"/>
        <w:left w:val="none" w:sz="0" w:space="0" w:color="auto"/>
        <w:bottom w:val="none" w:sz="0" w:space="0" w:color="auto"/>
        <w:right w:val="none" w:sz="0" w:space="0" w:color="auto"/>
      </w:divBdr>
      <w:divsChild>
        <w:div w:id="1726178585">
          <w:marLeft w:val="-720"/>
          <w:marRight w:val="0"/>
          <w:marTop w:val="0"/>
          <w:marBottom w:val="0"/>
          <w:divBdr>
            <w:top w:val="none" w:sz="0" w:space="0" w:color="auto"/>
            <w:left w:val="none" w:sz="0" w:space="0" w:color="auto"/>
            <w:bottom w:val="none" w:sz="0" w:space="0" w:color="auto"/>
            <w:right w:val="none" w:sz="0" w:space="0" w:color="auto"/>
          </w:divBdr>
        </w:div>
      </w:divsChild>
    </w:div>
    <w:div w:id="254479954">
      <w:bodyDiv w:val="1"/>
      <w:marLeft w:val="0"/>
      <w:marRight w:val="0"/>
      <w:marTop w:val="0"/>
      <w:marBottom w:val="0"/>
      <w:divBdr>
        <w:top w:val="none" w:sz="0" w:space="0" w:color="auto"/>
        <w:left w:val="none" w:sz="0" w:space="0" w:color="auto"/>
        <w:bottom w:val="none" w:sz="0" w:space="0" w:color="auto"/>
        <w:right w:val="none" w:sz="0" w:space="0" w:color="auto"/>
      </w:divBdr>
      <w:divsChild>
        <w:div w:id="1236669191">
          <w:marLeft w:val="-720"/>
          <w:marRight w:val="0"/>
          <w:marTop w:val="0"/>
          <w:marBottom w:val="0"/>
          <w:divBdr>
            <w:top w:val="none" w:sz="0" w:space="0" w:color="auto"/>
            <w:left w:val="none" w:sz="0" w:space="0" w:color="auto"/>
            <w:bottom w:val="none" w:sz="0" w:space="0" w:color="auto"/>
            <w:right w:val="none" w:sz="0" w:space="0" w:color="auto"/>
          </w:divBdr>
        </w:div>
      </w:divsChild>
    </w:div>
    <w:div w:id="264534359">
      <w:bodyDiv w:val="1"/>
      <w:marLeft w:val="0"/>
      <w:marRight w:val="0"/>
      <w:marTop w:val="0"/>
      <w:marBottom w:val="0"/>
      <w:divBdr>
        <w:top w:val="none" w:sz="0" w:space="0" w:color="auto"/>
        <w:left w:val="none" w:sz="0" w:space="0" w:color="auto"/>
        <w:bottom w:val="none" w:sz="0" w:space="0" w:color="auto"/>
        <w:right w:val="none" w:sz="0" w:space="0" w:color="auto"/>
      </w:divBdr>
      <w:divsChild>
        <w:div w:id="397824149">
          <w:marLeft w:val="-720"/>
          <w:marRight w:val="0"/>
          <w:marTop w:val="0"/>
          <w:marBottom w:val="0"/>
          <w:divBdr>
            <w:top w:val="none" w:sz="0" w:space="0" w:color="auto"/>
            <w:left w:val="none" w:sz="0" w:space="0" w:color="auto"/>
            <w:bottom w:val="none" w:sz="0" w:space="0" w:color="auto"/>
            <w:right w:val="none" w:sz="0" w:space="0" w:color="auto"/>
          </w:divBdr>
        </w:div>
      </w:divsChild>
    </w:div>
    <w:div w:id="279534245">
      <w:bodyDiv w:val="1"/>
      <w:marLeft w:val="0"/>
      <w:marRight w:val="0"/>
      <w:marTop w:val="0"/>
      <w:marBottom w:val="0"/>
      <w:divBdr>
        <w:top w:val="none" w:sz="0" w:space="0" w:color="auto"/>
        <w:left w:val="none" w:sz="0" w:space="0" w:color="auto"/>
        <w:bottom w:val="none" w:sz="0" w:space="0" w:color="auto"/>
        <w:right w:val="none" w:sz="0" w:space="0" w:color="auto"/>
      </w:divBdr>
      <w:divsChild>
        <w:div w:id="2070951947">
          <w:marLeft w:val="-720"/>
          <w:marRight w:val="0"/>
          <w:marTop w:val="0"/>
          <w:marBottom w:val="0"/>
          <w:divBdr>
            <w:top w:val="none" w:sz="0" w:space="0" w:color="auto"/>
            <w:left w:val="none" w:sz="0" w:space="0" w:color="auto"/>
            <w:bottom w:val="none" w:sz="0" w:space="0" w:color="auto"/>
            <w:right w:val="none" w:sz="0" w:space="0" w:color="auto"/>
          </w:divBdr>
        </w:div>
      </w:divsChild>
    </w:div>
    <w:div w:id="336810131">
      <w:bodyDiv w:val="1"/>
      <w:marLeft w:val="0"/>
      <w:marRight w:val="0"/>
      <w:marTop w:val="0"/>
      <w:marBottom w:val="0"/>
      <w:divBdr>
        <w:top w:val="none" w:sz="0" w:space="0" w:color="auto"/>
        <w:left w:val="none" w:sz="0" w:space="0" w:color="auto"/>
        <w:bottom w:val="none" w:sz="0" w:space="0" w:color="auto"/>
        <w:right w:val="none" w:sz="0" w:space="0" w:color="auto"/>
      </w:divBdr>
      <w:divsChild>
        <w:div w:id="147598179">
          <w:marLeft w:val="-720"/>
          <w:marRight w:val="0"/>
          <w:marTop w:val="0"/>
          <w:marBottom w:val="0"/>
          <w:divBdr>
            <w:top w:val="none" w:sz="0" w:space="0" w:color="auto"/>
            <w:left w:val="none" w:sz="0" w:space="0" w:color="auto"/>
            <w:bottom w:val="none" w:sz="0" w:space="0" w:color="auto"/>
            <w:right w:val="none" w:sz="0" w:space="0" w:color="auto"/>
          </w:divBdr>
        </w:div>
      </w:divsChild>
    </w:div>
    <w:div w:id="347605747">
      <w:bodyDiv w:val="1"/>
      <w:marLeft w:val="0"/>
      <w:marRight w:val="0"/>
      <w:marTop w:val="0"/>
      <w:marBottom w:val="0"/>
      <w:divBdr>
        <w:top w:val="none" w:sz="0" w:space="0" w:color="auto"/>
        <w:left w:val="none" w:sz="0" w:space="0" w:color="auto"/>
        <w:bottom w:val="none" w:sz="0" w:space="0" w:color="auto"/>
        <w:right w:val="none" w:sz="0" w:space="0" w:color="auto"/>
      </w:divBdr>
      <w:divsChild>
        <w:div w:id="445973952">
          <w:marLeft w:val="-720"/>
          <w:marRight w:val="0"/>
          <w:marTop w:val="0"/>
          <w:marBottom w:val="0"/>
          <w:divBdr>
            <w:top w:val="none" w:sz="0" w:space="0" w:color="auto"/>
            <w:left w:val="none" w:sz="0" w:space="0" w:color="auto"/>
            <w:bottom w:val="none" w:sz="0" w:space="0" w:color="auto"/>
            <w:right w:val="none" w:sz="0" w:space="0" w:color="auto"/>
          </w:divBdr>
        </w:div>
      </w:divsChild>
    </w:div>
    <w:div w:id="387075075">
      <w:bodyDiv w:val="1"/>
      <w:marLeft w:val="0"/>
      <w:marRight w:val="0"/>
      <w:marTop w:val="0"/>
      <w:marBottom w:val="0"/>
      <w:divBdr>
        <w:top w:val="none" w:sz="0" w:space="0" w:color="auto"/>
        <w:left w:val="none" w:sz="0" w:space="0" w:color="auto"/>
        <w:bottom w:val="none" w:sz="0" w:space="0" w:color="auto"/>
        <w:right w:val="none" w:sz="0" w:space="0" w:color="auto"/>
      </w:divBdr>
      <w:divsChild>
        <w:div w:id="1072966910">
          <w:marLeft w:val="-720"/>
          <w:marRight w:val="0"/>
          <w:marTop w:val="0"/>
          <w:marBottom w:val="0"/>
          <w:divBdr>
            <w:top w:val="none" w:sz="0" w:space="0" w:color="auto"/>
            <w:left w:val="none" w:sz="0" w:space="0" w:color="auto"/>
            <w:bottom w:val="none" w:sz="0" w:space="0" w:color="auto"/>
            <w:right w:val="none" w:sz="0" w:space="0" w:color="auto"/>
          </w:divBdr>
        </w:div>
      </w:divsChild>
    </w:div>
    <w:div w:id="481117636">
      <w:bodyDiv w:val="1"/>
      <w:marLeft w:val="0"/>
      <w:marRight w:val="0"/>
      <w:marTop w:val="0"/>
      <w:marBottom w:val="0"/>
      <w:divBdr>
        <w:top w:val="none" w:sz="0" w:space="0" w:color="auto"/>
        <w:left w:val="none" w:sz="0" w:space="0" w:color="auto"/>
        <w:bottom w:val="none" w:sz="0" w:space="0" w:color="auto"/>
        <w:right w:val="none" w:sz="0" w:space="0" w:color="auto"/>
      </w:divBdr>
      <w:divsChild>
        <w:div w:id="581263284">
          <w:marLeft w:val="-720"/>
          <w:marRight w:val="0"/>
          <w:marTop w:val="0"/>
          <w:marBottom w:val="0"/>
          <w:divBdr>
            <w:top w:val="none" w:sz="0" w:space="0" w:color="auto"/>
            <w:left w:val="none" w:sz="0" w:space="0" w:color="auto"/>
            <w:bottom w:val="none" w:sz="0" w:space="0" w:color="auto"/>
            <w:right w:val="none" w:sz="0" w:space="0" w:color="auto"/>
          </w:divBdr>
        </w:div>
      </w:divsChild>
    </w:div>
    <w:div w:id="564340945">
      <w:bodyDiv w:val="1"/>
      <w:marLeft w:val="0"/>
      <w:marRight w:val="0"/>
      <w:marTop w:val="0"/>
      <w:marBottom w:val="0"/>
      <w:divBdr>
        <w:top w:val="none" w:sz="0" w:space="0" w:color="auto"/>
        <w:left w:val="none" w:sz="0" w:space="0" w:color="auto"/>
        <w:bottom w:val="none" w:sz="0" w:space="0" w:color="auto"/>
        <w:right w:val="none" w:sz="0" w:space="0" w:color="auto"/>
      </w:divBdr>
    </w:div>
    <w:div w:id="777338947">
      <w:bodyDiv w:val="1"/>
      <w:marLeft w:val="0"/>
      <w:marRight w:val="0"/>
      <w:marTop w:val="0"/>
      <w:marBottom w:val="0"/>
      <w:divBdr>
        <w:top w:val="none" w:sz="0" w:space="0" w:color="auto"/>
        <w:left w:val="none" w:sz="0" w:space="0" w:color="auto"/>
        <w:bottom w:val="none" w:sz="0" w:space="0" w:color="auto"/>
        <w:right w:val="none" w:sz="0" w:space="0" w:color="auto"/>
      </w:divBdr>
      <w:divsChild>
        <w:div w:id="383798135">
          <w:marLeft w:val="-720"/>
          <w:marRight w:val="0"/>
          <w:marTop w:val="0"/>
          <w:marBottom w:val="0"/>
          <w:divBdr>
            <w:top w:val="none" w:sz="0" w:space="0" w:color="auto"/>
            <w:left w:val="none" w:sz="0" w:space="0" w:color="auto"/>
            <w:bottom w:val="none" w:sz="0" w:space="0" w:color="auto"/>
            <w:right w:val="none" w:sz="0" w:space="0" w:color="auto"/>
          </w:divBdr>
        </w:div>
      </w:divsChild>
    </w:div>
    <w:div w:id="940994832">
      <w:bodyDiv w:val="1"/>
      <w:marLeft w:val="0"/>
      <w:marRight w:val="0"/>
      <w:marTop w:val="0"/>
      <w:marBottom w:val="0"/>
      <w:divBdr>
        <w:top w:val="none" w:sz="0" w:space="0" w:color="auto"/>
        <w:left w:val="none" w:sz="0" w:space="0" w:color="auto"/>
        <w:bottom w:val="none" w:sz="0" w:space="0" w:color="auto"/>
        <w:right w:val="none" w:sz="0" w:space="0" w:color="auto"/>
      </w:divBdr>
      <w:divsChild>
        <w:div w:id="2107653249">
          <w:marLeft w:val="-720"/>
          <w:marRight w:val="0"/>
          <w:marTop w:val="0"/>
          <w:marBottom w:val="0"/>
          <w:divBdr>
            <w:top w:val="none" w:sz="0" w:space="0" w:color="auto"/>
            <w:left w:val="none" w:sz="0" w:space="0" w:color="auto"/>
            <w:bottom w:val="none" w:sz="0" w:space="0" w:color="auto"/>
            <w:right w:val="none" w:sz="0" w:space="0" w:color="auto"/>
          </w:divBdr>
        </w:div>
      </w:divsChild>
    </w:div>
    <w:div w:id="959799663">
      <w:bodyDiv w:val="1"/>
      <w:marLeft w:val="0"/>
      <w:marRight w:val="0"/>
      <w:marTop w:val="0"/>
      <w:marBottom w:val="0"/>
      <w:divBdr>
        <w:top w:val="none" w:sz="0" w:space="0" w:color="auto"/>
        <w:left w:val="none" w:sz="0" w:space="0" w:color="auto"/>
        <w:bottom w:val="none" w:sz="0" w:space="0" w:color="auto"/>
        <w:right w:val="none" w:sz="0" w:space="0" w:color="auto"/>
      </w:divBdr>
      <w:divsChild>
        <w:div w:id="1428114102">
          <w:marLeft w:val="-720"/>
          <w:marRight w:val="0"/>
          <w:marTop w:val="0"/>
          <w:marBottom w:val="0"/>
          <w:divBdr>
            <w:top w:val="none" w:sz="0" w:space="0" w:color="auto"/>
            <w:left w:val="none" w:sz="0" w:space="0" w:color="auto"/>
            <w:bottom w:val="none" w:sz="0" w:space="0" w:color="auto"/>
            <w:right w:val="none" w:sz="0" w:space="0" w:color="auto"/>
          </w:divBdr>
        </w:div>
      </w:divsChild>
    </w:div>
    <w:div w:id="1049572964">
      <w:bodyDiv w:val="1"/>
      <w:marLeft w:val="0"/>
      <w:marRight w:val="0"/>
      <w:marTop w:val="0"/>
      <w:marBottom w:val="0"/>
      <w:divBdr>
        <w:top w:val="none" w:sz="0" w:space="0" w:color="auto"/>
        <w:left w:val="none" w:sz="0" w:space="0" w:color="auto"/>
        <w:bottom w:val="none" w:sz="0" w:space="0" w:color="auto"/>
        <w:right w:val="none" w:sz="0" w:space="0" w:color="auto"/>
      </w:divBdr>
      <w:divsChild>
        <w:div w:id="1058555694">
          <w:marLeft w:val="-720"/>
          <w:marRight w:val="0"/>
          <w:marTop w:val="0"/>
          <w:marBottom w:val="0"/>
          <w:divBdr>
            <w:top w:val="none" w:sz="0" w:space="0" w:color="auto"/>
            <w:left w:val="none" w:sz="0" w:space="0" w:color="auto"/>
            <w:bottom w:val="none" w:sz="0" w:space="0" w:color="auto"/>
            <w:right w:val="none" w:sz="0" w:space="0" w:color="auto"/>
          </w:divBdr>
        </w:div>
      </w:divsChild>
    </w:div>
    <w:div w:id="1057120571">
      <w:bodyDiv w:val="1"/>
      <w:marLeft w:val="0"/>
      <w:marRight w:val="0"/>
      <w:marTop w:val="0"/>
      <w:marBottom w:val="0"/>
      <w:divBdr>
        <w:top w:val="none" w:sz="0" w:space="0" w:color="auto"/>
        <w:left w:val="none" w:sz="0" w:space="0" w:color="auto"/>
        <w:bottom w:val="none" w:sz="0" w:space="0" w:color="auto"/>
        <w:right w:val="none" w:sz="0" w:space="0" w:color="auto"/>
      </w:divBdr>
      <w:divsChild>
        <w:div w:id="1407991337">
          <w:marLeft w:val="-720"/>
          <w:marRight w:val="0"/>
          <w:marTop w:val="0"/>
          <w:marBottom w:val="0"/>
          <w:divBdr>
            <w:top w:val="none" w:sz="0" w:space="0" w:color="auto"/>
            <w:left w:val="none" w:sz="0" w:space="0" w:color="auto"/>
            <w:bottom w:val="none" w:sz="0" w:space="0" w:color="auto"/>
            <w:right w:val="none" w:sz="0" w:space="0" w:color="auto"/>
          </w:divBdr>
        </w:div>
      </w:divsChild>
    </w:div>
    <w:div w:id="1087459367">
      <w:bodyDiv w:val="1"/>
      <w:marLeft w:val="0"/>
      <w:marRight w:val="0"/>
      <w:marTop w:val="0"/>
      <w:marBottom w:val="0"/>
      <w:divBdr>
        <w:top w:val="none" w:sz="0" w:space="0" w:color="auto"/>
        <w:left w:val="none" w:sz="0" w:space="0" w:color="auto"/>
        <w:bottom w:val="none" w:sz="0" w:space="0" w:color="auto"/>
        <w:right w:val="none" w:sz="0" w:space="0" w:color="auto"/>
      </w:divBdr>
      <w:divsChild>
        <w:div w:id="424423352">
          <w:marLeft w:val="-720"/>
          <w:marRight w:val="0"/>
          <w:marTop w:val="0"/>
          <w:marBottom w:val="0"/>
          <w:divBdr>
            <w:top w:val="none" w:sz="0" w:space="0" w:color="auto"/>
            <w:left w:val="none" w:sz="0" w:space="0" w:color="auto"/>
            <w:bottom w:val="none" w:sz="0" w:space="0" w:color="auto"/>
            <w:right w:val="none" w:sz="0" w:space="0" w:color="auto"/>
          </w:divBdr>
        </w:div>
      </w:divsChild>
    </w:div>
    <w:div w:id="1108307770">
      <w:bodyDiv w:val="1"/>
      <w:marLeft w:val="0"/>
      <w:marRight w:val="0"/>
      <w:marTop w:val="0"/>
      <w:marBottom w:val="0"/>
      <w:divBdr>
        <w:top w:val="none" w:sz="0" w:space="0" w:color="auto"/>
        <w:left w:val="none" w:sz="0" w:space="0" w:color="auto"/>
        <w:bottom w:val="none" w:sz="0" w:space="0" w:color="auto"/>
        <w:right w:val="none" w:sz="0" w:space="0" w:color="auto"/>
      </w:divBdr>
      <w:divsChild>
        <w:div w:id="1261766258">
          <w:marLeft w:val="-720"/>
          <w:marRight w:val="0"/>
          <w:marTop w:val="0"/>
          <w:marBottom w:val="0"/>
          <w:divBdr>
            <w:top w:val="none" w:sz="0" w:space="0" w:color="auto"/>
            <w:left w:val="none" w:sz="0" w:space="0" w:color="auto"/>
            <w:bottom w:val="none" w:sz="0" w:space="0" w:color="auto"/>
            <w:right w:val="none" w:sz="0" w:space="0" w:color="auto"/>
          </w:divBdr>
        </w:div>
      </w:divsChild>
    </w:div>
    <w:div w:id="1174370871">
      <w:bodyDiv w:val="1"/>
      <w:marLeft w:val="0"/>
      <w:marRight w:val="0"/>
      <w:marTop w:val="0"/>
      <w:marBottom w:val="0"/>
      <w:divBdr>
        <w:top w:val="none" w:sz="0" w:space="0" w:color="auto"/>
        <w:left w:val="none" w:sz="0" w:space="0" w:color="auto"/>
        <w:bottom w:val="none" w:sz="0" w:space="0" w:color="auto"/>
        <w:right w:val="none" w:sz="0" w:space="0" w:color="auto"/>
      </w:divBdr>
      <w:divsChild>
        <w:div w:id="959187860">
          <w:marLeft w:val="-720"/>
          <w:marRight w:val="0"/>
          <w:marTop w:val="0"/>
          <w:marBottom w:val="0"/>
          <w:divBdr>
            <w:top w:val="none" w:sz="0" w:space="0" w:color="auto"/>
            <w:left w:val="none" w:sz="0" w:space="0" w:color="auto"/>
            <w:bottom w:val="none" w:sz="0" w:space="0" w:color="auto"/>
            <w:right w:val="none" w:sz="0" w:space="0" w:color="auto"/>
          </w:divBdr>
        </w:div>
      </w:divsChild>
    </w:div>
    <w:div w:id="1209336884">
      <w:bodyDiv w:val="1"/>
      <w:marLeft w:val="0"/>
      <w:marRight w:val="0"/>
      <w:marTop w:val="0"/>
      <w:marBottom w:val="0"/>
      <w:divBdr>
        <w:top w:val="none" w:sz="0" w:space="0" w:color="auto"/>
        <w:left w:val="none" w:sz="0" w:space="0" w:color="auto"/>
        <w:bottom w:val="none" w:sz="0" w:space="0" w:color="auto"/>
        <w:right w:val="none" w:sz="0" w:space="0" w:color="auto"/>
      </w:divBdr>
      <w:divsChild>
        <w:div w:id="1617103391">
          <w:marLeft w:val="-720"/>
          <w:marRight w:val="0"/>
          <w:marTop w:val="0"/>
          <w:marBottom w:val="0"/>
          <w:divBdr>
            <w:top w:val="none" w:sz="0" w:space="0" w:color="auto"/>
            <w:left w:val="none" w:sz="0" w:space="0" w:color="auto"/>
            <w:bottom w:val="none" w:sz="0" w:space="0" w:color="auto"/>
            <w:right w:val="none" w:sz="0" w:space="0" w:color="auto"/>
          </w:divBdr>
        </w:div>
      </w:divsChild>
    </w:div>
    <w:div w:id="1216503299">
      <w:bodyDiv w:val="1"/>
      <w:marLeft w:val="0"/>
      <w:marRight w:val="0"/>
      <w:marTop w:val="0"/>
      <w:marBottom w:val="0"/>
      <w:divBdr>
        <w:top w:val="none" w:sz="0" w:space="0" w:color="auto"/>
        <w:left w:val="none" w:sz="0" w:space="0" w:color="auto"/>
        <w:bottom w:val="none" w:sz="0" w:space="0" w:color="auto"/>
        <w:right w:val="none" w:sz="0" w:space="0" w:color="auto"/>
      </w:divBdr>
      <w:divsChild>
        <w:div w:id="747266794">
          <w:marLeft w:val="-720"/>
          <w:marRight w:val="0"/>
          <w:marTop w:val="0"/>
          <w:marBottom w:val="0"/>
          <w:divBdr>
            <w:top w:val="none" w:sz="0" w:space="0" w:color="auto"/>
            <w:left w:val="none" w:sz="0" w:space="0" w:color="auto"/>
            <w:bottom w:val="none" w:sz="0" w:space="0" w:color="auto"/>
            <w:right w:val="none" w:sz="0" w:space="0" w:color="auto"/>
          </w:divBdr>
        </w:div>
      </w:divsChild>
    </w:div>
    <w:div w:id="1232352619">
      <w:bodyDiv w:val="1"/>
      <w:marLeft w:val="0"/>
      <w:marRight w:val="0"/>
      <w:marTop w:val="0"/>
      <w:marBottom w:val="0"/>
      <w:divBdr>
        <w:top w:val="none" w:sz="0" w:space="0" w:color="auto"/>
        <w:left w:val="none" w:sz="0" w:space="0" w:color="auto"/>
        <w:bottom w:val="none" w:sz="0" w:space="0" w:color="auto"/>
        <w:right w:val="none" w:sz="0" w:space="0" w:color="auto"/>
      </w:divBdr>
    </w:div>
    <w:div w:id="1242251065">
      <w:bodyDiv w:val="1"/>
      <w:marLeft w:val="0"/>
      <w:marRight w:val="0"/>
      <w:marTop w:val="0"/>
      <w:marBottom w:val="0"/>
      <w:divBdr>
        <w:top w:val="none" w:sz="0" w:space="0" w:color="auto"/>
        <w:left w:val="none" w:sz="0" w:space="0" w:color="auto"/>
        <w:bottom w:val="none" w:sz="0" w:space="0" w:color="auto"/>
        <w:right w:val="none" w:sz="0" w:space="0" w:color="auto"/>
      </w:divBdr>
      <w:divsChild>
        <w:div w:id="1983462986">
          <w:marLeft w:val="-720"/>
          <w:marRight w:val="0"/>
          <w:marTop w:val="0"/>
          <w:marBottom w:val="0"/>
          <w:divBdr>
            <w:top w:val="none" w:sz="0" w:space="0" w:color="auto"/>
            <w:left w:val="none" w:sz="0" w:space="0" w:color="auto"/>
            <w:bottom w:val="none" w:sz="0" w:space="0" w:color="auto"/>
            <w:right w:val="none" w:sz="0" w:space="0" w:color="auto"/>
          </w:divBdr>
        </w:div>
      </w:divsChild>
    </w:div>
    <w:div w:id="1294795212">
      <w:bodyDiv w:val="1"/>
      <w:marLeft w:val="0"/>
      <w:marRight w:val="0"/>
      <w:marTop w:val="0"/>
      <w:marBottom w:val="0"/>
      <w:divBdr>
        <w:top w:val="none" w:sz="0" w:space="0" w:color="auto"/>
        <w:left w:val="none" w:sz="0" w:space="0" w:color="auto"/>
        <w:bottom w:val="none" w:sz="0" w:space="0" w:color="auto"/>
        <w:right w:val="none" w:sz="0" w:space="0" w:color="auto"/>
      </w:divBdr>
      <w:divsChild>
        <w:div w:id="2091152261">
          <w:marLeft w:val="-720"/>
          <w:marRight w:val="0"/>
          <w:marTop w:val="0"/>
          <w:marBottom w:val="0"/>
          <w:divBdr>
            <w:top w:val="none" w:sz="0" w:space="0" w:color="auto"/>
            <w:left w:val="none" w:sz="0" w:space="0" w:color="auto"/>
            <w:bottom w:val="none" w:sz="0" w:space="0" w:color="auto"/>
            <w:right w:val="none" w:sz="0" w:space="0" w:color="auto"/>
          </w:divBdr>
        </w:div>
      </w:divsChild>
    </w:div>
    <w:div w:id="1433010280">
      <w:bodyDiv w:val="1"/>
      <w:marLeft w:val="0"/>
      <w:marRight w:val="0"/>
      <w:marTop w:val="0"/>
      <w:marBottom w:val="0"/>
      <w:divBdr>
        <w:top w:val="none" w:sz="0" w:space="0" w:color="auto"/>
        <w:left w:val="none" w:sz="0" w:space="0" w:color="auto"/>
        <w:bottom w:val="none" w:sz="0" w:space="0" w:color="auto"/>
        <w:right w:val="none" w:sz="0" w:space="0" w:color="auto"/>
      </w:divBdr>
      <w:divsChild>
        <w:div w:id="920795719">
          <w:marLeft w:val="-720"/>
          <w:marRight w:val="0"/>
          <w:marTop w:val="0"/>
          <w:marBottom w:val="0"/>
          <w:divBdr>
            <w:top w:val="none" w:sz="0" w:space="0" w:color="auto"/>
            <w:left w:val="none" w:sz="0" w:space="0" w:color="auto"/>
            <w:bottom w:val="none" w:sz="0" w:space="0" w:color="auto"/>
            <w:right w:val="none" w:sz="0" w:space="0" w:color="auto"/>
          </w:divBdr>
        </w:div>
      </w:divsChild>
    </w:div>
    <w:div w:id="1511405470">
      <w:bodyDiv w:val="1"/>
      <w:marLeft w:val="0"/>
      <w:marRight w:val="0"/>
      <w:marTop w:val="0"/>
      <w:marBottom w:val="0"/>
      <w:divBdr>
        <w:top w:val="none" w:sz="0" w:space="0" w:color="auto"/>
        <w:left w:val="none" w:sz="0" w:space="0" w:color="auto"/>
        <w:bottom w:val="none" w:sz="0" w:space="0" w:color="auto"/>
        <w:right w:val="none" w:sz="0" w:space="0" w:color="auto"/>
      </w:divBdr>
      <w:divsChild>
        <w:div w:id="216089757">
          <w:marLeft w:val="-720"/>
          <w:marRight w:val="0"/>
          <w:marTop w:val="0"/>
          <w:marBottom w:val="0"/>
          <w:divBdr>
            <w:top w:val="none" w:sz="0" w:space="0" w:color="auto"/>
            <w:left w:val="none" w:sz="0" w:space="0" w:color="auto"/>
            <w:bottom w:val="none" w:sz="0" w:space="0" w:color="auto"/>
            <w:right w:val="none" w:sz="0" w:space="0" w:color="auto"/>
          </w:divBdr>
        </w:div>
      </w:divsChild>
    </w:div>
    <w:div w:id="1589382432">
      <w:bodyDiv w:val="1"/>
      <w:marLeft w:val="0"/>
      <w:marRight w:val="0"/>
      <w:marTop w:val="0"/>
      <w:marBottom w:val="0"/>
      <w:divBdr>
        <w:top w:val="none" w:sz="0" w:space="0" w:color="auto"/>
        <w:left w:val="none" w:sz="0" w:space="0" w:color="auto"/>
        <w:bottom w:val="none" w:sz="0" w:space="0" w:color="auto"/>
        <w:right w:val="none" w:sz="0" w:space="0" w:color="auto"/>
      </w:divBdr>
      <w:divsChild>
        <w:div w:id="2033145137">
          <w:marLeft w:val="-720"/>
          <w:marRight w:val="0"/>
          <w:marTop w:val="0"/>
          <w:marBottom w:val="0"/>
          <w:divBdr>
            <w:top w:val="none" w:sz="0" w:space="0" w:color="auto"/>
            <w:left w:val="none" w:sz="0" w:space="0" w:color="auto"/>
            <w:bottom w:val="none" w:sz="0" w:space="0" w:color="auto"/>
            <w:right w:val="none" w:sz="0" w:space="0" w:color="auto"/>
          </w:divBdr>
        </w:div>
      </w:divsChild>
    </w:div>
    <w:div w:id="1631210195">
      <w:bodyDiv w:val="1"/>
      <w:marLeft w:val="0"/>
      <w:marRight w:val="0"/>
      <w:marTop w:val="0"/>
      <w:marBottom w:val="0"/>
      <w:divBdr>
        <w:top w:val="none" w:sz="0" w:space="0" w:color="auto"/>
        <w:left w:val="none" w:sz="0" w:space="0" w:color="auto"/>
        <w:bottom w:val="none" w:sz="0" w:space="0" w:color="auto"/>
        <w:right w:val="none" w:sz="0" w:space="0" w:color="auto"/>
      </w:divBdr>
      <w:divsChild>
        <w:div w:id="394280980">
          <w:marLeft w:val="-720"/>
          <w:marRight w:val="0"/>
          <w:marTop w:val="0"/>
          <w:marBottom w:val="0"/>
          <w:divBdr>
            <w:top w:val="none" w:sz="0" w:space="0" w:color="auto"/>
            <w:left w:val="none" w:sz="0" w:space="0" w:color="auto"/>
            <w:bottom w:val="none" w:sz="0" w:space="0" w:color="auto"/>
            <w:right w:val="none" w:sz="0" w:space="0" w:color="auto"/>
          </w:divBdr>
        </w:div>
      </w:divsChild>
    </w:div>
    <w:div w:id="1661620323">
      <w:bodyDiv w:val="1"/>
      <w:marLeft w:val="0"/>
      <w:marRight w:val="0"/>
      <w:marTop w:val="0"/>
      <w:marBottom w:val="0"/>
      <w:divBdr>
        <w:top w:val="none" w:sz="0" w:space="0" w:color="auto"/>
        <w:left w:val="none" w:sz="0" w:space="0" w:color="auto"/>
        <w:bottom w:val="none" w:sz="0" w:space="0" w:color="auto"/>
        <w:right w:val="none" w:sz="0" w:space="0" w:color="auto"/>
      </w:divBdr>
      <w:divsChild>
        <w:div w:id="1910312069">
          <w:marLeft w:val="-720"/>
          <w:marRight w:val="0"/>
          <w:marTop w:val="0"/>
          <w:marBottom w:val="0"/>
          <w:divBdr>
            <w:top w:val="none" w:sz="0" w:space="0" w:color="auto"/>
            <w:left w:val="none" w:sz="0" w:space="0" w:color="auto"/>
            <w:bottom w:val="none" w:sz="0" w:space="0" w:color="auto"/>
            <w:right w:val="none" w:sz="0" w:space="0" w:color="auto"/>
          </w:divBdr>
        </w:div>
      </w:divsChild>
    </w:div>
    <w:div w:id="1743016299">
      <w:bodyDiv w:val="1"/>
      <w:marLeft w:val="0"/>
      <w:marRight w:val="0"/>
      <w:marTop w:val="0"/>
      <w:marBottom w:val="0"/>
      <w:divBdr>
        <w:top w:val="none" w:sz="0" w:space="0" w:color="auto"/>
        <w:left w:val="none" w:sz="0" w:space="0" w:color="auto"/>
        <w:bottom w:val="none" w:sz="0" w:space="0" w:color="auto"/>
        <w:right w:val="none" w:sz="0" w:space="0" w:color="auto"/>
      </w:divBdr>
      <w:divsChild>
        <w:div w:id="1071123446">
          <w:marLeft w:val="-720"/>
          <w:marRight w:val="0"/>
          <w:marTop w:val="0"/>
          <w:marBottom w:val="0"/>
          <w:divBdr>
            <w:top w:val="none" w:sz="0" w:space="0" w:color="auto"/>
            <w:left w:val="none" w:sz="0" w:space="0" w:color="auto"/>
            <w:bottom w:val="none" w:sz="0" w:space="0" w:color="auto"/>
            <w:right w:val="none" w:sz="0" w:space="0" w:color="auto"/>
          </w:divBdr>
        </w:div>
      </w:divsChild>
    </w:div>
    <w:div w:id="1746997785">
      <w:bodyDiv w:val="1"/>
      <w:marLeft w:val="0"/>
      <w:marRight w:val="0"/>
      <w:marTop w:val="0"/>
      <w:marBottom w:val="0"/>
      <w:divBdr>
        <w:top w:val="none" w:sz="0" w:space="0" w:color="auto"/>
        <w:left w:val="none" w:sz="0" w:space="0" w:color="auto"/>
        <w:bottom w:val="none" w:sz="0" w:space="0" w:color="auto"/>
        <w:right w:val="none" w:sz="0" w:space="0" w:color="auto"/>
      </w:divBdr>
      <w:divsChild>
        <w:div w:id="1667830341">
          <w:marLeft w:val="-720"/>
          <w:marRight w:val="0"/>
          <w:marTop w:val="0"/>
          <w:marBottom w:val="0"/>
          <w:divBdr>
            <w:top w:val="none" w:sz="0" w:space="0" w:color="auto"/>
            <w:left w:val="none" w:sz="0" w:space="0" w:color="auto"/>
            <w:bottom w:val="none" w:sz="0" w:space="0" w:color="auto"/>
            <w:right w:val="none" w:sz="0" w:space="0" w:color="auto"/>
          </w:divBdr>
        </w:div>
      </w:divsChild>
    </w:div>
    <w:div w:id="1753506354">
      <w:bodyDiv w:val="1"/>
      <w:marLeft w:val="0"/>
      <w:marRight w:val="0"/>
      <w:marTop w:val="0"/>
      <w:marBottom w:val="0"/>
      <w:divBdr>
        <w:top w:val="none" w:sz="0" w:space="0" w:color="auto"/>
        <w:left w:val="none" w:sz="0" w:space="0" w:color="auto"/>
        <w:bottom w:val="none" w:sz="0" w:space="0" w:color="auto"/>
        <w:right w:val="none" w:sz="0" w:space="0" w:color="auto"/>
      </w:divBdr>
      <w:divsChild>
        <w:div w:id="234049351">
          <w:marLeft w:val="-720"/>
          <w:marRight w:val="0"/>
          <w:marTop w:val="0"/>
          <w:marBottom w:val="0"/>
          <w:divBdr>
            <w:top w:val="none" w:sz="0" w:space="0" w:color="auto"/>
            <w:left w:val="none" w:sz="0" w:space="0" w:color="auto"/>
            <w:bottom w:val="none" w:sz="0" w:space="0" w:color="auto"/>
            <w:right w:val="none" w:sz="0" w:space="0" w:color="auto"/>
          </w:divBdr>
        </w:div>
      </w:divsChild>
    </w:div>
    <w:div w:id="1830752681">
      <w:bodyDiv w:val="1"/>
      <w:marLeft w:val="0"/>
      <w:marRight w:val="0"/>
      <w:marTop w:val="0"/>
      <w:marBottom w:val="0"/>
      <w:divBdr>
        <w:top w:val="none" w:sz="0" w:space="0" w:color="auto"/>
        <w:left w:val="none" w:sz="0" w:space="0" w:color="auto"/>
        <w:bottom w:val="none" w:sz="0" w:space="0" w:color="auto"/>
        <w:right w:val="none" w:sz="0" w:space="0" w:color="auto"/>
      </w:divBdr>
      <w:divsChild>
        <w:div w:id="307636616">
          <w:marLeft w:val="-720"/>
          <w:marRight w:val="0"/>
          <w:marTop w:val="0"/>
          <w:marBottom w:val="0"/>
          <w:divBdr>
            <w:top w:val="none" w:sz="0" w:space="0" w:color="auto"/>
            <w:left w:val="none" w:sz="0" w:space="0" w:color="auto"/>
            <w:bottom w:val="none" w:sz="0" w:space="0" w:color="auto"/>
            <w:right w:val="none" w:sz="0" w:space="0" w:color="auto"/>
          </w:divBdr>
        </w:div>
      </w:divsChild>
    </w:div>
    <w:div w:id="1841458256">
      <w:bodyDiv w:val="1"/>
      <w:marLeft w:val="0"/>
      <w:marRight w:val="0"/>
      <w:marTop w:val="0"/>
      <w:marBottom w:val="0"/>
      <w:divBdr>
        <w:top w:val="none" w:sz="0" w:space="0" w:color="auto"/>
        <w:left w:val="none" w:sz="0" w:space="0" w:color="auto"/>
        <w:bottom w:val="none" w:sz="0" w:space="0" w:color="auto"/>
        <w:right w:val="none" w:sz="0" w:space="0" w:color="auto"/>
      </w:divBdr>
      <w:divsChild>
        <w:div w:id="1355576851">
          <w:marLeft w:val="-720"/>
          <w:marRight w:val="0"/>
          <w:marTop w:val="0"/>
          <w:marBottom w:val="0"/>
          <w:divBdr>
            <w:top w:val="none" w:sz="0" w:space="0" w:color="auto"/>
            <w:left w:val="none" w:sz="0" w:space="0" w:color="auto"/>
            <w:bottom w:val="none" w:sz="0" w:space="0" w:color="auto"/>
            <w:right w:val="none" w:sz="0" w:space="0" w:color="auto"/>
          </w:divBdr>
        </w:div>
      </w:divsChild>
    </w:div>
    <w:div w:id="1898204783">
      <w:bodyDiv w:val="1"/>
      <w:marLeft w:val="0"/>
      <w:marRight w:val="0"/>
      <w:marTop w:val="0"/>
      <w:marBottom w:val="0"/>
      <w:divBdr>
        <w:top w:val="none" w:sz="0" w:space="0" w:color="auto"/>
        <w:left w:val="none" w:sz="0" w:space="0" w:color="auto"/>
        <w:bottom w:val="none" w:sz="0" w:space="0" w:color="auto"/>
        <w:right w:val="none" w:sz="0" w:space="0" w:color="auto"/>
      </w:divBdr>
      <w:divsChild>
        <w:div w:id="265621915">
          <w:marLeft w:val="-720"/>
          <w:marRight w:val="0"/>
          <w:marTop w:val="0"/>
          <w:marBottom w:val="0"/>
          <w:divBdr>
            <w:top w:val="none" w:sz="0" w:space="0" w:color="auto"/>
            <w:left w:val="none" w:sz="0" w:space="0" w:color="auto"/>
            <w:bottom w:val="none" w:sz="0" w:space="0" w:color="auto"/>
            <w:right w:val="none" w:sz="0" w:space="0" w:color="auto"/>
          </w:divBdr>
        </w:div>
      </w:divsChild>
    </w:div>
    <w:div w:id="1939827948">
      <w:bodyDiv w:val="1"/>
      <w:marLeft w:val="0"/>
      <w:marRight w:val="0"/>
      <w:marTop w:val="0"/>
      <w:marBottom w:val="0"/>
      <w:divBdr>
        <w:top w:val="none" w:sz="0" w:space="0" w:color="auto"/>
        <w:left w:val="none" w:sz="0" w:space="0" w:color="auto"/>
        <w:bottom w:val="none" w:sz="0" w:space="0" w:color="auto"/>
        <w:right w:val="none" w:sz="0" w:space="0" w:color="auto"/>
      </w:divBdr>
      <w:divsChild>
        <w:div w:id="1394965659">
          <w:marLeft w:val="-720"/>
          <w:marRight w:val="0"/>
          <w:marTop w:val="0"/>
          <w:marBottom w:val="0"/>
          <w:divBdr>
            <w:top w:val="none" w:sz="0" w:space="0" w:color="auto"/>
            <w:left w:val="none" w:sz="0" w:space="0" w:color="auto"/>
            <w:bottom w:val="none" w:sz="0" w:space="0" w:color="auto"/>
            <w:right w:val="none" w:sz="0" w:space="0" w:color="auto"/>
          </w:divBdr>
        </w:div>
      </w:divsChild>
    </w:div>
    <w:div w:id="1977098013">
      <w:bodyDiv w:val="1"/>
      <w:marLeft w:val="0"/>
      <w:marRight w:val="0"/>
      <w:marTop w:val="0"/>
      <w:marBottom w:val="0"/>
      <w:divBdr>
        <w:top w:val="none" w:sz="0" w:space="0" w:color="auto"/>
        <w:left w:val="none" w:sz="0" w:space="0" w:color="auto"/>
        <w:bottom w:val="none" w:sz="0" w:space="0" w:color="auto"/>
        <w:right w:val="none" w:sz="0" w:space="0" w:color="auto"/>
      </w:divBdr>
      <w:divsChild>
        <w:div w:id="841553584">
          <w:marLeft w:val="-720"/>
          <w:marRight w:val="0"/>
          <w:marTop w:val="0"/>
          <w:marBottom w:val="0"/>
          <w:divBdr>
            <w:top w:val="none" w:sz="0" w:space="0" w:color="auto"/>
            <w:left w:val="none" w:sz="0" w:space="0" w:color="auto"/>
            <w:bottom w:val="none" w:sz="0" w:space="0" w:color="auto"/>
            <w:right w:val="none" w:sz="0" w:space="0" w:color="auto"/>
          </w:divBdr>
        </w:div>
      </w:divsChild>
    </w:div>
    <w:div w:id="2012096404">
      <w:bodyDiv w:val="1"/>
      <w:marLeft w:val="0"/>
      <w:marRight w:val="0"/>
      <w:marTop w:val="0"/>
      <w:marBottom w:val="0"/>
      <w:divBdr>
        <w:top w:val="none" w:sz="0" w:space="0" w:color="auto"/>
        <w:left w:val="none" w:sz="0" w:space="0" w:color="auto"/>
        <w:bottom w:val="none" w:sz="0" w:space="0" w:color="auto"/>
        <w:right w:val="none" w:sz="0" w:space="0" w:color="auto"/>
      </w:divBdr>
      <w:divsChild>
        <w:div w:id="132566984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upport.microsoft.com/es-es/topic/documentar-e-imprimir-el-dise%C3%B1o-de-la-base-de-datos-8bb56649-dd17-4d2e-b8dc-17dddd1ac91a" TargetMode="External"/><Relationship Id="rId3" Type="http://schemas.openxmlformats.org/officeDocument/2006/relationships/customXml" Target="../customXml/item3.xml"/><Relationship Id="rId21" Type="http://schemas.openxmlformats.org/officeDocument/2006/relationships/hyperlink" Target="https://db-engines.com/en/system/Microsoft+Acces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upport.microsoft.com/en-us/office/split-an-access-database-3015ad18-a3a1-4e9c-a7f3-51b1d73498cc" TargetMode="External"/><Relationship Id="rId2" Type="http://schemas.openxmlformats.org/officeDocument/2006/relationships/customXml" Target="../customXml/item2.xml"/><Relationship Id="rId16" Type="http://schemas.openxmlformats.org/officeDocument/2006/relationships/hyperlink" Target="https://support.microsoft.com/en-us/office/access-specifications-0cf3c66f-9cf2-4e32-9568-98c1025bb47c" TargetMode="External"/><Relationship Id="rId20" Type="http://schemas.openxmlformats.org/officeDocument/2006/relationships/hyperlink" Target="https://learn.microsoft.com/en-us/troubleshoot/microsoft-365-apps/access/define-table-relationship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earn.microsoft.com/en-us/office/client-developer/access/desktop-database-reference/transaction-statement-microsoft-access-sq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upport.microsoft.com/en-us/office/ways-to-share-an-access-desktop-database-03822632-da43-4d8f-ba2a-68da245a044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microsoft.com/en-us/office/compact-and-repair-a-database-6ee60f16-aed0-40ac-bf22-85fa9f4005b2" TargetMode="External"/><Relationship Id="rId22" Type="http://schemas.openxmlformats.org/officeDocument/2006/relationships/hyperlink" Target="https://learn.microsoft.com/en-us/office/client-developer/access/desktop-database-reference/create-view-statement-microsoft-access-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0800b97-d027-4e65-82d5-c4464c91ba1d">
      <Terms xmlns="http://schemas.microsoft.com/office/infopath/2007/PartnerControls"/>
    </lcf76f155ced4ddcb4097134ff3c332f>
    <TaxCatchAll xmlns="812036bf-bbc8-4119-a1f1-eb04632ca69b" xsi:nil="true"/>
    <ReferenceId xmlns="20800b97-d027-4e65-82d5-c4464c91ba1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Z8fNTCA9khoGAO2zEva9UAJjQ==">CgMxLjAaJQoBMBIgCh4IB0IaCg9UaW1lcyBOZXcgUm9tYW4SB0d1bmdzdWg4AHIhMTc1N25STFZUOGR3WmZRRGF5N3FoQTN5QzZOOVJObEdy</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8E160E8E5C0D89498F21884754547481" ma:contentTypeVersion="13" ma:contentTypeDescription="Create a new document." ma:contentTypeScope="" ma:versionID="345a7a5bab2630c99c67ff2b9343b15c">
  <xsd:schema xmlns:xsd="http://www.w3.org/2001/XMLSchema" xmlns:xs="http://www.w3.org/2001/XMLSchema" xmlns:p="http://schemas.microsoft.com/office/2006/metadata/properties" xmlns:ns2="20800b97-d027-4e65-82d5-c4464c91ba1d" xmlns:ns3="812036bf-bbc8-4119-a1f1-eb04632ca69b" targetNamespace="http://schemas.microsoft.com/office/2006/metadata/properties" ma:root="true" ma:fieldsID="aada655d1f846c2a4c47f55f7d971515" ns2:_="" ns3:_="">
    <xsd:import namespace="20800b97-d027-4e65-82d5-c4464c91ba1d"/>
    <xsd:import namespace="812036bf-bbc8-4119-a1f1-eb04632ca69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0b97-d027-4e65-82d5-c4464c91ba1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063932-f173-4154-82f3-97ca89cdde14"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2036bf-bbc8-4119-a1f1-eb04632ca69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10b48d06-5145-4f9b-bcff-ad6757f61491}" ma:internalName="TaxCatchAll" ma:showField="CatchAllData" ma:web="812036bf-bbc8-4119-a1f1-eb04632ca6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59C61E-EFC1-4CDE-AA3E-371662DFB2D8}">
  <ds:schemaRefs>
    <ds:schemaRef ds:uri="http://schemas.microsoft.com/office/2006/metadata/properties"/>
    <ds:schemaRef ds:uri="http://schemas.microsoft.com/office/infopath/2007/PartnerControls"/>
    <ds:schemaRef ds:uri="20800b97-d027-4e65-82d5-c4464c91ba1d"/>
    <ds:schemaRef ds:uri="812036bf-bbc8-4119-a1f1-eb04632ca69b"/>
  </ds:schemaRefs>
</ds:datastoreItem>
</file>

<file path=customXml/itemProps2.xml><?xml version="1.0" encoding="utf-8"?>
<ds:datastoreItem xmlns:ds="http://schemas.openxmlformats.org/officeDocument/2006/customXml" ds:itemID="{4C30DD15-64FA-41D6-A097-8E83EBC0D20C}">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088CADC-8447-4969-B354-F86BFE299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00b97-d027-4e65-82d5-c4464c91ba1d"/>
    <ds:schemaRef ds:uri="812036bf-bbc8-4119-a1f1-eb04632ca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42E7B9-FF1A-497F-A441-7D7520BC3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12</Pages>
  <Words>2442</Words>
  <Characters>13437</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Valdez</dc:creator>
  <cp:lastModifiedBy>Elias</cp:lastModifiedBy>
  <cp:revision>272</cp:revision>
  <cp:lastPrinted>2024-08-15T23:50:00Z</cp:lastPrinted>
  <dcterms:created xsi:type="dcterms:W3CDTF">2023-02-08T15:32:00Z</dcterms:created>
  <dcterms:modified xsi:type="dcterms:W3CDTF">2025-08-24T21:18:00Z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0x0101008E160E8E5C0D89498F21884754547481</vt:lpwstr>
  </property>
</Properties>
</file>