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6D222" w14:textId="77777777" w:rsidR="001B15F4" w:rsidRPr="001B15F4" w:rsidRDefault="001B15F4" w:rsidP="001B15F4">
      <w:pPr>
        <w:rPr>
          <w:lang w:val="en-US"/>
        </w:rPr>
      </w:pPr>
      <w:r w:rsidRPr="001B15F4">
        <w:rPr>
          <w:b/>
          <w:bCs/>
          <w:lang w:val="en-US"/>
        </w:rPr>
        <w:t>Required contents</w:t>
      </w:r>
    </w:p>
    <w:p w14:paraId="25382F88" w14:textId="77777777" w:rsidR="001B15F4" w:rsidRDefault="001B15F4" w:rsidP="001B15F4">
      <w:pPr>
        <w:rPr>
          <w:b/>
          <w:bCs/>
          <w:lang w:val="en-US"/>
        </w:rPr>
      </w:pPr>
      <w:r w:rsidRPr="001B15F4">
        <w:rPr>
          <w:b/>
          <w:bCs/>
          <w:lang w:val="en-US"/>
        </w:rPr>
        <w:t>Jupyter Notebook</w:t>
      </w:r>
    </w:p>
    <w:p w14:paraId="2E283FB4" w14:textId="0458B8F1" w:rsidR="001B15F4" w:rsidRDefault="001B15F4" w:rsidP="001B15F4">
      <w:pPr>
        <w:rPr>
          <w:lang w:val="en-US"/>
        </w:rPr>
      </w:pPr>
      <w:r>
        <w:rPr>
          <w:lang w:val="en-US"/>
        </w:rPr>
        <w:t xml:space="preserve">The AI usage description is precise and easy to understand, and I’m impressed that you figure out so much on yourself. Nice with examples. Your log is also easily readable. </w:t>
      </w:r>
      <w:r>
        <w:rPr>
          <w:lang w:val="en-US"/>
        </w:rPr>
        <w:t xml:space="preserve">Links are provided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the beginning of the PDF, which is great.</w:t>
      </w:r>
    </w:p>
    <w:p w14:paraId="40B971C0" w14:textId="30EDCEEE" w:rsidR="001B15F4" w:rsidRDefault="001B15F4" w:rsidP="001B15F4">
      <w:pPr>
        <w:rPr>
          <w:lang w:val="en-US"/>
        </w:rPr>
      </w:pPr>
      <w:r>
        <w:rPr>
          <w:lang w:val="en-US"/>
        </w:rPr>
        <w:t xml:space="preserve">Your first plot is clear, however some of the plots of course </w:t>
      </w:r>
      <w:proofErr w:type="gramStart"/>
      <w:r>
        <w:rPr>
          <w:lang w:val="en-US"/>
        </w:rPr>
        <w:t>does</w:t>
      </w:r>
      <w:proofErr w:type="gramEnd"/>
      <w:r>
        <w:rPr>
          <w:lang w:val="en-US"/>
        </w:rPr>
        <w:t xml:space="preserve"> not make sense to visualize </w:t>
      </w:r>
      <w:proofErr w:type="spellStart"/>
      <w:r>
        <w:rPr>
          <w:lang w:val="en-US"/>
        </w:rPr>
        <w:t>fex</w:t>
      </w:r>
      <w:proofErr w:type="spellEnd"/>
      <w:r>
        <w:rPr>
          <w:lang w:val="en-US"/>
        </w:rPr>
        <w:t xml:space="preserve"> year, date or </w:t>
      </w:r>
      <w:proofErr w:type="spellStart"/>
      <w:r>
        <w:rPr>
          <w:lang w:val="en-US"/>
        </w:rPr>
        <w:t>areaNR</w:t>
      </w:r>
      <w:proofErr w:type="spellEnd"/>
      <w:r>
        <w:rPr>
          <w:lang w:val="en-US"/>
        </w:rPr>
        <w:t xml:space="preserve">. In the combined plot, I would </w:t>
      </w:r>
      <w:proofErr w:type="gramStart"/>
      <w:r>
        <w:rPr>
          <w:lang w:val="en-US"/>
        </w:rPr>
        <w:t>recommend to</w:t>
      </w:r>
      <w:proofErr w:type="gramEnd"/>
      <w:r>
        <w:rPr>
          <w:lang w:val="en-US"/>
        </w:rPr>
        <w:t xml:space="preserve"> maybe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date/year as the x-axis rather than plotting it.</w:t>
      </w:r>
    </w:p>
    <w:p w14:paraId="2D6B7F2E" w14:textId="77777777" w:rsidR="001B15F4" w:rsidRDefault="001B15F4" w:rsidP="001B15F4">
      <w:pPr>
        <w:rPr>
          <w:b/>
          <w:bCs/>
        </w:rPr>
      </w:pPr>
      <w:r w:rsidRPr="001B15F4">
        <w:rPr>
          <w:b/>
          <w:bCs/>
        </w:rPr>
        <w:t>GitHub</w:t>
      </w:r>
    </w:p>
    <w:p w14:paraId="6E0AEF4C" w14:textId="794AB04A" w:rsidR="001B15F4" w:rsidRPr="001F5A66" w:rsidRDefault="001F5A66" w:rsidP="001B15F4">
      <w:pPr>
        <w:rPr>
          <w:lang w:val="en-US"/>
        </w:rPr>
      </w:pPr>
      <w:r w:rsidRPr="001F5A66">
        <w:rPr>
          <w:lang w:val="en-US"/>
        </w:rPr>
        <w:t xml:space="preserve">The </w:t>
      </w:r>
      <w:proofErr w:type="spellStart"/>
      <w:r w:rsidRPr="001F5A66">
        <w:rPr>
          <w:lang w:val="en-US"/>
        </w:rPr>
        <w:t>streamlit</w:t>
      </w:r>
      <w:proofErr w:type="spellEnd"/>
      <w:r w:rsidRPr="001F5A66">
        <w:rPr>
          <w:lang w:val="en-US"/>
        </w:rPr>
        <w:t xml:space="preserve"> files are w</w:t>
      </w:r>
      <w:r>
        <w:rPr>
          <w:lang w:val="en-US"/>
        </w:rPr>
        <w:t xml:space="preserve">ell organized, and it’s easy to understand what’s in each file. I think it’s </w:t>
      </w:r>
      <w:proofErr w:type="spellStart"/>
      <w:r>
        <w:rPr>
          <w:lang w:val="en-US"/>
        </w:rPr>
        <w:t>unnesessary</w:t>
      </w:r>
      <w:proofErr w:type="spellEnd"/>
      <w:r>
        <w:rPr>
          <w:lang w:val="en-US"/>
        </w:rPr>
        <w:t xml:space="preserve"> to have both a requirements file and </w:t>
      </w:r>
      <w:proofErr w:type="gramStart"/>
      <w:r>
        <w:rPr>
          <w:lang w:val="en-US"/>
        </w:rPr>
        <w:t xml:space="preserve">a </w:t>
      </w:r>
      <w:proofErr w:type="spellStart"/>
      <w:r>
        <w:rPr>
          <w:lang w:val="en-US"/>
        </w:rPr>
        <w:t>uv</w:t>
      </w:r>
      <w:proofErr w:type="gramEnd"/>
      <w:r>
        <w:rPr>
          <w:lang w:val="en-US"/>
        </w:rPr>
        <w:t>.lock</w:t>
      </w:r>
      <w:proofErr w:type="spellEnd"/>
      <w:r>
        <w:rPr>
          <w:lang w:val="en-US"/>
        </w:rPr>
        <w:t xml:space="preserve"> file, you could probably go with just one. But you might have a reason for this</w:t>
      </w:r>
    </w:p>
    <w:p w14:paraId="6BA9936A" w14:textId="3ECDB3FE" w:rsidR="001B15F4" w:rsidRPr="00B7098D" w:rsidRDefault="001B15F4" w:rsidP="001B15F4">
      <w:pPr>
        <w:rPr>
          <w:lang w:val="en-US"/>
        </w:rPr>
      </w:pPr>
      <w:proofErr w:type="spellStart"/>
      <w:r w:rsidRPr="001B15F4">
        <w:rPr>
          <w:b/>
          <w:bCs/>
        </w:rPr>
        <w:t>Streamlit</w:t>
      </w:r>
      <w:proofErr w:type="spellEnd"/>
      <w:r w:rsidR="00B7098D">
        <w:rPr>
          <w:b/>
          <w:bCs/>
        </w:rPr>
        <w:t xml:space="preserve">, </w:t>
      </w:r>
      <w:r w:rsidR="00B7098D" w:rsidRPr="001F5A66">
        <w:rPr>
          <w:b/>
          <w:bCs/>
          <w:lang w:val="en-US"/>
        </w:rPr>
        <w:t>Visuals and interaction</w:t>
      </w:r>
    </w:p>
    <w:p w14:paraId="226F56A1" w14:textId="398FD3AE" w:rsidR="001F5A66" w:rsidRDefault="001F5A66" w:rsidP="001B15F4">
      <w:pPr>
        <w:rPr>
          <w:lang w:val="en-US"/>
        </w:rPr>
      </w:pPr>
      <w:r>
        <w:rPr>
          <w:lang w:val="en-US"/>
        </w:rPr>
        <w:t>App looks nice</w:t>
      </w:r>
      <w:r w:rsidR="00B7098D">
        <w:rPr>
          <w:lang w:val="en-US"/>
        </w:rPr>
        <w:t>, and it’s easy to navigate</w:t>
      </w:r>
      <w:r>
        <w:rPr>
          <w:lang w:val="en-US"/>
        </w:rPr>
        <w:t xml:space="preserve">. I think it’s a bit unnecessary and misleading to show </w:t>
      </w:r>
      <w:proofErr w:type="spellStart"/>
      <w:r>
        <w:rPr>
          <w:lang w:val="en-US"/>
        </w:rPr>
        <w:t>areaNr</w:t>
      </w:r>
      <w:proofErr w:type="spellEnd"/>
      <w:r>
        <w:rPr>
          <w:lang w:val="en-US"/>
        </w:rPr>
        <w:t xml:space="preserve">, year and week at sparklines. However the assignment asked for it, so I understand the decision. </w:t>
      </w:r>
    </w:p>
    <w:p w14:paraId="23AACC66" w14:textId="6A5D7677" w:rsidR="001F5A66" w:rsidRDefault="001F5A66" w:rsidP="001B15F4">
      <w:pPr>
        <w:rPr>
          <w:lang w:val="en-US"/>
        </w:rPr>
      </w:pPr>
      <w:r>
        <w:rPr>
          <w:lang w:val="en-US"/>
        </w:rPr>
        <w:t xml:space="preserve">I think it would be useful if you plotted the different </w:t>
      </w:r>
      <w:proofErr w:type="spellStart"/>
      <w:r>
        <w:rPr>
          <w:lang w:val="en-US"/>
        </w:rPr>
        <w:t>areaNR</w:t>
      </w:r>
      <w:proofErr w:type="spellEnd"/>
      <w:r>
        <w:rPr>
          <w:lang w:val="en-US"/>
        </w:rPr>
        <w:t xml:space="preserve"> and the different VASS numbers as separate lines, as these are different geographical areas that could be compared. Remember that NO-0 is the combined total for </w:t>
      </w:r>
      <w:r w:rsidR="00B7098D">
        <w:rPr>
          <w:lang w:val="en-US"/>
        </w:rPr>
        <w:t>Norway, while EL-area and VASS-area both adds up to this total.</w:t>
      </w:r>
    </w:p>
    <w:p w14:paraId="058D2CA8" w14:textId="77777777" w:rsidR="001B15F4" w:rsidRPr="00B7098D" w:rsidRDefault="001B15F4" w:rsidP="001B15F4">
      <w:pPr>
        <w:rPr>
          <w:lang w:val="en-US"/>
        </w:rPr>
      </w:pPr>
      <w:r w:rsidRPr="00B7098D">
        <w:rPr>
          <w:b/>
          <w:bCs/>
          <w:lang w:val="en-US"/>
        </w:rPr>
        <w:t>Commenting</w:t>
      </w:r>
    </w:p>
    <w:p w14:paraId="0AB8E38E" w14:textId="173C9DDE" w:rsidR="00B7098D" w:rsidRDefault="00B7098D" w:rsidP="001B15F4">
      <w:pPr>
        <w:rPr>
          <w:lang w:val="en-US"/>
        </w:rPr>
      </w:pPr>
      <w:r>
        <w:rPr>
          <w:lang w:val="en-US"/>
        </w:rPr>
        <w:t>All code is commented well</w:t>
      </w:r>
    </w:p>
    <w:p w14:paraId="0131107F" w14:textId="5DB88450" w:rsidR="001B15F4" w:rsidRPr="00B7098D" w:rsidRDefault="001B15F4" w:rsidP="001B15F4">
      <w:pPr>
        <w:rPr>
          <w:lang w:val="en-US"/>
        </w:rPr>
      </w:pPr>
      <w:r w:rsidRPr="00B7098D">
        <w:rPr>
          <w:b/>
          <w:bCs/>
          <w:lang w:val="en-US"/>
        </w:rPr>
        <w:t>General advice and different solutions</w:t>
      </w:r>
    </w:p>
    <w:p w14:paraId="3B193C67" w14:textId="27239A66" w:rsidR="00B92712" w:rsidRDefault="00B7098D">
      <w:pPr>
        <w:rPr>
          <w:lang w:val="en-US"/>
        </w:rPr>
      </w:pPr>
      <w:r>
        <w:rPr>
          <w:lang w:val="en-US"/>
        </w:rPr>
        <w:t xml:space="preserve">I really </w:t>
      </w:r>
      <w:proofErr w:type="gramStart"/>
      <w:r>
        <w:rPr>
          <w:lang w:val="en-US"/>
        </w:rPr>
        <w:t>like</w:t>
      </w:r>
      <w:proofErr w:type="gramEnd"/>
      <w:r>
        <w:rPr>
          <w:lang w:val="en-US"/>
        </w:rPr>
        <w:t xml:space="preserve"> that the code and files are easy to read, and that you have described your process well. I would recommend </w:t>
      </w:r>
      <w:proofErr w:type="gramStart"/>
      <w:r>
        <w:rPr>
          <w:lang w:val="en-US"/>
        </w:rPr>
        <w:t>to separate</w:t>
      </w:r>
      <w:proofErr w:type="gramEnd"/>
      <w:r>
        <w:rPr>
          <w:lang w:val="en-US"/>
        </w:rPr>
        <w:t xml:space="preserve"> metadata (date, year, </w:t>
      </w:r>
      <w:proofErr w:type="spellStart"/>
      <w:r>
        <w:rPr>
          <w:lang w:val="en-US"/>
        </w:rPr>
        <w:t>areaNR</w:t>
      </w:r>
      <w:proofErr w:type="spellEnd"/>
      <w:r>
        <w:rPr>
          <w:lang w:val="en-US"/>
        </w:rPr>
        <w:t>) and measured data (</w:t>
      </w:r>
      <w:proofErr w:type="spellStart"/>
      <w:r>
        <w:rPr>
          <w:lang w:val="en-US"/>
        </w:rPr>
        <w:t>fill_level</w:t>
      </w:r>
      <w:proofErr w:type="spellEnd"/>
      <w:r>
        <w:rPr>
          <w:lang w:val="en-US"/>
        </w:rPr>
        <w:t xml:space="preserve">, storage, </w:t>
      </w:r>
      <w:proofErr w:type="spellStart"/>
      <w:r>
        <w:rPr>
          <w:lang w:val="en-US"/>
        </w:rPr>
        <w:t>etc</w:t>
      </w:r>
      <w:proofErr w:type="spellEnd"/>
      <w:proofErr w:type="gramStart"/>
      <w:r>
        <w:rPr>
          <w:lang w:val="en-US"/>
        </w:rPr>
        <w:t>), and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the synergies</w:t>
      </w:r>
      <w:r w:rsidR="00B77FE3">
        <w:rPr>
          <w:lang w:val="en-US"/>
        </w:rPr>
        <w:t xml:space="preserve"> that appear when you do this. (Plotting measures though time or using several lines or stacked areas to compare the different series)</w:t>
      </w:r>
    </w:p>
    <w:p w14:paraId="02D9D0EC" w14:textId="77777777" w:rsidR="00B77FE3" w:rsidRDefault="00B77FE3">
      <w:pPr>
        <w:rPr>
          <w:lang w:val="en-US"/>
        </w:rPr>
      </w:pPr>
    </w:p>
    <w:p w14:paraId="5C01E8DB" w14:textId="5FF3A397" w:rsidR="00B77FE3" w:rsidRPr="001B15F4" w:rsidRDefault="00B77FE3">
      <w:pPr>
        <w:rPr>
          <w:lang w:val="en-US"/>
        </w:rPr>
      </w:pPr>
      <w:r>
        <w:rPr>
          <w:lang w:val="en-US"/>
        </w:rPr>
        <w:t>Good luck, Emre :)</w:t>
      </w:r>
    </w:p>
    <w:sectPr w:rsidR="00B77FE3" w:rsidRPr="001B15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C13"/>
    <w:multiLevelType w:val="multilevel"/>
    <w:tmpl w:val="E334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E7740"/>
    <w:multiLevelType w:val="multilevel"/>
    <w:tmpl w:val="653E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B079E"/>
    <w:multiLevelType w:val="multilevel"/>
    <w:tmpl w:val="E03E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C6751"/>
    <w:multiLevelType w:val="multilevel"/>
    <w:tmpl w:val="A532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A0B46"/>
    <w:multiLevelType w:val="multilevel"/>
    <w:tmpl w:val="51E6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66527"/>
    <w:multiLevelType w:val="multilevel"/>
    <w:tmpl w:val="952C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163990">
    <w:abstractNumId w:val="0"/>
  </w:num>
  <w:num w:numId="2" w16cid:durableId="220024975">
    <w:abstractNumId w:val="4"/>
  </w:num>
  <w:num w:numId="3" w16cid:durableId="108092829">
    <w:abstractNumId w:val="3"/>
  </w:num>
  <w:num w:numId="4" w16cid:durableId="965547448">
    <w:abstractNumId w:val="1"/>
  </w:num>
  <w:num w:numId="5" w16cid:durableId="2107991057">
    <w:abstractNumId w:val="5"/>
  </w:num>
  <w:num w:numId="6" w16cid:durableId="186678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5F4"/>
    <w:rsid w:val="001B15F4"/>
    <w:rsid w:val="001F5A66"/>
    <w:rsid w:val="00B7098D"/>
    <w:rsid w:val="00B77FE3"/>
    <w:rsid w:val="00B92712"/>
    <w:rsid w:val="00EE3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2F905"/>
  <w15:chartTrackingRefBased/>
  <w15:docId w15:val="{0FAC16C2-BEC4-4FDF-ADDA-ED1671E34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5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5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5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5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5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274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Vinsrygg</dc:creator>
  <cp:keywords/>
  <dc:description/>
  <cp:lastModifiedBy>Elias Vinsrygg</cp:lastModifiedBy>
  <cp:revision>1</cp:revision>
  <dcterms:created xsi:type="dcterms:W3CDTF">2026-10-03T13:35:00Z</dcterms:created>
  <dcterms:modified xsi:type="dcterms:W3CDTF">2026-10-03T14:09:00Z</dcterms:modified>
</cp:coreProperties>
</file>