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0F939" w14:textId="690AC495" w:rsidR="00D437BB" w:rsidRPr="0003314F" w:rsidRDefault="00D437BB" w:rsidP="00D437BB">
      <w:pPr>
        <w:pStyle w:val="paragraph"/>
        <w:spacing w:before="0" w:beforeAutospacing="0" w:after="0" w:afterAutospacing="0"/>
        <w:rPr>
          <w:rStyle w:val="normaltextrun"/>
          <w:rFonts w:asciiTheme="minorHAnsi" w:eastAsiaTheme="majorEastAsia" w:hAnsiTheme="minorHAnsi" w:cs="Arial"/>
          <w:b/>
          <w:bCs/>
          <w:sz w:val="40"/>
          <w:szCs w:val="40"/>
          <w:lang w:val="en-US"/>
        </w:rPr>
      </w:pPr>
      <w:r w:rsidRPr="0019177C">
        <w:rPr>
          <w:rFonts w:asciiTheme="minorHAnsi" w:hAnsiTheme="minorHAnsi"/>
          <w:noProof/>
        </w:rPr>
        <w:drawing>
          <wp:anchor distT="0" distB="0" distL="114300" distR="114300" simplePos="0" relativeHeight="251658240" behindDoc="0" locked="0" layoutInCell="1" allowOverlap="1" wp14:anchorId="30B8D26A" wp14:editId="3D6CED06">
            <wp:simplePos x="0" y="0"/>
            <wp:positionH relativeFrom="rightMargin">
              <wp:posOffset>-206375</wp:posOffset>
            </wp:positionH>
            <wp:positionV relativeFrom="paragraph">
              <wp:posOffset>-78740</wp:posOffset>
            </wp:positionV>
            <wp:extent cx="829310" cy="952500"/>
            <wp:effectExtent l="0" t="0" r="8890" b="0"/>
            <wp:wrapNone/>
            <wp:docPr id="441347026" name="Imagen 441347026"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7026" name="Picture 441347026" descr="A logo with text and symbo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9310" cy="952500"/>
                    </a:xfrm>
                    <a:prstGeom prst="rect">
                      <a:avLst/>
                    </a:prstGeom>
                  </pic:spPr>
                </pic:pic>
              </a:graphicData>
            </a:graphic>
            <wp14:sizeRelH relativeFrom="page">
              <wp14:pctWidth>0</wp14:pctWidth>
            </wp14:sizeRelH>
            <wp14:sizeRelV relativeFrom="page">
              <wp14:pctHeight>0</wp14:pctHeight>
            </wp14:sizeRelV>
          </wp:anchor>
        </w:drawing>
      </w:r>
      <w:r w:rsidRPr="0019177C">
        <w:rPr>
          <w:rFonts w:asciiTheme="minorHAnsi" w:hAnsiTheme="minorHAnsi"/>
          <w:noProof/>
        </w:rPr>
        <w:drawing>
          <wp:anchor distT="0" distB="0" distL="114300" distR="114300" simplePos="0" relativeHeight="251658241" behindDoc="0" locked="0" layoutInCell="1" allowOverlap="1" wp14:anchorId="16CDC1B8" wp14:editId="6E8D6EB5">
            <wp:simplePos x="0" y="0"/>
            <wp:positionH relativeFrom="column">
              <wp:posOffset>-820420</wp:posOffset>
            </wp:positionH>
            <wp:positionV relativeFrom="paragraph">
              <wp:posOffset>-11892</wp:posOffset>
            </wp:positionV>
            <wp:extent cx="1621155" cy="887730"/>
            <wp:effectExtent l="0" t="0" r="0" b="7620"/>
            <wp:wrapNone/>
            <wp:docPr id="525871310" name="Imagen 525871310" descr="Tex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21155" cy="88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532" w:rsidRPr="0003314F">
        <w:rPr>
          <w:rStyle w:val="normaltextrun"/>
          <w:rFonts w:asciiTheme="minorHAnsi" w:eastAsiaTheme="majorEastAsia" w:hAnsiTheme="minorHAnsi" w:cs="Arial"/>
          <w:b/>
          <w:bCs/>
          <w:sz w:val="40"/>
          <w:szCs w:val="40"/>
          <w:lang w:val="en-US"/>
        </w:rPr>
        <w:t xml:space="preserve"> </w:t>
      </w:r>
    </w:p>
    <w:p w14:paraId="10E5B7E8" w14:textId="77777777" w:rsidR="00D437BB" w:rsidRPr="0003314F" w:rsidRDefault="00D437BB" w:rsidP="00D437BB">
      <w:pPr>
        <w:pStyle w:val="paragraph"/>
        <w:spacing w:before="0" w:beforeAutospacing="0" w:after="0" w:afterAutospacing="0"/>
        <w:jc w:val="center"/>
        <w:rPr>
          <w:rStyle w:val="normaltextrun"/>
          <w:rFonts w:asciiTheme="minorHAnsi" w:eastAsiaTheme="majorEastAsia" w:hAnsiTheme="minorHAnsi" w:cs="Arial"/>
          <w:b/>
          <w:bCs/>
          <w:sz w:val="40"/>
          <w:szCs w:val="40"/>
          <w:lang w:val="en-US"/>
        </w:rPr>
      </w:pPr>
    </w:p>
    <w:p w14:paraId="57CCFB99" w14:textId="7B18E0FE" w:rsidR="00D437BB" w:rsidRPr="0003314F" w:rsidRDefault="0003314F" w:rsidP="00D437BB">
      <w:pPr>
        <w:pStyle w:val="paragraph"/>
        <w:spacing w:before="0" w:beforeAutospacing="0" w:after="0" w:afterAutospacing="0"/>
        <w:jc w:val="center"/>
        <w:textAlignment w:val="baseline"/>
        <w:rPr>
          <w:rStyle w:val="eop"/>
          <w:rFonts w:asciiTheme="minorHAnsi" w:eastAsiaTheme="majorEastAsia" w:hAnsiTheme="minorHAnsi"/>
          <w:sz w:val="40"/>
          <w:szCs w:val="40"/>
        </w:rPr>
      </w:pPr>
      <w:r w:rsidRPr="0003314F">
        <w:rPr>
          <w:rStyle w:val="normaltextrun"/>
          <w:rFonts w:asciiTheme="minorHAnsi" w:eastAsiaTheme="majorEastAsia" w:hAnsiTheme="minorHAnsi"/>
          <w:bCs/>
          <w:sz w:val="40"/>
          <w:szCs w:val="40"/>
        </w:rPr>
        <w:t>Universidad Aut</w:t>
      </w:r>
      <w:r>
        <w:rPr>
          <w:rStyle w:val="normaltextrun"/>
          <w:rFonts w:asciiTheme="minorHAnsi" w:eastAsiaTheme="majorEastAsia" w:hAnsiTheme="minorHAnsi"/>
          <w:bCs/>
          <w:sz w:val="40"/>
          <w:szCs w:val="40"/>
        </w:rPr>
        <w:t>ónoma de Yucatán</w:t>
      </w:r>
    </w:p>
    <w:p w14:paraId="6DDCFEE3" w14:textId="77777777" w:rsidR="00D437BB" w:rsidRPr="0003314F"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0"/>
          <w:szCs w:val="40"/>
        </w:rPr>
      </w:pPr>
      <w:proofErr w:type="spellStart"/>
      <w:r w:rsidRPr="0003314F">
        <w:rPr>
          <w:rStyle w:val="normaltextrun"/>
          <w:rFonts w:asciiTheme="minorHAnsi" w:eastAsiaTheme="majorEastAsia" w:hAnsiTheme="minorHAnsi"/>
          <w:bCs/>
          <w:sz w:val="40"/>
          <w:szCs w:val="40"/>
        </w:rPr>
        <w:t>Exact</w:t>
      </w:r>
      <w:proofErr w:type="spellEnd"/>
      <w:r w:rsidRPr="0003314F">
        <w:rPr>
          <w:rStyle w:val="normaltextrun"/>
          <w:rFonts w:asciiTheme="minorHAnsi" w:eastAsiaTheme="majorEastAsia" w:hAnsiTheme="minorHAnsi"/>
          <w:bCs/>
          <w:sz w:val="40"/>
          <w:szCs w:val="40"/>
        </w:rPr>
        <w:t xml:space="preserve"> </w:t>
      </w:r>
      <w:proofErr w:type="spellStart"/>
      <w:r w:rsidRPr="0003314F">
        <w:rPr>
          <w:rStyle w:val="normaltextrun"/>
          <w:rFonts w:asciiTheme="minorHAnsi" w:eastAsiaTheme="majorEastAsia" w:hAnsiTheme="minorHAnsi"/>
          <w:bCs/>
          <w:sz w:val="40"/>
          <w:szCs w:val="40"/>
        </w:rPr>
        <w:t>Sciences</w:t>
      </w:r>
      <w:proofErr w:type="spellEnd"/>
      <w:r w:rsidRPr="0003314F">
        <w:rPr>
          <w:rStyle w:val="normaltextrun"/>
          <w:rFonts w:asciiTheme="minorHAnsi" w:eastAsiaTheme="majorEastAsia" w:hAnsiTheme="minorHAnsi"/>
          <w:bCs/>
          <w:sz w:val="40"/>
          <w:szCs w:val="40"/>
        </w:rPr>
        <w:t xml:space="preserve"> Campus </w:t>
      </w:r>
    </w:p>
    <w:p w14:paraId="522B304B" w14:textId="77777777" w:rsidR="00D437BB" w:rsidRPr="0003314F" w:rsidRDefault="00D437BB" w:rsidP="00D437BB">
      <w:pPr>
        <w:pStyle w:val="paragraph"/>
        <w:spacing w:before="0" w:beforeAutospacing="0" w:after="0" w:afterAutospacing="0"/>
        <w:jc w:val="center"/>
        <w:textAlignment w:val="baseline"/>
        <w:rPr>
          <w:rFonts w:asciiTheme="minorHAnsi" w:hAnsiTheme="minorHAnsi" w:cstheme="majorBidi"/>
          <w:sz w:val="28"/>
          <w:szCs w:val="28"/>
          <w:lang w:val="en-US"/>
        </w:rPr>
      </w:pPr>
      <w:r w:rsidRPr="0003314F">
        <w:rPr>
          <w:rStyle w:val="normaltextrun"/>
          <w:rFonts w:asciiTheme="minorHAnsi" w:eastAsiaTheme="majorEastAsia" w:hAnsiTheme="minorHAnsi"/>
          <w:bCs/>
          <w:sz w:val="40"/>
          <w:szCs w:val="40"/>
        </w:rPr>
        <w:t xml:space="preserve"> </w:t>
      </w:r>
      <w:r w:rsidRPr="0003314F">
        <w:rPr>
          <w:rStyle w:val="normaltextrun"/>
          <w:rFonts w:asciiTheme="minorHAnsi" w:eastAsiaTheme="majorEastAsia" w:hAnsiTheme="minorHAnsi"/>
          <w:bCs/>
          <w:sz w:val="40"/>
          <w:szCs w:val="40"/>
          <w:lang w:val="en-US"/>
        </w:rPr>
        <w:t>Faculty of Engineering</w:t>
      </w:r>
    </w:p>
    <w:p w14:paraId="5DE88164" w14:textId="77777777" w:rsidR="00D437BB" w:rsidRPr="0003314F"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sz w:val="20"/>
          <w:szCs w:val="20"/>
          <w:lang w:val="en-US"/>
        </w:rPr>
      </w:pPr>
    </w:p>
    <w:p w14:paraId="3BB8B27E" w14:textId="77777777" w:rsidR="00D437BB" w:rsidRPr="0003314F"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4"/>
          <w:szCs w:val="44"/>
          <w:lang w:val="en-US"/>
        </w:rPr>
      </w:pPr>
      <w:r w:rsidRPr="0003314F">
        <w:rPr>
          <w:rStyle w:val="normaltextrun"/>
          <w:rFonts w:asciiTheme="minorHAnsi" w:eastAsiaTheme="majorEastAsia" w:hAnsiTheme="minorHAnsi"/>
          <w:bCs/>
          <w:sz w:val="44"/>
          <w:szCs w:val="44"/>
          <w:lang w:val="en-US"/>
        </w:rPr>
        <w:t>Mechatronics Engineering</w:t>
      </w:r>
    </w:p>
    <w:p w14:paraId="37A46B75" w14:textId="77777777" w:rsidR="00D437BB" w:rsidRPr="0003314F"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0"/>
          <w:szCs w:val="40"/>
          <w:lang w:val="en-US"/>
        </w:rPr>
      </w:pPr>
    </w:p>
    <w:p w14:paraId="39BB3F9F" w14:textId="5CED4A88" w:rsidR="00D437BB" w:rsidRPr="0003314F"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36"/>
          <w:szCs w:val="36"/>
          <w:lang w:val="en-US"/>
        </w:rPr>
      </w:pPr>
      <w:r w:rsidRPr="0003314F">
        <w:rPr>
          <w:rStyle w:val="normaltextrun"/>
          <w:rFonts w:asciiTheme="minorHAnsi" w:eastAsiaTheme="majorEastAsia" w:hAnsiTheme="minorHAnsi"/>
          <w:bCs/>
          <w:sz w:val="40"/>
          <w:szCs w:val="40"/>
          <w:lang w:val="en-US"/>
        </w:rPr>
        <w:t xml:space="preserve">Analog </w:t>
      </w:r>
      <w:r w:rsidR="0003314F">
        <w:rPr>
          <w:rStyle w:val="normaltextrun"/>
          <w:rFonts w:asciiTheme="minorHAnsi" w:eastAsiaTheme="majorEastAsia" w:hAnsiTheme="minorHAnsi"/>
          <w:bCs/>
          <w:sz w:val="40"/>
          <w:szCs w:val="40"/>
          <w:lang w:val="en-US"/>
        </w:rPr>
        <w:t>E</w:t>
      </w:r>
      <w:r w:rsidRPr="0003314F">
        <w:rPr>
          <w:rStyle w:val="normaltextrun"/>
          <w:rFonts w:asciiTheme="minorHAnsi" w:eastAsiaTheme="majorEastAsia" w:hAnsiTheme="minorHAnsi"/>
          <w:bCs/>
          <w:sz w:val="40"/>
          <w:szCs w:val="40"/>
          <w:lang w:val="en-US"/>
        </w:rPr>
        <w:t>lectronics</w:t>
      </w:r>
    </w:p>
    <w:p w14:paraId="5F84819D" w14:textId="77777777" w:rsidR="00D437BB" w:rsidRPr="0003314F"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0"/>
          <w:szCs w:val="40"/>
          <w:lang w:val="en-US"/>
        </w:rPr>
      </w:pPr>
    </w:p>
    <w:p w14:paraId="796D4F7B" w14:textId="77777777" w:rsidR="00D437BB" w:rsidRPr="0003314F"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44"/>
          <w:szCs w:val="44"/>
          <w:lang w:val="en-US"/>
        </w:rPr>
      </w:pPr>
      <w:r w:rsidRPr="0003314F">
        <w:rPr>
          <w:rStyle w:val="normaltextrun"/>
          <w:rFonts w:asciiTheme="minorHAnsi" w:eastAsiaTheme="majorEastAsia" w:hAnsiTheme="minorHAnsi"/>
          <w:bCs/>
          <w:sz w:val="44"/>
          <w:szCs w:val="44"/>
          <w:lang w:val="en-US"/>
        </w:rPr>
        <w:t>Practice Report</w:t>
      </w:r>
    </w:p>
    <w:p w14:paraId="718F0DA7" w14:textId="41E823A6" w:rsidR="00D437BB" w:rsidRPr="0003314F" w:rsidRDefault="00D437BB" w:rsidP="00D437BB">
      <w:pPr>
        <w:pStyle w:val="paragraph"/>
        <w:spacing w:before="0" w:beforeAutospacing="0" w:after="0" w:afterAutospacing="0"/>
        <w:jc w:val="center"/>
        <w:textAlignment w:val="baseline"/>
        <w:rPr>
          <w:rFonts w:asciiTheme="minorHAnsi" w:hAnsiTheme="minorHAnsi" w:cstheme="majorBidi"/>
          <w:sz w:val="44"/>
          <w:szCs w:val="44"/>
          <w:lang w:val="en-US"/>
        </w:rPr>
      </w:pPr>
      <w:r w:rsidRPr="0003314F">
        <w:rPr>
          <w:rStyle w:val="eop"/>
          <w:rFonts w:asciiTheme="minorHAnsi" w:eastAsiaTheme="majorEastAsia" w:hAnsiTheme="minorHAnsi"/>
          <w:sz w:val="44"/>
          <w:szCs w:val="44"/>
          <w:lang w:val="en-US"/>
        </w:rPr>
        <w:t xml:space="preserve"> Practice #5: </w:t>
      </w:r>
      <w:r w:rsidR="00B0233D" w:rsidRPr="0003314F">
        <w:rPr>
          <w:rFonts w:asciiTheme="minorHAnsi" w:eastAsiaTheme="majorEastAsia" w:hAnsiTheme="minorHAnsi"/>
          <w:sz w:val="44"/>
          <w:szCs w:val="44"/>
          <w:lang w:val="en-US"/>
        </w:rPr>
        <w:t>3-band audio equalizer</w:t>
      </w:r>
      <w:r w:rsidRPr="0003314F">
        <w:rPr>
          <w:rStyle w:val="eop"/>
          <w:rFonts w:asciiTheme="minorHAnsi" w:eastAsiaTheme="majorEastAsia" w:hAnsiTheme="minorHAnsi"/>
          <w:sz w:val="44"/>
          <w:szCs w:val="44"/>
          <w:lang w:val="en-US"/>
        </w:rPr>
        <w:t>.</w:t>
      </w:r>
    </w:p>
    <w:p w14:paraId="180BB622" w14:textId="77777777" w:rsidR="00D437BB" w:rsidRPr="0003314F" w:rsidRDefault="00D437BB" w:rsidP="00D437BB">
      <w:pPr>
        <w:pStyle w:val="paragraph"/>
        <w:spacing w:before="0" w:beforeAutospacing="0" w:after="0" w:afterAutospacing="0"/>
        <w:jc w:val="center"/>
        <w:textAlignment w:val="baseline"/>
        <w:rPr>
          <w:rStyle w:val="eop"/>
          <w:rFonts w:asciiTheme="minorHAnsi" w:eastAsiaTheme="majorEastAsia" w:hAnsiTheme="minorHAnsi"/>
          <w:sz w:val="36"/>
          <w:szCs w:val="36"/>
          <w:lang w:val="en-US"/>
        </w:rPr>
      </w:pPr>
      <w:r w:rsidRPr="0003314F">
        <w:rPr>
          <w:rStyle w:val="eop"/>
          <w:rFonts w:asciiTheme="minorHAnsi" w:eastAsiaTheme="majorEastAsia" w:hAnsiTheme="minorHAnsi"/>
          <w:sz w:val="36"/>
          <w:szCs w:val="36"/>
          <w:lang w:val="en-US"/>
        </w:rPr>
        <w:t> </w:t>
      </w:r>
    </w:p>
    <w:p w14:paraId="7D6E756D" w14:textId="77777777" w:rsidR="006143C8" w:rsidRPr="0003314F" w:rsidRDefault="006143C8" w:rsidP="00D437BB">
      <w:pPr>
        <w:pStyle w:val="paragraph"/>
        <w:spacing w:before="0" w:beforeAutospacing="0" w:after="0" w:afterAutospacing="0"/>
        <w:jc w:val="center"/>
        <w:textAlignment w:val="baseline"/>
        <w:rPr>
          <w:rFonts w:asciiTheme="minorHAnsi" w:hAnsiTheme="minorHAnsi" w:cstheme="majorBidi"/>
          <w:sz w:val="36"/>
          <w:szCs w:val="36"/>
          <w:lang w:val="en-US"/>
        </w:rPr>
      </w:pPr>
    </w:p>
    <w:p w14:paraId="487B1FC2" w14:textId="77777777" w:rsidR="006143C8" w:rsidRDefault="00D437BB" w:rsidP="000F00EA">
      <w:pPr>
        <w:pStyle w:val="paragraph"/>
        <w:spacing w:before="0" w:beforeAutospacing="0" w:after="0" w:afterAutospacing="0"/>
        <w:jc w:val="center"/>
        <w:textAlignment w:val="baseline"/>
        <w:rPr>
          <w:rStyle w:val="eop"/>
          <w:rFonts w:asciiTheme="minorHAnsi" w:eastAsiaTheme="majorEastAsia" w:hAnsiTheme="minorHAnsi"/>
          <w:b/>
          <w:bCs/>
          <w:sz w:val="36"/>
          <w:szCs w:val="36"/>
        </w:rPr>
      </w:pPr>
      <w:r w:rsidRPr="0019177C">
        <w:rPr>
          <w:rStyle w:val="eop"/>
          <w:rFonts w:asciiTheme="minorHAnsi" w:eastAsiaTheme="majorEastAsia" w:hAnsiTheme="minorHAnsi"/>
          <w:b/>
          <w:bCs/>
          <w:sz w:val="36"/>
          <w:szCs w:val="36"/>
        </w:rPr>
        <w:t>Jara Pinto Elías José</w:t>
      </w:r>
    </w:p>
    <w:p w14:paraId="693ED2F2" w14:textId="77777777" w:rsidR="006143C8" w:rsidRDefault="006143C8" w:rsidP="006143C8">
      <w:pPr>
        <w:pStyle w:val="paragraph"/>
        <w:spacing w:before="0" w:beforeAutospacing="0" w:after="0" w:afterAutospacing="0"/>
        <w:ind w:left="720"/>
        <w:textAlignment w:val="baseline"/>
        <w:rPr>
          <w:rFonts w:asciiTheme="minorHAnsi" w:eastAsiaTheme="majorEastAsia" w:hAnsiTheme="minorHAnsi"/>
          <w:b/>
          <w:bCs/>
          <w:sz w:val="36"/>
          <w:szCs w:val="36"/>
        </w:rPr>
      </w:pPr>
    </w:p>
    <w:p w14:paraId="7A0D8D5D" w14:textId="77777777" w:rsidR="006143C8" w:rsidRPr="006143C8" w:rsidRDefault="006143C8" w:rsidP="006143C8">
      <w:pPr>
        <w:pStyle w:val="paragraph"/>
        <w:spacing w:before="0" w:beforeAutospacing="0" w:after="0" w:afterAutospacing="0"/>
        <w:ind w:left="720"/>
        <w:textAlignment w:val="baseline"/>
        <w:rPr>
          <w:rStyle w:val="normaltextrun"/>
          <w:rFonts w:asciiTheme="minorHAnsi" w:eastAsiaTheme="majorEastAsia" w:hAnsiTheme="minorHAnsi"/>
          <w:b/>
          <w:bCs/>
          <w:sz w:val="36"/>
          <w:szCs w:val="36"/>
        </w:rPr>
      </w:pPr>
    </w:p>
    <w:p w14:paraId="76BE8BB8" w14:textId="77777777" w:rsidR="00D437BB" w:rsidRPr="0019177C" w:rsidRDefault="00D437BB" w:rsidP="00D437BB">
      <w:pPr>
        <w:pStyle w:val="paragraph"/>
        <w:spacing w:before="0" w:beforeAutospacing="0" w:after="0" w:afterAutospacing="0"/>
        <w:jc w:val="center"/>
        <w:textAlignment w:val="baseline"/>
        <w:rPr>
          <w:rStyle w:val="normaltextrun"/>
          <w:rFonts w:asciiTheme="minorHAnsi" w:eastAsiaTheme="majorEastAsia" w:hAnsiTheme="minorHAnsi"/>
          <w:b/>
          <w:bCs/>
          <w:sz w:val="32"/>
          <w:szCs w:val="32"/>
        </w:rPr>
      </w:pPr>
      <w:r w:rsidRPr="0019177C">
        <w:rPr>
          <w:rStyle w:val="normaltextrun"/>
          <w:rFonts w:asciiTheme="minorHAnsi" w:eastAsiaTheme="majorEastAsia" w:hAnsiTheme="minorHAnsi"/>
          <w:bCs/>
          <w:sz w:val="32"/>
          <w:szCs w:val="32"/>
        </w:rPr>
        <w:t>Teacher: Edson G. Estrada López</w:t>
      </w:r>
      <w:r w:rsidRPr="0019177C">
        <w:rPr>
          <w:rStyle w:val="normaltextrun"/>
          <w:rFonts w:asciiTheme="minorHAnsi" w:eastAsiaTheme="majorEastAsia" w:hAnsiTheme="minorHAnsi"/>
          <w:bCs/>
          <w:sz w:val="32"/>
          <w:szCs w:val="32"/>
        </w:rPr>
        <w:cr/>
      </w:r>
    </w:p>
    <w:p w14:paraId="0702FCC5" w14:textId="77777777" w:rsidR="00D437BB" w:rsidRPr="0019177C" w:rsidRDefault="00D437BB" w:rsidP="00D437BB">
      <w:pPr>
        <w:pStyle w:val="paragraph"/>
        <w:spacing w:before="0" w:beforeAutospacing="0" w:after="0" w:afterAutospacing="0"/>
        <w:textAlignment w:val="baseline"/>
        <w:rPr>
          <w:rStyle w:val="normaltextrun"/>
          <w:rFonts w:asciiTheme="minorHAnsi" w:eastAsiaTheme="majorEastAsia" w:hAnsiTheme="minorHAnsi"/>
          <w:sz w:val="20"/>
          <w:szCs w:val="20"/>
        </w:rPr>
      </w:pPr>
    </w:p>
    <w:p w14:paraId="18A7CCD6" w14:textId="77777777" w:rsidR="00D437BB" w:rsidRPr="0019177C" w:rsidRDefault="00D437BB" w:rsidP="00D437BB">
      <w:pPr>
        <w:jc w:val="right"/>
        <w:rPr>
          <w:rFonts w:eastAsia="Times New Roman" w:cstheme="majorBidi"/>
          <w:b/>
          <w:bCs/>
          <w:sz w:val="28"/>
          <w:szCs w:val="28"/>
          <w:lang w:eastAsia="es-MX"/>
        </w:rPr>
      </w:pPr>
      <w:r w:rsidRPr="0019177C">
        <w:rPr>
          <w:rStyle w:val="normaltextrun"/>
          <w:bCs/>
          <w:sz w:val="36"/>
          <w:szCs w:val="36"/>
        </w:rPr>
        <w:t>Date:</w:t>
      </w:r>
    </w:p>
    <w:p w14:paraId="7869FB37" w14:textId="13C89505" w:rsidR="00D437BB" w:rsidRPr="0019177C" w:rsidRDefault="00B0233D" w:rsidP="00D437BB">
      <w:pPr>
        <w:jc w:val="right"/>
        <w:rPr>
          <w:sz w:val="36"/>
          <w:szCs w:val="36"/>
        </w:rPr>
      </w:pPr>
      <w:r>
        <w:rPr>
          <w:rStyle w:val="normaltextrun"/>
          <w:sz w:val="36"/>
          <w:szCs w:val="36"/>
        </w:rPr>
        <w:t>Tuesday, May 28, 2024</w:t>
      </w:r>
    </w:p>
    <w:p w14:paraId="14D76624" w14:textId="77777777" w:rsidR="00D437BB" w:rsidRPr="0019177C" w:rsidRDefault="00D437BB" w:rsidP="00D437BB">
      <w:pPr>
        <w:rPr>
          <w:rFonts w:eastAsiaTheme="minorEastAsia" w:cs="Times New Roman"/>
          <w:b/>
          <w:bCs/>
          <w:sz w:val="32"/>
          <w:szCs w:val="32"/>
        </w:rPr>
      </w:pPr>
      <w:r w:rsidRPr="0019177C">
        <w:rPr>
          <w:rFonts w:eastAsiaTheme="minorEastAsia" w:cs="Times New Roman"/>
          <w:b/>
          <w:bCs/>
          <w:sz w:val="32"/>
          <w:szCs w:val="32"/>
        </w:rPr>
        <w:br w:type="page"/>
      </w:r>
    </w:p>
    <w:p w14:paraId="267641FB" w14:textId="77777777" w:rsidR="00D437BB" w:rsidRPr="0019177C" w:rsidRDefault="00D437BB" w:rsidP="0049524D">
      <w:pPr>
        <w:pStyle w:val="Ttulo1"/>
        <w:numPr>
          <w:ilvl w:val="0"/>
          <w:numId w:val="15"/>
        </w:numPr>
        <w:ind w:left="360" w:hanging="360"/>
        <w:rPr>
          <w:rFonts w:asciiTheme="minorHAnsi" w:eastAsiaTheme="minorEastAsia" w:hAnsiTheme="minorHAnsi" w:cs="Times New Roman"/>
          <w:b w:val="0"/>
          <w:bCs/>
          <w:color w:val="auto"/>
          <w:sz w:val="32"/>
          <w:szCs w:val="32"/>
        </w:rPr>
      </w:pPr>
      <w:r w:rsidRPr="0019177C">
        <w:rPr>
          <w:rFonts w:asciiTheme="minorHAnsi" w:eastAsiaTheme="minorEastAsia" w:hAnsiTheme="minorHAnsi" w:cs="Times New Roman"/>
          <w:bCs/>
          <w:color w:val="auto"/>
          <w:sz w:val="32"/>
          <w:szCs w:val="32"/>
        </w:rPr>
        <w:lastRenderedPageBreak/>
        <w:t>Objective</w:t>
      </w:r>
    </w:p>
    <w:p w14:paraId="21CDF7ED" w14:textId="77777777" w:rsidR="00D437BB" w:rsidRPr="0019177C" w:rsidRDefault="00D437BB" w:rsidP="00D437BB">
      <w:pPr>
        <w:rPr>
          <w:rFonts w:cs="Times New Roman"/>
          <w:b/>
          <w:bCs/>
        </w:rPr>
      </w:pPr>
      <w:r w:rsidRPr="0019177C">
        <w:rPr>
          <w:rFonts w:cs="Times New Roman"/>
          <w:b/>
          <w:bCs/>
        </w:rPr>
        <w:t>GENERAL OBJECTIVE</w:t>
      </w:r>
    </w:p>
    <w:p w14:paraId="75AD0C59" w14:textId="012D336D" w:rsidR="00D437BB" w:rsidRPr="0003314F" w:rsidRDefault="00232EB5" w:rsidP="0049524D">
      <w:pPr>
        <w:pStyle w:val="Prrafodelista"/>
        <w:numPr>
          <w:ilvl w:val="0"/>
          <w:numId w:val="16"/>
        </w:numPr>
        <w:jc w:val="both"/>
        <w:rPr>
          <w:rFonts w:cs="Times New Roman"/>
          <w:lang w:val="en-US"/>
        </w:rPr>
      </w:pPr>
      <w:r w:rsidRPr="0003314F">
        <w:rPr>
          <w:rFonts w:cs="Times New Roman"/>
          <w:lang w:val="en-US"/>
        </w:rPr>
        <w:t>Design a 3-band audio equalizer using active filters with op-amps that meet specific operating parameters.</w:t>
      </w:r>
    </w:p>
    <w:p w14:paraId="3740301B" w14:textId="23EAADE3" w:rsidR="00D437BB" w:rsidRPr="00B71E2E" w:rsidRDefault="00D437BB" w:rsidP="00B71E2E">
      <w:pPr>
        <w:rPr>
          <w:rFonts w:cs="Times New Roman"/>
          <w:b/>
          <w:bCs/>
        </w:rPr>
      </w:pPr>
      <w:r w:rsidRPr="0019177C">
        <w:rPr>
          <w:rFonts w:cs="Times New Roman"/>
          <w:b/>
          <w:bCs/>
        </w:rPr>
        <w:t xml:space="preserve">SPECIFIC OBJECTIVES </w:t>
      </w:r>
    </w:p>
    <w:p w14:paraId="2762E171" w14:textId="77777777" w:rsidR="00F05A30" w:rsidRPr="0003314F" w:rsidRDefault="00F05A30" w:rsidP="0049524D">
      <w:pPr>
        <w:pStyle w:val="Prrafodelista"/>
        <w:numPr>
          <w:ilvl w:val="0"/>
          <w:numId w:val="16"/>
        </w:numPr>
        <w:rPr>
          <w:lang w:val="en-US"/>
        </w:rPr>
      </w:pPr>
      <w:r w:rsidRPr="0003314F">
        <w:rPr>
          <w:lang w:val="en-US"/>
        </w:rPr>
        <w:t>Determine and analyze the transfer function of the active filters for each frequency band (low, mid, and high) using simulation software and mathematical tools.</w:t>
      </w:r>
    </w:p>
    <w:p w14:paraId="348255F3" w14:textId="00033B0E" w:rsidR="00D437BB" w:rsidRPr="0003314F" w:rsidRDefault="00F05A30" w:rsidP="0049524D">
      <w:pPr>
        <w:pStyle w:val="Prrafodelista"/>
        <w:numPr>
          <w:ilvl w:val="0"/>
          <w:numId w:val="16"/>
        </w:numPr>
        <w:rPr>
          <w:lang w:val="en-US"/>
        </w:rPr>
      </w:pPr>
      <w:r w:rsidRPr="0003314F">
        <w:rPr>
          <w:lang w:val="en-US"/>
        </w:rPr>
        <w:t>Experimentally verify the operation of the equalizer in the laboratory, ensuring that the center frequencies of 81 Hz, 3 kHz, and 16.7 kHz are correctly filtered and equalized.</w:t>
      </w:r>
    </w:p>
    <w:p w14:paraId="07281277" w14:textId="77777777"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proofErr w:type="spellStart"/>
      <w:r w:rsidRPr="0019177C">
        <w:rPr>
          <w:rFonts w:asciiTheme="minorHAnsi" w:hAnsiTheme="minorHAnsi" w:cs="Times New Roman"/>
          <w:bCs/>
          <w:color w:val="auto"/>
          <w:sz w:val="32"/>
          <w:szCs w:val="32"/>
        </w:rPr>
        <w:t>Theoretical</w:t>
      </w:r>
      <w:proofErr w:type="spellEnd"/>
      <w:r w:rsidRPr="0019177C">
        <w:rPr>
          <w:rFonts w:asciiTheme="minorHAnsi" w:hAnsiTheme="minorHAnsi" w:cs="Times New Roman"/>
          <w:bCs/>
          <w:color w:val="auto"/>
          <w:sz w:val="32"/>
          <w:szCs w:val="32"/>
        </w:rPr>
        <w:t xml:space="preserve"> </w:t>
      </w:r>
      <w:proofErr w:type="spellStart"/>
      <w:r w:rsidRPr="0019177C">
        <w:rPr>
          <w:rFonts w:asciiTheme="minorHAnsi" w:hAnsiTheme="minorHAnsi" w:cs="Times New Roman"/>
          <w:bCs/>
          <w:color w:val="auto"/>
          <w:sz w:val="32"/>
          <w:szCs w:val="32"/>
        </w:rPr>
        <w:t>framework</w:t>
      </w:r>
      <w:proofErr w:type="spellEnd"/>
    </w:p>
    <w:p w14:paraId="10F983FE" w14:textId="293F25F5" w:rsidR="002961DB" w:rsidRPr="002961DB" w:rsidRDefault="0003314F" w:rsidP="00902200">
      <w:pPr>
        <w:jc w:val="center"/>
        <w:rPr>
          <w:b/>
          <w:bCs/>
        </w:rPr>
      </w:pPr>
      <w:r w:rsidRPr="001F5317">
        <w:rPr>
          <w:noProof/>
        </w:rPr>
        <w:drawing>
          <wp:anchor distT="0" distB="0" distL="114300" distR="114300" simplePos="0" relativeHeight="251658242" behindDoc="0" locked="0" layoutInCell="1" allowOverlap="1" wp14:anchorId="2B50B0B7" wp14:editId="58CA957B">
            <wp:simplePos x="0" y="0"/>
            <wp:positionH relativeFrom="margin">
              <wp:posOffset>3300306</wp:posOffset>
            </wp:positionH>
            <wp:positionV relativeFrom="paragraph">
              <wp:posOffset>92499</wp:posOffset>
            </wp:positionV>
            <wp:extent cx="2340000" cy="1421376"/>
            <wp:effectExtent l="38100" t="38100" r="41275" b="45720"/>
            <wp:wrapSquare wrapText="bothSides"/>
            <wp:docPr id="610302488"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2488" name="Imagen 1" descr="Diagrama, Esquemát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000" cy="1421376"/>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2961DB" w:rsidRPr="002961DB">
        <w:rPr>
          <w:b/>
          <w:bCs/>
        </w:rPr>
        <w:t>1. Fundamental Theory of Filters</w:t>
      </w:r>
    </w:p>
    <w:p w14:paraId="4F49683C" w14:textId="35EB91A5" w:rsidR="002961DB" w:rsidRPr="002961DB" w:rsidRDefault="002961DB" w:rsidP="002961DB">
      <w:pPr>
        <w:rPr>
          <w:b/>
          <w:bCs/>
        </w:rPr>
      </w:pPr>
      <w:proofErr w:type="spellStart"/>
      <w:r w:rsidRPr="002961DB">
        <w:rPr>
          <w:b/>
          <w:bCs/>
        </w:rPr>
        <w:t>Differentiating</w:t>
      </w:r>
      <w:proofErr w:type="spellEnd"/>
      <w:r w:rsidRPr="002961DB">
        <w:rPr>
          <w:b/>
          <w:bCs/>
        </w:rPr>
        <w:t xml:space="preserve"> </w:t>
      </w:r>
      <w:proofErr w:type="spellStart"/>
      <w:r w:rsidRPr="002961DB">
        <w:rPr>
          <w:b/>
          <w:bCs/>
        </w:rPr>
        <w:t>Filters</w:t>
      </w:r>
      <w:proofErr w:type="spellEnd"/>
    </w:p>
    <w:p w14:paraId="4E30B225" w14:textId="5F75A137" w:rsidR="002961DB" w:rsidRPr="002961DB" w:rsidRDefault="002961DB" w:rsidP="0049524D">
      <w:pPr>
        <w:numPr>
          <w:ilvl w:val="0"/>
          <w:numId w:val="17"/>
        </w:numPr>
      </w:pPr>
      <w:r w:rsidRPr="0003314F">
        <w:rPr>
          <w:b/>
          <w:bCs/>
          <w:lang w:val="en-US"/>
        </w:rPr>
        <w:t>Circuit</w:t>
      </w:r>
      <w:r w:rsidRPr="0003314F">
        <w:rPr>
          <w:lang w:val="en-US"/>
        </w:rPr>
        <w:t xml:space="preserve">: A differentiating filter consists of a capacitor and resistor connected in series with an op-amp. </w:t>
      </w:r>
      <w:r w:rsidRPr="002961DB">
        <w:t>(</w:t>
      </w:r>
      <w:proofErr w:type="spellStart"/>
      <w:r w:rsidRPr="002961DB">
        <w:t>see</w:t>
      </w:r>
      <w:proofErr w:type="spellEnd"/>
      <w:r w:rsidRPr="002961DB">
        <w:t xml:space="preserve"> Figure 1)</w:t>
      </w:r>
    </w:p>
    <w:p w14:paraId="3D2F01F2" w14:textId="60C8EE14" w:rsidR="002961DB" w:rsidRPr="0003314F" w:rsidRDefault="00C4652B" w:rsidP="0049524D">
      <w:pPr>
        <w:numPr>
          <w:ilvl w:val="0"/>
          <w:numId w:val="17"/>
        </w:numPr>
        <w:rPr>
          <w:lang w:val="en-US"/>
        </w:rPr>
      </w:pPr>
      <w:r>
        <w:rPr>
          <w:noProof/>
        </w:rPr>
        <mc:AlternateContent>
          <mc:Choice Requires="wps">
            <w:drawing>
              <wp:anchor distT="0" distB="0" distL="114300" distR="114300" simplePos="0" relativeHeight="251658243" behindDoc="0" locked="0" layoutInCell="1" allowOverlap="1" wp14:anchorId="51E6F3AC" wp14:editId="2D027DED">
                <wp:simplePos x="0" y="0"/>
                <wp:positionH relativeFrom="column">
                  <wp:posOffset>3241040</wp:posOffset>
                </wp:positionH>
                <wp:positionV relativeFrom="paragraph">
                  <wp:posOffset>414122</wp:posOffset>
                </wp:positionV>
                <wp:extent cx="2326005" cy="265430"/>
                <wp:effectExtent l="0" t="0" r="0" b="1270"/>
                <wp:wrapSquare wrapText="bothSides"/>
                <wp:docPr id="155054915" name="Cuadro de texto 1"/>
                <wp:cNvGraphicFramePr/>
                <a:graphic xmlns:a="http://schemas.openxmlformats.org/drawingml/2006/main">
                  <a:graphicData uri="http://schemas.microsoft.com/office/word/2010/wordprocessingShape">
                    <wps:wsp>
                      <wps:cNvSpPr txBox="1"/>
                      <wps:spPr>
                        <a:xfrm>
                          <a:off x="0" y="0"/>
                          <a:ext cx="2326005" cy="265430"/>
                        </a:xfrm>
                        <a:prstGeom prst="rect">
                          <a:avLst/>
                        </a:prstGeom>
                        <a:solidFill>
                          <a:prstClr val="white"/>
                        </a:solidFill>
                        <a:ln>
                          <a:noFill/>
                        </a:ln>
                      </wps:spPr>
                      <wps:txbx>
                        <w:txbxContent>
                          <w:p w14:paraId="31345EA4" w14:textId="6E7248DB" w:rsidR="001F5317" w:rsidRPr="0003314F" w:rsidRDefault="001F5317" w:rsidP="00C4652B">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w:t>
                            </w:r>
                            <w:r w:rsidR="00813B5E">
                              <w:rPr>
                                <w:noProof/>
                              </w:rPr>
                              <w:fldChar w:fldCharType="end"/>
                            </w:r>
                            <w:r w:rsidR="00C4652B" w:rsidRPr="0003314F">
                              <w:rPr>
                                <w:lang w:val="en-US"/>
                              </w:rPr>
                              <w:t>. Schematic diagram of the differentiating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E6F3AC" id="_x0000_t202" coordsize="21600,21600" o:spt="202" path="m,l,21600r21600,l21600,xe">
                <v:stroke joinstyle="miter"/>
                <v:path gradientshapeok="t" o:connecttype="rect"/>
              </v:shapetype>
              <v:shape id="Cuadro de texto 1" o:spid="_x0000_s1026" type="#_x0000_t202" style="position:absolute;left:0;text-align:left;margin-left:255.2pt;margin-top:32.6pt;width:183.15pt;height:20.9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" stroked="f">
                <v:textbox inset="0,0,0,0">
                  <w:txbxContent>
                    <w:p w14:paraId="31345EA4" w14:textId="6E7248DB" w:rsidR="001F5317" w:rsidRPr="0003314F" w:rsidRDefault="001F5317" w:rsidP="00C4652B">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w:t>
                      </w:r>
                      <w:r w:rsidR="00813B5E">
                        <w:rPr>
                          <w:noProof/>
                        </w:rPr>
                        <w:fldChar w:fldCharType="end"/>
                      </w:r>
                      <w:r w:rsidR="00C4652B" w:rsidRPr="0003314F">
                        <w:rPr>
                          <w:lang w:val="en-US"/>
                        </w:rPr>
                        <w:t>. Schematic diagram of the differentiating filter.</w:t>
                      </w:r>
                    </w:p>
                  </w:txbxContent>
                </v:textbox>
                <w10:wrap type="square"/>
              </v:shape>
            </w:pict>
          </mc:Fallback>
        </mc:AlternateContent>
      </w:r>
      <w:r w:rsidR="002961DB" w:rsidRPr="0003314F">
        <w:rPr>
          <w:b/>
          <w:bCs/>
          <w:lang w:val="en-US"/>
        </w:rPr>
        <w:t>Transfer Function</w:t>
      </w:r>
      <w:r w:rsidR="002961DB" w:rsidRPr="0003314F">
        <w:rPr>
          <w:lang w:val="en-US"/>
        </w:rPr>
        <w:t xml:space="preserve">: In the Laplace domain, the transfer function is expressed </w:t>
      </w:r>
      <w:proofErr w:type="gramStart"/>
      <w:r w:rsidR="002961DB" w:rsidRPr="0003314F">
        <w:rPr>
          <w:lang w:val="en-US"/>
        </w:rPr>
        <w:t>as ,</w:t>
      </w:r>
      <w:proofErr w:type="gramEnd"/>
      <w:r w:rsidR="002961DB" w:rsidRPr="0003314F">
        <w:rPr>
          <w:lang w:val="en-US"/>
        </w:rPr>
        <w:t xml:space="preserve"> indicating that the filter amplifies the high-frequency components.</w:t>
      </w:r>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lang w:val="en-US"/>
          </w:rPr>
          <m:t>=-</m:t>
        </m:r>
        <m:r>
          <w:rPr>
            <w:rFonts w:ascii="Cambria Math" w:hAnsi="Cambria Math" w:cs="Cambria Math"/>
          </w:rPr>
          <m:t>RCs</m:t>
        </m:r>
        <m:r>
          <w:rPr>
            <w:rFonts w:ascii="Cambria Math" w:hAnsi="Cambria Math" w:cs="Cambria Math"/>
            <w:lang w:val="en-US"/>
          </w:rPr>
          <m:t>=-</m:t>
        </m:r>
        <m:f>
          <m:fPr>
            <m:ctrlPr>
              <w:rPr>
                <w:rFonts w:ascii="Cambria Math" w:hAnsi="Cambria Math" w:cs="Cambria Math"/>
                <w:i/>
              </w:rPr>
            </m:ctrlPr>
          </m:fPr>
          <m:num>
            <m:r>
              <w:rPr>
                <w:rFonts w:ascii="Cambria Math" w:hAnsi="Cambria Math" w:cs="Cambria Math"/>
              </w:rPr>
              <m:t>s</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cs="Cambria Math"/>
                    <w:lang w:val="en-US"/>
                  </w:rPr>
                  <m:t>0</m:t>
                </m:r>
              </m:sub>
            </m:sSub>
          </m:den>
        </m:f>
      </m:oMath>
    </w:p>
    <w:p w14:paraId="4F6A65D9" w14:textId="6302924F" w:rsidR="002961DB" w:rsidRPr="0003314F" w:rsidRDefault="002961DB" w:rsidP="0049524D">
      <w:pPr>
        <w:numPr>
          <w:ilvl w:val="0"/>
          <w:numId w:val="17"/>
        </w:numPr>
        <w:rPr>
          <w:lang w:val="en-US"/>
        </w:rPr>
      </w:pPr>
      <w:r w:rsidRPr="0003314F">
        <w:rPr>
          <w:b/>
          <w:bCs/>
          <w:lang w:val="en-US"/>
        </w:rPr>
        <w:t>Fourier transform</w:t>
      </w:r>
      <w:r w:rsidRPr="0003314F">
        <w:rPr>
          <w:lang w:val="en-US"/>
        </w:rPr>
        <w:t xml:space="preserve">: In the Fourier domain, the transfer function </w:t>
      </w:r>
      <w:proofErr w:type="gramStart"/>
      <w:r w:rsidRPr="0003314F">
        <w:rPr>
          <w:lang w:val="en-US"/>
        </w:rPr>
        <w:t>is .</w:t>
      </w:r>
      <w:proofErr w:type="gramEnd"/>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lang w:val="en-US"/>
          </w:rPr>
          <m:t>=-</m:t>
        </m:r>
        <m:r>
          <w:rPr>
            <w:rFonts w:ascii="Cambria Math" w:hAnsi="Cambria Math" w:cs="Cambria Math"/>
          </w:rPr>
          <m:t>jωRC</m:t>
        </m:r>
        <m:r>
          <w:rPr>
            <w:rFonts w:ascii="Cambria Math" w:hAnsi="Cambria Math" w:cs="Cambria Math"/>
            <w:lang w:val="en-US"/>
          </w:rPr>
          <m:t>=</m:t>
        </m:r>
        <m:r>
          <w:rPr>
            <w:rFonts w:ascii="Cambria Math" w:hAnsi="Cambria Math"/>
            <w:lang w:val="en-US"/>
          </w:rPr>
          <m:t>-</m:t>
        </m:r>
        <m:r>
          <w:rPr>
            <w:rFonts w:ascii="Cambria Math" w:hAnsi="Cambria Math" w:cs="Cambria Math"/>
          </w:rPr>
          <m:t>j</m:t>
        </m:r>
        <m:f>
          <m:fPr>
            <m:ctrlPr>
              <w:rPr>
                <w:rFonts w:ascii="Cambria Math" w:hAnsi="Cambria Math" w:cs="Cambria Math"/>
                <w:i/>
              </w:rPr>
            </m:ctrlPr>
          </m:fPr>
          <m:num>
            <m:r>
              <w:rPr>
                <w:rFonts w:ascii="Cambria Math" w:hAnsi="Cambria Math" w:cs="Cambria Math"/>
              </w:rPr>
              <m:t>ω</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cs="Cambria Math"/>
                    <w:lang w:val="en-US"/>
                  </w:rPr>
                  <m:t>0</m:t>
                </m:r>
              </m:sub>
            </m:sSub>
          </m:den>
        </m:f>
      </m:oMath>
    </w:p>
    <w:p w14:paraId="026395AF" w14:textId="0DD85D33" w:rsidR="00FF73C4" w:rsidRPr="0003314F" w:rsidRDefault="001D4F55" w:rsidP="00FF73C4">
      <w:pPr>
        <w:numPr>
          <w:ilvl w:val="0"/>
          <w:numId w:val="17"/>
        </w:numPr>
        <w:rPr>
          <w:lang w:val="en-US"/>
        </w:rPr>
      </w:pPr>
      <w:r w:rsidRPr="00FF73C4">
        <w:rPr>
          <w:noProof/>
        </w:rPr>
        <w:drawing>
          <wp:anchor distT="0" distB="0" distL="114300" distR="114300" simplePos="0" relativeHeight="251658244" behindDoc="0" locked="0" layoutInCell="1" allowOverlap="1" wp14:anchorId="5B0FF290" wp14:editId="0671DA26">
            <wp:simplePos x="0" y="0"/>
            <wp:positionH relativeFrom="margin">
              <wp:posOffset>3324014</wp:posOffset>
            </wp:positionH>
            <wp:positionV relativeFrom="paragraph">
              <wp:posOffset>126789</wp:posOffset>
            </wp:positionV>
            <wp:extent cx="2339975" cy="1449070"/>
            <wp:effectExtent l="38100" t="38100" r="41275" b="36830"/>
            <wp:wrapSquare wrapText="bothSides"/>
            <wp:docPr id="1149380201"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80201" name="Imagen 1"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9975" cy="144907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2961DB" w:rsidRPr="0003314F">
        <w:rPr>
          <w:b/>
          <w:bCs/>
          <w:lang w:val="en-US"/>
        </w:rPr>
        <w:t>Bode graphs</w:t>
      </w:r>
      <w:r w:rsidR="002961DB" w:rsidRPr="0003314F">
        <w:rPr>
          <w:lang w:val="en-US"/>
        </w:rPr>
        <w:t>: They show that the magnitude grows with a slope of +20 dB/</w:t>
      </w:r>
      <w:proofErr w:type="gramStart"/>
      <w:r w:rsidR="002961DB" w:rsidRPr="0003314F">
        <w:rPr>
          <w:lang w:val="en-US"/>
        </w:rPr>
        <w:t>decade</w:t>
      </w:r>
      <w:proofErr w:type="gramEnd"/>
      <w:r w:rsidR="002961DB" w:rsidRPr="0003314F">
        <w:rPr>
          <w:lang w:val="en-US"/>
        </w:rPr>
        <w:t xml:space="preserve"> and the phase is constant at -90°. </w:t>
      </w:r>
    </w:p>
    <w:p w14:paraId="795103E9" w14:textId="6FFBC151" w:rsidR="002961DB" w:rsidRPr="002961DB" w:rsidRDefault="002961DB" w:rsidP="002961DB">
      <w:pPr>
        <w:rPr>
          <w:b/>
          <w:bCs/>
        </w:rPr>
      </w:pPr>
      <w:r w:rsidRPr="002961DB">
        <w:rPr>
          <w:b/>
          <w:bCs/>
        </w:rPr>
        <w:t xml:space="preserve">Integrative </w:t>
      </w:r>
      <w:proofErr w:type="spellStart"/>
      <w:r w:rsidRPr="002961DB">
        <w:rPr>
          <w:b/>
          <w:bCs/>
        </w:rPr>
        <w:t>Filters</w:t>
      </w:r>
      <w:proofErr w:type="spellEnd"/>
    </w:p>
    <w:p w14:paraId="341000CD" w14:textId="76EBBFAF" w:rsidR="002961DB" w:rsidRPr="002961DB" w:rsidRDefault="001D4F55" w:rsidP="0049524D">
      <w:pPr>
        <w:numPr>
          <w:ilvl w:val="0"/>
          <w:numId w:val="18"/>
        </w:numPr>
      </w:pPr>
      <w:r>
        <w:rPr>
          <w:noProof/>
        </w:rPr>
        <mc:AlternateContent>
          <mc:Choice Requires="wps">
            <w:drawing>
              <wp:anchor distT="0" distB="0" distL="114300" distR="114300" simplePos="0" relativeHeight="251658245" behindDoc="0" locked="0" layoutInCell="1" allowOverlap="1" wp14:anchorId="3D0C1342" wp14:editId="1FA72213">
                <wp:simplePos x="0" y="0"/>
                <wp:positionH relativeFrom="margin">
                  <wp:posOffset>3198187</wp:posOffset>
                </wp:positionH>
                <wp:positionV relativeFrom="paragraph">
                  <wp:posOffset>735884</wp:posOffset>
                </wp:positionV>
                <wp:extent cx="2339975" cy="321310"/>
                <wp:effectExtent l="0" t="0" r="3175" b="2540"/>
                <wp:wrapSquare wrapText="bothSides"/>
                <wp:docPr id="1487986304" name="Cuadro de texto 1"/>
                <wp:cNvGraphicFramePr/>
                <a:graphic xmlns:a="http://schemas.openxmlformats.org/drawingml/2006/main">
                  <a:graphicData uri="http://schemas.microsoft.com/office/word/2010/wordprocessingShape">
                    <wps:wsp>
                      <wps:cNvSpPr txBox="1"/>
                      <wps:spPr>
                        <a:xfrm>
                          <a:off x="0" y="0"/>
                          <a:ext cx="2339975" cy="321310"/>
                        </a:xfrm>
                        <a:prstGeom prst="rect">
                          <a:avLst/>
                        </a:prstGeom>
                        <a:solidFill>
                          <a:prstClr val="white"/>
                        </a:solidFill>
                        <a:ln>
                          <a:noFill/>
                        </a:ln>
                      </wps:spPr>
                      <wps:txbx>
                        <w:txbxContent>
                          <w:p w14:paraId="6AEF540F" w14:textId="68C8E178" w:rsidR="00FF73C4" w:rsidRPr="0003314F" w:rsidRDefault="00FF73C4" w:rsidP="00FF73C4">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2</w:t>
                            </w:r>
                            <w:r w:rsidR="00813B5E">
                              <w:rPr>
                                <w:noProof/>
                              </w:rPr>
                              <w:fldChar w:fldCharType="end"/>
                            </w:r>
                            <w:r w:rsidRPr="0003314F">
                              <w:rPr>
                                <w:lang w:val="en-US"/>
                              </w:rPr>
                              <w:t>. Schematic diagram of the integrator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C1342" id="_x0000_s1027" type="#_x0000_t202" style="position:absolute;left:0;text-align:left;margin-left:251.85pt;margin-top:57.95pt;width:184.25pt;height:25.3pt;z-index:2516582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" stroked="f">
                <v:textbox inset="0,0,0,0">
                  <w:txbxContent>
                    <w:p w14:paraId="6AEF540F" w14:textId="68C8E178" w:rsidR="00FF73C4" w:rsidRPr="0003314F" w:rsidRDefault="00FF73C4" w:rsidP="00FF73C4">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2</w:t>
                      </w:r>
                      <w:r w:rsidR="00813B5E">
                        <w:rPr>
                          <w:noProof/>
                        </w:rPr>
                        <w:fldChar w:fldCharType="end"/>
                      </w:r>
                      <w:r w:rsidRPr="0003314F">
                        <w:rPr>
                          <w:lang w:val="en-US"/>
                        </w:rPr>
                        <w:t>. Schematic diagram of the integrator filter.</w:t>
                      </w:r>
                    </w:p>
                  </w:txbxContent>
                </v:textbox>
                <w10:wrap type="square" anchorx="margin"/>
              </v:shape>
            </w:pict>
          </mc:Fallback>
        </mc:AlternateContent>
      </w:r>
      <w:r w:rsidR="002961DB" w:rsidRPr="0003314F">
        <w:rPr>
          <w:b/>
          <w:bCs/>
          <w:lang w:val="en-US"/>
        </w:rPr>
        <w:t>Circuit</w:t>
      </w:r>
      <w:r w:rsidR="002961DB" w:rsidRPr="0003314F">
        <w:rPr>
          <w:lang w:val="en-US"/>
        </w:rPr>
        <w:t xml:space="preserve">: An integrator filter uses a resistor and a capacitor, where the capacitor is in the feedback from the op-amp. </w:t>
      </w:r>
      <w:r w:rsidR="002961DB" w:rsidRPr="002961DB">
        <w:t>(</w:t>
      </w:r>
      <w:proofErr w:type="spellStart"/>
      <w:r w:rsidR="002961DB" w:rsidRPr="002961DB">
        <w:t>see</w:t>
      </w:r>
      <w:proofErr w:type="spellEnd"/>
      <w:r w:rsidR="002961DB" w:rsidRPr="002961DB">
        <w:t xml:space="preserve"> Figure 2)</w:t>
      </w:r>
    </w:p>
    <w:p w14:paraId="64FB7563" w14:textId="65D1D299" w:rsidR="002961DB" w:rsidRPr="0003314F" w:rsidRDefault="002961DB" w:rsidP="0049524D">
      <w:pPr>
        <w:numPr>
          <w:ilvl w:val="0"/>
          <w:numId w:val="18"/>
        </w:numPr>
        <w:rPr>
          <w:lang w:val="en-US"/>
        </w:rPr>
      </w:pPr>
      <w:r w:rsidRPr="0003314F">
        <w:rPr>
          <w:b/>
          <w:bCs/>
          <w:lang w:val="en-US"/>
        </w:rPr>
        <w:t>Transfer Function</w:t>
      </w:r>
      <w:r w:rsidRPr="0003314F">
        <w:rPr>
          <w:lang w:val="en-US"/>
        </w:rPr>
        <w:t xml:space="preserve">: In the Laplace domain, it is expressed as </w:t>
      </w:r>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cs="Cambria Math"/>
              </w:rPr>
              <m:t>RCS</m:t>
            </m:r>
          </m:den>
        </m:f>
      </m:oMath>
      <w:r w:rsidRPr="0003314F">
        <w:rPr>
          <w:lang w:val="en-US"/>
        </w:rPr>
        <w:t>, indicating that the filter attenuates the high-frequency components.</w:t>
      </w:r>
    </w:p>
    <w:p w14:paraId="1DD34AA8" w14:textId="0F1D2396" w:rsidR="002961DB" w:rsidRPr="0003314F" w:rsidRDefault="002961DB" w:rsidP="0049524D">
      <w:pPr>
        <w:numPr>
          <w:ilvl w:val="0"/>
          <w:numId w:val="18"/>
        </w:numPr>
        <w:rPr>
          <w:lang w:val="en-US"/>
        </w:rPr>
      </w:pPr>
      <w:r w:rsidRPr="0003314F">
        <w:rPr>
          <w:b/>
          <w:bCs/>
          <w:lang w:val="en-US"/>
        </w:rPr>
        <w:lastRenderedPageBreak/>
        <w:t>Fourier transform</w:t>
      </w:r>
      <w:r w:rsidRPr="0003314F">
        <w:rPr>
          <w:lang w:val="en-US"/>
        </w:rPr>
        <w:t xml:space="preserve">: In the Fourier domain, the transfer function is </w:t>
      </w:r>
      <m:oMath>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cs="Cambria Math"/>
              </w:rPr>
              <m:t>RCjω</m:t>
            </m:r>
          </m:den>
        </m:f>
        <m:r>
          <w:rPr>
            <w:rFonts w:ascii="Cambria Math" w:hAnsi="Cambria Math"/>
            <w:lang w:val="en-US"/>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lang w:val="en-US"/>
                  </w:rPr>
                  <m:t>0</m:t>
                </m:r>
              </m:sub>
            </m:sSub>
            <m:ctrlPr>
              <w:rPr>
                <w:rFonts w:ascii="Cambria Math" w:hAnsi="Cambria Math"/>
                <w:i/>
              </w:rPr>
            </m:ctrlPr>
          </m:num>
          <m:den>
            <m:r>
              <w:rPr>
                <w:rFonts w:ascii="Cambria Math" w:hAnsi="Cambria Math" w:cs="Cambria Math"/>
              </w:rPr>
              <m:t>jω</m:t>
            </m:r>
          </m:den>
        </m:f>
      </m:oMath>
      <w:r w:rsidRPr="0003314F">
        <w:rPr>
          <w:lang w:val="en-US"/>
        </w:rPr>
        <w:t>.</w:t>
      </w:r>
    </w:p>
    <w:p w14:paraId="4DE3D3E4" w14:textId="7791B7EF" w:rsidR="002961DB" w:rsidRPr="0003314F" w:rsidRDefault="002961DB" w:rsidP="0049524D">
      <w:pPr>
        <w:numPr>
          <w:ilvl w:val="0"/>
          <w:numId w:val="18"/>
        </w:numPr>
        <w:rPr>
          <w:lang w:val="en-US"/>
        </w:rPr>
      </w:pPr>
      <w:r w:rsidRPr="0003314F">
        <w:rPr>
          <w:b/>
          <w:bCs/>
          <w:lang w:val="en-US"/>
        </w:rPr>
        <w:t>Bode plots</w:t>
      </w:r>
      <w:r w:rsidRPr="0003314F">
        <w:rPr>
          <w:lang w:val="en-US"/>
        </w:rPr>
        <w:t>: The magnitude decreases with a slope of -20 dB/</w:t>
      </w:r>
      <w:proofErr w:type="gramStart"/>
      <w:r w:rsidRPr="0003314F">
        <w:rPr>
          <w:lang w:val="en-US"/>
        </w:rPr>
        <w:t>decade</w:t>
      </w:r>
      <w:proofErr w:type="gramEnd"/>
      <w:r w:rsidRPr="0003314F">
        <w:rPr>
          <w:lang w:val="en-US"/>
        </w:rPr>
        <w:t xml:space="preserve"> and the phase is constant at 90°. </w:t>
      </w:r>
    </w:p>
    <w:p w14:paraId="3844A8E5" w14:textId="795C1129" w:rsidR="002961DB" w:rsidRPr="002961DB" w:rsidRDefault="003B2B3F" w:rsidP="002961DB">
      <w:pPr>
        <w:rPr>
          <w:b/>
          <w:bCs/>
        </w:rPr>
      </w:pPr>
      <w:r w:rsidRPr="003B313D">
        <w:rPr>
          <w:noProof/>
        </w:rPr>
        <w:drawing>
          <wp:anchor distT="0" distB="0" distL="114300" distR="114300" simplePos="0" relativeHeight="251658246" behindDoc="0" locked="0" layoutInCell="1" allowOverlap="1" wp14:anchorId="35CC7673" wp14:editId="3714B4F4">
            <wp:simplePos x="0" y="0"/>
            <wp:positionH relativeFrom="margin">
              <wp:align>right</wp:align>
            </wp:positionH>
            <wp:positionV relativeFrom="paragraph">
              <wp:posOffset>46990</wp:posOffset>
            </wp:positionV>
            <wp:extent cx="2338705" cy="1734820"/>
            <wp:effectExtent l="38100" t="38100" r="42545" b="36830"/>
            <wp:wrapSquare wrapText="bothSides"/>
            <wp:docPr id="46041449"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449" name="Imagen 1" descr="Diagrama, Esquemát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8705" cy="173482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2961DB" w:rsidRPr="002961DB">
        <w:rPr>
          <w:b/>
          <w:bCs/>
        </w:rPr>
        <w:t xml:space="preserve">Low Pass </w:t>
      </w:r>
      <w:proofErr w:type="spellStart"/>
      <w:r w:rsidR="002961DB" w:rsidRPr="002961DB">
        <w:rPr>
          <w:b/>
          <w:bCs/>
        </w:rPr>
        <w:t>Filters</w:t>
      </w:r>
      <w:proofErr w:type="spellEnd"/>
    </w:p>
    <w:p w14:paraId="3D103594" w14:textId="5726F318" w:rsidR="002961DB" w:rsidRPr="002961DB" w:rsidRDefault="002961DB" w:rsidP="0049524D">
      <w:pPr>
        <w:numPr>
          <w:ilvl w:val="0"/>
          <w:numId w:val="19"/>
        </w:numPr>
      </w:pPr>
      <w:r w:rsidRPr="0003314F">
        <w:rPr>
          <w:b/>
          <w:bCs/>
          <w:lang w:val="en-US"/>
        </w:rPr>
        <w:t>Circuit</w:t>
      </w:r>
      <w:r w:rsidRPr="0003314F">
        <w:rPr>
          <w:lang w:val="en-US"/>
        </w:rPr>
        <w:t xml:space="preserve">: A typical low-pass filter includes resistors and capacitors that form a feedback loop with an op-amp. </w:t>
      </w:r>
      <w:r w:rsidRPr="002961DB">
        <w:t>(</w:t>
      </w:r>
      <w:proofErr w:type="spellStart"/>
      <w:r w:rsidRPr="002961DB">
        <w:t>see</w:t>
      </w:r>
      <w:proofErr w:type="spellEnd"/>
      <w:r w:rsidRPr="002961DB">
        <w:t xml:space="preserve"> Figure 3)</w:t>
      </w:r>
    </w:p>
    <w:p w14:paraId="0E7B47F0" w14:textId="57A355E9" w:rsidR="0097130C" w:rsidRPr="0003314F" w:rsidRDefault="002961DB" w:rsidP="0049524D">
      <w:pPr>
        <w:numPr>
          <w:ilvl w:val="0"/>
          <w:numId w:val="19"/>
        </w:numPr>
        <w:rPr>
          <w:lang w:val="en-US"/>
        </w:rPr>
      </w:pPr>
      <w:r w:rsidRPr="0003314F">
        <w:rPr>
          <w:b/>
          <w:bCs/>
          <w:lang w:val="en-US"/>
        </w:rPr>
        <w:t>Transfer Function</w:t>
      </w:r>
      <w:r w:rsidRPr="0003314F">
        <w:rPr>
          <w:lang w:val="en-US"/>
        </w:rPr>
        <w:t>: The transfer function is as follows, where is the cut-off frequency.</w:t>
      </w:r>
      <m:oMath>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p>
    <w:p w14:paraId="76E44374" w14:textId="5C0B42F6" w:rsidR="003B2B3F" w:rsidRPr="0003314F" w:rsidRDefault="003B2B3F" w:rsidP="003B2B3F">
      <w:pPr>
        <w:rPr>
          <w:rFonts w:eastAsiaTheme="minorEastAsia"/>
          <w:lang w:val="en-US"/>
        </w:rPr>
      </w:pPr>
      <w:r>
        <w:rPr>
          <w:noProof/>
        </w:rPr>
        <mc:AlternateContent>
          <mc:Choice Requires="wps">
            <w:drawing>
              <wp:anchor distT="0" distB="0" distL="114300" distR="114300" simplePos="0" relativeHeight="251658247" behindDoc="0" locked="0" layoutInCell="1" allowOverlap="1" wp14:anchorId="26A4B262" wp14:editId="6AFCEA63">
                <wp:simplePos x="0" y="0"/>
                <wp:positionH relativeFrom="column">
                  <wp:posOffset>3233420</wp:posOffset>
                </wp:positionH>
                <wp:positionV relativeFrom="paragraph">
                  <wp:posOffset>59055</wp:posOffset>
                </wp:positionV>
                <wp:extent cx="2338705" cy="313690"/>
                <wp:effectExtent l="0" t="0" r="4445" b="0"/>
                <wp:wrapSquare wrapText="bothSides"/>
                <wp:docPr id="1010667877" name="Cuadro de texto 1"/>
                <wp:cNvGraphicFramePr/>
                <a:graphic xmlns:a="http://schemas.openxmlformats.org/drawingml/2006/main">
                  <a:graphicData uri="http://schemas.microsoft.com/office/word/2010/wordprocessingShape">
                    <wps:wsp>
                      <wps:cNvSpPr txBox="1"/>
                      <wps:spPr>
                        <a:xfrm>
                          <a:off x="0" y="0"/>
                          <a:ext cx="2338705" cy="313690"/>
                        </a:xfrm>
                        <a:prstGeom prst="rect">
                          <a:avLst/>
                        </a:prstGeom>
                        <a:solidFill>
                          <a:prstClr val="white"/>
                        </a:solidFill>
                        <a:ln>
                          <a:noFill/>
                        </a:ln>
                      </wps:spPr>
                      <wps:txbx>
                        <w:txbxContent>
                          <w:p w14:paraId="733EB348" w14:textId="4445D292" w:rsidR="003B2B3F" w:rsidRPr="0003314F" w:rsidRDefault="003B2B3F" w:rsidP="003B2B3F">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3</w:t>
                            </w:r>
                            <w:r w:rsidR="00813B5E">
                              <w:rPr>
                                <w:noProof/>
                              </w:rPr>
                              <w:fldChar w:fldCharType="end"/>
                            </w:r>
                            <w:r w:rsidRPr="0003314F">
                              <w:rPr>
                                <w:lang w:val="en-US"/>
                              </w:rPr>
                              <w:t>. Schematic diagram of the active filter passes lows.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4B262" id="_x0000_s1028" type="#_x0000_t202" style="position:absolute;margin-left:254.6pt;margin-top:4.65pt;width:184.15pt;height:24.7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RHwIAAEIEAAAOAAAAZHJzL2Uyb0RvYy54bWysU01v2zAMvQ/YfxB0X5wPrGuNOEWWIsOA&#10;oC2QDj0rshwLkEWNUmJnv36UHCdbt9Owi0yLFD/ee5z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Nrv9NP7ImSTfbDK7uU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" stroked="f">
                <v:textbox inset="0,0,0,0">
                  <w:txbxContent>
                    <w:p w14:paraId="733EB348" w14:textId="4445D292" w:rsidR="003B2B3F" w:rsidRPr="0003314F" w:rsidRDefault="003B2B3F" w:rsidP="003B2B3F">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3</w:t>
                      </w:r>
                      <w:r w:rsidR="00813B5E">
                        <w:rPr>
                          <w:noProof/>
                        </w:rPr>
                        <w:fldChar w:fldCharType="end"/>
                      </w:r>
                      <w:r w:rsidRPr="0003314F">
                        <w:rPr>
                          <w:lang w:val="en-US"/>
                        </w:rPr>
                        <w:t>. Schematic diagram of the active filter passes lows.</w:t>
                      </w:r>
                    </w:p>
                  </w:txbxContent>
                </v:textbox>
                <w10:wrap type="square"/>
              </v:shape>
            </w:pict>
          </mc:Fallback>
        </mc:AlternateContent>
      </w:r>
    </w:p>
    <w:p w14:paraId="52904007" w14:textId="77777777" w:rsidR="003B2B3F" w:rsidRPr="0003314F" w:rsidRDefault="003B2B3F" w:rsidP="0097130C">
      <w:pPr>
        <w:jc w:val="center"/>
        <w:rPr>
          <w:rFonts w:eastAsiaTheme="minorEastAsia"/>
          <w:lang w:val="en-US"/>
        </w:rPr>
      </w:pPr>
    </w:p>
    <w:p w14:paraId="31E4472F" w14:textId="2DFCB3F3" w:rsidR="002961DB" w:rsidRDefault="002961DB" w:rsidP="0097130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Cs+1</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s</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s</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eastAsiaTheme="minorEastAsia" w:hAnsi="Cambria Math" w:cs="Arial"/>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oMath>
      </m:oMathPara>
    </w:p>
    <w:p w14:paraId="32D2073E" w14:textId="57E8F420" w:rsidR="00902200" w:rsidRPr="0003314F" w:rsidRDefault="000D18BD" w:rsidP="0049524D">
      <w:pPr>
        <w:numPr>
          <w:ilvl w:val="0"/>
          <w:numId w:val="18"/>
        </w:numPr>
        <w:rPr>
          <w:lang w:val="en-US"/>
        </w:rPr>
      </w:pPr>
      <w:r w:rsidRPr="0003314F">
        <w:rPr>
          <w:b/>
          <w:bCs/>
          <w:lang w:val="en-US"/>
        </w:rPr>
        <w:t>Fourier transform</w:t>
      </w:r>
      <w:r w:rsidRPr="0003314F">
        <w:rPr>
          <w:lang w:val="en-US"/>
        </w:rPr>
        <w:t xml:space="preserve">: In the Fourier domain, the transfer function is </w:t>
      </w:r>
    </w:p>
    <w:p w14:paraId="66A68B1E" w14:textId="3E240300" w:rsidR="000D18BD" w:rsidRDefault="000D18BD" w:rsidP="00902200">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jw</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rPr>
                <m:t>jw+</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 xml:space="preserve"> </m:t>
          </m:r>
        </m:oMath>
      </m:oMathPara>
    </w:p>
    <w:p w14:paraId="1D8B9671" w14:textId="38482665" w:rsidR="002961DB" w:rsidRPr="0003314F" w:rsidRDefault="002961DB" w:rsidP="0049524D">
      <w:pPr>
        <w:numPr>
          <w:ilvl w:val="0"/>
          <w:numId w:val="19"/>
        </w:numPr>
        <w:rPr>
          <w:lang w:val="en-US"/>
        </w:rPr>
      </w:pPr>
      <w:r w:rsidRPr="0003314F">
        <w:rPr>
          <w:b/>
          <w:bCs/>
          <w:lang w:val="en-US"/>
        </w:rPr>
        <w:t>Bode plots</w:t>
      </w:r>
      <w:r w:rsidRPr="0003314F">
        <w:rPr>
          <w:lang w:val="en-US"/>
        </w:rPr>
        <w:t xml:space="preserve">: The magnitude is constant for low frequencies and decreases with a slope of -20 dB/decade for high frequencies. The phase varies from 180° (low) to 90° (high), with 135° being </w:t>
      </w:r>
      <w:proofErr w:type="gramStart"/>
      <w:r w:rsidRPr="0003314F">
        <w:rPr>
          <w:lang w:val="en-US"/>
        </w:rPr>
        <w:t>at .</w:t>
      </w:r>
      <w:proofErr w:type="gramEnd"/>
      <m:oMath>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p>
    <w:p w14:paraId="1A24F50A" w14:textId="293B7680" w:rsidR="00255876" w:rsidRPr="0003314F" w:rsidRDefault="00255876" w:rsidP="00255876">
      <w:pPr>
        <w:rPr>
          <w:lang w:val="en-US"/>
        </w:rPr>
      </w:pPr>
      <w:r w:rsidRPr="0003314F">
        <w:rPr>
          <w:lang w:val="en-US"/>
        </w:rPr>
        <w:t xml:space="preserve">A more detailed analysis of these fundamental filters can be seen in the annexes section. </w:t>
      </w:r>
    </w:p>
    <w:p w14:paraId="0F1721A7" w14:textId="77777777" w:rsidR="002961DB" w:rsidRPr="0003314F" w:rsidRDefault="002961DB" w:rsidP="00902200">
      <w:pPr>
        <w:jc w:val="center"/>
        <w:rPr>
          <w:b/>
          <w:bCs/>
          <w:lang w:val="en-US"/>
        </w:rPr>
      </w:pPr>
      <w:r w:rsidRPr="0003314F">
        <w:rPr>
          <w:b/>
          <w:bCs/>
          <w:lang w:val="en-US"/>
        </w:rPr>
        <w:t>2. Fourier and Laplace transforms</w:t>
      </w:r>
    </w:p>
    <w:p w14:paraId="0572CAC7" w14:textId="77777777" w:rsidR="002961DB" w:rsidRPr="0003314F" w:rsidRDefault="002961DB" w:rsidP="002961DB">
      <w:pPr>
        <w:rPr>
          <w:b/>
          <w:bCs/>
          <w:lang w:val="en-US"/>
        </w:rPr>
      </w:pPr>
      <w:r w:rsidRPr="0003314F">
        <w:rPr>
          <w:b/>
          <w:bCs/>
          <w:lang w:val="en-US"/>
        </w:rPr>
        <w:t>Fourier transform</w:t>
      </w:r>
    </w:p>
    <w:p w14:paraId="1FD9F63B" w14:textId="77777777" w:rsidR="002961DB" w:rsidRPr="0003314F" w:rsidRDefault="002961DB" w:rsidP="0049524D">
      <w:pPr>
        <w:numPr>
          <w:ilvl w:val="0"/>
          <w:numId w:val="20"/>
        </w:numPr>
        <w:rPr>
          <w:lang w:val="en-US"/>
        </w:rPr>
      </w:pPr>
      <w:r w:rsidRPr="0003314F">
        <w:rPr>
          <w:b/>
          <w:bCs/>
          <w:lang w:val="en-US"/>
        </w:rPr>
        <w:t>Utility</w:t>
      </w:r>
      <w:r w:rsidRPr="0003314F">
        <w:rPr>
          <w:lang w:val="en-US"/>
        </w:rPr>
        <w:t>: It decomposes a signal into its frequency components, allowing the analysis of the system's response in the frequency domain.</w:t>
      </w:r>
    </w:p>
    <w:p w14:paraId="07C80948" w14:textId="77777777" w:rsidR="002961DB" w:rsidRPr="0003314F" w:rsidRDefault="002961DB" w:rsidP="0049524D">
      <w:pPr>
        <w:numPr>
          <w:ilvl w:val="0"/>
          <w:numId w:val="20"/>
        </w:numPr>
        <w:rPr>
          <w:lang w:val="en-US"/>
        </w:rPr>
      </w:pPr>
      <w:r w:rsidRPr="0003314F">
        <w:rPr>
          <w:b/>
          <w:bCs/>
          <w:lang w:val="en-US"/>
        </w:rPr>
        <w:t>Application in Filters</w:t>
      </w:r>
      <w:r w:rsidRPr="0003314F">
        <w:rPr>
          <w:lang w:val="en-US"/>
        </w:rPr>
        <w:t>: Makes it easier to understand how a filter affects different frequency components of an input signal.</w:t>
      </w:r>
    </w:p>
    <w:p w14:paraId="6EAAEEF1" w14:textId="77777777" w:rsidR="006047C9" w:rsidRPr="0003314F" w:rsidRDefault="006047C9" w:rsidP="002961DB">
      <w:pPr>
        <w:rPr>
          <w:b/>
          <w:bCs/>
          <w:lang w:val="en-US"/>
        </w:rPr>
      </w:pPr>
    </w:p>
    <w:p w14:paraId="2018CC73" w14:textId="1F392771" w:rsidR="002961DB" w:rsidRPr="002961DB" w:rsidRDefault="002961DB" w:rsidP="002961DB">
      <w:pPr>
        <w:rPr>
          <w:b/>
          <w:bCs/>
        </w:rPr>
      </w:pPr>
      <w:r w:rsidRPr="002961DB">
        <w:rPr>
          <w:b/>
          <w:bCs/>
        </w:rPr>
        <w:t xml:space="preserve">Laplace </w:t>
      </w:r>
      <w:proofErr w:type="spellStart"/>
      <w:r w:rsidRPr="002961DB">
        <w:rPr>
          <w:b/>
          <w:bCs/>
        </w:rPr>
        <w:t>transform</w:t>
      </w:r>
      <w:proofErr w:type="spellEnd"/>
    </w:p>
    <w:p w14:paraId="72682194" w14:textId="72CDF29E" w:rsidR="002961DB" w:rsidRPr="0003314F" w:rsidRDefault="002961DB" w:rsidP="0049524D">
      <w:pPr>
        <w:numPr>
          <w:ilvl w:val="0"/>
          <w:numId w:val="21"/>
        </w:numPr>
        <w:rPr>
          <w:lang w:val="en-US"/>
        </w:rPr>
      </w:pPr>
      <w:r w:rsidRPr="0003314F">
        <w:rPr>
          <w:b/>
          <w:bCs/>
          <w:lang w:val="en-US"/>
        </w:rPr>
        <w:lastRenderedPageBreak/>
        <w:t>Utility</w:t>
      </w:r>
      <w:r w:rsidRPr="0003314F">
        <w:rPr>
          <w:lang w:val="en-US"/>
        </w:rPr>
        <w:t xml:space="preserve">: It </w:t>
      </w:r>
      <w:proofErr w:type="gramStart"/>
      <w:r w:rsidRPr="0003314F">
        <w:rPr>
          <w:lang w:val="en-US"/>
        </w:rPr>
        <w:t>allows</w:t>
      </w:r>
      <w:proofErr w:type="gramEnd"/>
      <w:r w:rsidRPr="0003314F">
        <w:rPr>
          <w:lang w:val="en-US"/>
        </w:rPr>
        <w:t xml:space="preserve"> to analyze circuits and systems in the frequency domain (s), facilitating the resolution of differential equations.</w:t>
      </w:r>
    </w:p>
    <w:p w14:paraId="1FDD27C0" w14:textId="77777777" w:rsidR="002961DB" w:rsidRPr="0003314F" w:rsidRDefault="002961DB" w:rsidP="0049524D">
      <w:pPr>
        <w:numPr>
          <w:ilvl w:val="0"/>
          <w:numId w:val="21"/>
        </w:numPr>
        <w:rPr>
          <w:lang w:val="en-US"/>
        </w:rPr>
      </w:pPr>
      <w:r w:rsidRPr="0003314F">
        <w:rPr>
          <w:b/>
          <w:bCs/>
          <w:lang w:val="en-US"/>
        </w:rPr>
        <w:t>Transfer Function</w:t>
      </w:r>
      <w:r w:rsidRPr="0003314F">
        <w:rPr>
          <w:lang w:val="en-US"/>
        </w:rPr>
        <w:t>: Provides an algebraic representation of the relationship between the input and output of a system.</w:t>
      </w:r>
    </w:p>
    <w:p w14:paraId="024AA355" w14:textId="77777777" w:rsidR="002961DB" w:rsidRPr="002961DB" w:rsidRDefault="002961DB" w:rsidP="00902200">
      <w:pPr>
        <w:jc w:val="center"/>
        <w:rPr>
          <w:b/>
          <w:bCs/>
        </w:rPr>
      </w:pPr>
      <w:r w:rsidRPr="002961DB">
        <w:rPr>
          <w:b/>
          <w:bCs/>
        </w:rPr>
        <w:t>3. Graphic Equalizers</w:t>
      </w:r>
    </w:p>
    <w:p w14:paraId="0468984C" w14:textId="77777777" w:rsidR="002961DB" w:rsidRPr="002961DB" w:rsidRDefault="002961DB" w:rsidP="002961DB">
      <w:pPr>
        <w:rPr>
          <w:b/>
          <w:bCs/>
        </w:rPr>
      </w:pPr>
      <w:r w:rsidRPr="002961DB">
        <w:rPr>
          <w:b/>
          <w:bCs/>
        </w:rPr>
        <w:t>Purpose and Design</w:t>
      </w:r>
    </w:p>
    <w:p w14:paraId="3BA759BA" w14:textId="77777777" w:rsidR="002961DB" w:rsidRPr="0003314F" w:rsidRDefault="002961DB" w:rsidP="0049524D">
      <w:pPr>
        <w:numPr>
          <w:ilvl w:val="0"/>
          <w:numId w:val="22"/>
        </w:numPr>
        <w:rPr>
          <w:lang w:val="en-US"/>
        </w:rPr>
      </w:pPr>
      <w:r w:rsidRPr="0003314F">
        <w:rPr>
          <w:b/>
          <w:bCs/>
          <w:lang w:val="en-US"/>
        </w:rPr>
        <w:t>Gain and Cut Control</w:t>
      </w:r>
      <w:r w:rsidRPr="0003314F">
        <w:rPr>
          <w:lang w:val="en-US"/>
        </w:rPr>
        <w:t>: Graphic equalizers allow you to adjust the frequency response of an audio system in various frequency bands using knobs.</w:t>
      </w:r>
    </w:p>
    <w:p w14:paraId="1E2A154C" w14:textId="1A0B74DF" w:rsidR="002961DB" w:rsidRPr="002961DB" w:rsidRDefault="002961DB" w:rsidP="0049524D">
      <w:pPr>
        <w:numPr>
          <w:ilvl w:val="0"/>
          <w:numId w:val="22"/>
        </w:numPr>
      </w:pPr>
      <w:r w:rsidRPr="0003314F">
        <w:rPr>
          <w:b/>
          <w:bCs/>
          <w:lang w:val="en-US"/>
        </w:rPr>
        <w:t>Frequency Bands (Sectional):</w:t>
      </w:r>
      <w:r w:rsidRPr="0003314F">
        <w:rPr>
          <w:lang w:val="en-US"/>
        </w:rPr>
        <w:t xml:space="preserve"> Each frequency band has its own narrow-band filter, adjustable independently because they are set by section. </w:t>
      </w:r>
      <w:r w:rsidRPr="002961DB">
        <w:t>(</w:t>
      </w:r>
      <w:proofErr w:type="spellStart"/>
      <w:r w:rsidRPr="002961DB">
        <w:t>see</w:t>
      </w:r>
      <w:proofErr w:type="spellEnd"/>
      <w:r w:rsidRPr="002961DB">
        <w:t xml:space="preserve"> Figure 4)</w:t>
      </w:r>
    </w:p>
    <w:p w14:paraId="40A5D758" w14:textId="77777777" w:rsidR="00004BA6" w:rsidRDefault="00415370" w:rsidP="00004BA6">
      <w:pPr>
        <w:keepNext/>
        <w:jc w:val="center"/>
      </w:pPr>
      <w:r w:rsidRPr="00AD1EB1">
        <w:rPr>
          <w:noProof/>
        </w:rPr>
        <w:drawing>
          <wp:inline distT="0" distB="0" distL="0" distR="0" wp14:anchorId="59BD712A" wp14:editId="3F07D869">
            <wp:extent cx="4320000" cy="1809201"/>
            <wp:effectExtent l="38100" t="38100" r="42545" b="38735"/>
            <wp:docPr id="1446934833"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1518" name="Imagen 1" descr="Diagrama, Esquemático&#10;&#10;Descripción generada automáticamente"/>
                    <pic:cNvPicPr/>
                  </pic:nvPicPr>
                  <pic:blipFill rotWithShape="1">
                    <a:blip r:embed="rId16"/>
                    <a:srcRect b="25253"/>
                    <a:stretch/>
                  </pic:blipFill>
                  <pic:spPr bwMode="auto">
                    <a:xfrm>
                      <a:off x="0" y="0"/>
                      <a:ext cx="4320000" cy="1809201"/>
                    </a:xfrm>
                    <a:prstGeom prst="rect">
                      <a:avLst/>
                    </a:prstGeom>
                    <a:ln w="38100" cap="flat" cmpd="sng" algn="ctr">
                      <a:solidFill>
                        <a:srgbClr val="BF9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FD074D" w14:textId="752455F4" w:rsidR="00415370" w:rsidRPr="0003314F" w:rsidRDefault="00004BA6" w:rsidP="00004BA6">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4</w:t>
      </w:r>
      <w:r w:rsidR="00813B5E">
        <w:rPr>
          <w:noProof/>
        </w:rPr>
        <w:fldChar w:fldCharType="end"/>
      </w:r>
      <w:r w:rsidRPr="0003314F">
        <w:rPr>
          <w:lang w:val="en-US"/>
        </w:rPr>
        <w:t>. Section of a graphic equalizer.</w:t>
      </w:r>
    </w:p>
    <w:p w14:paraId="15D2FE60" w14:textId="77777777" w:rsidR="002961DB" w:rsidRPr="002961DB" w:rsidRDefault="002961DB" w:rsidP="002961DB">
      <w:pPr>
        <w:rPr>
          <w:b/>
          <w:bCs/>
        </w:rPr>
      </w:pPr>
      <w:proofErr w:type="spellStart"/>
      <w:r w:rsidRPr="002961DB">
        <w:rPr>
          <w:b/>
          <w:bCs/>
        </w:rPr>
        <w:t>Cutoff</w:t>
      </w:r>
      <w:proofErr w:type="spellEnd"/>
      <w:r w:rsidRPr="002961DB">
        <w:rPr>
          <w:b/>
          <w:bCs/>
        </w:rPr>
        <w:t xml:space="preserve"> </w:t>
      </w:r>
      <w:proofErr w:type="spellStart"/>
      <w:r w:rsidRPr="002961DB">
        <w:rPr>
          <w:b/>
          <w:bCs/>
        </w:rPr>
        <w:t>Frequency</w:t>
      </w:r>
      <w:proofErr w:type="spellEnd"/>
      <w:r w:rsidRPr="002961DB">
        <w:rPr>
          <w:b/>
          <w:bCs/>
        </w:rPr>
        <w:t xml:space="preserve"> and </w:t>
      </w:r>
      <w:proofErr w:type="spellStart"/>
      <w:r w:rsidRPr="002961DB">
        <w:rPr>
          <w:b/>
          <w:bCs/>
        </w:rPr>
        <w:t>Gain</w:t>
      </w:r>
      <w:proofErr w:type="spellEnd"/>
    </w:p>
    <w:p w14:paraId="5A755A7A" w14:textId="77777777" w:rsidR="002961DB" w:rsidRPr="0003314F" w:rsidRDefault="002961DB" w:rsidP="0049524D">
      <w:pPr>
        <w:numPr>
          <w:ilvl w:val="0"/>
          <w:numId w:val="23"/>
        </w:numPr>
        <w:rPr>
          <w:lang w:val="en-US"/>
        </w:rPr>
      </w:pPr>
      <w:r w:rsidRPr="0003314F">
        <w:rPr>
          <w:b/>
          <w:bCs/>
          <w:lang w:val="en-US"/>
        </w:rPr>
        <w:t>Center Frequency</w:t>
      </w:r>
      <w:r w:rsidRPr="0003314F">
        <w:rPr>
          <w:lang w:val="en-US"/>
        </w:rPr>
        <w:t>: Determined by the relationship between resistors and capacitors.</w:t>
      </w:r>
    </w:p>
    <w:p w14:paraId="26FA8B8F" w14:textId="501F2BC0" w:rsidR="009E19BC" w:rsidRPr="0093154C" w:rsidRDefault="00000000" w:rsidP="009E19BC">
      <w:pPr>
        <w:ind w:left="360"/>
        <w:jc w:val="center"/>
        <w:rPr>
          <w:rFonts w:eastAsiaTheme="minorEastAsia"/>
          <w:b/>
          <w:bCs/>
          <w:color w:val="BF9000"/>
        </w:rPr>
      </w:pPr>
      <m:oMathPara>
        <m:oMathParaPr>
          <m:jc m:val="right"/>
        </m:oMathParaPr>
        <m:oMath>
          <m:sSub>
            <m:sSubPr>
              <m:ctrlPr>
                <w:rPr>
                  <w:rFonts w:ascii="Cambria Math" w:hAnsi="Cambria Math" w:cs="Cambria Math"/>
                  <w:b/>
                  <w:bCs/>
                  <w:i/>
                  <w:color w:val="BF9000"/>
                </w:rPr>
              </m:ctrlPr>
            </m:sSubPr>
            <m:e>
              <m:r>
                <m:rPr>
                  <m:sty m:val="bi"/>
                </m:rPr>
                <w:rPr>
                  <w:rFonts w:ascii="Cambria Math" w:hAnsi="Cambria Math" w:cs="Cambria Math"/>
                  <w:color w:val="BF9000"/>
                </w:rPr>
                <m:t>f</m:t>
              </m:r>
            </m:e>
            <m:sub>
              <m:r>
                <m:rPr>
                  <m:sty m:val="bi"/>
                </m:rPr>
                <w:rPr>
                  <w:rFonts w:ascii="Cambria Math" w:hAnsi="Cambria Math"/>
                  <w:color w:val="BF9000"/>
                </w:rPr>
                <m:t>0</m:t>
              </m:r>
            </m:sub>
          </m:sSub>
          <m:r>
            <m:rPr>
              <m:sty m:val="bi"/>
            </m:rPr>
            <w:rPr>
              <w:rFonts w:ascii="Cambria Math" w:hAnsi="Cambria Math"/>
              <w:color w:val="BF9000"/>
            </w:rPr>
            <m:t>=</m:t>
          </m:r>
          <m:f>
            <m:fPr>
              <m:ctrlPr>
                <w:rPr>
                  <w:rFonts w:ascii="Cambria Math" w:hAnsi="Cambria Math"/>
                  <w:b/>
                  <w:bCs/>
                  <w:i/>
                  <w:color w:val="BF9000"/>
                </w:rPr>
              </m:ctrlPr>
            </m:fPr>
            <m:num>
              <m:rad>
                <m:radPr>
                  <m:degHide m:val="1"/>
                  <m:ctrlPr>
                    <w:rPr>
                      <w:rFonts w:ascii="Cambria Math" w:hAnsi="Cambria Math"/>
                      <w:b/>
                      <w:bCs/>
                      <w:i/>
                      <w:color w:val="BF9000"/>
                    </w:rPr>
                  </m:ctrlPr>
                </m:radPr>
                <m:deg/>
                <m:e>
                  <m:r>
                    <m:rPr>
                      <m:sty m:val="bi"/>
                    </m:rPr>
                    <w:rPr>
                      <w:rFonts w:ascii="Cambria Math" w:hAnsi="Cambria Math"/>
                      <w:color w:val="BF9000"/>
                    </w:rPr>
                    <m:t>2+</m:t>
                  </m:r>
                  <m:f>
                    <m:fPr>
                      <m:ctrlPr>
                        <w:rPr>
                          <w:rFonts w:ascii="Cambria Math" w:hAnsi="Cambria Math"/>
                          <w:b/>
                          <w:bCs/>
                          <w:i/>
                          <w:color w:val="BF9000"/>
                        </w:rPr>
                      </m:ctrlPr>
                    </m:fPr>
                    <m:num>
                      <m:sSub>
                        <m:sSubPr>
                          <m:ctrlPr>
                            <w:rPr>
                              <w:rFonts w:ascii="Cambria Math" w:hAnsi="Cambria Math"/>
                              <w:b/>
                              <w:bCs/>
                              <w:i/>
                              <w:color w:val="BF9000"/>
                            </w:rPr>
                          </m:ctrlPr>
                        </m:sSubPr>
                        <m:e>
                          <m:r>
                            <m:rPr>
                              <m:sty m:val="bi"/>
                            </m:rPr>
                            <w:rPr>
                              <w:rFonts w:ascii="Cambria Math" w:hAnsi="Cambria Math"/>
                              <w:color w:val="BF9000"/>
                            </w:rPr>
                            <m:t>R</m:t>
                          </m:r>
                        </m:e>
                        <m:sub>
                          <m:r>
                            <m:rPr>
                              <m:sty m:val="bi"/>
                            </m:rPr>
                            <w:rPr>
                              <w:rFonts w:ascii="Cambria Math" w:hAnsi="Cambria Math"/>
                              <w:color w:val="BF9000"/>
                            </w:rPr>
                            <m:t>2</m:t>
                          </m:r>
                        </m:sub>
                      </m:sSub>
                    </m:num>
                    <m:den>
                      <m:sSub>
                        <m:sSubPr>
                          <m:ctrlPr>
                            <w:rPr>
                              <w:rFonts w:ascii="Cambria Math" w:hAnsi="Cambria Math"/>
                              <w:b/>
                              <w:bCs/>
                              <w:i/>
                              <w:color w:val="BF9000"/>
                            </w:rPr>
                          </m:ctrlPr>
                        </m:sSubPr>
                        <m:e>
                          <m:r>
                            <m:rPr>
                              <m:sty m:val="bi"/>
                            </m:rPr>
                            <w:rPr>
                              <w:rFonts w:ascii="Cambria Math" w:hAnsi="Cambria Math"/>
                              <w:color w:val="BF9000"/>
                            </w:rPr>
                            <m:t>R</m:t>
                          </m:r>
                        </m:e>
                        <m:sub>
                          <m:r>
                            <m:rPr>
                              <m:sty m:val="bi"/>
                            </m:rPr>
                            <w:rPr>
                              <w:rFonts w:ascii="Cambria Math" w:hAnsi="Cambria Math"/>
                              <w:color w:val="BF9000"/>
                            </w:rPr>
                            <m:t>1</m:t>
                          </m:r>
                        </m:sub>
                      </m:sSub>
                    </m:den>
                  </m:f>
                </m:e>
              </m:rad>
            </m:num>
            <m:den>
              <m:r>
                <m:rPr>
                  <m:sty m:val="bi"/>
                </m:rPr>
                <w:rPr>
                  <w:rFonts w:ascii="Cambria Math" w:hAnsi="Cambria Math"/>
                  <w:color w:val="BF9000"/>
                </w:rPr>
                <m:t>20</m:t>
              </m:r>
              <m:r>
                <m:rPr>
                  <m:sty m:val="bi"/>
                </m:rPr>
                <w:rPr>
                  <w:rFonts w:ascii="Cambria Math" w:hAnsi="Cambria Math" w:cs="Cambria Math"/>
                  <w:color w:val="BF9000"/>
                </w:rPr>
                <m:t>π</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olor w:val="BF9000"/>
                    </w:rPr>
                    <m:t>2</m:t>
                  </m:r>
                </m:sub>
              </m:sSub>
              <m:sSub>
                <m:sSubPr>
                  <m:ctrlPr>
                    <w:rPr>
                      <w:rFonts w:ascii="Cambria Math" w:hAnsi="Cambria Math" w:cs="Cambria Math"/>
                      <w:b/>
                      <w:bCs/>
                      <w:i/>
                      <w:color w:val="BF9000"/>
                    </w:rPr>
                  </m:ctrlPr>
                </m:sSubPr>
                <m:e>
                  <m:r>
                    <m:rPr>
                      <m:sty m:val="bi"/>
                    </m:rPr>
                    <w:rPr>
                      <w:rFonts w:ascii="Cambria Math" w:hAnsi="Cambria Math" w:cs="Cambria Math"/>
                      <w:color w:val="BF9000"/>
                    </w:rPr>
                    <m:t>C</m:t>
                  </m:r>
                </m:e>
                <m:sub>
                  <m:r>
                    <m:rPr>
                      <m:sty m:val="bi"/>
                    </m:rPr>
                    <w:rPr>
                      <w:rFonts w:ascii="Cambria Math" w:hAnsi="Cambria Math"/>
                      <w:color w:val="BF9000"/>
                    </w:rPr>
                    <m:t>2</m:t>
                  </m:r>
                </m:sub>
              </m:sSub>
            </m:den>
          </m:f>
          <m:r>
            <m:rPr>
              <m:sty m:val="bi"/>
            </m:rPr>
            <w:rPr>
              <w:rFonts w:ascii="Cambria Math" w:eastAsiaTheme="minorEastAsia" w:hAnsi="Cambria Math"/>
              <w:color w:val="BF9000"/>
            </w:rPr>
            <m:t xml:space="preserve">                                                                             I)</m:t>
          </m:r>
        </m:oMath>
      </m:oMathPara>
    </w:p>
    <w:p w14:paraId="656E2A45" w14:textId="77777777" w:rsidR="002961DB" w:rsidRPr="0003314F" w:rsidRDefault="002961DB" w:rsidP="0049524D">
      <w:pPr>
        <w:numPr>
          <w:ilvl w:val="0"/>
          <w:numId w:val="23"/>
        </w:numPr>
        <w:rPr>
          <w:lang w:val="en-US"/>
        </w:rPr>
      </w:pPr>
      <w:r w:rsidRPr="0003314F">
        <w:rPr>
          <w:b/>
          <w:bCs/>
          <w:lang w:val="en-US"/>
        </w:rPr>
        <w:t>Center Frequency Gain</w:t>
      </w:r>
      <w:r w:rsidRPr="0003314F">
        <w:rPr>
          <w:lang w:val="en-US"/>
        </w:rPr>
        <w:t>: Adjustable by circuit components.</w:t>
      </w:r>
    </w:p>
    <w:p w14:paraId="31EC5845" w14:textId="62515EE0" w:rsidR="009E19BC" w:rsidRPr="0093154C" w:rsidRDefault="00000000" w:rsidP="002961DB">
      <w:pPr>
        <w:rPr>
          <w:rFonts w:eastAsiaTheme="minorEastAsia"/>
          <w:b/>
          <w:bCs/>
          <w:color w:val="BF9000"/>
        </w:rPr>
      </w:pPr>
      <m:oMathPara>
        <m:oMathParaPr>
          <m:jc m:val="right"/>
        </m:oMathParaPr>
        <m:oMath>
          <m:f>
            <m:fPr>
              <m:ctrlPr>
                <w:rPr>
                  <w:rFonts w:ascii="Cambria Math" w:hAnsi="Cambria Math" w:cs="Cambria Math"/>
                  <w:b/>
                  <w:bCs/>
                  <w:i/>
                  <w:color w:val="BF9000"/>
                </w:rPr>
              </m:ctrlPr>
            </m:fPr>
            <m:num>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1</m:t>
                  </m:r>
                </m:sub>
              </m:sSub>
            </m:num>
            <m:den>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1</m:t>
                  </m:r>
                </m:sub>
              </m:sSub>
              <m:r>
                <m:rPr>
                  <m:sty m:val="bi"/>
                </m:rPr>
                <w:rPr>
                  <w:rFonts w:ascii="Cambria Math" w:hAnsi="Cambria Math" w:cs="Cambria Math"/>
                  <w:color w:val="BF9000"/>
                </w:rPr>
                <m:t>+</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2</m:t>
                  </m:r>
                </m:sub>
              </m:sSub>
            </m:den>
          </m:f>
          <m:r>
            <m:rPr>
              <m:sty m:val="bi"/>
            </m:rPr>
            <w:rPr>
              <w:rFonts w:ascii="Cambria Math" w:hAnsi="Cambria Math" w:cs="Cambria Math"/>
              <w:color w:val="BF9000"/>
            </w:rPr>
            <m:t>≤</m:t>
          </m:r>
          <m:sSub>
            <m:sSubPr>
              <m:ctrlPr>
                <w:rPr>
                  <w:rFonts w:ascii="Cambria Math" w:hAnsi="Cambria Math" w:cs="Cambria Math"/>
                  <w:b/>
                  <w:bCs/>
                  <w:i/>
                  <w:color w:val="BF9000"/>
                </w:rPr>
              </m:ctrlPr>
            </m:sSubPr>
            <m:e>
              <m:r>
                <m:rPr>
                  <m:sty m:val="bi"/>
                </m:rPr>
                <w:rPr>
                  <w:rFonts w:ascii="Cambria Math" w:hAnsi="Cambria Math" w:cs="Cambria Math"/>
                  <w:color w:val="BF9000"/>
                </w:rPr>
                <m:t>A</m:t>
              </m:r>
            </m:e>
            <m:sub>
              <m:r>
                <m:rPr>
                  <m:sty m:val="bi"/>
                </m:rPr>
                <w:rPr>
                  <w:rFonts w:ascii="Cambria Math" w:hAnsi="Cambria Math"/>
                  <w:color w:val="BF9000"/>
                </w:rPr>
                <m:t>0</m:t>
              </m:r>
            </m:sub>
          </m:sSub>
          <m:r>
            <m:rPr>
              <m:sty m:val="bi"/>
            </m:rPr>
            <w:rPr>
              <w:rFonts w:ascii="Cambria Math" w:hAnsi="Cambria Math"/>
              <w:color w:val="BF9000"/>
            </w:rPr>
            <m:t>≤</m:t>
          </m:r>
          <m:f>
            <m:fPr>
              <m:ctrlPr>
                <w:rPr>
                  <w:rFonts w:ascii="Cambria Math" w:hAnsi="Cambria Math"/>
                  <w:b/>
                  <w:bCs/>
                  <w:i/>
                  <w:color w:val="BF9000"/>
                </w:rPr>
              </m:ctrlPr>
            </m:fPr>
            <m:num>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1</m:t>
                  </m:r>
                </m:sub>
              </m:sSub>
              <m:r>
                <m:rPr>
                  <m:sty m:val="bi"/>
                </m:rPr>
                <w:rPr>
                  <w:rFonts w:ascii="Cambria Math" w:hAnsi="Cambria Math" w:cs="Cambria Math"/>
                  <w:color w:val="BF9000"/>
                </w:rPr>
                <m:t>+</m:t>
              </m:r>
              <m:sSub>
                <m:sSubPr>
                  <m:ctrlPr>
                    <w:rPr>
                      <w:rFonts w:ascii="Cambria Math" w:hAnsi="Cambria Math" w:cs="Cambria Math"/>
                      <w:b/>
                      <w:bCs/>
                      <w:i/>
                      <w:color w:val="BF9000"/>
                    </w:rPr>
                  </m:ctrlPr>
                </m:sSubPr>
                <m:e>
                  <m:r>
                    <m:rPr>
                      <m:sty m:val="bi"/>
                    </m:rPr>
                    <w:rPr>
                      <w:rFonts w:ascii="Cambria Math" w:hAnsi="Cambria Math" w:cs="Cambria Math"/>
                      <w:color w:val="BF9000"/>
                    </w:rPr>
                    <m:t>R</m:t>
                  </m:r>
                </m:e>
                <m:sub>
                  <m:r>
                    <m:rPr>
                      <m:sty m:val="bi"/>
                    </m:rPr>
                    <w:rPr>
                      <w:rFonts w:ascii="Cambria Math" w:hAnsi="Cambria Math" w:cs="Cambria Math"/>
                      <w:color w:val="BF9000"/>
                    </w:rPr>
                    <m:t>2</m:t>
                  </m:r>
                </m:sub>
              </m:sSub>
              <m:ctrlPr>
                <w:rPr>
                  <w:rFonts w:ascii="Cambria Math" w:hAnsi="Cambria Math" w:cs="Cambria Math"/>
                  <w:b/>
                  <w:bCs/>
                  <w:i/>
                  <w:color w:val="BF9000"/>
                </w:rPr>
              </m:ctrlPr>
            </m:num>
            <m:den>
              <m:r>
                <m:rPr>
                  <m:sty m:val="bi"/>
                </m:rPr>
                <w:rPr>
                  <w:rFonts w:ascii="Cambria Math" w:hAnsi="Cambria Math" w:cs="Cambria Math"/>
                  <w:color w:val="BF9000"/>
                </w:rPr>
                <m:t>3</m:t>
              </m:r>
              <m:sSub>
                <m:sSubPr>
                  <m:ctrlPr>
                    <w:rPr>
                      <w:rFonts w:ascii="Cambria Math" w:hAnsi="Cambria Math" w:cs="Cambria Math"/>
                      <w:b/>
                      <w:bCs/>
                      <w:i/>
                      <w:color w:val="BF9000"/>
                    </w:rPr>
                  </m:ctrlPr>
                </m:sSubPr>
                <m:e>
                  <m:r>
                    <m:rPr>
                      <m:sty m:val="bi"/>
                    </m:rPr>
                    <w:rPr>
                      <w:rFonts w:ascii="Cambria Math" w:hAnsi="Cambria Math" w:cs="Cambria Math"/>
                      <w:color w:val="BF9000"/>
                    </w:rPr>
                    <m:t>R</m:t>
                  </m:r>
                  <m:ctrlPr>
                    <w:rPr>
                      <w:rFonts w:ascii="Cambria Math" w:hAnsi="Cambria Math"/>
                      <w:b/>
                      <w:bCs/>
                      <w:i/>
                      <w:color w:val="BF9000"/>
                    </w:rPr>
                  </m:ctrlPr>
                </m:e>
                <m:sub>
                  <m:r>
                    <m:rPr>
                      <m:sty m:val="bi"/>
                    </m:rPr>
                    <w:rPr>
                      <w:rFonts w:ascii="Cambria Math" w:hAnsi="Cambria Math"/>
                      <w:color w:val="BF9000"/>
                    </w:rPr>
                    <m:t>1</m:t>
                  </m:r>
                </m:sub>
              </m:sSub>
            </m:den>
          </m:f>
          <m:r>
            <m:rPr>
              <m:sty m:val="bi"/>
            </m:rPr>
            <w:rPr>
              <w:rFonts w:ascii="Cambria Math" w:hAnsi="Cambria Math"/>
              <w:color w:val="BF9000"/>
            </w:rPr>
            <m:t xml:space="preserve">                                                        II)</m:t>
          </m:r>
        </m:oMath>
      </m:oMathPara>
    </w:p>
    <w:p w14:paraId="34D7E1F3" w14:textId="23954E5F" w:rsidR="002961DB" w:rsidRPr="009E19BC" w:rsidRDefault="002961DB" w:rsidP="002961DB">
      <w:pPr>
        <w:rPr>
          <w:rFonts w:eastAsiaTheme="minorEastAsia"/>
          <w:b/>
          <w:bCs/>
        </w:rPr>
      </w:pPr>
      <w:r w:rsidRPr="002961DB">
        <w:rPr>
          <w:b/>
          <w:bCs/>
        </w:rPr>
        <w:t>Circuit Behavior in Frequency</w:t>
      </w:r>
    </w:p>
    <w:p w14:paraId="590403AA" w14:textId="77777777" w:rsidR="002961DB" w:rsidRPr="0003314F" w:rsidRDefault="002961DB" w:rsidP="0049524D">
      <w:pPr>
        <w:numPr>
          <w:ilvl w:val="0"/>
          <w:numId w:val="24"/>
        </w:numPr>
        <w:rPr>
          <w:lang w:val="en-US"/>
        </w:rPr>
      </w:pPr>
      <w:r w:rsidRPr="0003314F">
        <w:rPr>
          <w:b/>
          <w:bCs/>
          <w:lang w:val="en-US"/>
        </w:rPr>
        <w:t>In-Band Frequencies</w:t>
      </w:r>
      <w:r w:rsidRPr="0003314F">
        <w:rPr>
          <w:lang w:val="en-US"/>
        </w:rPr>
        <w:t>: The circuit allows gain or cut-off control.</w:t>
      </w:r>
    </w:p>
    <w:p w14:paraId="0A0D692D" w14:textId="0454DDB2" w:rsidR="002961DB" w:rsidRPr="0003314F" w:rsidRDefault="002961DB" w:rsidP="0049524D">
      <w:pPr>
        <w:numPr>
          <w:ilvl w:val="0"/>
          <w:numId w:val="24"/>
        </w:numPr>
        <w:rPr>
          <w:lang w:val="en-US"/>
        </w:rPr>
      </w:pPr>
      <w:r w:rsidRPr="0003314F">
        <w:rPr>
          <w:b/>
          <w:bCs/>
          <w:lang w:val="en-US"/>
        </w:rPr>
        <w:t>Out-of-Band Frequencies</w:t>
      </w:r>
      <w:r w:rsidRPr="0003314F">
        <w:rPr>
          <w:lang w:val="en-US"/>
        </w:rPr>
        <w:t xml:space="preserve">: The circuit provides approximately unit </w:t>
      </w:r>
      <w:proofErr w:type="gramStart"/>
      <w:r w:rsidRPr="0003314F">
        <w:rPr>
          <w:lang w:val="en-US"/>
        </w:rPr>
        <w:t>gain</w:t>
      </w:r>
      <w:proofErr w:type="gramEnd"/>
      <w:r w:rsidRPr="0003314F">
        <w:rPr>
          <w:lang w:val="en-US"/>
        </w:rPr>
        <w:t>.</w:t>
      </w:r>
    </w:p>
    <w:p w14:paraId="7379E94B" w14:textId="77777777" w:rsidR="002961DB" w:rsidRPr="002961DB" w:rsidRDefault="002961DB" w:rsidP="002961DB">
      <w:pPr>
        <w:rPr>
          <w:b/>
          <w:bCs/>
        </w:rPr>
      </w:pPr>
      <w:r w:rsidRPr="002961DB">
        <w:rPr>
          <w:b/>
          <w:bCs/>
        </w:rPr>
        <w:t xml:space="preserve">Bode </w:t>
      </w:r>
      <w:proofErr w:type="spellStart"/>
      <w:r w:rsidRPr="002961DB">
        <w:rPr>
          <w:b/>
          <w:bCs/>
        </w:rPr>
        <w:t>Graphics</w:t>
      </w:r>
      <w:proofErr w:type="spellEnd"/>
      <w:r w:rsidRPr="002961DB">
        <w:rPr>
          <w:b/>
          <w:bCs/>
        </w:rPr>
        <w:t xml:space="preserve"> </w:t>
      </w:r>
      <w:proofErr w:type="spellStart"/>
      <w:r w:rsidRPr="002961DB">
        <w:rPr>
          <w:b/>
          <w:bCs/>
        </w:rPr>
        <w:t>for</w:t>
      </w:r>
      <w:proofErr w:type="spellEnd"/>
      <w:r w:rsidRPr="002961DB">
        <w:rPr>
          <w:b/>
          <w:bCs/>
        </w:rPr>
        <w:t xml:space="preserve"> </w:t>
      </w:r>
      <w:proofErr w:type="spellStart"/>
      <w:r w:rsidRPr="002961DB">
        <w:rPr>
          <w:b/>
          <w:bCs/>
        </w:rPr>
        <w:t>Equalizers</w:t>
      </w:r>
      <w:proofErr w:type="spellEnd"/>
    </w:p>
    <w:p w14:paraId="26F7E825" w14:textId="77777777" w:rsidR="002961DB" w:rsidRPr="0003314F" w:rsidRDefault="002961DB" w:rsidP="0049524D">
      <w:pPr>
        <w:numPr>
          <w:ilvl w:val="0"/>
          <w:numId w:val="25"/>
        </w:numPr>
        <w:rPr>
          <w:lang w:val="en-US"/>
        </w:rPr>
      </w:pPr>
      <w:r w:rsidRPr="0003314F">
        <w:rPr>
          <w:b/>
          <w:bCs/>
          <w:lang w:val="en-US"/>
        </w:rPr>
        <w:t>Magnitude and Phase</w:t>
      </w:r>
      <w:r w:rsidRPr="0003314F">
        <w:rPr>
          <w:lang w:val="en-US"/>
        </w:rPr>
        <w:t>: The frequency response of the equalizer is visualized by Bode graphs, showing how each band affects the input signal.</w:t>
      </w:r>
    </w:p>
    <w:p w14:paraId="4F6D55F4" w14:textId="77777777" w:rsidR="00570C9A" w:rsidRPr="0003314F" w:rsidRDefault="00570C9A" w:rsidP="00570C9A">
      <w:pPr>
        <w:rPr>
          <w:b/>
          <w:bCs/>
          <w:lang w:val="en-US"/>
        </w:rPr>
      </w:pPr>
      <w:r w:rsidRPr="0003314F">
        <w:rPr>
          <w:b/>
          <w:bCs/>
          <w:lang w:val="en-US"/>
        </w:rPr>
        <w:lastRenderedPageBreak/>
        <w:t>N Band Equalizer</w:t>
      </w:r>
    </w:p>
    <w:p w14:paraId="22A5FB21" w14:textId="77777777" w:rsidR="00DE0CF4" w:rsidRPr="0003314F" w:rsidRDefault="00570C9A" w:rsidP="00570C9A">
      <w:pPr>
        <w:rPr>
          <w:lang w:val="en-US"/>
        </w:rPr>
      </w:pPr>
      <w:r w:rsidRPr="0003314F">
        <w:rPr>
          <w:lang w:val="en-US"/>
        </w:rPr>
        <w:t xml:space="preserve">A graphic equalizer with n bands is performed by paralleling n sections of narrow-band filters. The individual outputs of each section are </w:t>
      </w:r>
      <w:proofErr w:type="gramStart"/>
      <w:r w:rsidRPr="0003314F">
        <w:rPr>
          <w:lang w:val="en-US"/>
        </w:rPr>
        <w:t>summed</w:t>
      </w:r>
      <w:proofErr w:type="gramEnd"/>
      <w:r w:rsidRPr="0003314F">
        <w:rPr>
          <w:lang w:val="en-US"/>
        </w:rPr>
        <w:t xml:space="preserve"> using an adding amplifier. </w:t>
      </w:r>
    </w:p>
    <w:p w14:paraId="318FEE14" w14:textId="77777777" w:rsidR="005D7903" w:rsidRPr="0003314F" w:rsidRDefault="00DE0CF4" w:rsidP="005D7903">
      <w:pPr>
        <w:rPr>
          <w:i/>
          <w:iCs/>
          <w:lang w:val="en-US"/>
        </w:rPr>
      </w:pPr>
      <w:proofErr w:type="gramStart"/>
      <w:r w:rsidRPr="0003314F">
        <w:rPr>
          <w:b/>
          <w:bCs/>
          <w:i/>
          <w:iCs/>
          <w:lang w:val="en-US"/>
        </w:rPr>
        <w:t>Detail</w:t>
      </w:r>
      <w:proofErr w:type="gramEnd"/>
      <w:r w:rsidRPr="0003314F">
        <w:rPr>
          <w:b/>
          <w:bCs/>
          <w:i/>
          <w:iCs/>
          <w:lang w:val="en-US"/>
        </w:rPr>
        <w:t xml:space="preserve"> of the adder and insulation.</w:t>
      </w:r>
    </w:p>
    <w:p w14:paraId="0E6D6EE0" w14:textId="02B9EB99" w:rsidR="00DE0CF4" w:rsidRPr="0003314F" w:rsidRDefault="00DE0CF4" w:rsidP="0073566C">
      <w:pPr>
        <w:pStyle w:val="Prrafodelista"/>
        <w:numPr>
          <w:ilvl w:val="0"/>
          <w:numId w:val="53"/>
        </w:numPr>
        <w:rPr>
          <w:lang w:val="en-US"/>
        </w:rPr>
      </w:pPr>
      <w:r w:rsidRPr="0003314F">
        <w:rPr>
          <w:b/>
          <w:bCs/>
          <w:lang w:val="en-US"/>
        </w:rPr>
        <w:t>Topology:</w:t>
      </w:r>
      <w:r w:rsidRPr="0003314F">
        <w:rPr>
          <w:lang w:val="en-US"/>
        </w:rPr>
        <w:t xml:space="preserve"> Inverter adder</w:t>
      </w:r>
      <w:r w:rsidRPr="0003314F">
        <w:rPr>
          <w:b/>
          <w:bCs/>
          <w:lang w:val="en-US"/>
        </w:rPr>
        <w:t xml:space="preserve"> with </w:t>
      </w:r>
      <w:r w:rsidRPr="0003314F">
        <w:rPr>
          <w:lang w:val="en-US"/>
        </w:rPr>
        <w:t>unit mix gain</w:t>
      </w:r>
      <w:r w:rsidRPr="0003314F">
        <w:rPr>
          <w:b/>
          <w:bCs/>
          <w:lang w:val="en-US"/>
        </w:rPr>
        <w:t xml:space="preserve"> is used</w:t>
      </w:r>
      <w:r w:rsidRPr="0003314F">
        <w:rPr>
          <w:lang w:val="en-US"/>
        </w:rP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mix</m:t>
            </m:r>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mix</m:t>
            </m:r>
            <m:r>
              <w:rPr>
                <w:rFonts w:ascii="Cambria Math" w:hAnsi="Cambria Math"/>
                <w:lang w:val="en-US"/>
              </w:rPr>
              <m:t>,2</m:t>
            </m:r>
          </m:sub>
        </m:sSub>
        <m:r>
          <w:rPr>
            <w:rFonts w:ascii="Cambria Math" w:eastAsiaTheme="minorEastAsia"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mix</m:t>
            </m:r>
            <m:r>
              <w:rPr>
                <w:rFonts w:ascii="Cambria Math" w:hAnsi="Cambria Math"/>
                <w:lang w:val="en-US"/>
              </w:rPr>
              <m:t>,3</m:t>
            </m:r>
          </m:sub>
        </m:sSub>
      </m:oMath>
      <w:r w:rsidR="0073566C" w:rsidRPr="0003314F">
        <w:rPr>
          <w:rFonts w:eastAsiaTheme="minorEastAsia"/>
          <w:lang w:val="en-US"/>
        </w:rPr>
        <w:t>.</w:t>
      </w:r>
    </w:p>
    <w:p w14:paraId="5362928B" w14:textId="7B549F0D" w:rsidR="00DE0CF4" w:rsidRPr="0003314F" w:rsidRDefault="00DE0CF4" w:rsidP="0073566C">
      <w:pPr>
        <w:pStyle w:val="Prrafodelista"/>
        <w:numPr>
          <w:ilvl w:val="0"/>
          <w:numId w:val="53"/>
        </w:numPr>
        <w:rPr>
          <w:lang w:val="en-US"/>
        </w:rPr>
      </w:pPr>
      <w:r w:rsidRPr="0003314F">
        <w:rPr>
          <w:b/>
          <w:bCs/>
          <w:lang w:val="en-US"/>
        </w:rPr>
        <w:t xml:space="preserve">Recommended values: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lang w:val="en-US"/>
          </w:rPr>
          <m:t>=100</m:t>
        </m:r>
        <m:r>
          <w:rPr>
            <w:rFonts w:ascii="Cambria Math" w:hAnsi="Cambria Math"/>
          </w:rPr>
          <m:t>k</m:t>
        </m:r>
        <m:r>
          <m:rPr>
            <m:sty m:val="p"/>
          </m:rPr>
          <w:rPr>
            <w:rFonts w:ascii="Cambria Math" w:hAnsi="Cambria Math"/>
          </w:rPr>
          <m:t>Ω</m:t>
        </m:r>
      </m:oMath>
      <w:r w:rsidR="0073566C" w:rsidRPr="0003314F">
        <w:rPr>
          <w:lang w:val="en-US"/>
        </w:rPr>
        <w:t xml:space="preserve">and (if there is interaction between sections, increase to </w:t>
      </w:r>
      <m:oMath>
        <m:sSub>
          <m:sSubPr>
            <m:ctrlPr>
              <w:rPr>
                <w:rFonts w:ascii="Cambria Math" w:hAnsi="Cambria Math"/>
                <w:i/>
              </w:rPr>
            </m:ctrlPr>
          </m:sSubPr>
          <m:e>
            <m:r>
              <w:rPr>
                <w:rFonts w:ascii="Cambria Math" w:hAnsi="Cambria Math"/>
              </w:rPr>
              <m:t>R</m:t>
            </m:r>
          </m:e>
          <m:sub>
            <m:r>
              <w:rPr>
                <w:rFonts w:ascii="Cambria Math" w:hAnsi="Cambria Math"/>
              </w:rPr>
              <m:t>mix</m:t>
            </m:r>
            <m:r>
              <w:rPr>
                <w:rFonts w:ascii="Cambria Math" w:hAnsi="Cambria Math"/>
                <w:lang w:val="en-US"/>
              </w:rPr>
              <m:t>,</m:t>
            </m:r>
            <m:r>
              <w:rPr>
                <w:rFonts w:ascii="Cambria Math" w:hAnsi="Cambria Math"/>
              </w:rPr>
              <m:t>i</m:t>
            </m:r>
          </m:sub>
        </m:sSub>
        <m:r>
          <w:rPr>
            <w:rFonts w:ascii="Cambria Math" w:hAnsi="Cambria Math"/>
            <w:lang w:val="en-US"/>
          </w:rPr>
          <m:t>=100</m:t>
        </m:r>
        <m:r>
          <w:rPr>
            <w:rFonts w:ascii="Cambria Math" w:hAnsi="Cambria Math"/>
          </w:rPr>
          <m:t>k</m:t>
        </m:r>
        <m:r>
          <m:rPr>
            <m:sty m:val="p"/>
          </m:rPr>
          <w:rPr>
            <w:rFonts w:ascii="Cambria Math" w:hAnsi="Cambria Math"/>
          </w:rPr>
          <m:t>Ω</m:t>
        </m:r>
      </m:oMath>
      <w:r w:rsidRPr="0003314F">
        <w:rPr>
          <w:b/>
          <w:bCs/>
          <w:lang w:val="en-US"/>
        </w:rPr>
        <w:t>220 k</w:t>
      </w:r>
      <w:r w:rsidRPr="0073566C">
        <w:rPr>
          <w:b/>
          <w:bCs/>
        </w:rPr>
        <w:t>Ω</w:t>
      </w:r>
      <w:r w:rsidRPr="0003314F">
        <w:rPr>
          <w:lang w:val="en-US"/>
        </w:rPr>
        <w:t>).</w:t>
      </w:r>
    </w:p>
    <w:p w14:paraId="6011EFE0" w14:textId="7866A9B5" w:rsidR="00DE0CF4" w:rsidRPr="0003314F" w:rsidRDefault="00DE0CF4" w:rsidP="0073566C">
      <w:pPr>
        <w:pStyle w:val="Prrafodelista"/>
        <w:numPr>
          <w:ilvl w:val="0"/>
          <w:numId w:val="53"/>
        </w:numPr>
        <w:rPr>
          <w:lang w:val="en-US"/>
        </w:rPr>
      </w:pPr>
      <w:r w:rsidRPr="0003314F">
        <w:rPr>
          <w:b/>
          <w:bCs/>
          <w:lang w:val="en-US"/>
        </w:rPr>
        <w:t>Insulation:</w:t>
      </w:r>
      <w:r w:rsidRPr="0003314F">
        <w:rPr>
          <w:lang w:val="en-US"/>
        </w:rPr>
        <w:t xml:space="preserve"> place </w:t>
      </w:r>
      <w:r w:rsidRPr="0003314F">
        <w:rPr>
          <w:b/>
          <w:bCs/>
          <w:lang w:val="en-US"/>
        </w:rPr>
        <w:t>1 k</w:t>
      </w:r>
      <w:r w:rsidRPr="0073566C">
        <w:rPr>
          <w:rFonts w:ascii="Aptos" w:hAnsi="Aptos" w:cs="Aptos"/>
          <w:b/>
          <w:bCs/>
        </w:rPr>
        <w:t>Ω</w:t>
      </w:r>
      <w:r w:rsidRPr="0003314F">
        <w:rPr>
          <w:lang w:val="en-US"/>
        </w:rPr>
        <w:t xml:space="preserve"> in </w:t>
      </w:r>
      <w:r w:rsidRPr="0003314F">
        <w:rPr>
          <w:b/>
          <w:bCs/>
          <w:lang w:val="en-US"/>
        </w:rPr>
        <w:t>series</w:t>
      </w:r>
      <w:r w:rsidRPr="0003314F">
        <w:rPr>
          <w:lang w:val="en-US"/>
        </w:rPr>
        <w:t xml:space="preserve"> at the outlet of </w:t>
      </w:r>
      <w:r w:rsidRPr="0003314F">
        <w:rPr>
          <w:b/>
          <w:bCs/>
          <w:lang w:val="en-US"/>
        </w:rPr>
        <w:t>each section</w:t>
      </w:r>
      <w:r w:rsidRPr="0003314F">
        <w:rPr>
          <w:lang w:val="en-US"/>
        </w:rPr>
        <w:t xml:space="preserve"> before the mixing </w:t>
      </w:r>
      <w:proofErr w:type="gramStart"/>
      <w:r w:rsidRPr="0003314F">
        <w:rPr>
          <w:lang w:val="en-US"/>
        </w:rPr>
        <w:t>resistor, or</w:t>
      </w:r>
      <w:proofErr w:type="gramEnd"/>
      <w:r w:rsidRPr="0003314F">
        <w:rPr>
          <w:lang w:val="en-US"/>
        </w:rPr>
        <w:t xml:space="preserve"> </w:t>
      </w:r>
      <w:r w:rsidRPr="0003314F">
        <w:rPr>
          <w:b/>
          <w:bCs/>
          <w:lang w:val="en-US"/>
        </w:rPr>
        <w:t>follow buffers</w:t>
      </w:r>
      <w:r w:rsidRPr="0003314F">
        <w:rPr>
          <w:lang w:val="en-US"/>
        </w:rPr>
        <w:t xml:space="preserve"> per section if maximum independence is required.</w:t>
      </w:r>
    </w:p>
    <w:p w14:paraId="54E4F34A" w14:textId="77777777" w:rsidR="00DE0CF4" w:rsidRPr="0003314F" w:rsidRDefault="00DE0CF4" w:rsidP="0073566C">
      <w:pPr>
        <w:pStyle w:val="Prrafodelista"/>
        <w:numPr>
          <w:ilvl w:val="0"/>
          <w:numId w:val="53"/>
        </w:numPr>
        <w:rPr>
          <w:lang w:val="en-US"/>
        </w:rPr>
      </w:pPr>
      <w:r w:rsidRPr="0003314F">
        <w:rPr>
          <w:b/>
          <w:bCs/>
          <w:lang w:val="en-US"/>
        </w:rPr>
        <w:t>Polarity and mode:</w:t>
      </w:r>
      <w:r w:rsidRPr="0003314F">
        <w:rPr>
          <w:lang w:val="en-US"/>
        </w:rPr>
        <w:t xml:space="preserve"> with this </w:t>
      </w:r>
      <w:r w:rsidRPr="0003314F">
        <w:rPr>
          <w:b/>
          <w:bCs/>
          <w:lang w:val="en-US"/>
        </w:rPr>
        <w:t>inverter</w:t>
      </w:r>
      <w:r w:rsidRPr="0003314F">
        <w:rPr>
          <w:lang w:val="en-US"/>
        </w:rPr>
        <w:t xml:space="preserve"> adder, sections connected "in phase" to the node reference will produce </w:t>
      </w:r>
      <w:r w:rsidRPr="0003314F">
        <w:rPr>
          <w:b/>
          <w:bCs/>
          <w:lang w:val="en-US"/>
        </w:rPr>
        <w:t>boost</w:t>
      </w:r>
      <w:r w:rsidRPr="0003314F">
        <w:rPr>
          <w:lang w:val="en-US"/>
        </w:rPr>
        <w:t xml:space="preserve">; if injected with </w:t>
      </w:r>
      <w:r w:rsidRPr="0003314F">
        <w:rPr>
          <w:b/>
          <w:bCs/>
          <w:lang w:val="en-US"/>
        </w:rPr>
        <w:t>opposite phase</w:t>
      </w:r>
      <w:r w:rsidRPr="0003314F">
        <w:rPr>
          <w:lang w:val="en-US"/>
        </w:rPr>
        <w:t xml:space="preserve">, they will produce </w:t>
      </w:r>
      <w:r w:rsidRPr="0003314F">
        <w:rPr>
          <w:b/>
          <w:bCs/>
          <w:lang w:val="en-US"/>
        </w:rPr>
        <w:t>cut</w:t>
      </w:r>
      <w:r w:rsidRPr="0003314F">
        <w:rPr>
          <w:lang w:val="en-US"/>
        </w:rPr>
        <w:t>.</w:t>
      </w:r>
    </w:p>
    <w:p w14:paraId="151F0E74" w14:textId="708E193C" w:rsidR="00DE0CF4" w:rsidRPr="0003314F" w:rsidRDefault="00DE0CF4" w:rsidP="0073566C">
      <w:pPr>
        <w:pStyle w:val="Prrafodelista"/>
        <w:numPr>
          <w:ilvl w:val="0"/>
          <w:numId w:val="53"/>
        </w:numPr>
        <w:rPr>
          <w:lang w:val="en-US"/>
        </w:rPr>
      </w:pPr>
      <w:r w:rsidRPr="0003314F">
        <w:rPr>
          <w:b/>
          <w:bCs/>
          <w:lang w:val="en-US"/>
        </w:rPr>
        <w:t>Practical observation (6310 Hz):</w:t>
      </w:r>
      <w:r w:rsidRPr="0003314F">
        <w:rPr>
          <w:lang w:val="en-US"/>
        </w:rPr>
        <w:t xml:space="preserve"> If an </w:t>
      </w:r>
      <w:r w:rsidRPr="0003314F">
        <w:rPr>
          <w:b/>
          <w:bCs/>
          <w:lang w:val="en-US"/>
        </w:rPr>
        <w:t>intermediate peak/trough</w:t>
      </w:r>
      <w:r w:rsidRPr="0003314F">
        <w:rPr>
          <w:lang w:val="en-US"/>
        </w:rPr>
        <w:t xml:space="preserve"> appears per interaction (e.g., ~6310 Hz), check: (1) </w:t>
      </w:r>
      <w:r w:rsidRPr="0003314F">
        <w:rPr>
          <w:b/>
          <w:bCs/>
          <w:lang w:val="en-US"/>
        </w:rPr>
        <w:t xml:space="preserve">values of </w:t>
      </w:r>
      <m:oMath>
        <m:sSub>
          <m:sSubPr>
            <m:ctrlPr>
              <w:rPr>
                <w:rFonts w:ascii="Cambria Math" w:hAnsi="Cambria Math"/>
                <w:i/>
              </w:rPr>
            </m:ctrlPr>
          </m:sSubPr>
          <m:e>
            <m:r>
              <w:rPr>
                <w:rFonts w:ascii="Cambria Math" w:hAnsi="Cambria Math"/>
              </w:rPr>
              <m:t>R</m:t>
            </m:r>
          </m:e>
          <m:sub>
            <m:r>
              <w:rPr>
                <w:rFonts w:ascii="Cambria Math" w:hAnsi="Cambria Math"/>
              </w:rPr>
              <m:t>mix</m:t>
            </m:r>
          </m:sub>
        </m:sSub>
      </m:oMath>
      <w:r w:rsidRPr="0003314F">
        <w:rPr>
          <w:lang w:val="en-US"/>
        </w:rPr>
        <w:t xml:space="preserve">(raise them), (2) </w:t>
      </w:r>
      <w:r w:rsidRPr="0003314F">
        <w:rPr>
          <w:b/>
          <w:bCs/>
          <w:lang w:val="en-US"/>
        </w:rPr>
        <w:t xml:space="preserve">buffers per section, </w:t>
      </w:r>
      <w:r w:rsidRPr="0003314F">
        <w:rPr>
          <w:lang w:val="en-US"/>
        </w:rPr>
        <w:t xml:space="preserve"> or (3) </w:t>
      </w:r>
      <w:r w:rsidRPr="0003314F">
        <w:rPr>
          <w:b/>
          <w:bCs/>
          <w:lang w:val="en-US"/>
        </w:rPr>
        <w:t>compensation</w:t>
      </w:r>
      <w:r w:rsidRPr="0003314F">
        <w:rPr>
          <w:lang w:val="en-US"/>
        </w:rPr>
        <w:t xml:space="preserve"> (small capacitor 10–47 pF in parallel with to stabilize the mixing node.</w:t>
      </w:r>
      <m:oMath>
        <m:sSub>
          <m:sSubPr>
            <m:ctrlPr>
              <w:rPr>
                <w:rFonts w:ascii="Cambria Math" w:hAnsi="Cambria Math"/>
                <w:i/>
              </w:rPr>
            </m:ctrlPr>
          </m:sSubPr>
          <m:e>
            <m:r>
              <w:rPr>
                <w:rFonts w:ascii="Cambria Math" w:hAnsi="Cambria Math"/>
              </w:rPr>
              <m:t>R</m:t>
            </m:r>
          </m:e>
          <m:sub>
            <m:r>
              <w:rPr>
                <w:rFonts w:ascii="Cambria Math" w:hAnsi="Cambria Math"/>
              </w:rPr>
              <m:t>f</m:t>
            </m:r>
          </m:sub>
        </m:sSub>
      </m:oMath>
    </w:p>
    <w:p w14:paraId="30875A9E" w14:textId="549FE4F3" w:rsidR="00570C9A" w:rsidRDefault="00570C9A" w:rsidP="00570C9A">
      <w:r w:rsidRPr="0003314F">
        <w:rPr>
          <w:lang w:val="en-US"/>
        </w:rPr>
        <w:t xml:space="preserve">The resistors and capacitors in each section are selected so that the center frequencies are evenly distributed in the desired audio range. </w:t>
      </w:r>
      <w:r w:rsidRPr="00301F4D">
        <w:t>(</w:t>
      </w:r>
      <w:proofErr w:type="spellStart"/>
      <w:r w:rsidRPr="00301F4D">
        <w:t>see</w:t>
      </w:r>
      <w:proofErr w:type="spellEnd"/>
      <w:r w:rsidRPr="00301F4D">
        <w:t xml:space="preserve"> Figure 5)</w:t>
      </w:r>
    </w:p>
    <w:p w14:paraId="75A754BE" w14:textId="77777777" w:rsidR="00004BA6" w:rsidRDefault="00570C9A" w:rsidP="00004BA6">
      <w:pPr>
        <w:keepNext/>
        <w:jc w:val="center"/>
      </w:pPr>
      <w:r w:rsidRPr="00365B55">
        <w:rPr>
          <w:noProof/>
        </w:rPr>
        <w:drawing>
          <wp:inline distT="0" distB="0" distL="0" distR="0" wp14:anchorId="1DF15BA8" wp14:editId="7EE68054">
            <wp:extent cx="4320000" cy="2147199"/>
            <wp:effectExtent l="38100" t="38100" r="42545" b="43815"/>
            <wp:docPr id="1908373066"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2181" name="Imagen 1" descr="Diagrama, Esquemático&#10;&#10;Descripción generada automáticamente"/>
                    <pic:cNvPicPr/>
                  </pic:nvPicPr>
                  <pic:blipFill rotWithShape="1">
                    <a:blip r:embed="rId17"/>
                    <a:srcRect l="21667" b="17132"/>
                    <a:stretch/>
                  </pic:blipFill>
                  <pic:spPr bwMode="auto">
                    <a:xfrm>
                      <a:off x="0" y="0"/>
                      <a:ext cx="4320000" cy="2147199"/>
                    </a:xfrm>
                    <a:prstGeom prst="rect">
                      <a:avLst/>
                    </a:prstGeom>
                    <a:ln w="38100" cap="flat" cmpd="sng" algn="ctr">
                      <a:solidFill>
                        <a:srgbClr val="BF9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1D2D5E" w14:textId="02DB2056" w:rsidR="00570C9A" w:rsidRPr="0003314F" w:rsidRDefault="00004BA6" w:rsidP="00004BA6">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5</w:t>
      </w:r>
      <w:r w:rsidR="00813B5E">
        <w:rPr>
          <w:noProof/>
        </w:rPr>
        <w:fldChar w:fldCharType="end"/>
      </w:r>
      <w:r w:rsidRPr="0003314F">
        <w:rPr>
          <w:lang w:val="en-US"/>
        </w:rPr>
        <w:t>. Graphic equalizer with n bands.</w:t>
      </w:r>
    </w:p>
    <w:p w14:paraId="44A46706" w14:textId="77777777" w:rsidR="00845194" w:rsidRPr="0003314F" w:rsidRDefault="005A59B8">
      <w:pPr>
        <w:rPr>
          <w:lang w:val="en-US"/>
        </w:rPr>
      </w:pPr>
      <w:r w:rsidRPr="0003314F">
        <w:rPr>
          <w:b/>
          <w:bCs/>
          <w:i/>
          <w:iCs/>
          <w:lang w:val="en-US"/>
        </w:rPr>
        <w:t>Note — Operation mode (boost/cut).</w:t>
      </w:r>
      <w:r w:rsidRPr="0003314F">
        <w:rPr>
          <w:i/>
          <w:iCs/>
          <w:lang w:val="en-US"/>
        </w:rPr>
        <w:br/>
      </w:r>
      <w:r w:rsidRPr="0003314F">
        <w:rPr>
          <w:lang w:val="en-US"/>
        </w:rPr>
        <w:t xml:space="preserve">An equalizer can operate in </w:t>
      </w:r>
      <w:r w:rsidRPr="0003314F">
        <w:rPr>
          <w:b/>
          <w:bCs/>
          <w:lang w:val="en-US"/>
        </w:rPr>
        <w:t>boost or</w:t>
      </w:r>
      <w:r w:rsidRPr="0003314F">
        <w:rPr>
          <w:lang w:val="en-US"/>
        </w:rPr>
        <w:t xml:space="preserve"> </w:t>
      </w:r>
      <w:r w:rsidRPr="0003314F">
        <w:rPr>
          <w:b/>
          <w:bCs/>
          <w:lang w:val="en-US"/>
        </w:rPr>
        <w:t>cut</w:t>
      </w:r>
      <w:r w:rsidRPr="0003314F">
        <w:rPr>
          <w:lang w:val="en-US"/>
        </w:rPr>
        <w:t xml:space="preserve"> depending on the </w:t>
      </w:r>
      <w:r w:rsidRPr="0003314F">
        <w:rPr>
          <w:b/>
          <w:bCs/>
          <w:lang w:val="en-US"/>
        </w:rPr>
        <w:t>sum polarity</w:t>
      </w:r>
      <w:r w:rsidRPr="0003314F">
        <w:rPr>
          <w:lang w:val="en-US"/>
        </w:rPr>
        <w:t xml:space="preserve"> and </w:t>
      </w:r>
      <w:r w:rsidRPr="0003314F">
        <w:rPr>
          <w:b/>
          <w:bCs/>
          <w:lang w:val="en-US"/>
        </w:rPr>
        <w:t>injection point of</w:t>
      </w:r>
      <w:r w:rsidRPr="0003314F">
        <w:rPr>
          <w:lang w:val="en-US"/>
        </w:rPr>
        <w:t xml:space="preserve"> each section:</w:t>
      </w:r>
    </w:p>
    <w:p w14:paraId="4169AC75" w14:textId="6789AA76" w:rsidR="00845194" w:rsidRPr="0003314F" w:rsidRDefault="005A59B8" w:rsidP="00845194">
      <w:pPr>
        <w:pStyle w:val="Prrafodelista"/>
        <w:numPr>
          <w:ilvl w:val="0"/>
          <w:numId w:val="52"/>
        </w:numPr>
        <w:rPr>
          <w:lang w:val="en-US"/>
        </w:rPr>
      </w:pPr>
      <w:r w:rsidRPr="0003314F">
        <w:rPr>
          <w:b/>
          <w:bCs/>
          <w:lang w:val="en-US"/>
        </w:rPr>
        <w:t>Boost (peaks):</w:t>
      </w:r>
      <w:r w:rsidRPr="0003314F">
        <w:rPr>
          <w:lang w:val="en-US"/>
        </w:rPr>
        <w:t xml:space="preserve"> The filtered output of the band is phased </w:t>
      </w:r>
      <w:r w:rsidRPr="0003314F">
        <w:rPr>
          <w:b/>
          <w:bCs/>
          <w:lang w:val="en-US"/>
        </w:rPr>
        <w:t>in</w:t>
      </w:r>
      <w:r w:rsidRPr="0003314F">
        <w:rPr>
          <w:lang w:val="en-US"/>
        </w:rPr>
        <w:t xml:space="preserve"> addition to the signal at the mix node; in Bode, </w:t>
      </w:r>
      <w:r w:rsidRPr="0003314F">
        <w:rPr>
          <w:b/>
          <w:bCs/>
          <w:lang w:val="en-US"/>
        </w:rPr>
        <w:t>peaks</w:t>
      </w:r>
      <w:r w:rsidRPr="0003314F">
        <w:rPr>
          <w:lang w:val="en-US"/>
        </w:rPr>
        <w:t xml:space="preserve"> at </w:t>
      </w:r>
      <m:oMath>
        <m:sSub>
          <m:sSubPr>
            <m:ctrlPr>
              <w:rPr>
                <w:rFonts w:ascii="Cambria Math" w:hAnsi="Cambria Math"/>
                <w:i/>
              </w:rPr>
            </m:ctrlPr>
          </m:sSubPr>
          <m:e>
            <m:r>
              <w:rPr>
                <w:rFonts w:ascii="Cambria Math" w:hAnsi="Cambria Math"/>
              </w:rPr>
              <m:t>f</m:t>
            </m:r>
          </m:e>
          <m:sub>
            <m:r>
              <w:rPr>
                <w:rFonts w:ascii="Cambria Math" w:hAnsi="Cambria Math"/>
                <w:lang w:val="en-US"/>
              </w:rPr>
              <m:t>0</m:t>
            </m:r>
          </m:sub>
        </m:sSub>
      </m:oMath>
      <w:r w:rsidRPr="0003314F">
        <w:rPr>
          <w:lang w:val="en-US"/>
        </w:rPr>
        <w:t>.</w:t>
      </w:r>
    </w:p>
    <w:p w14:paraId="034655A8" w14:textId="35107741" w:rsidR="00845194" w:rsidRPr="0003314F" w:rsidRDefault="005A59B8" w:rsidP="00845194">
      <w:pPr>
        <w:pStyle w:val="Prrafodelista"/>
        <w:numPr>
          <w:ilvl w:val="0"/>
          <w:numId w:val="52"/>
        </w:numPr>
        <w:rPr>
          <w:lang w:val="en-US"/>
        </w:rPr>
      </w:pPr>
      <w:r w:rsidRPr="0003314F">
        <w:rPr>
          <w:b/>
          <w:bCs/>
          <w:lang w:val="en-US"/>
        </w:rPr>
        <w:t>Cut (valleys):</w:t>
      </w:r>
      <w:r w:rsidRPr="0003314F">
        <w:rPr>
          <w:lang w:val="en-US"/>
        </w:rPr>
        <w:t xml:space="preserve"> the filtered output is </w:t>
      </w:r>
      <w:r w:rsidRPr="0003314F">
        <w:rPr>
          <w:b/>
          <w:bCs/>
          <w:lang w:val="en-US"/>
        </w:rPr>
        <w:t>added in opposition</w:t>
      </w:r>
      <w:r w:rsidRPr="0003314F">
        <w:rPr>
          <w:lang w:val="en-US"/>
        </w:rPr>
        <w:t xml:space="preserve"> (180°) or with </w:t>
      </w:r>
      <w:r w:rsidRPr="0003314F">
        <w:rPr>
          <w:b/>
          <w:bCs/>
          <w:lang w:val="en-US"/>
        </w:rPr>
        <w:t>negative effective gain</w:t>
      </w:r>
      <w:r w:rsidRPr="0003314F">
        <w:rPr>
          <w:lang w:val="en-US"/>
        </w:rPr>
        <w:t xml:space="preserve"> with respect to the node; in Bode </w:t>
      </w:r>
      <w:r w:rsidRPr="0003314F">
        <w:rPr>
          <w:b/>
          <w:bCs/>
          <w:lang w:val="en-US"/>
        </w:rPr>
        <w:t>valleys</w:t>
      </w:r>
      <w:r w:rsidRPr="0003314F">
        <w:rPr>
          <w:lang w:val="en-US"/>
        </w:rPr>
        <w:t xml:space="preserve"> </w:t>
      </w:r>
      <w:proofErr w:type="gramStart"/>
      <w:r w:rsidRPr="0003314F">
        <w:rPr>
          <w:lang w:val="en-US"/>
        </w:rPr>
        <w:t>appear  in</w:t>
      </w:r>
      <w:proofErr w:type="gramEnd"/>
      <w:r w:rsidRPr="0003314F">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lang w:val="en-US"/>
              </w:rPr>
              <m:t>0</m:t>
            </m:r>
          </m:sub>
        </m:sSub>
      </m:oMath>
      <w:r w:rsidRPr="0003314F">
        <w:rPr>
          <w:lang w:val="en-US"/>
        </w:rPr>
        <w:t>.</w:t>
      </w:r>
    </w:p>
    <w:p w14:paraId="397DB8A6" w14:textId="4BAA7211" w:rsidR="005A59B8" w:rsidRPr="0003314F" w:rsidRDefault="005A59B8">
      <w:pPr>
        <w:rPr>
          <w:lang w:val="en-US"/>
        </w:rPr>
      </w:pPr>
      <w:r w:rsidRPr="0003314F">
        <w:rPr>
          <w:lang w:val="en-US"/>
        </w:rPr>
        <w:lastRenderedPageBreak/>
        <w:t xml:space="preserve">In this report, </w:t>
      </w:r>
      <w:r w:rsidRPr="0003314F">
        <w:rPr>
          <w:b/>
          <w:bCs/>
          <w:lang w:val="en-US"/>
        </w:rPr>
        <w:t>Figures 6–9</w:t>
      </w:r>
      <w:r w:rsidRPr="0003314F">
        <w:rPr>
          <w:lang w:val="en-US"/>
        </w:rPr>
        <w:t xml:space="preserve"> (Mathematica) illustrate the </w:t>
      </w:r>
      <w:r w:rsidRPr="0003314F">
        <w:rPr>
          <w:b/>
          <w:bCs/>
          <w:lang w:val="en-US"/>
        </w:rPr>
        <w:t>boost behavior</w:t>
      </w:r>
      <w:r w:rsidRPr="0003314F">
        <w:rPr>
          <w:lang w:val="en-US"/>
        </w:rPr>
        <w:t xml:space="preserve"> by band (peaks), while in </w:t>
      </w:r>
      <w:r w:rsidRPr="0003314F">
        <w:rPr>
          <w:b/>
          <w:bCs/>
          <w:lang w:val="en-US"/>
        </w:rPr>
        <w:t>4) Simulation</w:t>
      </w:r>
      <w:r w:rsidRPr="0003314F">
        <w:rPr>
          <w:lang w:val="en-US"/>
        </w:rPr>
        <w:t xml:space="preserve"> (Proteus) cut-type </w:t>
      </w:r>
      <w:proofErr w:type="gramStart"/>
      <w:r w:rsidRPr="0003314F">
        <w:rPr>
          <w:lang w:val="en-US"/>
        </w:rPr>
        <w:t>cases  are</w:t>
      </w:r>
      <w:proofErr w:type="gramEnd"/>
      <w:r w:rsidRPr="0003314F">
        <w:rPr>
          <w:lang w:val="en-US"/>
        </w:rPr>
        <w:t xml:space="preserve"> shown when varying </w:t>
      </w:r>
      <m:oMath>
        <m:sSub>
          <m:sSubPr>
            <m:ctrlPr>
              <w:rPr>
                <w:rFonts w:ascii="Cambria Math" w:hAnsi="Cambria Math"/>
                <w:i/>
              </w:rPr>
            </m:ctrlPr>
          </m:sSubPr>
          <m:e>
            <m:r>
              <w:rPr>
                <w:rFonts w:ascii="Cambria Math" w:hAnsi="Cambria Math"/>
              </w:rPr>
              <m:t>R</m:t>
            </m:r>
          </m:e>
          <m:sub>
            <m:r>
              <w:rPr>
                <w:rFonts w:ascii="Cambria Math" w:hAnsi="Cambria Math"/>
                <w:lang w:val="en-US"/>
              </w:rPr>
              <m:t>2</m:t>
            </m:r>
          </m:sub>
        </m:sSub>
      </m:oMath>
      <w:r w:rsidRPr="0003314F">
        <w:rPr>
          <w:lang w:val="en-US"/>
        </w:rPr>
        <w:t xml:space="preserve"> (valleys). Both views are consistent: they represent </w:t>
      </w:r>
      <w:r w:rsidRPr="0003314F">
        <w:rPr>
          <w:b/>
          <w:bCs/>
          <w:lang w:val="en-US"/>
        </w:rPr>
        <w:t>two modes of the same EQ</w:t>
      </w:r>
      <w:r w:rsidRPr="0003314F">
        <w:rPr>
          <w:lang w:val="en-US"/>
        </w:rPr>
        <w:t xml:space="preserve"> depending on the adder settings.</w:t>
      </w:r>
    </w:p>
    <w:p w14:paraId="34324706" w14:textId="7578E1DC" w:rsidR="00004BA6" w:rsidRPr="0003314F" w:rsidRDefault="00570C9A">
      <w:pPr>
        <w:rPr>
          <w:lang w:val="en-US"/>
        </w:rPr>
      </w:pPr>
      <w:r w:rsidRPr="0003314F">
        <w:rPr>
          <w:lang w:val="en-US"/>
        </w:rPr>
        <w:t>Graphic equalizers are essential tools in audio signal processing, providing precise control over the frequency response across multiple bands. Its design is based on narrow-band filter arrays and the use of op-amps to add up the outputs of these filters, allowing for precise graphic adjustments of gain and cutoff in different frequency bands.</w:t>
      </w:r>
    </w:p>
    <w:p w14:paraId="735D82E3" w14:textId="77777777"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proofErr w:type="spellStart"/>
      <w:r w:rsidRPr="0019177C">
        <w:rPr>
          <w:rFonts w:asciiTheme="minorHAnsi" w:hAnsiTheme="minorHAnsi" w:cs="Times New Roman"/>
          <w:bCs/>
          <w:color w:val="auto"/>
          <w:sz w:val="32"/>
          <w:szCs w:val="32"/>
        </w:rPr>
        <w:t>Development</w:t>
      </w:r>
      <w:proofErr w:type="spellEnd"/>
    </w:p>
    <w:p w14:paraId="0FA589FA" w14:textId="014E0D14" w:rsidR="00D437BB" w:rsidRPr="00252ABD" w:rsidRDefault="00526950" w:rsidP="00D437BB">
      <w:pPr>
        <w:rPr>
          <w:rFonts w:eastAsiaTheme="minorEastAsia"/>
          <w:b/>
          <w:bCs/>
          <w:iCs/>
          <w:sz w:val="28"/>
          <w:szCs w:val="28"/>
        </w:rPr>
      </w:pPr>
      <w:r>
        <w:rPr>
          <w:rFonts w:eastAsiaTheme="minorEastAsia"/>
          <w:b/>
          <w:bCs/>
          <w:iCs/>
          <w:sz w:val="28"/>
          <w:szCs w:val="28"/>
        </w:rPr>
        <w:t>Transfer Function</w:t>
      </w:r>
    </w:p>
    <w:p w14:paraId="3B892969" w14:textId="532E34A7" w:rsidR="00F05311" w:rsidRPr="0003314F" w:rsidRDefault="00374884" w:rsidP="00F05311">
      <w:pPr>
        <w:rPr>
          <w:lang w:val="en-US"/>
        </w:rPr>
      </w:pPr>
      <w:r w:rsidRPr="0003314F">
        <w:rPr>
          <w:lang w:val="en-US"/>
        </w:rPr>
        <w:t>The transfer formula commonly used for narrow-web filters, for the standard representation of their behavior in terms of their fundamental components and parameters, is as follows:</w:t>
      </w:r>
    </w:p>
    <w:p w14:paraId="11AEDA1F" w14:textId="37E8D5F5" w:rsidR="00F05311" w:rsidRPr="00F05311" w:rsidRDefault="00F05311" w:rsidP="00F05311">
      <w:pPr>
        <w:rPr>
          <w:b/>
          <w:bCs/>
          <w:i/>
          <w:lang w:val="en-US"/>
        </w:rPr>
      </w:pPr>
      <m:oMathPara>
        <m:oMath>
          <m:r>
            <m:rPr>
              <m:sty m:val="bi"/>
            </m:rPr>
            <w:rPr>
              <w:rFonts w:ascii="Cambria Math" w:hAnsi="Cambria Math"/>
            </w:rPr>
            <m:t>H</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O</m:t>
                  </m:r>
                </m:sub>
              </m:sSub>
              <m:d>
                <m:dPr>
                  <m:ctrlPr>
                    <w:rPr>
                      <w:rFonts w:ascii="Cambria Math" w:hAnsi="Cambria Math"/>
                      <w:b/>
                      <w:i/>
                      <w:lang w:val="en-US"/>
                    </w:rPr>
                  </m:ctrlPr>
                </m:dPr>
                <m:e>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0</m:t>
                          </m:r>
                        </m:sub>
                      </m:sSub>
                    </m:num>
                    <m:den>
                      <m:r>
                        <m:rPr>
                          <m:sty m:val="bi"/>
                        </m:rPr>
                        <w:rPr>
                          <w:rFonts w:ascii="Cambria Math" w:hAnsi="Cambria Math"/>
                          <w:lang w:val="en-US"/>
                        </w:rPr>
                        <m:t>Q</m:t>
                      </m:r>
                    </m:den>
                  </m:f>
                </m:e>
              </m:d>
              <m:r>
                <m:rPr>
                  <m:sty m:val="bi"/>
                </m:rPr>
                <w:rPr>
                  <w:rFonts w:ascii="Cambria Math" w:hAnsi="Cambria Math"/>
                  <w:lang w:val="en-US"/>
                </w:rPr>
                <m:t>s</m:t>
              </m:r>
            </m:num>
            <m:den>
              <m:sSup>
                <m:sSupPr>
                  <m:ctrlPr>
                    <w:rPr>
                      <w:rFonts w:ascii="Cambria Math" w:hAnsi="Cambria Math"/>
                      <w:b/>
                      <w:i/>
                      <w:lang w:val="en-US"/>
                    </w:rPr>
                  </m:ctrlPr>
                </m:sSupPr>
                <m:e>
                  <m:r>
                    <m:rPr>
                      <m:sty m:val="bi"/>
                    </m:rPr>
                    <w:rPr>
                      <w:rFonts w:ascii="Cambria Math" w:hAnsi="Cambria Math"/>
                    </w:rPr>
                    <m:t>s</m:t>
                  </m:r>
                  <m:ctrlPr>
                    <w:rPr>
                      <w:rFonts w:ascii="Cambria Math" w:hAnsi="Cambria Math"/>
                      <w:b/>
                      <w:i/>
                    </w:rPr>
                  </m:ctrlPr>
                </m:e>
                <m:sup>
                  <m:r>
                    <m:rPr>
                      <m:sty m:val="bi"/>
                    </m:rPr>
                    <w:rPr>
                      <w:rFonts w:ascii="Cambria Math" w:hAnsi="Cambria Math"/>
                      <w:lang w:val="en-US"/>
                    </w:rPr>
                    <m:t>2</m:t>
                  </m:r>
                </m:sup>
              </m:sSup>
              <m:r>
                <m:rPr>
                  <m:sty m:val="bi"/>
                </m:rPr>
                <w:rPr>
                  <w:rFonts w:ascii="Cambria Math" w:hAnsi="Cambria Math"/>
                  <w:lang w:val="en-US"/>
                </w:rPr>
                <m:t>+</m:t>
              </m:r>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ω</m:t>
                      </m:r>
                    </m:e>
                    <m:sub>
                      <m:r>
                        <m:rPr>
                          <m:sty m:val="bi"/>
                        </m:rPr>
                        <w:rPr>
                          <w:rFonts w:ascii="Cambria Math" w:hAnsi="Cambria Math"/>
                          <w:lang w:val="en-US"/>
                        </w:rPr>
                        <m:t>0</m:t>
                      </m:r>
                    </m:sub>
                  </m:sSub>
                </m:num>
                <m:den>
                  <m:r>
                    <m:rPr>
                      <m:sty m:val="bi"/>
                    </m:rPr>
                    <w:rPr>
                      <w:rFonts w:ascii="Cambria Math" w:hAnsi="Cambria Math"/>
                      <w:lang w:val="en-US"/>
                    </w:rPr>
                    <m:t>Q</m:t>
                  </m:r>
                </m:den>
              </m:f>
              <m:r>
                <m:rPr>
                  <m:sty m:val="bi"/>
                </m:rPr>
                <w:rPr>
                  <w:rFonts w:ascii="Cambria Math" w:hAnsi="Cambria Math"/>
                  <w:lang w:val="en-US"/>
                </w:rPr>
                <m:t>+</m:t>
              </m:r>
              <m:sSubSup>
                <m:sSubSupPr>
                  <m:ctrlPr>
                    <w:rPr>
                      <w:rFonts w:ascii="Cambria Math" w:hAnsi="Cambria Math"/>
                      <w:b/>
                      <w:i/>
                      <w:lang w:val="en-US"/>
                    </w:rPr>
                  </m:ctrlPr>
                </m:sSubSupPr>
                <m:e>
                  <m:r>
                    <m:rPr>
                      <m:sty m:val="bi"/>
                    </m:rPr>
                    <w:rPr>
                      <w:rFonts w:ascii="Cambria Math" w:hAnsi="Cambria Math"/>
                      <w:lang w:val="en-US"/>
                    </w:rPr>
                    <m:t>ω</m:t>
                  </m:r>
                </m:e>
                <m:sub>
                  <m:r>
                    <m:rPr>
                      <m:sty m:val="bi"/>
                    </m:rPr>
                    <w:rPr>
                      <w:rFonts w:ascii="Cambria Math" w:hAnsi="Cambria Math"/>
                      <w:lang w:val="en-US"/>
                    </w:rPr>
                    <m:t>0</m:t>
                  </m:r>
                </m:sub>
                <m:sup>
                  <m:r>
                    <m:rPr>
                      <m:sty m:val="bi"/>
                    </m:rPr>
                    <w:rPr>
                      <w:rFonts w:ascii="Cambria Math" w:hAnsi="Cambria Math"/>
                      <w:lang w:val="en-US"/>
                    </w:rPr>
                    <m:t>2</m:t>
                  </m:r>
                </m:sup>
              </m:sSubSup>
            </m:den>
          </m:f>
        </m:oMath>
      </m:oMathPara>
    </w:p>
    <w:p w14:paraId="5D54BB63" w14:textId="77777777" w:rsidR="00B57502" w:rsidRPr="00B57502" w:rsidRDefault="00B57502" w:rsidP="00B57502">
      <w:r w:rsidRPr="00B57502">
        <w:t>Where:</w:t>
      </w:r>
    </w:p>
    <w:p w14:paraId="16A5AEFE" w14:textId="7509EFEE" w:rsidR="00B57502" w:rsidRPr="0003314F" w:rsidRDefault="00000000" w:rsidP="009C53CC">
      <w:pPr>
        <w:numPr>
          <w:ilvl w:val="0"/>
          <w:numId w:val="36"/>
        </w:numPr>
        <w:rPr>
          <w:lang w:val="en-US"/>
        </w:rPr>
      </w:pPr>
      <m:oMath>
        <m:sSub>
          <m:sSubPr>
            <m:ctrlPr>
              <w:rPr>
                <w:rFonts w:ascii="Cambria Math" w:hAnsi="Cambria Math" w:cs="Cambria Math"/>
                <w:b/>
                <w:bCs/>
                <w:i/>
              </w:rPr>
            </m:ctrlPr>
          </m:sSubPr>
          <m:e>
            <m:r>
              <m:rPr>
                <m:sty m:val="bi"/>
              </m:rPr>
              <w:rPr>
                <w:rFonts w:ascii="Cambria Math" w:hAnsi="Cambria Math" w:cs="Cambria Math"/>
              </w:rPr>
              <m:t>H</m:t>
            </m:r>
          </m:e>
          <m:sub>
            <m:r>
              <m:rPr>
                <m:sty m:val="bi"/>
              </m:rPr>
              <w:rPr>
                <w:rFonts w:ascii="Cambria Math" w:hAnsi="Cambria Math"/>
              </w:rPr>
              <m:t>0</m:t>
            </m:r>
          </m:sub>
        </m:sSub>
        <m:r>
          <m:rPr>
            <m:sty m:val="bi"/>
          </m:rPr>
          <w:rPr>
            <w:rFonts w:ascii="Cambria Math" w:hAnsi="Cambria Math" w:cs="Arial"/>
            <w:lang w:val="en-US"/>
          </w:rPr>
          <m:t>​</m:t>
        </m:r>
      </m:oMath>
      <w:r w:rsidR="00B57502" w:rsidRPr="0003314F">
        <w:rPr>
          <w:lang w:val="en-US"/>
        </w:rPr>
        <w:t xml:space="preserve"> is the gain in the center frequency.</w:t>
      </w:r>
    </w:p>
    <w:p w14:paraId="6D36FA92" w14:textId="4617443C" w:rsidR="00B57502" w:rsidRPr="0003314F" w:rsidRDefault="00000000" w:rsidP="009C53CC">
      <w:pPr>
        <w:numPr>
          <w:ilvl w:val="0"/>
          <w:numId w:val="36"/>
        </w:numPr>
        <w:rPr>
          <w:lang w:val="en-US"/>
        </w:rPr>
      </w:pP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00B57502" w:rsidRPr="0003314F">
        <w:rPr>
          <w:lang w:val="en-US"/>
        </w:rPr>
        <w:t xml:space="preserve"> is the central angular frequency.</w:t>
      </w:r>
    </w:p>
    <w:p w14:paraId="7137AAFF" w14:textId="0E8C9C3E" w:rsidR="00B57502" w:rsidRPr="0003314F" w:rsidRDefault="00B57502" w:rsidP="009C53CC">
      <w:pPr>
        <w:numPr>
          <w:ilvl w:val="0"/>
          <w:numId w:val="36"/>
        </w:numPr>
        <w:rPr>
          <w:lang w:val="en-US"/>
        </w:rPr>
      </w:pPr>
      <w:r w:rsidRPr="0003314F">
        <w:rPr>
          <w:rFonts w:ascii="Cambria Math" w:hAnsi="Cambria Math" w:cs="Cambria Math"/>
          <w:b/>
          <w:bCs/>
          <w:lang w:val="en-US"/>
        </w:rPr>
        <w:t xml:space="preserve">Q </w:t>
      </w:r>
      <w:r w:rsidRPr="0003314F">
        <w:rPr>
          <w:lang w:val="en-US"/>
        </w:rPr>
        <w:t>is the quality factor.</w:t>
      </w:r>
    </w:p>
    <w:p w14:paraId="7FA7F17E" w14:textId="4352BA1C" w:rsidR="00B57502" w:rsidRPr="0003314F" w:rsidRDefault="00B57502" w:rsidP="009C53CC">
      <w:pPr>
        <w:numPr>
          <w:ilvl w:val="0"/>
          <w:numId w:val="36"/>
        </w:numPr>
        <w:rPr>
          <w:lang w:val="en-US"/>
        </w:rPr>
      </w:pPr>
      <w:proofErr w:type="gramStart"/>
      <w:r w:rsidRPr="0003314F">
        <w:rPr>
          <w:rFonts w:ascii="Cambria Math" w:hAnsi="Cambria Math" w:cs="Cambria Math"/>
          <w:b/>
          <w:bCs/>
          <w:lang w:val="en-US"/>
        </w:rPr>
        <w:t>s</w:t>
      </w:r>
      <w:r w:rsidRPr="0003314F">
        <w:rPr>
          <w:lang w:val="en-US"/>
        </w:rPr>
        <w:t xml:space="preserve"> is</w:t>
      </w:r>
      <w:proofErr w:type="gramEnd"/>
      <w:r w:rsidRPr="0003314F">
        <w:rPr>
          <w:lang w:val="en-US"/>
        </w:rPr>
        <w:t xml:space="preserve"> Laplace's complex variable.</w:t>
      </w:r>
    </w:p>
    <w:p w14:paraId="102750AE" w14:textId="77777777" w:rsidR="008967D9" w:rsidRPr="0003314F" w:rsidRDefault="008967D9" w:rsidP="008967D9">
      <w:pPr>
        <w:rPr>
          <w:b/>
          <w:bCs/>
          <w:lang w:val="en-US"/>
        </w:rPr>
      </w:pPr>
      <w:r w:rsidRPr="0003314F">
        <w:rPr>
          <w:b/>
          <w:bCs/>
          <w:lang w:val="en-US"/>
        </w:rPr>
        <w:t>Reasons for the Shape of the Transfer Function</w:t>
      </w:r>
    </w:p>
    <w:p w14:paraId="20AB574C" w14:textId="283847F1" w:rsidR="008967D9" w:rsidRPr="0003314F" w:rsidRDefault="008967D9" w:rsidP="009C53CC">
      <w:pPr>
        <w:numPr>
          <w:ilvl w:val="0"/>
          <w:numId w:val="37"/>
        </w:numPr>
        <w:rPr>
          <w:lang w:val="en-US"/>
        </w:rPr>
      </w:pPr>
      <w:r w:rsidRPr="0003314F">
        <w:rPr>
          <w:b/>
          <w:bCs/>
          <w:lang w:val="en-US"/>
        </w:rPr>
        <w:t>Resonance</w:t>
      </w:r>
      <w:r w:rsidRPr="0003314F">
        <w:rPr>
          <w:lang w:val="en-US"/>
        </w:rPr>
        <w:t>: The frequency represents the frequency at which the filter has its maximum resonance. This means that the filter gain is maximum at this frequency.</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p>
    <w:p w14:paraId="198BD329" w14:textId="0B764F0A" w:rsidR="008967D9" w:rsidRPr="0003314F" w:rsidRDefault="008967D9" w:rsidP="009C53CC">
      <w:pPr>
        <w:numPr>
          <w:ilvl w:val="0"/>
          <w:numId w:val="37"/>
        </w:numPr>
        <w:rPr>
          <w:lang w:val="en-US"/>
        </w:rPr>
      </w:pPr>
      <w:r w:rsidRPr="0003314F">
        <w:rPr>
          <w:b/>
          <w:bCs/>
          <w:lang w:val="en-US"/>
        </w:rPr>
        <w:t xml:space="preserve">Quality Factor </w:t>
      </w:r>
      <w:r w:rsidRPr="0003314F">
        <w:rPr>
          <w:rFonts w:ascii="Cambria Math" w:hAnsi="Cambria Math" w:cs="Cambria Math"/>
          <w:b/>
          <w:bCs/>
          <w:lang w:val="en-US"/>
        </w:rPr>
        <w:t>Q</w:t>
      </w:r>
      <w:r w:rsidRPr="0003314F">
        <w:rPr>
          <w:lang w:val="en-US"/>
        </w:rPr>
        <w:t xml:space="preserve">: The quality factor </w:t>
      </w:r>
      <w:r w:rsidRPr="0003314F">
        <w:rPr>
          <w:rFonts w:ascii="Cambria Math" w:hAnsi="Cambria Math" w:cs="Cambria Math"/>
          <w:b/>
          <w:bCs/>
          <w:lang w:val="en-US"/>
        </w:rPr>
        <w:t>Q</w:t>
      </w:r>
      <w:r w:rsidRPr="0003314F">
        <w:rPr>
          <w:lang w:val="en-US"/>
        </w:rPr>
        <w:t xml:space="preserve"> defines the selectivity or "sharpness" of the filter's through-band. </w:t>
      </w:r>
      <w:proofErr w:type="gramStart"/>
      <w:r w:rsidRPr="0003314F">
        <w:rPr>
          <w:lang w:val="en-US"/>
        </w:rPr>
        <w:t>A  high</w:t>
      </w:r>
      <w:proofErr w:type="gramEnd"/>
      <w:r w:rsidRPr="0003314F">
        <w:rPr>
          <w:lang w:val="en-US"/>
        </w:rPr>
        <w:t xml:space="preserve"> </w:t>
      </w:r>
      <w:r w:rsidRPr="0003314F">
        <w:rPr>
          <w:rFonts w:ascii="Cambria Math" w:hAnsi="Cambria Math" w:cs="Cambria Math"/>
          <w:b/>
          <w:bCs/>
          <w:lang w:val="en-US"/>
        </w:rPr>
        <w:t>Q</w:t>
      </w:r>
      <w:r w:rsidRPr="0003314F">
        <w:rPr>
          <w:lang w:val="en-US"/>
        </w:rPr>
        <w:t xml:space="preserve"> means that the filter has a very narrow band, while </w:t>
      </w:r>
      <w:proofErr w:type="gramStart"/>
      <w:r w:rsidRPr="0003314F">
        <w:rPr>
          <w:lang w:val="en-US"/>
        </w:rPr>
        <w:t>a  low</w:t>
      </w:r>
      <w:proofErr w:type="gramEnd"/>
      <w:r w:rsidRPr="0003314F">
        <w:rPr>
          <w:lang w:val="en-US"/>
        </w:rPr>
        <w:t xml:space="preserve"> </w:t>
      </w:r>
      <w:r w:rsidRPr="0003314F">
        <w:rPr>
          <w:rFonts w:ascii="Cambria Math" w:hAnsi="Cambria Math" w:cs="Cambria Math"/>
          <w:b/>
          <w:bCs/>
          <w:lang w:val="en-US"/>
        </w:rPr>
        <w:t>Q</w:t>
      </w:r>
      <w:r w:rsidRPr="0003314F">
        <w:rPr>
          <w:lang w:val="en-US"/>
        </w:rPr>
        <w:t xml:space="preserve"> means that the band is wider.</w:t>
      </w:r>
    </w:p>
    <w:p w14:paraId="25A21C79" w14:textId="74C91954" w:rsidR="008967D9" w:rsidRPr="0003314F" w:rsidRDefault="008967D9" w:rsidP="009C53CC">
      <w:pPr>
        <w:numPr>
          <w:ilvl w:val="0"/>
          <w:numId w:val="37"/>
        </w:numPr>
        <w:rPr>
          <w:lang w:val="en-US"/>
        </w:rPr>
      </w:pPr>
      <w:r w:rsidRPr="0003314F">
        <w:rPr>
          <w:b/>
          <w:bCs/>
          <w:lang w:val="en-US"/>
        </w:rPr>
        <w:t>Frequency Behavior</w:t>
      </w:r>
      <w:r w:rsidRPr="0003314F">
        <w:rPr>
          <w:lang w:val="en-US"/>
        </w:rPr>
        <w:t xml:space="preserve">: At the bottom of the fraction, the term represents the effects of quadratic frequency, while it represents the damping proportional to the frequency and represents the natural resonance of the system. At the top of the fraction, the term shows how the frequency </w:t>
      </w:r>
      <m:oMath>
        <m:sSup>
          <m:sSupPr>
            <m:ctrlPr>
              <w:rPr>
                <w:rFonts w:ascii="Cambria Math" w:hAnsi="Cambria Math"/>
                <w:i/>
              </w:rPr>
            </m:ctrlPr>
          </m:sSupPr>
          <m:e>
            <m:r>
              <w:rPr>
                <w:rFonts w:ascii="Cambria Math" w:hAnsi="Cambria Math"/>
              </w:rPr>
              <m:t>s</m:t>
            </m:r>
          </m:e>
          <m:sup>
            <m:r>
              <w:rPr>
                <w:rFonts w:ascii="Cambria Math" w:hAnsi="Cambria Math"/>
                <w:lang w:val="en-US"/>
              </w:rPr>
              <m:t>2</m:t>
            </m:r>
          </m:sup>
        </m:sSup>
        <m:d>
          <m:dPr>
            <m:ctrlPr>
              <w:rPr>
                <w:rFonts w:ascii="Cambria Math" w:hAnsi="Cambria Math"/>
                <w:b/>
                <w:bCs/>
                <w:i/>
              </w:rPr>
            </m:ctrlPr>
          </m:dPr>
          <m:e>
            <m:f>
              <m:fPr>
                <m:ctrlPr>
                  <w:rPr>
                    <w:rFonts w:ascii="Cambria Math" w:hAnsi="Cambria Math"/>
                    <w:b/>
                    <w:bCs/>
                    <w:i/>
                  </w:rPr>
                </m:ctrlPr>
              </m:fPr>
              <m:num>
                <m:r>
                  <m:rPr>
                    <m:sty m:val="bi"/>
                  </m:rPr>
                  <w:rPr>
                    <w:rFonts w:ascii="Cambria Math" w:hAnsi="Cambria Math" w:cs="Cambria Math"/>
                  </w:rPr>
                  <m:t>ω</m:t>
                </m:r>
                <m:r>
                  <m:rPr>
                    <m:sty m:val="bi"/>
                  </m:rPr>
                  <w:rPr>
                    <w:rFonts w:ascii="Cambria Math" w:hAnsi="Cambria Math"/>
                  </w:rPr>
                  <m:t>0</m:t>
                </m:r>
              </m:num>
              <m:den>
                <m:r>
                  <m:rPr>
                    <m:sty m:val="bi"/>
                  </m:rPr>
                  <w:rPr>
                    <w:rFonts w:ascii="Cambria Math" w:hAnsi="Cambria Math" w:cs="Cambria Math"/>
                  </w:rPr>
                  <m:t>Q</m:t>
                </m:r>
              </m:den>
            </m:f>
          </m:e>
        </m:d>
        <m:r>
          <m:rPr>
            <m:sty m:val="bi"/>
          </m:rPr>
          <w:rPr>
            <w:rFonts w:ascii="Cambria Math" w:hAnsi="Cambria Math"/>
          </w:rPr>
          <m:t>s</m:t>
        </m:r>
        <m:sSubSup>
          <m:sSubSupPr>
            <m:ctrlPr>
              <w:rPr>
                <w:rFonts w:ascii="Cambria Math" w:hAnsi="Cambria Math" w:cs="Cambria Math"/>
                <w:b/>
                <w:bCs/>
                <w:i/>
              </w:rPr>
            </m:ctrlPr>
          </m:sSubSupPr>
          <m:e>
            <m:r>
              <m:rPr>
                <m:sty m:val="bi"/>
              </m:rPr>
              <w:rPr>
                <w:rFonts w:ascii="Cambria Math" w:hAnsi="Cambria Math" w:cs="Cambria Math"/>
              </w:rPr>
              <m:t>ω</m:t>
            </m:r>
          </m:e>
          <m:sub>
            <m:r>
              <m:rPr>
                <m:sty m:val="bi"/>
              </m:rPr>
              <w:rPr>
                <w:rFonts w:ascii="Cambria Math" w:hAnsi="Cambria Math"/>
              </w:rPr>
              <m:t>0</m:t>
            </m:r>
            <m:ctrlPr>
              <w:rPr>
                <w:rFonts w:ascii="Cambria Math" w:hAnsi="Cambria Math"/>
                <w:b/>
                <w:bCs/>
                <w:i/>
              </w:rPr>
            </m:ctrlPr>
          </m:sub>
          <m:sup>
            <m:r>
              <m:rPr>
                <m:sty m:val="bi"/>
              </m:rPr>
              <w:rPr>
                <w:rFonts w:ascii="Cambria Math" w:hAnsi="Cambria Math" w:cs="Cambria Math"/>
              </w:rPr>
              <m:t>2</m:t>
            </m:r>
          </m:sup>
        </m:sSubSup>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lang w:val="en-US"/>
          </w:rPr>
          <m:t>(</m:t>
        </m:r>
        <m:f>
          <m:fPr>
            <m:ctrlPr>
              <w:rPr>
                <w:rFonts w:ascii="Cambria Math" w:hAnsi="Cambria Math"/>
                <w:b/>
                <w:bCs/>
                <w:i/>
              </w:rPr>
            </m:ctrlPr>
          </m:fPr>
          <m:num>
            <m:r>
              <m:rPr>
                <m:sty m:val="bi"/>
              </m:rPr>
              <w:rPr>
                <w:rFonts w:ascii="Cambria Math" w:hAnsi="Cambria Math" w:cs="Cambria Math"/>
              </w:rPr>
              <m:t>ω</m:t>
            </m:r>
            <m:r>
              <m:rPr>
                <m:sty m:val="bi"/>
              </m:rPr>
              <w:rPr>
                <w:rFonts w:ascii="Cambria Math" w:hAnsi="Cambria Math"/>
              </w:rPr>
              <m:t>0</m:t>
            </m:r>
          </m:num>
          <m:den>
            <m:r>
              <m:rPr>
                <m:sty m:val="bi"/>
              </m:rPr>
              <w:rPr>
                <w:rFonts w:ascii="Cambria Math" w:hAnsi="Cambria Math" w:cs="Cambria Math"/>
              </w:rPr>
              <m:t>Q</m:t>
            </m:r>
          </m:den>
        </m:f>
        <m:r>
          <m:rPr>
            <m:sty m:val="bi"/>
          </m:rPr>
          <w:rPr>
            <w:rFonts w:ascii="Cambria Math" w:hAnsi="Cambria Math"/>
            <w:lang w:val="en-US"/>
          </w:rPr>
          <m:t>)</m:t>
        </m:r>
        <m:r>
          <m:rPr>
            <m:sty m:val="bi"/>
          </m:rPr>
          <w:rPr>
            <w:rFonts w:ascii="Cambria Math" w:hAnsi="Cambria Math"/>
          </w:rPr>
          <m:t>s</m:t>
        </m:r>
      </m:oMath>
      <w:r w:rsidRPr="0003314F">
        <w:rPr>
          <w:i/>
          <w:iCs/>
          <w:lang w:val="en-US"/>
        </w:rPr>
        <w:t>s</w:t>
      </w:r>
      <w:r w:rsidRPr="0003314F">
        <w:rPr>
          <w:lang w:val="en-US"/>
        </w:rPr>
        <w:t xml:space="preserve"> is modulated by the parameters of the system.</w:t>
      </w:r>
    </w:p>
    <w:p w14:paraId="572B1776" w14:textId="40BD06FE" w:rsidR="008967D9" w:rsidRPr="0003314F" w:rsidRDefault="008967D9" w:rsidP="008967D9">
      <w:pPr>
        <w:rPr>
          <w:b/>
          <w:bCs/>
          <w:lang w:val="en-US"/>
        </w:rPr>
      </w:pPr>
      <w:r w:rsidRPr="0003314F">
        <w:rPr>
          <w:b/>
          <w:bCs/>
          <w:lang w:val="en-US"/>
        </w:rPr>
        <w:t>Derivation</w:t>
      </w:r>
    </w:p>
    <w:p w14:paraId="2B2FEAFA" w14:textId="77777777" w:rsidR="008967D9" w:rsidRPr="0003314F" w:rsidRDefault="008967D9" w:rsidP="008967D9">
      <w:pPr>
        <w:rPr>
          <w:lang w:val="en-US"/>
        </w:rPr>
      </w:pPr>
      <w:r w:rsidRPr="0003314F">
        <w:rPr>
          <w:lang w:val="en-US"/>
        </w:rPr>
        <w:t>The derivation of this transfer function comes from the RLC circuits, where:</w:t>
      </w:r>
    </w:p>
    <w:p w14:paraId="4F441661" w14:textId="496E476D" w:rsidR="008967D9" w:rsidRPr="0003314F" w:rsidRDefault="008967D9" w:rsidP="009C53CC">
      <w:pPr>
        <w:numPr>
          <w:ilvl w:val="0"/>
          <w:numId w:val="38"/>
        </w:numPr>
        <w:rPr>
          <w:lang w:val="en-US"/>
        </w:rPr>
      </w:pPr>
      <w:r w:rsidRPr="0003314F">
        <w:rPr>
          <w:b/>
          <w:bCs/>
          <w:lang w:val="en-US"/>
        </w:rPr>
        <w:lastRenderedPageBreak/>
        <w:t>Second-Order System</w:t>
      </w:r>
      <w:r w:rsidRPr="0003314F">
        <w:rPr>
          <w:lang w:val="en-US"/>
        </w:rPr>
        <w:t>: Narrow-band filters are generally modeled as second-order systems because they have clear and defined resonant behavior.</w:t>
      </w:r>
    </w:p>
    <w:p w14:paraId="731CA342" w14:textId="6F46B311" w:rsidR="008967D9" w:rsidRPr="0003314F" w:rsidRDefault="008967D9" w:rsidP="009C53CC">
      <w:pPr>
        <w:numPr>
          <w:ilvl w:val="0"/>
          <w:numId w:val="38"/>
        </w:numPr>
        <w:rPr>
          <w:lang w:val="en-US"/>
        </w:rPr>
      </w:pPr>
      <w:r w:rsidRPr="0003314F">
        <w:rPr>
          <w:b/>
          <w:bCs/>
          <w:lang w:val="en-US"/>
        </w:rPr>
        <w:t>Differential Equations</w:t>
      </w:r>
      <w:r w:rsidRPr="0003314F">
        <w:rPr>
          <w:lang w:val="en-US"/>
        </w:rPr>
        <w:t>: The transfer function is derived from the solution of differential equations that describe the behavior of the RLC (Resistor-Inductor-Capacitor) system in the Laplace domain.</w:t>
      </w:r>
    </w:p>
    <w:p w14:paraId="2CB00980" w14:textId="77777777" w:rsidR="008967D9" w:rsidRPr="0003314F" w:rsidRDefault="008967D9" w:rsidP="008967D9">
      <w:pPr>
        <w:rPr>
          <w:b/>
          <w:bCs/>
          <w:lang w:val="en-US"/>
        </w:rPr>
      </w:pPr>
      <w:r w:rsidRPr="0003314F">
        <w:rPr>
          <w:b/>
          <w:bCs/>
          <w:lang w:val="en-US"/>
        </w:rPr>
        <w:t>Transfer Function on Narrow Web Filters</w:t>
      </w:r>
    </w:p>
    <w:p w14:paraId="78693AE7" w14:textId="77777777" w:rsidR="008967D9" w:rsidRPr="0003314F" w:rsidRDefault="008967D9" w:rsidP="008967D9">
      <w:pPr>
        <w:rPr>
          <w:lang w:val="en-US"/>
        </w:rPr>
      </w:pPr>
      <w:r w:rsidRPr="0003314F">
        <w:rPr>
          <w:lang w:val="en-US"/>
        </w:rPr>
        <w:t>The shape of the transfer function is crucial because it captures the essence of how the filter responds to different frequencies:</w:t>
      </w:r>
    </w:p>
    <w:p w14:paraId="7805B417" w14:textId="6C03A671" w:rsidR="008967D9" w:rsidRPr="0003314F" w:rsidRDefault="008967D9" w:rsidP="009C53CC">
      <w:pPr>
        <w:numPr>
          <w:ilvl w:val="0"/>
          <w:numId w:val="39"/>
        </w:numPr>
        <w:rPr>
          <w:lang w:val="en-US"/>
        </w:rPr>
      </w:pPr>
      <w:r w:rsidRPr="0003314F">
        <w:rPr>
          <w:lang w:val="en-US"/>
        </w:rPr>
        <w:t xml:space="preserve">At frequencies much lower or higher than </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03314F">
        <w:rPr>
          <w:lang w:val="en-US"/>
        </w:rPr>
        <w:t xml:space="preserve">, the filter gain drops significantly, which corresponds to the dominant terms and </w:t>
      </w:r>
      <m:oMath>
        <m:sSup>
          <m:sSupPr>
            <m:ctrlPr>
              <w:rPr>
                <w:rFonts w:ascii="Cambria Math" w:hAnsi="Cambria Math" w:cs="Cambria Math"/>
                <w:b/>
                <w:bCs/>
                <w:i/>
              </w:rPr>
            </m:ctrlPr>
          </m:sSupPr>
          <m:e>
            <m:r>
              <m:rPr>
                <m:sty m:val="bi"/>
              </m:rPr>
              <w:rPr>
                <w:rFonts w:ascii="Cambria Math" w:hAnsi="Cambria Math" w:cs="Cambria Math"/>
              </w:rPr>
              <m:t>s</m:t>
            </m:r>
          </m:e>
          <m:sup>
            <m:r>
              <m:rPr>
                <m:sty m:val="bi"/>
              </m:rPr>
              <w:rPr>
                <w:rFonts w:ascii="Cambria Math" w:hAnsi="Cambria Math"/>
              </w:rPr>
              <m:t>2</m:t>
            </m:r>
          </m:sup>
        </m:sSup>
        <m:sSubSup>
          <m:sSubSupPr>
            <m:ctrlPr>
              <w:rPr>
                <w:rFonts w:ascii="Cambria Math" w:hAnsi="Cambria Math"/>
                <w:b/>
                <w:bCs/>
                <w:i/>
              </w:rPr>
            </m:ctrlPr>
          </m:sSubSupPr>
          <m:e>
            <m:r>
              <m:rPr>
                <m:sty m:val="bi"/>
              </m:rPr>
              <w:rPr>
                <w:rFonts w:ascii="Cambria Math" w:hAnsi="Cambria Math" w:cs="Cambria Math"/>
              </w:rPr>
              <m:t>ω</m:t>
            </m:r>
            <m:ctrlPr>
              <w:rPr>
                <w:rFonts w:ascii="Cambria Math" w:hAnsi="Cambria Math" w:cs="Cambria Math"/>
                <w:b/>
                <w:bCs/>
                <w:i/>
              </w:rPr>
            </m:ctrlPr>
          </m:e>
          <m:sub>
            <m:r>
              <m:rPr>
                <m:sty m:val="bi"/>
              </m:rPr>
              <w:rPr>
                <w:rFonts w:ascii="Cambria Math" w:hAnsi="Cambria Math"/>
              </w:rPr>
              <m:t>0</m:t>
            </m:r>
          </m:sub>
          <m:sup>
            <m:r>
              <m:rPr>
                <m:sty m:val="bi"/>
              </m:rPr>
              <w:rPr>
                <w:rFonts w:ascii="Cambria Math" w:hAnsi="Cambria Math"/>
              </w:rPr>
              <m:t>2</m:t>
            </m:r>
          </m:sup>
        </m:sSubSup>
      </m:oMath>
      <w:r w:rsidRPr="0003314F">
        <w:rPr>
          <w:lang w:val="en-US"/>
        </w:rPr>
        <w:t xml:space="preserve"> in the denominator.</w:t>
      </w:r>
    </w:p>
    <w:p w14:paraId="0DDAC015" w14:textId="47B0E6E0" w:rsidR="008967D9" w:rsidRPr="0003314F" w:rsidRDefault="008967D9" w:rsidP="009C53CC">
      <w:pPr>
        <w:numPr>
          <w:ilvl w:val="0"/>
          <w:numId w:val="39"/>
        </w:numPr>
        <w:rPr>
          <w:lang w:val="en-US"/>
        </w:rPr>
      </w:pPr>
      <w:r w:rsidRPr="0003314F">
        <w:rPr>
          <w:lang w:val="en-US"/>
        </w:rPr>
        <w:t xml:space="preserve">Near the frequency, the linear s-term </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03314F">
        <w:rPr>
          <w:lang w:val="en-US"/>
        </w:rPr>
        <w:t xml:space="preserve"> of the numerator and denominator are balanced to allow the passage of the center frequency while attenuating other frequencies.</w:t>
      </w:r>
    </w:p>
    <w:p w14:paraId="064961A7" w14:textId="23278E27" w:rsidR="00D03C21" w:rsidRPr="0003314F" w:rsidRDefault="00D03C21" w:rsidP="00D03C21">
      <w:pPr>
        <w:rPr>
          <w:b/>
          <w:bCs/>
          <w:lang w:val="en-US"/>
        </w:rPr>
      </w:pPr>
      <w:r w:rsidRPr="0003314F">
        <w:rPr>
          <w:b/>
          <w:bCs/>
          <w:lang w:val="en-US"/>
        </w:rPr>
        <w:t>Filtered block transfer function</w:t>
      </w:r>
    </w:p>
    <w:p w14:paraId="18D74BD5" w14:textId="33809504" w:rsidR="00D03C21" w:rsidRPr="0003314F" w:rsidRDefault="00055B12" w:rsidP="002E263A">
      <w:pPr>
        <w:rPr>
          <w:rFonts w:eastAsiaTheme="minorEastAsia"/>
          <w:lang w:val="en-US"/>
        </w:rPr>
      </w:pPr>
      <w:r w:rsidRPr="0003314F">
        <w:rPr>
          <w:rFonts w:eastAsiaTheme="minorEastAsia"/>
          <w:lang w:val="en-US"/>
        </w:rPr>
        <w:t>Since the graphic equalizer that is designed in this practice is 3-band, then the transfer function of the filtered block is obtained by adding the transfer functions of each section of the equalizer, since each section acts as a narrow band filter. This approach allows the total response of the equalizer to be modeled as a combination of several filters centered on different frequencies, providing control over different frequency bands in the audio spectrum.</w:t>
      </w:r>
    </w:p>
    <w:p w14:paraId="514980FF" w14:textId="717B306D" w:rsidR="00464F5B" w:rsidRPr="00736B46" w:rsidRDefault="00000000" w:rsidP="005616F2">
      <w:pPr>
        <w:rPr>
          <w:rFonts w:ascii="Cambria Math" w:hAnsi="Cambria Math" w:cs="Cambria Math"/>
          <w:b/>
          <w:bCs/>
          <w:i/>
          <w:color w:val="BF9000"/>
        </w:rPr>
      </w:pPr>
      <m:oMathPara>
        <m:oMath>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total</m:t>
              </m:r>
            </m:sub>
          </m:sSub>
          <m:d>
            <m:dPr>
              <m:ctrlPr>
                <w:rPr>
                  <w:rFonts w:ascii="Cambria Math" w:hAnsi="Cambria Math" w:cs="Cambria Math"/>
                  <w:b/>
                  <w:bCs/>
                  <w:i/>
                  <w:color w:val="BF9000"/>
                </w:rPr>
              </m:ctrlPr>
            </m:dPr>
            <m:e>
              <m:r>
                <m:rPr>
                  <m:sty m:val="bi"/>
                </m:rPr>
                <w:rPr>
                  <w:rFonts w:ascii="Cambria Math" w:hAnsi="Cambria Math" w:cs="Cambria Math"/>
                  <w:color w:val="BF9000"/>
                </w:rPr>
                <m:t>s</m:t>
              </m:r>
            </m:e>
          </m:d>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O</m:t>
                  </m:r>
                </m:sub>
              </m:sSub>
              <m:d>
                <m:dPr>
                  <m:ctrlPr>
                    <w:rPr>
                      <w:rFonts w:ascii="Cambria Math" w:hAnsi="Cambria Math" w:cs="Cambria Math"/>
                      <w:b/>
                      <w:bCs/>
                      <w:i/>
                      <w:color w:val="BF9000"/>
                    </w:rPr>
                  </m:ctrlPr>
                </m:dPr>
                <m:e>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01</m:t>
                          </m:r>
                        </m:sub>
                      </m:sSub>
                    </m:num>
                    <m:den>
                      <m:r>
                        <m:rPr>
                          <m:sty m:val="bi"/>
                        </m:rPr>
                        <w:rPr>
                          <w:rFonts w:ascii="Cambria Math" w:hAnsi="Cambria Math" w:cs="Cambria Math"/>
                          <w:color w:val="BF9000"/>
                        </w:rPr>
                        <m:t>Q</m:t>
                      </m:r>
                    </m:den>
                  </m:f>
                </m:e>
              </m:d>
              <m:r>
                <m:rPr>
                  <m:sty m:val="bi"/>
                </m:rPr>
                <w:rPr>
                  <w:rFonts w:ascii="Cambria Math" w:hAnsi="Cambria Math" w:cs="Cambria Math"/>
                  <w:color w:val="BF9000"/>
                </w:rPr>
                <m:t>s</m:t>
              </m:r>
            </m:num>
            <m:den>
              <m:sSup>
                <m:sSupPr>
                  <m:ctrlPr>
                    <w:rPr>
                      <w:rFonts w:ascii="Cambria Math" w:hAnsi="Cambria Math" w:cs="Cambria Math"/>
                      <w:b/>
                      <w:bCs/>
                      <w:i/>
                      <w:color w:val="BF9000"/>
                    </w:rPr>
                  </m:ctrlPr>
                </m:sSupPr>
                <m:e>
                  <m:r>
                    <m:rPr>
                      <m:sty m:val="bi"/>
                    </m:rPr>
                    <w:rPr>
                      <w:rFonts w:ascii="Cambria Math" w:hAnsi="Cambria Math" w:cs="Cambria Math"/>
                      <w:color w:val="BF9000"/>
                    </w:rPr>
                    <m:t>s</m:t>
                  </m:r>
                </m:e>
                <m:sup>
                  <m:r>
                    <m:rPr>
                      <m:sty m:val="bi"/>
                    </m:rPr>
                    <w:rPr>
                      <w:rFonts w:ascii="Cambria Math" w:hAnsi="Cambria Math" w:cs="Cambria Math"/>
                      <w:color w:val="BF9000"/>
                    </w:rPr>
                    <m:t>2</m:t>
                  </m:r>
                </m:sup>
              </m:sSup>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01</m:t>
                      </m:r>
                    </m:sub>
                  </m:sSub>
                </m:num>
                <m:den>
                  <m:r>
                    <m:rPr>
                      <m:sty m:val="bi"/>
                    </m:rPr>
                    <w:rPr>
                      <w:rFonts w:ascii="Cambria Math" w:hAnsi="Cambria Math" w:cs="Cambria Math"/>
                      <w:color w:val="BF9000"/>
                    </w:rPr>
                    <m:t>Q</m:t>
                  </m:r>
                </m:den>
              </m:f>
              <m:r>
                <m:rPr>
                  <m:sty m:val="bi"/>
                </m:rPr>
                <w:rPr>
                  <w:rFonts w:ascii="Cambria Math" w:hAnsi="Cambria Math" w:cs="Cambria Math"/>
                  <w:color w:val="BF9000"/>
                </w:rPr>
                <m:t>+</m:t>
              </m:r>
              <m:sSubSup>
                <m:sSubSupPr>
                  <m:ctrlPr>
                    <w:rPr>
                      <w:rFonts w:ascii="Cambria Math" w:hAnsi="Cambria Math" w:cs="Cambria Math"/>
                      <w:b/>
                      <w:bCs/>
                      <w:i/>
                      <w:color w:val="BF9000"/>
                    </w:rPr>
                  </m:ctrlPr>
                </m:sSubSupPr>
                <m:e>
                  <m:r>
                    <m:rPr>
                      <m:sty m:val="bi"/>
                    </m:rPr>
                    <w:rPr>
                      <w:rFonts w:ascii="Cambria Math" w:hAnsi="Cambria Math" w:cs="Cambria Math"/>
                      <w:color w:val="BF9000"/>
                    </w:rPr>
                    <m:t>ω</m:t>
                  </m:r>
                </m:e>
                <m:sub>
                  <m:r>
                    <m:rPr>
                      <m:sty m:val="bi"/>
                    </m:rPr>
                    <w:rPr>
                      <w:rFonts w:ascii="Cambria Math" w:hAnsi="Cambria Math" w:cs="Cambria Math"/>
                      <w:color w:val="BF9000"/>
                    </w:rPr>
                    <m:t>01</m:t>
                  </m:r>
                </m:sub>
                <m:sup>
                  <m:r>
                    <m:rPr>
                      <m:sty m:val="bi"/>
                    </m:rPr>
                    <w:rPr>
                      <w:rFonts w:ascii="Cambria Math" w:hAnsi="Cambria Math" w:cs="Cambria Math"/>
                      <w:color w:val="BF9000"/>
                    </w:rPr>
                    <m:t>2</m:t>
                  </m:r>
                </m:sup>
              </m:sSubSup>
            </m:den>
          </m:f>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O</m:t>
                  </m:r>
                </m:sub>
              </m:sSub>
              <m:d>
                <m:dPr>
                  <m:ctrlPr>
                    <w:rPr>
                      <w:rFonts w:ascii="Cambria Math" w:hAnsi="Cambria Math" w:cs="Cambria Math"/>
                      <w:b/>
                      <w:bCs/>
                      <w:i/>
                      <w:color w:val="BF9000"/>
                    </w:rPr>
                  </m:ctrlPr>
                </m:dPr>
                <m:e>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02</m:t>
                          </m:r>
                        </m:sub>
                      </m:sSub>
                    </m:num>
                    <m:den>
                      <m:r>
                        <m:rPr>
                          <m:sty m:val="bi"/>
                        </m:rPr>
                        <w:rPr>
                          <w:rFonts w:ascii="Cambria Math" w:hAnsi="Cambria Math" w:cs="Cambria Math"/>
                          <w:color w:val="BF9000"/>
                        </w:rPr>
                        <m:t>Q</m:t>
                      </m:r>
                    </m:den>
                  </m:f>
                </m:e>
              </m:d>
              <m:r>
                <m:rPr>
                  <m:sty m:val="bi"/>
                </m:rPr>
                <w:rPr>
                  <w:rFonts w:ascii="Cambria Math" w:hAnsi="Cambria Math" w:cs="Cambria Math"/>
                  <w:color w:val="BF9000"/>
                </w:rPr>
                <m:t>s</m:t>
              </m:r>
            </m:num>
            <m:den>
              <m:sSup>
                <m:sSupPr>
                  <m:ctrlPr>
                    <w:rPr>
                      <w:rFonts w:ascii="Cambria Math" w:hAnsi="Cambria Math" w:cs="Cambria Math"/>
                      <w:b/>
                      <w:bCs/>
                      <w:i/>
                      <w:color w:val="BF9000"/>
                    </w:rPr>
                  </m:ctrlPr>
                </m:sSupPr>
                <m:e>
                  <m:r>
                    <m:rPr>
                      <m:sty m:val="bi"/>
                    </m:rPr>
                    <w:rPr>
                      <w:rFonts w:ascii="Cambria Math" w:hAnsi="Cambria Math" w:cs="Cambria Math"/>
                      <w:color w:val="BF9000"/>
                    </w:rPr>
                    <m:t>s</m:t>
                  </m:r>
                </m:e>
                <m:sup>
                  <m:r>
                    <m:rPr>
                      <m:sty m:val="bi"/>
                    </m:rPr>
                    <w:rPr>
                      <w:rFonts w:ascii="Cambria Math" w:hAnsi="Cambria Math" w:cs="Cambria Math"/>
                      <w:color w:val="BF9000"/>
                    </w:rPr>
                    <m:t>2</m:t>
                  </m:r>
                </m:sup>
              </m:sSup>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02</m:t>
                      </m:r>
                    </m:sub>
                  </m:sSub>
                </m:num>
                <m:den>
                  <m:r>
                    <m:rPr>
                      <m:sty m:val="bi"/>
                    </m:rPr>
                    <w:rPr>
                      <w:rFonts w:ascii="Cambria Math" w:hAnsi="Cambria Math" w:cs="Cambria Math"/>
                      <w:color w:val="BF9000"/>
                    </w:rPr>
                    <m:t>Q</m:t>
                  </m:r>
                </m:den>
              </m:f>
              <m:r>
                <m:rPr>
                  <m:sty m:val="bi"/>
                </m:rPr>
                <w:rPr>
                  <w:rFonts w:ascii="Cambria Math" w:hAnsi="Cambria Math" w:cs="Cambria Math"/>
                  <w:color w:val="BF9000"/>
                </w:rPr>
                <m:t>+</m:t>
              </m:r>
              <m:sSubSup>
                <m:sSubSupPr>
                  <m:ctrlPr>
                    <w:rPr>
                      <w:rFonts w:ascii="Cambria Math" w:hAnsi="Cambria Math" w:cs="Cambria Math"/>
                      <w:b/>
                      <w:bCs/>
                      <w:i/>
                      <w:color w:val="BF9000"/>
                    </w:rPr>
                  </m:ctrlPr>
                </m:sSubSupPr>
                <m:e>
                  <m:r>
                    <m:rPr>
                      <m:sty m:val="bi"/>
                    </m:rPr>
                    <w:rPr>
                      <w:rFonts w:ascii="Cambria Math" w:hAnsi="Cambria Math" w:cs="Cambria Math"/>
                      <w:color w:val="BF9000"/>
                    </w:rPr>
                    <m:t>ω</m:t>
                  </m:r>
                </m:e>
                <m:sub>
                  <m:r>
                    <m:rPr>
                      <m:sty m:val="bi"/>
                    </m:rPr>
                    <w:rPr>
                      <w:rFonts w:ascii="Cambria Math" w:hAnsi="Cambria Math" w:cs="Cambria Math"/>
                      <w:color w:val="BF9000"/>
                    </w:rPr>
                    <m:t>02</m:t>
                  </m:r>
                </m:sub>
                <m:sup>
                  <m:r>
                    <m:rPr>
                      <m:sty m:val="bi"/>
                    </m:rPr>
                    <w:rPr>
                      <w:rFonts w:ascii="Cambria Math" w:hAnsi="Cambria Math" w:cs="Cambria Math"/>
                      <w:color w:val="BF9000"/>
                    </w:rPr>
                    <m:t>2</m:t>
                  </m:r>
                </m:sup>
              </m:sSubSup>
            </m:den>
          </m:f>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H</m:t>
                  </m:r>
                </m:e>
                <m:sub>
                  <m:r>
                    <m:rPr>
                      <m:sty m:val="bi"/>
                    </m:rPr>
                    <w:rPr>
                      <w:rFonts w:ascii="Cambria Math" w:hAnsi="Cambria Math" w:cs="Cambria Math"/>
                      <w:color w:val="BF9000"/>
                    </w:rPr>
                    <m:t>O</m:t>
                  </m:r>
                </m:sub>
              </m:sSub>
              <m:d>
                <m:dPr>
                  <m:ctrlPr>
                    <w:rPr>
                      <w:rFonts w:ascii="Cambria Math" w:hAnsi="Cambria Math" w:cs="Cambria Math"/>
                      <w:b/>
                      <w:bCs/>
                      <w:i/>
                      <w:color w:val="BF9000"/>
                    </w:rPr>
                  </m:ctrlPr>
                </m:dPr>
                <m:e>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03</m:t>
                          </m:r>
                        </m:sub>
                      </m:sSub>
                    </m:num>
                    <m:den>
                      <m:r>
                        <m:rPr>
                          <m:sty m:val="bi"/>
                        </m:rPr>
                        <w:rPr>
                          <w:rFonts w:ascii="Cambria Math" w:hAnsi="Cambria Math" w:cs="Cambria Math"/>
                          <w:color w:val="BF9000"/>
                        </w:rPr>
                        <m:t>Q</m:t>
                      </m:r>
                    </m:den>
                  </m:f>
                </m:e>
              </m:d>
              <m:r>
                <m:rPr>
                  <m:sty m:val="bi"/>
                </m:rPr>
                <w:rPr>
                  <w:rFonts w:ascii="Cambria Math" w:hAnsi="Cambria Math" w:cs="Cambria Math"/>
                  <w:color w:val="BF9000"/>
                </w:rPr>
                <m:t>s</m:t>
              </m:r>
            </m:num>
            <m:den>
              <m:sSup>
                <m:sSupPr>
                  <m:ctrlPr>
                    <w:rPr>
                      <w:rFonts w:ascii="Cambria Math" w:hAnsi="Cambria Math" w:cs="Cambria Math"/>
                      <w:b/>
                      <w:bCs/>
                      <w:i/>
                      <w:color w:val="BF9000"/>
                    </w:rPr>
                  </m:ctrlPr>
                </m:sSupPr>
                <m:e>
                  <m:r>
                    <m:rPr>
                      <m:sty m:val="bi"/>
                    </m:rPr>
                    <w:rPr>
                      <w:rFonts w:ascii="Cambria Math" w:hAnsi="Cambria Math" w:cs="Cambria Math"/>
                      <w:color w:val="BF9000"/>
                    </w:rPr>
                    <m:t>s</m:t>
                  </m:r>
                </m:e>
                <m:sup>
                  <m:r>
                    <m:rPr>
                      <m:sty m:val="bi"/>
                    </m:rPr>
                    <w:rPr>
                      <w:rFonts w:ascii="Cambria Math" w:hAnsi="Cambria Math" w:cs="Cambria Math"/>
                      <w:color w:val="BF9000"/>
                    </w:rPr>
                    <m:t>2</m:t>
                  </m:r>
                </m:sup>
              </m:sSup>
              <m:r>
                <m:rPr>
                  <m:sty m:val="bi"/>
                </m:rPr>
                <w:rPr>
                  <w:rFonts w:ascii="Cambria Math" w:hAnsi="Cambria Math" w:cs="Cambria Math"/>
                  <w:color w:val="BF9000"/>
                </w:rPr>
                <m:t>+</m:t>
              </m:r>
              <m:f>
                <m:fPr>
                  <m:ctrlPr>
                    <w:rPr>
                      <w:rFonts w:ascii="Cambria Math" w:hAnsi="Cambria Math" w:cs="Cambria Math"/>
                      <w:b/>
                      <w:bCs/>
                      <w:i/>
                      <w:color w:val="BF9000"/>
                    </w:rPr>
                  </m:ctrlPr>
                </m:fPr>
                <m:num>
                  <m:sSub>
                    <m:sSubPr>
                      <m:ctrlPr>
                        <w:rPr>
                          <w:rFonts w:ascii="Cambria Math" w:hAnsi="Cambria Math" w:cs="Cambria Math"/>
                          <w:b/>
                          <w:bCs/>
                          <w:i/>
                          <w:color w:val="BF9000"/>
                        </w:rPr>
                      </m:ctrlPr>
                    </m:sSubPr>
                    <m:e>
                      <m:r>
                        <m:rPr>
                          <m:sty m:val="bi"/>
                        </m:rPr>
                        <w:rPr>
                          <w:rFonts w:ascii="Cambria Math" w:hAnsi="Cambria Math" w:cs="Cambria Math"/>
                          <w:color w:val="BF9000"/>
                        </w:rPr>
                        <m:t>ω</m:t>
                      </m:r>
                    </m:e>
                    <m:sub>
                      <m:r>
                        <m:rPr>
                          <m:sty m:val="bi"/>
                        </m:rPr>
                        <w:rPr>
                          <w:rFonts w:ascii="Cambria Math" w:hAnsi="Cambria Math" w:cs="Cambria Math"/>
                          <w:color w:val="BF9000"/>
                        </w:rPr>
                        <m:t>03</m:t>
                      </m:r>
                    </m:sub>
                  </m:sSub>
                </m:num>
                <m:den>
                  <m:r>
                    <m:rPr>
                      <m:sty m:val="bi"/>
                    </m:rPr>
                    <w:rPr>
                      <w:rFonts w:ascii="Cambria Math" w:hAnsi="Cambria Math" w:cs="Cambria Math"/>
                      <w:color w:val="BF9000"/>
                    </w:rPr>
                    <m:t>Q</m:t>
                  </m:r>
                </m:den>
              </m:f>
              <m:r>
                <m:rPr>
                  <m:sty m:val="bi"/>
                </m:rPr>
                <w:rPr>
                  <w:rFonts w:ascii="Cambria Math" w:hAnsi="Cambria Math" w:cs="Cambria Math"/>
                  <w:color w:val="BF9000"/>
                </w:rPr>
                <m:t>+</m:t>
              </m:r>
              <m:sSubSup>
                <m:sSubSupPr>
                  <m:ctrlPr>
                    <w:rPr>
                      <w:rFonts w:ascii="Cambria Math" w:hAnsi="Cambria Math" w:cs="Cambria Math"/>
                      <w:b/>
                      <w:bCs/>
                      <w:i/>
                      <w:color w:val="BF9000"/>
                    </w:rPr>
                  </m:ctrlPr>
                </m:sSubSupPr>
                <m:e>
                  <m:r>
                    <m:rPr>
                      <m:sty m:val="bi"/>
                    </m:rPr>
                    <w:rPr>
                      <w:rFonts w:ascii="Cambria Math" w:hAnsi="Cambria Math" w:cs="Cambria Math"/>
                      <w:color w:val="BF9000"/>
                    </w:rPr>
                    <m:t>ω</m:t>
                  </m:r>
                </m:e>
                <m:sub>
                  <m:r>
                    <m:rPr>
                      <m:sty m:val="bi"/>
                    </m:rPr>
                    <w:rPr>
                      <w:rFonts w:ascii="Cambria Math" w:hAnsi="Cambria Math" w:cs="Cambria Math"/>
                      <w:color w:val="BF9000"/>
                    </w:rPr>
                    <m:t>03</m:t>
                  </m:r>
                </m:sub>
                <m:sup>
                  <m:r>
                    <m:rPr>
                      <m:sty m:val="bi"/>
                    </m:rPr>
                    <w:rPr>
                      <w:rFonts w:ascii="Cambria Math" w:hAnsi="Cambria Math" w:cs="Cambria Math"/>
                      <w:color w:val="BF9000"/>
                    </w:rPr>
                    <m:t>2</m:t>
                  </m:r>
                </m:sup>
              </m:sSubSup>
            </m:den>
          </m:f>
        </m:oMath>
      </m:oMathPara>
    </w:p>
    <w:p w14:paraId="6D12121A" w14:textId="77777777" w:rsidR="006047C9" w:rsidRDefault="006047C9" w:rsidP="005616F2">
      <w:pPr>
        <w:rPr>
          <w:rFonts w:eastAsiaTheme="minorEastAsia"/>
          <w:b/>
          <w:bCs/>
          <w:iCs/>
          <w:sz w:val="28"/>
          <w:szCs w:val="28"/>
        </w:rPr>
      </w:pPr>
    </w:p>
    <w:p w14:paraId="5B0EA1A2" w14:textId="77777777" w:rsidR="006047C9" w:rsidRDefault="006047C9" w:rsidP="005616F2">
      <w:pPr>
        <w:rPr>
          <w:rFonts w:eastAsiaTheme="minorEastAsia"/>
          <w:b/>
          <w:bCs/>
          <w:iCs/>
          <w:sz w:val="28"/>
          <w:szCs w:val="28"/>
        </w:rPr>
      </w:pPr>
    </w:p>
    <w:p w14:paraId="67556319" w14:textId="77777777" w:rsidR="006047C9" w:rsidRDefault="006047C9" w:rsidP="005616F2">
      <w:pPr>
        <w:rPr>
          <w:rFonts w:eastAsiaTheme="minorEastAsia"/>
          <w:b/>
          <w:bCs/>
          <w:iCs/>
          <w:sz w:val="28"/>
          <w:szCs w:val="28"/>
        </w:rPr>
      </w:pPr>
    </w:p>
    <w:p w14:paraId="6CACE6D3" w14:textId="5B5BAEFF" w:rsidR="00E43BA4" w:rsidRPr="0003314F" w:rsidRDefault="00E43BA4" w:rsidP="005616F2">
      <w:pPr>
        <w:rPr>
          <w:rFonts w:eastAsiaTheme="minorEastAsia"/>
          <w:b/>
          <w:bCs/>
          <w:iCs/>
          <w:sz w:val="28"/>
          <w:szCs w:val="28"/>
          <w:lang w:val="en-US"/>
        </w:rPr>
      </w:pPr>
      <w:r w:rsidRPr="0003314F">
        <w:rPr>
          <w:rFonts w:eastAsiaTheme="minorEastAsia"/>
          <w:b/>
          <w:bCs/>
          <w:iCs/>
          <w:sz w:val="28"/>
          <w:szCs w:val="28"/>
          <w:lang w:val="en-US"/>
        </w:rPr>
        <w:t>Proposed Design</w:t>
      </w:r>
    </w:p>
    <w:p w14:paraId="0DA01FE4" w14:textId="55530328" w:rsidR="003C3D36" w:rsidRPr="0003314F" w:rsidRDefault="0093154C" w:rsidP="0013095A">
      <w:pPr>
        <w:rPr>
          <w:lang w:val="en-US"/>
        </w:rPr>
      </w:pPr>
      <w:r w:rsidRPr="0003314F">
        <w:rPr>
          <w:lang w:val="en-US"/>
        </w:rPr>
        <w:t>For the calculation of the corresponding Center Frequency () of each band of the graphic equalizer and the Gain at Center Frequency (</w:t>
      </w:r>
      <m:oMath>
        <m:sSub>
          <m:sSubPr>
            <m:ctrlPr>
              <w:rPr>
                <w:rFonts w:ascii="Cambria Math" w:hAnsi="Cambria Math" w:cs="Cambria Math"/>
                <w:b/>
                <w:bCs/>
                <w:i/>
                <w:color w:val="BF9000"/>
              </w:rPr>
            </m:ctrlPr>
          </m:sSubPr>
          <m:e>
            <m:r>
              <m:rPr>
                <m:sty m:val="bi"/>
              </m:rPr>
              <w:rPr>
                <w:rFonts w:ascii="Cambria Math" w:hAnsi="Cambria Math" w:cs="Cambria Math"/>
                <w:color w:val="BF9000"/>
              </w:rPr>
              <m:t>f</m:t>
            </m:r>
          </m:e>
          <m:sub>
            <m:r>
              <m:rPr>
                <m:sty m:val="bi"/>
              </m:rPr>
              <w:rPr>
                <w:rFonts w:ascii="Cambria Math" w:hAnsi="Cambria Math"/>
                <w:color w:val="BF9000"/>
              </w:rPr>
              <m:t>0</m:t>
            </m:r>
          </m:sub>
        </m:sSub>
        <m:sSub>
          <m:sSubPr>
            <m:ctrlPr>
              <w:rPr>
                <w:rFonts w:ascii="Cambria Math" w:hAnsi="Cambria Math" w:cs="Cambria Math"/>
                <w:b/>
                <w:bCs/>
                <w:i/>
                <w:color w:val="BF9000"/>
              </w:rPr>
            </m:ctrlPr>
          </m:sSubPr>
          <m:e>
            <m:r>
              <m:rPr>
                <m:sty m:val="bi"/>
              </m:rPr>
              <w:rPr>
                <w:rFonts w:ascii="Cambria Math" w:hAnsi="Cambria Math" w:cs="Cambria Math"/>
                <w:color w:val="BF9000"/>
              </w:rPr>
              <m:t>A</m:t>
            </m:r>
          </m:e>
          <m:sub>
            <m:r>
              <m:rPr>
                <m:sty m:val="bi"/>
              </m:rPr>
              <w:rPr>
                <w:rFonts w:ascii="Cambria Math" w:hAnsi="Cambria Math"/>
                <w:color w:val="BF9000"/>
              </w:rPr>
              <m:t>0</m:t>
            </m:r>
          </m:sub>
        </m:sSub>
      </m:oMath>
      <w:r w:rsidR="001C158E" w:rsidRPr="0003314F">
        <w:rPr>
          <w:rFonts w:eastAsiaTheme="minorEastAsia"/>
          <w:lang w:val="en-US"/>
        </w:rPr>
        <w:t xml:space="preserve">), </w:t>
      </w:r>
      <w:r w:rsidRPr="0003314F">
        <w:rPr>
          <w:lang w:val="en-US"/>
        </w:rPr>
        <w:t xml:space="preserve">Formula I) </w:t>
      </w:r>
      <w:r w:rsidR="001C158E" w:rsidRPr="0003314F">
        <w:rPr>
          <w:b/>
          <w:bCs/>
          <w:color w:val="BF9000"/>
          <w:lang w:val="en-US"/>
        </w:rPr>
        <w:t xml:space="preserve">and </w:t>
      </w:r>
      <w:r w:rsidR="001C158E" w:rsidRPr="0003314F">
        <w:rPr>
          <w:lang w:val="en-US"/>
        </w:rPr>
        <w:t>Formula II)</w:t>
      </w:r>
      <w:r w:rsidR="001C158E" w:rsidRPr="0003314F">
        <w:rPr>
          <w:b/>
          <w:bCs/>
          <w:color w:val="BF9000"/>
          <w:lang w:val="en-US"/>
        </w:rPr>
        <w:t xml:space="preserve"> are used</w:t>
      </w:r>
      <w:r w:rsidR="001C158E" w:rsidRPr="0003314F">
        <w:rPr>
          <w:color w:val="000000" w:themeColor="text1"/>
          <w:lang w:val="en-US"/>
        </w:rPr>
        <w:t>.</w:t>
      </w:r>
    </w:p>
    <w:p w14:paraId="47D3B454" w14:textId="7B862F96" w:rsidR="001C158E" w:rsidRPr="0003314F" w:rsidRDefault="004678E8" w:rsidP="0013095A">
      <w:pPr>
        <w:rPr>
          <w:lang w:val="en-US"/>
        </w:rPr>
      </w:pPr>
      <w:r w:rsidRPr="0003314F">
        <w:rPr>
          <w:lang w:val="en-US"/>
        </w:rPr>
        <w:t xml:space="preserve">The following recommended ranges are </w:t>
      </w:r>
      <w:proofErr w:type="gramStart"/>
      <w:r w:rsidRPr="0003314F">
        <w:rPr>
          <w:lang w:val="en-US"/>
        </w:rPr>
        <w:t>taken into account</w:t>
      </w:r>
      <w:proofErr w:type="gramEnd"/>
      <w:r w:rsidRPr="0003314F">
        <w:rPr>
          <w:lang w:val="en-US"/>
        </w:rPr>
        <w:t xml:space="preserve"> for low, </w:t>
      </w:r>
      <w:proofErr w:type="gramStart"/>
      <w:r w:rsidRPr="0003314F">
        <w:rPr>
          <w:lang w:val="en-US"/>
        </w:rPr>
        <w:t>mid</w:t>
      </w:r>
      <w:proofErr w:type="gramEnd"/>
      <w:r w:rsidRPr="0003314F">
        <w:rPr>
          <w:lang w:val="en-US"/>
        </w:rPr>
        <w:t xml:space="preserve">, and high frequencies: </w:t>
      </w:r>
    </w:p>
    <w:p w14:paraId="7F2E19F4" w14:textId="32858889" w:rsidR="0013095A" w:rsidRPr="00A147D9" w:rsidRDefault="0013095A" w:rsidP="0049524D">
      <w:pPr>
        <w:pStyle w:val="Prrafodelista"/>
        <w:numPr>
          <w:ilvl w:val="0"/>
          <w:numId w:val="26"/>
        </w:numPr>
      </w:pPr>
      <w:r w:rsidRPr="00A147D9">
        <w:t xml:space="preserve">Low </w:t>
      </w:r>
      <w:proofErr w:type="spellStart"/>
      <w:r w:rsidRPr="00A147D9">
        <w:t>frequency</w:t>
      </w:r>
      <w:proofErr w:type="spellEnd"/>
      <w:r w:rsidRPr="00A147D9">
        <w:t>: 50-100 Hz</w:t>
      </w:r>
    </w:p>
    <w:p w14:paraId="26A69C1B" w14:textId="77777777" w:rsidR="0013095A" w:rsidRDefault="0013095A" w:rsidP="0049524D">
      <w:pPr>
        <w:pStyle w:val="Prrafodelista"/>
        <w:numPr>
          <w:ilvl w:val="0"/>
          <w:numId w:val="26"/>
        </w:numPr>
      </w:pPr>
      <w:r>
        <w:t>Average frequency: 1-4 kHz</w:t>
      </w:r>
    </w:p>
    <w:p w14:paraId="60BF7207" w14:textId="77777777" w:rsidR="0013095A" w:rsidRDefault="0013095A" w:rsidP="0049524D">
      <w:pPr>
        <w:pStyle w:val="Prrafodelista"/>
        <w:numPr>
          <w:ilvl w:val="0"/>
          <w:numId w:val="26"/>
        </w:numPr>
      </w:pPr>
      <w:r>
        <w:t>High frequency: 12-16 kHz</w:t>
      </w:r>
    </w:p>
    <w:p w14:paraId="5B8CE859" w14:textId="18509962" w:rsidR="0013095A" w:rsidRPr="0003314F" w:rsidRDefault="0013095A" w:rsidP="0013095A">
      <w:pPr>
        <w:rPr>
          <w:lang w:val="en-US"/>
        </w:rPr>
      </w:pPr>
      <w:r w:rsidRPr="0003314F">
        <w:rPr>
          <w:lang w:val="en-US"/>
        </w:rPr>
        <w:t>The recommendations of Franco, author of the book "Design with Operational Amplifiers and Analog Integrated Circuits" for the selection of resistors and capacitors, are considered:</w:t>
      </w:r>
    </w:p>
    <w:p w14:paraId="47BA8E46" w14:textId="77777777" w:rsidR="0013095A" w:rsidRPr="00301F4D" w:rsidRDefault="0013095A" w:rsidP="0049524D">
      <w:pPr>
        <w:pStyle w:val="Prrafodelista"/>
        <w:numPr>
          <w:ilvl w:val="0"/>
          <w:numId w:val="27"/>
        </w:numPr>
      </w:pPr>
      <w:proofErr w:type="spellStart"/>
      <w:r w:rsidRPr="00E43BA4">
        <w:rPr>
          <w:b/>
          <w:bCs/>
        </w:rPr>
        <w:lastRenderedPageBreak/>
        <w:t>Capacitors</w:t>
      </w:r>
      <w:proofErr w:type="spellEnd"/>
      <w:r w:rsidRPr="00301F4D">
        <w:t xml:space="preserve">: </w:t>
      </w:r>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oMath>
    </w:p>
    <w:p w14:paraId="5AF0FB81" w14:textId="77777777" w:rsidR="0013095A" w:rsidRPr="00C42344" w:rsidRDefault="0013095A" w:rsidP="0049524D">
      <w:pPr>
        <w:pStyle w:val="Prrafodelista"/>
        <w:numPr>
          <w:ilvl w:val="0"/>
          <w:numId w:val="27"/>
        </w:numPr>
      </w:pPr>
      <w:r w:rsidRPr="00E43BA4">
        <w:rPr>
          <w:b/>
          <w:bCs/>
        </w:rPr>
        <w:t>Resistances</w:t>
      </w:r>
      <w:r w:rsidRPr="00301F4D">
        <w:t xml:space="preserve">: </w:t>
      </w:r>
      <m:oMath>
        <m:sSub>
          <m:sSubPr>
            <m:ctrlPr>
              <w:rPr>
                <w:rFonts w:ascii="Cambria Math" w:hAnsi="Cambria Math" w:cs="Cambria Math"/>
                <w:i/>
              </w:rPr>
            </m:ctrlPr>
          </m:sSubPr>
          <m:e>
            <m:r>
              <w:rPr>
                <w:rFonts w:ascii="Cambria Math" w:hAnsi="Cambria Math" w:cs="Cambria Math"/>
              </w:rPr>
              <m:t>R</m:t>
            </m:r>
          </m:e>
          <m:sub>
            <m:r>
              <w:rPr>
                <w:rFonts w:ascii="Cambria Math" w:hAnsi="Cambria Math"/>
              </w:rPr>
              <m:t>3</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oMath>
      <w:r w:rsidRPr="00E43BA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p>
    <w:p w14:paraId="69ED692A" w14:textId="77777777" w:rsidR="0013095A" w:rsidRPr="0003314F" w:rsidRDefault="0013095A" w:rsidP="0049524D">
      <w:pPr>
        <w:pStyle w:val="Prrafodelista"/>
        <w:numPr>
          <w:ilvl w:val="0"/>
          <w:numId w:val="27"/>
        </w:numPr>
        <w:rPr>
          <w:lang w:val="en-US"/>
        </w:rPr>
      </w:pPr>
      <w:r w:rsidRPr="0003314F">
        <w:rPr>
          <w:b/>
          <w:bCs/>
          <w:lang w:val="en-US"/>
        </w:rPr>
        <w:t xml:space="preserve">Common resistance values: </w:t>
      </w:r>
      <m:oMath>
        <m:sSub>
          <m:sSubPr>
            <m:ctrlPr>
              <w:rPr>
                <w:rFonts w:ascii="Cambria Math" w:hAnsi="Cambria Math"/>
                <w:i/>
                <w:color w:val="BF9000"/>
              </w:rPr>
            </m:ctrlPr>
          </m:sSubPr>
          <m:e>
            <m:r>
              <w:rPr>
                <w:rFonts w:ascii="Cambria Math" w:hAnsi="Cambria Math"/>
                <w:color w:val="BF9000"/>
              </w:rPr>
              <m:t>R</m:t>
            </m:r>
          </m:e>
          <m:sub>
            <m:r>
              <w:rPr>
                <w:rFonts w:ascii="Cambria Math" w:hAnsi="Cambria Math"/>
                <w:color w:val="BF9000"/>
                <w:lang w:val="en-US"/>
              </w:rPr>
              <m:t>1</m:t>
            </m:r>
          </m:sub>
        </m:sSub>
        <m:r>
          <w:rPr>
            <w:rFonts w:ascii="Cambria Math" w:hAnsi="Cambria Math"/>
            <w:color w:val="BF9000"/>
            <w:lang w:val="en-US"/>
          </w:rPr>
          <m:t xml:space="preserve">=10 </m:t>
        </m:r>
        <m:r>
          <w:rPr>
            <w:rFonts w:ascii="Cambria Math" w:hAnsi="Cambria Math"/>
            <w:color w:val="BF9000"/>
          </w:rPr>
          <m:t>kΩ</m:t>
        </m:r>
        <m:r>
          <w:rPr>
            <w:rFonts w:ascii="Cambria Math" w:hAnsi="Cambria Math"/>
            <w:color w:val="BF9000"/>
            <w:lang w:val="en-US"/>
          </w:rPr>
          <m:t xml:space="preserve">,  </m:t>
        </m:r>
        <m:sSub>
          <m:sSubPr>
            <m:ctrlPr>
              <w:rPr>
                <w:rFonts w:ascii="Cambria Math" w:hAnsi="Cambria Math"/>
                <w:i/>
                <w:color w:val="BF9000"/>
              </w:rPr>
            </m:ctrlPr>
          </m:sSubPr>
          <m:e>
            <m:r>
              <w:rPr>
                <w:rFonts w:ascii="Cambria Math" w:hAnsi="Cambria Math"/>
                <w:color w:val="BF9000"/>
              </w:rPr>
              <m:t>R</m:t>
            </m:r>
          </m:e>
          <m:sub>
            <m:r>
              <w:rPr>
                <w:rFonts w:ascii="Cambria Math" w:hAnsi="Cambria Math"/>
                <w:color w:val="BF9000"/>
                <w:lang w:val="en-US"/>
              </w:rPr>
              <m:t>2</m:t>
            </m:r>
          </m:sub>
        </m:sSub>
        <m:r>
          <w:rPr>
            <w:rFonts w:ascii="Cambria Math" w:hAnsi="Cambria Math"/>
            <w:color w:val="BF9000"/>
            <w:lang w:val="en-US"/>
          </w:rPr>
          <m:t xml:space="preserve"> =100 </m:t>
        </m:r>
        <m:r>
          <w:rPr>
            <w:rFonts w:ascii="Cambria Math" w:hAnsi="Cambria Math"/>
            <w:color w:val="BF9000"/>
          </w:rPr>
          <m:t>kΩ</m:t>
        </m:r>
        <m:r>
          <w:rPr>
            <w:rFonts w:ascii="Cambria Math" w:hAnsi="Cambria Math"/>
            <w:color w:val="BF9000"/>
            <w:lang w:val="en-US"/>
          </w:rPr>
          <m:t xml:space="preserve">  </m:t>
        </m:r>
        <m:r>
          <w:rPr>
            <w:rFonts w:ascii="Cambria Math" w:hAnsi="Cambria Math"/>
            <w:color w:val="BF9000"/>
          </w:rPr>
          <m:t>y</m:t>
        </m:r>
        <m:r>
          <w:rPr>
            <w:rFonts w:ascii="Cambria Math" w:hAnsi="Cambria Math"/>
            <w:color w:val="BF9000"/>
            <w:lang w:val="en-US"/>
          </w:rPr>
          <m:t xml:space="preserve">  </m:t>
        </m:r>
        <m:sSub>
          <m:sSubPr>
            <m:ctrlPr>
              <w:rPr>
                <w:rFonts w:ascii="Cambria Math" w:hAnsi="Cambria Math"/>
                <w:i/>
                <w:color w:val="BF9000"/>
              </w:rPr>
            </m:ctrlPr>
          </m:sSubPr>
          <m:e>
            <m:r>
              <w:rPr>
                <w:rFonts w:ascii="Cambria Math" w:hAnsi="Cambria Math"/>
                <w:color w:val="BF9000"/>
              </w:rPr>
              <m:t>R</m:t>
            </m:r>
          </m:e>
          <m:sub>
            <m:r>
              <w:rPr>
                <w:rFonts w:ascii="Cambria Math" w:hAnsi="Cambria Math"/>
                <w:color w:val="BF9000"/>
                <w:lang w:val="en-US"/>
              </w:rPr>
              <m:t>3</m:t>
            </m:r>
          </m:sub>
        </m:sSub>
        <m:r>
          <w:rPr>
            <w:rFonts w:ascii="Cambria Math" w:hAnsi="Cambria Math"/>
            <w:color w:val="BF9000"/>
            <w:lang w:val="en-US"/>
          </w:rPr>
          <m:t xml:space="preserve"> =1 </m:t>
        </m:r>
        <m:r>
          <w:rPr>
            <w:rFonts w:ascii="Cambria Math" w:hAnsi="Cambria Math"/>
            <w:color w:val="BF9000"/>
          </w:rPr>
          <m:t>MΩ</m:t>
        </m:r>
      </m:oMath>
    </w:p>
    <w:p w14:paraId="46783709" w14:textId="77777777" w:rsidR="000E5B60" w:rsidRPr="0003314F" w:rsidRDefault="000E5B60" w:rsidP="0013095A">
      <w:pPr>
        <w:rPr>
          <w:rFonts w:eastAsiaTheme="minorEastAsia"/>
          <w:bCs/>
          <w:lang w:val="en-US"/>
        </w:rPr>
      </w:pPr>
      <w:r w:rsidRPr="0003314F">
        <w:rPr>
          <w:rFonts w:eastAsiaTheme="minorEastAsia"/>
          <w:bCs/>
          <w:lang w:val="en-US"/>
        </w:rPr>
        <w:t>For the calculations, an approach was taken that prioritizes the values of available commercial capacitances. Based on the recommended frequency ranges, the eligible capacitance ranges for each frequency section of the graphic equalizer are obtained.</w:t>
      </w:r>
    </w:p>
    <w:p w14:paraId="53E86046" w14:textId="12A7B284" w:rsidR="0013095A" w:rsidRPr="0003314F" w:rsidRDefault="0013095A" w:rsidP="0013095A">
      <w:pPr>
        <w:rPr>
          <w:rFonts w:eastAsiaTheme="minorEastAsia"/>
          <w:b/>
          <w:bCs/>
          <w:lang w:val="en-US"/>
        </w:rPr>
      </w:pPr>
      <w:r w:rsidRPr="0003314F">
        <w:rPr>
          <w:rFonts w:eastAsiaTheme="minorEastAsia"/>
          <w:b/>
          <w:bCs/>
          <w:lang w:val="en-US"/>
        </w:rPr>
        <w:t>Section 1 (Low Frequency = 81 Hz):</w:t>
      </w:r>
    </w:p>
    <w:p w14:paraId="7CFC9F23" w14:textId="561B7D7D" w:rsidR="0013095A" w:rsidRPr="0003314F" w:rsidRDefault="0013095A" w:rsidP="00395DCB">
      <w:pPr>
        <w:rPr>
          <w:rFonts w:eastAsiaTheme="minorEastAsia"/>
          <w:lang w:val="en-US"/>
        </w:rPr>
      </w:pPr>
      <w:r w:rsidRPr="0003314F">
        <w:rPr>
          <w:rFonts w:eastAsiaTheme="minorEastAsia"/>
          <w:lang w:val="en-US"/>
        </w:rPr>
        <w:t>Range of possible capacitances for the low frequency range:</w:t>
      </w:r>
    </w:p>
    <w:p w14:paraId="0271F21D" w14:textId="77777777" w:rsidR="0013095A" w:rsidRPr="00630C6E" w:rsidRDefault="0013095A" w:rsidP="0013095A">
      <w:pPr>
        <w:jc w:val="center"/>
        <w:rPr>
          <w:rFonts w:eastAsiaTheme="minorEastAsia"/>
          <w:color w:val="FF0000"/>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01(min)</m:t>
              </m:r>
            </m:sub>
          </m:sSub>
          <m:r>
            <w:rPr>
              <w:rFonts w:ascii="Cambria Math" w:eastAsiaTheme="minorEastAsia" w:hAnsi="Cambria Math"/>
            </w:rPr>
            <m:t>=50Hz→11.0266*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11026.6 pF</m:t>
          </m:r>
        </m:oMath>
      </m:oMathPara>
    </w:p>
    <w:p w14:paraId="6861E154" w14:textId="77777777" w:rsidR="0013095A" w:rsidRPr="00630C6E" w:rsidRDefault="0013095A" w:rsidP="0013095A">
      <w:pPr>
        <w:jc w:val="cente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01(max)</m:t>
              </m:r>
            </m:sub>
          </m:sSub>
          <m:r>
            <w:rPr>
              <w:rFonts w:ascii="Cambria Math" w:eastAsiaTheme="minorEastAsia" w:hAnsi="Cambria Math"/>
            </w:rPr>
            <m:t>=100Hz→5.5133*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5513.3 pF</m:t>
          </m:r>
        </m:oMath>
      </m:oMathPara>
    </w:p>
    <w:p w14:paraId="5ABE8970" w14:textId="77777777" w:rsidR="00734DDC" w:rsidRPr="00734DDC" w:rsidRDefault="0013095A" w:rsidP="0013095A">
      <w:pPr>
        <w:jc w:val="center"/>
        <w:rPr>
          <w:rFonts w:eastAsiaTheme="minorEastAsia"/>
          <w:color w:val="BF9000"/>
        </w:rPr>
      </w:pPr>
      <m:oMathPara>
        <m:oMath>
          <m:r>
            <w:rPr>
              <w:rFonts w:ascii="Cambria Math" w:hAnsi="Cambria Math" w:cs="Cambria Math"/>
            </w:rPr>
            <m:t xml:space="preserve">Si </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2</m:t>
              </m:r>
            </m:sub>
          </m:sSub>
          <m:r>
            <w:rPr>
              <w:rFonts w:ascii="Cambria Math" w:hAnsi="Cambria Math" w:cs="Cambria Math"/>
              <w:color w:val="BF9000"/>
            </w:rPr>
            <m:t>=6800 p</m:t>
          </m:r>
          <m:r>
            <w:rPr>
              <w:rFonts w:ascii="Cambria Math" w:eastAsiaTheme="minorEastAsia" w:hAnsi="Cambria Math"/>
              <w:color w:val="BF9000"/>
            </w:rPr>
            <m:t>F</m:t>
          </m:r>
        </m:oMath>
      </m:oMathPara>
    </w:p>
    <w:p w14:paraId="0E0E4676" w14:textId="03315921" w:rsidR="0013095A" w:rsidRPr="00630C6E"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rPr>
                <m:t>01</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100 kΩ</m:t>
                      </m:r>
                    </m:num>
                    <m:den>
                      <m:r>
                        <w:rPr>
                          <w:rFonts w:ascii="Cambria Math" w:hAnsi="Cambria Math"/>
                        </w:rPr>
                        <m:t>10 kΩ</m:t>
                      </m:r>
                    </m:den>
                  </m:f>
                </m:e>
              </m:rad>
            </m:num>
            <m:den>
              <m:r>
                <w:rPr>
                  <w:rFonts w:ascii="Cambria Math" w:hAnsi="Cambria Math"/>
                </w:rPr>
                <m:t>20</m:t>
              </m:r>
              <m:r>
                <w:rPr>
                  <w:rFonts w:ascii="Cambria Math" w:hAnsi="Cambria Math" w:cs="Cambria Math"/>
                </w:rPr>
                <m:t>π</m:t>
              </m:r>
              <m:d>
                <m:dPr>
                  <m:ctrlPr>
                    <w:rPr>
                      <w:rFonts w:ascii="Cambria Math" w:hAnsi="Cambria Math" w:cs="Cambria Math"/>
                      <w:i/>
                      <w:lang w:val="en-US"/>
                    </w:rPr>
                  </m:ctrlPr>
                </m:dPr>
                <m:e>
                  <m:r>
                    <w:rPr>
                      <w:rFonts w:ascii="Cambria Math" w:hAnsi="Cambria Math"/>
                    </w:rPr>
                    <m:t>100 kΩ</m:t>
                  </m:r>
                </m:e>
              </m:d>
              <m:d>
                <m:dPr>
                  <m:ctrlPr>
                    <w:rPr>
                      <w:rFonts w:ascii="Cambria Math" w:hAnsi="Cambria Math" w:cs="Cambria Math"/>
                      <w:i/>
                    </w:rPr>
                  </m:ctrlPr>
                </m:dPr>
                <m:e>
                  <m:r>
                    <w:rPr>
                      <w:rFonts w:ascii="Cambria Math" w:hAnsi="Cambria Math" w:cs="Cambria Math"/>
                    </w:rPr>
                    <m:t>6800 pF</m:t>
                  </m:r>
                </m:e>
              </m:d>
            </m:den>
          </m:f>
          <m:r>
            <w:rPr>
              <w:rFonts w:ascii="Cambria Math" w:hAnsi="Cambria Math"/>
            </w:rPr>
            <m:t>→</m:t>
          </m:r>
          <m:sSub>
            <m:sSubPr>
              <m:ctrlPr>
                <w:rPr>
                  <w:rFonts w:ascii="Cambria Math" w:hAnsi="Cambria Math" w:cs="Cambria Math"/>
                  <w:i/>
                  <w:color w:val="0070C0"/>
                </w:rPr>
              </m:ctrlPr>
            </m:sSubPr>
            <m:e>
              <m:r>
                <w:rPr>
                  <w:rFonts w:ascii="Cambria Math" w:hAnsi="Cambria Math" w:cs="Cambria Math"/>
                  <w:color w:val="0070C0"/>
                </w:rPr>
                <m:t>f</m:t>
              </m:r>
            </m:e>
            <m:sub>
              <m:r>
                <w:rPr>
                  <w:rFonts w:ascii="Cambria Math" w:hAnsi="Cambria Math"/>
                  <w:color w:val="0070C0"/>
                </w:rPr>
                <m:t>01</m:t>
              </m:r>
            </m:sub>
          </m:sSub>
          <m:r>
            <w:rPr>
              <w:rFonts w:ascii="Cambria Math" w:hAnsi="Cambria Math" w:cs="Arial"/>
              <w:color w:val="0070C0"/>
            </w:rPr>
            <m:t>=</m:t>
          </m:r>
          <m:r>
            <w:rPr>
              <w:rFonts w:ascii="Cambria Math" w:hAnsi="Cambria Math"/>
              <w:color w:val="0070C0"/>
            </w:rPr>
            <m:t>81.0778</m:t>
          </m:r>
        </m:oMath>
      </m:oMathPara>
    </w:p>
    <w:p w14:paraId="54B1D969" w14:textId="77777777" w:rsidR="0013095A" w:rsidRPr="009F1722"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r>
            <w:rPr>
              <w:rFonts w:ascii="Cambria Math" w:hAnsi="Cambria Math" w:cs="Cambria Math"/>
            </w:rPr>
            <m:t>→</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1</m:t>
              </m:r>
            </m:sub>
          </m:sSub>
          <m:r>
            <w:rPr>
              <w:rFonts w:ascii="Cambria Math" w:hAnsi="Cambria Math" w:cs="Cambria Math"/>
              <w:color w:val="BF9000"/>
            </w:rPr>
            <m:t>=68000 p</m:t>
          </m:r>
          <m:r>
            <w:rPr>
              <w:rFonts w:ascii="Cambria Math" w:eastAsiaTheme="minorEastAsia" w:hAnsi="Cambria Math"/>
              <w:color w:val="BF9000"/>
            </w:rPr>
            <m:t>F</m:t>
          </m:r>
        </m:oMath>
      </m:oMathPara>
    </w:p>
    <w:p w14:paraId="45EE61FE" w14:textId="77777777" w:rsidR="0013095A" w:rsidRPr="0003314F" w:rsidRDefault="0013095A" w:rsidP="0013095A">
      <w:pPr>
        <w:rPr>
          <w:rFonts w:eastAsiaTheme="minorEastAsia"/>
          <w:b/>
          <w:bCs/>
          <w:lang w:val="en-US"/>
        </w:rPr>
      </w:pPr>
      <w:r w:rsidRPr="0003314F">
        <w:rPr>
          <w:rFonts w:eastAsiaTheme="minorEastAsia"/>
          <w:b/>
          <w:bCs/>
          <w:lang w:val="en-US"/>
        </w:rPr>
        <w:t>Section 2 (Average Frequency = 3 kHz):</w:t>
      </w:r>
    </w:p>
    <w:p w14:paraId="7B13DDEC" w14:textId="44D912C0" w:rsidR="00395DCB" w:rsidRPr="0003314F" w:rsidRDefault="00395DCB" w:rsidP="00395DCB">
      <w:pPr>
        <w:rPr>
          <w:rFonts w:eastAsiaTheme="minorEastAsia"/>
          <w:lang w:val="en-US"/>
        </w:rPr>
      </w:pPr>
      <w:r w:rsidRPr="0003314F">
        <w:rPr>
          <w:rFonts w:eastAsiaTheme="minorEastAsia"/>
          <w:lang w:val="en-US"/>
        </w:rPr>
        <w:t>Range of possible capacitances for the mid-frequency range:</w:t>
      </w:r>
    </w:p>
    <w:p w14:paraId="5004F5DA" w14:textId="77777777" w:rsidR="0013095A" w:rsidRPr="00FC05C1" w:rsidRDefault="0013095A" w:rsidP="0013095A">
      <w:pPr>
        <w:jc w:val="cente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02(min)</m:t>
              </m:r>
            </m:sub>
          </m:sSub>
          <m:r>
            <w:rPr>
              <w:rFonts w:ascii="Cambria Math" w:eastAsiaTheme="minorEastAsia" w:hAnsi="Cambria Math"/>
            </w:rPr>
            <m:t>=1kHz→0.55133*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551.33 pF</m:t>
          </m:r>
        </m:oMath>
      </m:oMathPara>
    </w:p>
    <w:p w14:paraId="69589A30" w14:textId="77777777" w:rsidR="0013095A" w:rsidRPr="00FC05C1" w:rsidRDefault="0013095A" w:rsidP="0013095A">
      <w:pPr>
        <w:jc w:val="center"/>
        <w:rPr>
          <w:rFonts w:eastAsiaTheme="minorEastAsia"/>
          <w:color w:val="00B050"/>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02(max)</m:t>
              </m:r>
            </m:sub>
          </m:sSub>
          <m:r>
            <w:rPr>
              <w:rFonts w:ascii="Cambria Math" w:eastAsiaTheme="minorEastAsia" w:hAnsi="Cambria Math"/>
            </w:rPr>
            <m:t>=4kHz→0.13783*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137.83 pF</m:t>
          </m:r>
        </m:oMath>
      </m:oMathPara>
    </w:p>
    <w:p w14:paraId="5F8A0C11" w14:textId="77777777" w:rsidR="00734DDC" w:rsidRPr="00734DDC" w:rsidRDefault="0013095A" w:rsidP="0013095A">
      <w:pPr>
        <w:jc w:val="center"/>
        <w:rPr>
          <w:rFonts w:eastAsiaTheme="minorEastAsia"/>
          <w:color w:val="BF9000"/>
        </w:rPr>
      </w:pPr>
      <m:oMathPara>
        <m:oMath>
          <m:r>
            <w:rPr>
              <w:rFonts w:ascii="Cambria Math" w:hAnsi="Cambria Math" w:cs="Cambria Math"/>
            </w:rPr>
            <m:t xml:space="preserve">Si </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2</m:t>
              </m:r>
            </m:sub>
          </m:sSub>
          <m:r>
            <w:rPr>
              <w:rFonts w:ascii="Cambria Math" w:hAnsi="Cambria Math" w:cs="Cambria Math"/>
              <w:color w:val="BF9000"/>
            </w:rPr>
            <m:t>=180 p</m:t>
          </m:r>
          <m:r>
            <w:rPr>
              <w:rFonts w:ascii="Cambria Math" w:eastAsiaTheme="minorEastAsia" w:hAnsi="Cambria Math"/>
              <w:color w:val="BF9000"/>
            </w:rPr>
            <m:t>F</m:t>
          </m:r>
        </m:oMath>
      </m:oMathPara>
    </w:p>
    <w:p w14:paraId="07201628" w14:textId="173504CF" w:rsidR="0013095A" w:rsidRPr="00FC05C1"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rPr>
                <m:t>02</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100 kΩ</m:t>
                      </m:r>
                    </m:num>
                    <m:den>
                      <m:r>
                        <w:rPr>
                          <w:rFonts w:ascii="Cambria Math" w:hAnsi="Cambria Math"/>
                        </w:rPr>
                        <m:t>10 kΩ</m:t>
                      </m:r>
                    </m:den>
                  </m:f>
                </m:e>
              </m:rad>
            </m:num>
            <m:den>
              <m:r>
                <w:rPr>
                  <w:rFonts w:ascii="Cambria Math" w:hAnsi="Cambria Math"/>
                </w:rPr>
                <m:t>20</m:t>
              </m:r>
              <m:r>
                <w:rPr>
                  <w:rFonts w:ascii="Cambria Math" w:hAnsi="Cambria Math" w:cs="Cambria Math"/>
                </w:rPr>
                <m:t>π</m:t>
              </m:r>
              <m:d>
                <m:dPr>
                  <m:ctrlPr>
                    <w:rPr>
                      <w:rFonts w:ascii="Cambria Math" w:hAnsi="Cambria Math" w:cs="Cambria Math"/>
                      <w:i/>
                      <w:lang w:val="en-US"/>
                    </w:rPr>
                  </m:ctrlPr>
                </m:dPr>
                <m:e>
                  <m:r>
                    <w:rPr>
                      <w:rFonts w:ascii="Cambria Math" w:hAnsi="Cambria Math"/>
                    </w:rPr>
                    <m:t>100 kΩ</m:t>
                  </m:r>
                </m:e>
              </m:d>
              <m:d>
                <m:dPr>
                  <m:ctrlPr>
                    <w:rPr>
                      <w:rFonts w:ascii="Cambria Math" w:hAnsi="Cambria Math" w:cs="Cambria Math"/>
                      <w:i/>
                    </w:rPr>
                  </m:ctrlPr>
                </m:dPr>
                <m:e>
                  <m:r>
                    <w:rPr>
                      <w:rFonts w:ascii="Cambria Math" w:hAnsi="Cambria Math" w:cs="Cambria Math"/>
                    </w:rPr>
                    <m:t>180 pF</m:t>
                  </m:r>
                </m:e>
              </m:d>
            </m:den>
          </m:f>
          <m:r>
            <w:rPr>
              <w:rFonts w:ascii="Cambria Math" w:hAnsi="Cambria Math"/>
            </w:rPr>
            <m:t>→</m:t>
          </m:r>
          <m:sSub>
            <m:sSubPr>
              <m:ctrlPr>
                <w:rPr>
                  <w:rFonts w:ascii="Cambria Math" w:hAnsi="Cambria Math" w:cs="Cambria Math"/>
                  <w:i/>
                  <w:color w:val="0070C0"/>
                </w:rPr>
              </m:ctrlPr>
            </m:sSubPr>
            <m:e>
              <m:r>
                <w:rPr>
                  <w:rFonts w:ascii="Cambria Math" w:hAnsi="Cambria Math" w:cs="Cambria Math"/>
                  <w:color w:val="0070C0"/>
                </w:rPr>
                <m:t>f</m:t>
              </m:r>
            </m:e>
            <m:sub>
              <m:r>
                <w:rPr>
                  <w:rFonts w:ascii="Cambria Math" w:hAnsi="Cambria Math"/>
                  <w:color w:val="0070C0"/>
                </w:rPr>
                <m:t>02</m:t>
              </m:r>
            </m:sub>
          </m:sSub>
          <m:r>
            <w:rPr>
              <w:rFonts w:ascii="Cambria Math" w:hAnsi="Cambria Math" w:cs="Arial"/>
              <w:color w:val="0070C0"/>
            </w:rPr>
            <m:t>=</m:t>
          </m:r>
          <m:r>
            <w:rPr>
              <w:rFonts w:ascii="Cambria Math" w:hAnsi="Cambria Math"/>
              <w:color w:val="0070C0"/>
            </w:rPr>
            <m:t>3062.9383</m:t>
          </m:r>
        </m:oMath>
      </m:oMathPara>
    </w:p>
    <w:p w14:paraId="74FEB387" w14:textId="77777777" w:rsidR="0013095A"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r>
            <w:rPr>
              <w:rFonts w:ascii="Cambria Math" w:hAnsi="Cambria Math" w:cs="Cambria Math"/>
            </w:rPr>
            <m:t>→</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1</m:t>
              </m:r>
            </m:sub>
          </m:sSub>
          <m:r>
            <w:rPr>
              <w:rFonts w:ascii="Cambria Math" w:hAnsi="Cambria Math" w:cs="Cambria Math"/>
              <w:color w:val="BF9000"/>
            </w:rPr>
            <m:t>=1800 p</m:t>
          </m:r>
          <m:r>
            <w:rPr>
              <w:rFonts w:ascii="Cambria Math" w:eastAsiaTheme="minorEastAsia" w:hAnsi="Cambria Math"/>
              <w:color w:val="BF9000"/>
            </w:rPr>
            <m:t>F</m:t>
          </m:r>
        </m:oMath>
      </m:oMathPara>
    </w:p>
    <w:p w14:paraId="6A3A2851" w14:textId="161D7BD4" w:rsidR="0013095A" w:rsidRPr="0003314F" w:rsidRDefault="0013095A" w:rsidP="0013095A">
      <w:pPr>
        <w:rPr>
          <w:rFonts w:eastAsiaTheme="minorEastAsia"/>
          <w:b/>
          <w:bCs/>
          <w:lang w:val="en-US"/>
        </w:rPr>
      </w:pPr>
      <w:r w:rsidRPr="0003314F">
        <w:rPr>
          <w:rFonts w:eastAsiaTheme="minorEastAsia"/>
          <w:b/>
          <w:bCs/>
          <w:lang w:val="en-US"/>
        </w:rPr>
        <w:t>Section 3 (High Frequency = 16.7 kHz):</w:t>
      </w:r>
    </w:p>
    <w:p w14:paraId="5AFBFE9C" w14:textId="51F2789E" w:rsidR="00395DCB" w:rsidRPr="0003314F" w:rsidRDefault="00395DCB" w:rsidP="00395DCB">
      <w:pPr>
        <w:rPr>
          <w:rFonts w:eastAsiaTheme="minorEastAsia"/>
          <w:lang w:val="en-US"/>
        </w:rPr>
      </w:pPr>
      <w:r w:rsidRPr="0003314F">
        <w:rPr>
          <w:rFonts w:eastAsiaTheme="minorEastAsia"/>
          <w:lang w:val="en-US"/>
        </w:rPr>
        <w:t>Range of possible capacitances for the high frequency range:</w:t>
      </w:r>
    </w:p>
    <w:p w14:paraId="5D53D50A" w14:textId="77777777" w:rsidR="0013095A" w:rsidRPr="00FC05C1" w:rsidRDefault="0013095A" w:rsidP="0013095A">
      <w:pPr>
        <w:jc w:val="center"/>
        <w:rPr>
          <w:rFonts w:eastAsiaTheme="minorEastAsia"/>
        </w:rPr>
      </w:pPr>
      <m:oMathPara>
        <m:oMath>
          <m:r>
            <w:rPr>
              <w:rFonts w:ascii="Cambria Math" w:eastAsiaTheme="minorEastAsia" w:hAnsi="Cambria Math"/>
            </w:rPr>
            <m:t xml:space="preserve">Si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03(min)</m:t>
              </m:r>
            </m:sub>
          </m:sSub>
          <m:r>
            <w:rPr>
              <w:rFonts w:ascii="Cambria Math" w:eastAsiaTheme="minorEastAsia" w:hAnsi="Cambria Math"/>
            </w:rPr>
            <m:t>=12kHz→0.045944*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F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rPr>
            <m:t>=</m:t>
          </m:r>
          <m:r>
            <w:rPr>
              <w:rFonts w:ascii="Cambria Math" w:eastAsiaTheme="minorEastAsia" w:hAnsi="Cambria Math"/>
              <w:color w:val="00B050"/>
            </w:rPr>
            <m:t>45.944 pF</m:t>
          </m:r>
        </m:oMath>
      </m:oMathPara>
    </w:p>
    <w:p w14:paraId="7420C290" w14:textId="77777777" w:rsidR="0013095A" w:rsidRPr="00FC05C1" w:rsidRDefault="0013095A" w:rsidP="0013095A">
      <w:pPr>
        <w:jc w:val="center"/>
        <w:rPr>
          <w:rFonts w:eastAsiaTheme="minorEastAsia"/>
        </w:rPr>
      </w:pPr>
      <m:oMathPara>
        <m:oMath>
          <m:r>
            <w:rPr>
              <w:rFonts w:ascii="Cambria Math" w:eastAsiaTheme="minorEastAsia" w:hAnsi="Cambria Math"/>
            </w:rPr>
            <m:t>Si</m:t>
          </m:r>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lang w:val="en-US"/>
                </w:rPr>
                <m:t>03(</m:t>
              </m:r>
              <m:r>
                <w:rPr>
                  <w:rFonts w:ascii="Cambria Math" w:eastAsiaTheme="minorEastAsia" w:hAnsi="Cambria Math"/>
                </w:rPr>
                <m:t>max</m:t>
              </m:r>
              <m:r>
                <w:rPr>
                  <w:rFonts w:ascii="Cambria Math" w:eastAsiaTheme="minorEastAsia" w:hAnsi="Cambria Math"/>
                  <w:lang w:val="en-US"/>
                </w:rPr>
                <m:t>)</m:t>
              </m:r>
            </m:sub>
          </m:sSub>
          <m:r>
            <w:rPr>
              <w:rFonts w:ascii="Cambria Math" w:eastAsiaTheme="minorEastAsia" w:hAnsi="Cambria Math"/>
              <w:lang w:val="en-US"/>
            </w:rPr>
            <m:t>=16</m:t>
          </m:r>
          <m:r>
            <w:rPr>
              <w:rFonts w:ascii="Cambria Math" w:eastAsiaTheme="minorEastAsia" w:hAnsi="Cambria Math"/>
            </w:rPr>
            <m:t>kHz</m:t>
          </m:r>
          <m:r>
            <w:rPr>
              <w:rFonts w:ascii="Cambria Math" w:eastAsiaTheme="minorEastAsia" w:hAnsi="Cambria Math"/>
              <w:lang w:val="en-US"/>
            </w:rPr>
            <m:t>→0.03446*</m:t>
          </m:r>
          <m:sSup>
            <m:sSupPr>
              <m:ctrlPr>
                <w:rPr>
                  <w:rFonts w:ascii="Cambria Math" w:eastAsiaTheme="minorEastAsia" w:hAnsi="Cambria Math"/>
                  <w:i/>
                </w:rPr>
              </m:ctrlPr>
            </m:sSupPr>
            <m:e>
              <m:r>
                <w:rPr>
                  <w:rFonts w:ascii="Cambria Math" w:eastAsiaTheme="minorEastAsia" w:hAnsi="Cambria Math"/>
                  <w:lang w:val="en-US"/>
                </w:rPr>
                <m:t>10</m:t>
              </m:r>
            </m:e>
            <m:sup>
              <m:r>
                <w:rPr>
                  <w:rFonts w:ascii="Cambria Math" w:eastAsiaTheme="minorEastAsia" w:hAnsi="Cambria Math"/>
                  <w:lang w:val="en-US"/>
                </w:rPr>
                <m:t>-9</m:t>
              </m:r>
            </m:sup>
          </m:sSup>
          <m:r>
            <w:rPr>
              <w:rFonts w:ascii="Cambria Math" w:eastAsiaTheme="minorEastAsia" w:hAnsi="Cambria Math"/>
              <w:lang w:val="en-US"/>
            </w:rPr>
            <m:t xml:space="preserve"> </m:t>
          </m:r>
          <m:r>
            <w:rPr>
              <w:rFonts w:ascii="Cambria Math" w:eastAsiaTheme="minorEastAsia" w:hAnsi="Cambria Math"/>
            </w:rPr>
            <m:t>F</m:t>
          </m:r>
          <m:r>
            <w:rPr>
              <w:rFonts w:ascii="Cambria Math" w:eastAsiaTheme="minorEastAsia" w:hAnsi="Cambria Math"/>
              <w:lang w:val="en-US"/>
            </w:rPr>
            <m:t xml:space="preserve"> </m:t>
          </m:r>
          <m:d>
            <m:dPr>
              <m:ctrlPr>
                <w:rPr>
                  <w:rFonts w:ascii="Cambria Math" w:eastAsiaTheme="minorEastAsia" w:hAnsi="Cambria Math"/>
                  <w:i/>
                </w:rPr>
              </m:ctrlPr>
            </m:dPr>
            <m:e>
              <m:r>
                <w:rPr>
                  <w:rFonts w:ascii="Cambria Math" w:eastAsiaTheme="minorEastAsia" w:hAnsi="Cambria Math"/>
                </w:rPr>
                <m:t>nF</m:t>
              </m:r>
            </m:e>
          </m:d>
          <m:r>
            <w:rPr>
              <w:rFonts w:ascii="Cambria Math" w:eastAsiaTheme="minorEastAsia" w:hAnsi="Cambria Math"/>
              <w:lang w:val="en-US"/>
            </w:rPr>
            <m:t>=</m:t>
          </m:r>
          <m:r>
            <w:rPr>
              <w:rFonts w:ascii="Cambria Math" w:eastAsiaTheme="minorEastAsia" w:hAnsi="Cambria Math"/>
              <w:color w:val="00B050"/>
              <w:lang w:val="en-US"/>
            </w:rPr>
            <m:t>34.46</m:t>
          </m:r>
          <m:r>
            <w:rPr>
              <w:rFonts w:ascii="Cambria Math" w:eastAsiaTheme="minorEastAsia" w:hAnsi="Cambria Math"/>
              <w:color w:val="00B050"/>
            </w:rPr>
            <m:t>pF</m:t>
          </m:r>
        </m:oMath>
      </m:oMathPara>
    </w:p>
    <w:p w14:paraId="76C5E46B" w14:textId="77777777" w:rsidR="00734DDC" w:rsidRPr="00734DDC" w:rsidRDefault="0013095A" w:rsidP="0013095A">
      <w:pPr>
        <w:jc w:val="center"/>
        <w:rPr>
          <w:rFonts w:eastAsiaTheme="minorEastAsia"/>
          <w:color w:val="BF9000"/>
        </w:rPr>
      </w:pPr>
      <m:oMathPara>
        <m:oMath>
          <m:r>
            <w:rPr>
              <w:rFonts w:ascii="Cambria Math" w:hAnsi="Cambria Math" w:cs="Cambria Math"/>
            </w:rPr>
            <m:t xml:space="preserve">Si </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2</m:t>
              </m:r>
            </m:sub>
          </m:sSub>
          <m:r>
            <w:rPr>
              <w:rFonts w:ascii="Cambria Math" w:hAnsi="Cambria Math" w:cs="Cambria Math"/>
              <w:color w:val="BF9000"/>
            </w:rPr>
            <m:t>=33 p</m:t>
          </m:r>
          <m:r>
            <w:rPr>
              <w:rFonts w:ascii="Cambria Math" w:eastAsiaTheme="minorEastAsia" w:hAnsi="Cambria Math"/>
              <w:color w:val="BF9000"/>
            </w:rPr>
            <m:t>F</m:t>
          </m:r>
        </m:oMath>
      </m:oMathPara>
    </w:p>
    <w:p w14:paraId="27D4F7AA" w14:textId="6806270E" w:rsidR="0013095A" w:rsidRPr="00FC05C1"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rPr>
                <m:t>03</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100 kΩ</m:t>
                      </m:r>
                    </m:num>
                    <m:den>
                      <m:r>
                        <w:rPr>
                          <w:rFonts w:ascii="Cambria Math" w:hAnsi="Cambria Math"/>
                        </w:rPr>
                        <m:t>10 kΩ</m:t>
                      </m:r>
                    </m:den>
                  </m:f>
                </m:e>
              </m:rad>
            </m:num>
            <m:den>
              <m:r>
                <w:rPr>
                  <w:rFonts w:ascii="Cambria Math" w:hAnsi="Cambria Math"/>
                </w:rPr>
                <m:t>20</m:t>
              </m:r>
              <m:r>
                <w:rPr>
                  <w:rFonts w:ascii="Cambria Math" w:hAnsi="Cambria Math" w:cs="Cambria Math"/>
                </w:rPr>
                <m:t>π</m:t>
              </m:r>
              <m:d>
                <m:dPr>
                  <m:ctrlPr>
                    <w:rPr>
                      <w:rFonts w:ascii="Cambria Math" w:hAnsi="Cambria Math" w:cs="Cambria Math"/>
                      <w:i/>
                      <w:lang w:val="en-US"/>
                    </w:rPr>
                  </m:ctrlPr>
                </m:dPr>
                <m:e>
                  <m:r>
                    <w:rPr>
                      <w:rFonts w:ascii="Cambria Math" w:hAnsi="Cambria Math"/>
                    </w:rPr>
                    <m:t>100 kΩ</m:t>
                  </m:r>
                </m:e>
              </m:d>
              <m:d>
                <m:dPr>
                  <m:ctrlPr>
                    <w:rPr>
                      <w:rFonts w:ascii="Cambria Math" w:hAnsi="Cambria Math" w:cs="Cambria Math"/>
                      <w:i/>
                    </w:rPr>
                  </m:ctrlPr>
                </m:dPr>
                <m:e>
                  <m:r>
                    <w:rPr>
                      <w:rFonts w:ascii="Cambria Math" w:hAnsi="Cambria Math" w:cs="Cambria Math"/>
                    </w:rPr>
                    <m:t>33 pF</m:t>
                  </m:r>
                </m:e>
              </m:d>
            </m:den>
          </m:f>
          <m:r>
            <w:rPr>
              <w:rFonts w:ascii="Cambria Math" w:eastAsiaTheme="minorEastAsia" w:hAnsi="Cambria Math"/>
            </w:rPr>
            <m:t>→</m:t>
          </m:r>
          <m:sSub>
            <m:sSubPr>
              <m:ctrlPr>
                <w:rPr>
                  <w:rFonts w:ascii="Cambria Math" w:hAnsi="Cambria Math" w:cs="Cambria Math"/>
                  <w:i/>
                  <w:color w:val="0070C0"/>
                </w:rPr>
              </m:ctrlPr>
            </m:sSubPr>
            <m:e>
              <m:r>
                <w:rPr>
                  <w:rFonts w:ascii="Cambria Math" w:hAnsi="Cambria Math" w:cs="Cambria Math"/>
                  <w:color w:val="0070C0"/>
                </w:rPr>
                <m:t>f</m:t>
              </m:r>
            </m:e>
            <m:sub>
              <m:r>
                <w:rPr>
                  <w:rFonts w:ascii="Cambria Math" w:hAnsi="Cambria Math"/>
                  <w:color w:val="0070C0"/>
                </w:rPr>
                <m:t>03</m:t>
              </m:r>
            </m:sub>
          </m:sSub>
          <m:r>
            <w:rPr>
              <w:rFonts w:ascii="Cambria Math" w:hAnsi="Cambria Math" w:cs="Arial"/>
              <w:color w:val="0070C0"/>
            </w:rPr>
            <m:t>=16706.9362</m:t>
          </m:r>
        </m:oMath>
      </m:oMathPara>
    </w:p>
    <w:p w14:paraId="302DF738" w14:textId="77777777" w:rsidR="0013095A" w:rsidRPr="00301F4D" w:rsidRDefault="00000000" w:rsidP="0013095A">
      <w:pPr>
        <w:jc w:val="center"/>
        <w:rPr>
          <w:rFonts w:eastAsiaTheme="minorEastAsia"/>
        </w:rPr>
      </w:pPr>
      <m:oMathPara>
        <m:oMath>
          <m:sSub>
            <m:sSubPr>
              <m:ctrlPr>
                <w:rPr>
                  <w:rFonts w:ascii="Cambria Math" w:hAnsi="Cambria Math" w:cs="Cambria Math"/>
                  <w:i/>
                </w:rPr>
              </m:ctrlPr>
            </m:sSubPr>
            <m:e>
              <m:r>
                <w:rPr>
                  <w:rFonts w:ascii="Cambria Math" w:hAnsi="Cambria Math" w:cs="Cambria Math"/>
                </w:rPr>
                <m:t>C</m:t>
              </m:r>
            </m:e>
            <m:sub>
              <m:r>
                <w:rPr>
                  <w:rFonts w:ascii="Cambria Math" w:hAnsi="Cambria Math"/>
                </w:rPr>
                <m:t>1</m:t>
              </m:r>
            </m:sub>
          </m:sSub>
          <m:r>
            <w:rPr>
              <w:rFonts w:ascii="Cambria Math" w:hAnsi="Cambria Math"/>
            </w:rPr>
            <m:t>=10</m:t>
          </m:r>
          <m:sSub>
            <m:sSubPr>
              <m:ctrlPr>
                <w:rPr>
                  <w:rFonts w:ascii="Cambria Math" w:hAnsi="Cambria Math" w:cs="Cambria Math"/>
                  <w:i/>
                </w:rPr>
              </m:ctrlPr>
            </m:sSubPr>
            <m:e>
              <m:r>
                <w:rPr>
                  <w:rFonts w:ascii="Cambria Math" w:hAnsi="Cambria Math" w:cs="Cambria Math"/>
                </w:rPr>
                <m:t>C</m:t>
              </m:r>
            </m:e>
            <m:sub>
              <m:r>
                <w:rPr>
                  <w:rFonts w:ascii="Cambria Math" w:hAnsi="Cambria Math"/>
                </w:rPr>
                <m:t>2</m:t>
              </m:r>
            </m:sub>
          </m:sSub>
          <m:r>
            <w:rPr>
              <w:rFonts w:ascii="Cambria Math" w:hAnsi="Cambria Math" w:cs="Cambria Math"/>
            </w:rPr>
            <m:t>→</m:t>
          </m:r>
          <m:sSub>
            <m:sSubPr>
              <m:ctrlPr>
                <w:rPr>
                  <w:rFonts w:ascii="Cambria Math" w:hAnsi="Cambria Math" w:cs="Cambria Math"/>
                  <w:i/>
                  <w:color w:val="BF9000"/>
                </w:rPr>
              </m:ctrlPr>
            </m:sSubPr>
            <m:e>
              <m:r>
                <w:rPr>
                  <w:rFonts w:ascii="Cambria Math" w:hAnsi="Cambria Math" w:cs="Cambria Math"/>
                  <w:color w:val="BF9000"/>
                </w:rPr>
                <m:t>C</m:t>
              </m:r>
            </m:e>
            <m:sub>
              <m:r>
                <w:rPr>
                  <w:rFonts w:ascii="Cambria Math" w:hAnsi="Cambria Math" w:cs="Cambria Math"/>
                  <w:color w:val="BF9000"/>
                </w:rPr>
                <m:t>1</m:t>
              </m:r>
            </m:sub>
          </m:sSub>
          <m:r>
            <w:rPr>
              <w:rFonts w:ascii="Cambria Math" w:hAnsi="Cambria Math" w:cs="Cambria Math"/>
              <w:color w:val="BF9000"/>
            </w:rPr>
            <m:t>=330 p</m:t>
          </m:r>
          <m:r>
            <w:rPr>
              <w:rFonts w:ascii="Cambria Math" w:eastAsiaTheme="minorEastAsia" w:hAnsi="Cambria Math"/>
              <w:color w:val="BF9000"/>
            </w:rPr>
            <m:t>F</m:t>
          </m:r>
        </m:oMath>
      </m:oMathPara>
    </w:p>
    <w:p w14:paraId="6E71FD9A" w14:textId="77777777" w:rsidR="0013095A" w:rsidRPr="00635BA3" w:rsidRDefault="0013095A" w:rsidP="0013095A">
      <w:pPr>
        <w:rPr>
          <w:b/>
          <w:bCs/>
        </w:rPr>
      </w:pPr>
      <w:r w:rsidRPr="00635BA3">
        <w:rPr>
          <w:b/>
          <w:bCs/>
        </w:rPr>
        <w:t>Gain at Center Frequency:</w:t>
      </w:r>
    </w:p>
    <w:p w14:paraId="261AEA1E" w14:textId="77777777" w:rsidR="0013095A" w:rsidRPr="000C5811" w:rsidRDefault="00000000" w:rsidP="0013095A">
      <w:pPr>
        <w:jc w:val="center"/>
        <w:rPr>
          <w:rFonts w:eastAsiaTheme="minorEastAsia"/>
        </w:rPr>
      </w:pPr>
      <m:oMathPara>
        <m:oMath>
          <m:f>
            <m:fPr>
              <m:ctrlPr>
                <w:rPr>
                  <w:rFonts w:ascii="Cambria Math" w:hAnsi="Cambria Math" w:cs="Cambria Math"/>
                  <w:i/>
                </w:rPr>
              </m:ctrlPr>
            </m:fPr>
            <m:num>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1</m:t>
                  </m:r>
                </m:sub>
              </m:sSub>
            </m:num>
            <m:den>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2</m:t>
                  </m:r>
                </m:sub>
              </m:sSub>
            </m:den>
          </m:f>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2</m:t>
                  </m:r>
                </m:sub>
              </m:sSub>
              <m:ctrlPr>
                <w:rPr>
                  <w:rFonts w:ascii="Cambria Math" w:hAnsi="Cambria Math" w:cs="Cambria Math"/>
                  <w:i/>
                </w:rPr>
              </m:ctrlPr>
            </m:num>
            <m:den>
              <m:r>
                <w:rPr>
                  <w:rFonts w:ascii="Cambria Math" w:hAnsi="Cambria Math" w:cs="Cambria Math"/>
                </w:rPr>
                <m:t>3</m:t>
              </m:r>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r>
            <w:rPr>
              <w:rFonts w:ascii="Cambria Math" w:hAnsi="Cambria Math" w:cs="Arial"/>
            </w:rPr>
            <m:t>​​→</m:t>
          </m:r>
          <m:f>
            <m:fPr>
              <m:ctrlPr>
                <w:rPr>
                  <w:rFonts w:ascii="Cambria Math" w:hAnsi="Cambria Math" w:cs="Cambria Math"/>
                  <w:i/>
                </w:rPr>
              </m:ctrlPr>
            </m:fPr>
            <m:num>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num>
            <m:den>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r>
                <w:rPr>
                  <w:rFonts w:ascii="Cambria Math" w:hAnsi="Cambria Math" w:cs="Cambria Math"/>
                </w:rPr>
                <m:t>+</m:t>
              </m:r>
              <m:d>
                <m:dPr>
                  <m:ctrlPr>
                    <w:rPr>
                      <w:rFonts w:ascii="Cambria Math" w:hAnsi="Cambria Math" w:cs="Cambria Math"/>
                      <w:i/>
                    </w:rPr>
                  </m:ctrlPr>
                </m:dPr>
                <m:e>
                  <m:r>
                    <w:rPr>
                      <w:rFonts w:ascii="Cambria Math" w:hAnsi="Cambria Math" w:cs="Cambria Math"/>
                    </w:rPr>
                    <m:t>100k</m:t>
                  </m:r>
                  <m:r>
                    <w:rPr>
                      <w:rFonts w:ascii="Cambria Math" w:hAnsi="Cambria Math"/>
                    </w:rPr>
                    <m:t>Ω</m:t>
                  </m:r>
                  <m:ctrlPr>
                    <w:rPr>
                      <w:rFonts w:ascii="Cambria Math" w:hAnsi="Cambria Math"/>
                      <w:i/>
                    </w:rPr>
                  </m:ctrlPr>
                </m:e>
              </m:d>
            </m:den>
          </m:f>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r>
                <w:rPr>
                  <w:rFonts w:ascii="Cambria Math" w:hAnsi="Cambria Math" w:cs="Cambria Math"/>
                </w:rPr>
                <m:t>+</m:t>
              </m:r>
              <m:d>
                <m:dPr>
                  <m:ctrlPr>
                    <w:rPr>
                      <w:rFonts w:ascii="Cambria Math" w:hAnsi="Cambria Math" w:cs="Cambria Math"/>
                      <w:i/>
                    </w:rPr>
                  </m:ctrlPr>
                </m:dPr>
                <m:e>
                  <m:r>
                    <w:rPr>
                      <w:rFonts w:ascii="Cambria Math" w:hAnsi="Cambria Math" w:cs="Cambria Math"/>
                    </w:rPr>
                    <m:t>100k</m:t>
                  </m:r>
                  <m:r>
                    <w:rPr>
                      <w:rFonts w:ascii="Cambria Math" w:hAnsi="Cambria Math"/>
                    </w:rPr>
                    <m:t>Ω</m:t>
                  </m:r>
                  <m:ctrlPr>
                    <w:rPr>
                      <w:rFonts w:ascii="Cambria Math" w:hAnsi="Cambria Math"/>
                      <w:i/>
                    </w:rPr>
                  </m:ctrlPr>
                </m:e>
              </m:d>
              <m:ctrlPr>
                <w:rPr>
                  <w:rFonts w:ascii="Cambria Math" w:hAnsi="Cambria Math" w:cs="Cambria Math"/>
                  <w:i/>
                </w:rPr>
              </m:ctrlPr>
            </m:num>
            <m:den>
              <m:r>
                <w:rPr>
                  <w:rFonts w:ascii="Cambria Math" w:hAnsi="Cambria Math" w:cs="Cambria Math"/>
                </w:rPr>
                <m:t>3</m:t>
              </m:r>
              <m:d>
                <m:dPr>
                  <m:ctrlPr>
                    <w:rPr>
                      <w:rFonts w:ascii="Cambria Math" w:hAnsi="Cambria Math" w:cs="Cambria Math"/>
                      <w:i/>
                    </w:rPr>
                  </m:ctrlPr>
                </m:dPr>
                <m:e>
                  <m:r>
                    <w:rPr>
                      <w:rFonts w:ascii="Cambria Math" w:hAnsi="Cambria Math" w:cs="Cambria Math"/>
                    </w:rPr>
                    <m:t>10k</m:t>
                  </m:r>
                  <m:r>
                    <w:rPr>
                      <w:rFonts w:ascii="Cambria Math" w:hAnsi="Cambria Math"/>
                    </w:rPr>
                    <m:t>Ω</m:t>
                  </m:r>
                  <m:ctrlPr>
                    <w:rPr>
                      <w:rFonts w:ascii="Cambria Math" w:hAnsi="Cambria Math"/>
                      <w:i/>
                    </w:rPr>
                  </m:ctrlPr>
                </m:e>
              </m:d>
            </m:den>
          </m:f>
          <m:r>
            <w:rPr>
              <w:rFonts w:ascii="Cambria Math" w:hAnsi="Cambria Math" w:cs="Arial"/>
            </w:rPr>
            <m:t>​​</m:t>
          </m:r>
        </m:oMath>
      </m:oMathPara>
    </w:p>
    <w:p w14:paraId="02E488F0" w14:textId="512EE74F" w:rsidR="00D437BB" w:rsidRPr="00E55F37" w:rsidRDefault="0013095A" w:rsidP="003728D0">
      <w:pPr>
        <w:jc w:val="center"/>
        <w:rPr>
          <w:rFonts w:eastAsiaTheme="minorEastAsia"/>
          <w:color w:val="BF9000"/>
        </w:rPr>
      </w:pPr>
      <m:oMathPara>
        <m:oMath>
          <m:r>
            <w:rPr>
              <w:rFonts w:ascii="Cambria Math" w:hAnsi="Cambria Math" w:cs="Cambria Math"/>
              <w:color w:val="BF9000"/>
            </w:rPr>
            <m:t>0.2308≤</m:t>
          </m:r>
          <m:sSub>
            <m:sSubPr>
              <m:ctrlPr>
                <w:rPr>
                  <w:rFonts w:ascii="Cambria Math" w:hAnsi="Cambria Math" w:cs="Cambria Math"/>
                  <w:i/>
                  <w:color w:val="BF9000"/>
                </w:rPr>
              </m:ctrlPr>
            </m:sSubPr>
            <m:e>
              <m:r>
                <w:rPr>
                  <w:rFonts w:ascii="Cambria Math" w:hAnsi="Cambria Math" w:cs="Cambria Math"/>
                  <w:color w:val="BF9000"/>
                </w:rPr>
                <m:t>A</m:t>
              </m:r>
            </m:e>
            <m:sub>
              <m:r>
                <w:rPr>
                  <w:rFonts w:ascii="Cambria Math" w:hAnsi="Cambria Math"/>
                  <w:color w:val="BF9000"/>
                </w:rPr>
                <m:t>0</m:t>
              </m:r>
            </m:sub>
          </m:sSub>
          <m:r>
            <w:rPr>
              <w:rFonts w:ascii="Cambria Math" w:hAnsi="Cambria Math"/>
              <w:color w:val="BF9000"/>
            </w:rPr>
            <m:t>≤4.33</m:t>
          </m:r>
        </m:oMath>
      </m:oMathPara>
    </w:p>
    <w:p w14:paraId="68A87019" w14:textId="2F8EED38" w:rsidR="00E55F37" w:rsidRPr="0003314F" w:rsidRDefault="00E55F37" w:rsidP="00E55F37">
      <w:pPr>
        <w:rPr>
          <w:rFonts w:eastAsiaTheme="minorEastAsia"/>
          <w:lang w:val="en-US"/>
        </w:rPr>
      </w:pPr>
      <w:r w:rsidRPr="0003314F">
        <w:rPr>
          <w:rFonts w:eastAsiaTheme="minorEastAsia"/>
          <w:lang w:val="en-US"/>
        </w:rPr>
        <w:t xml:space="preserve">The graphic equalizer design is based on the available commercial capacitance and resistor values, ensuring that each section of the equalizer meets the desired frequency and gain specifications. The calculations made </w:t>
      </w:r>
      <w:proofErr w:type="gramStart"/>
      <w:r w:rsidRPr="0003314F">
        <w:rPr>
          <w:rFonts w:eastAsiaTheme="minorEastAsia"/>
          <w:lang w:val="en-US"/>
        </w:rPr>
        <w:t>allow</w:t>
      </w:r>
      <w:proofErr w:type="gramEnd"/>
      <w:r w:rsidRPr="0003314F">
        <w:rPr>
          <w:rFonts w:eastAsiaTheme="minorEastAsia"/>
          <w:lang w:val="en-US"/>
        </w:rPr>
        <w:t xml:space="preserve"> to obtain an accurate center frequency and an adequate gain for each frequency band, thus achieving optimal performance of the graphic equalizer.</w:t>
      </w:r>
    </w:p>
    <w:p w14:paraId="0EC108F0" w14:textId="77777777" w:rsidR="006047C9" w:rsidRPr="0003314F" w:rsidRDefault="006047C9" w:rsidP="00E55F37">
      <w:pPr>
        <w:rPr>
          <w:rFonts w:eastAsiaTheme="minorEastAsia"/>
          <w:b/>
          <w:bCs/>
          <w:sz w:val="28"/>
          <w:szCs w:val="28"/>
          <w:lang w:val="en-US"/>
        </w:rPr>
      </w:pPr>
    </w:p>
    <w:p w14:paraId="380054BB" w14:textId="2247165A" w:rsidR="00703ED5" w:rsidRPr="0003314F" w:rsidRDefault="00703ED5" w:rsidP="00E55F37">
      <w:pPr>
        <w:rPr>
          <w:rFonts w:eastAsiaTheme="minorEastAsia"/>
          <w:b/>
          <w:bCs/>
          <w:sz w:val="28"/>
          <w:szCs w:val="28"/>
          <w:lang w:val="en-US"/>
        </w:rPr>
      </w:pPr>
      <w:r w:rsidRPr="0003314F">
        <w:rPr>
          <w:rFonts w:eastAsiaTheme="minorEastAsia"/>
          <w:b/>
          <w:bCs/>
          <w:sz w:val="28"/>
          <w:szCs w:val="28"/>
          <w:lang w:val="en-US"/>
        </w:rPr>
        <w:t xml:space="preserve">Mathematica Bode Charts for Each of the Bands </w:t>
      </w:r>
    </w:p>
    <w:p w14:paraId="55B0D5F0" w14:textId="23ECB697" w:rsidR="00394889" w:rsidRPr="0003314F" w:rsidRDefault="0000217A" w:rsidP="00E55F37">
      <w:pPr>
        <w:rPr>
          <w:rFonts w:eastAsiaTheme="minorEastAsia"/>
          <w:lang w:val="en-US"/>
        </w:rPr>
      </w:pPr>
      <w:r w:rsidRPr="0003314F">
        <w:rPr>
          <w:rFonts w:eastAsiaTheme="minorEastAsia"/>
          <w:lang w:val="en-US"/>
        </w:rPr>
        <w:t>To analyze the frequency behavior of the graphic equalizer, Wolfram Mathematica software was used to generate the magnitude and phase plots (Bode plots) corresponding to each of the bands or sections of the filter.</w:t>
      </w:r>
    </w:p>
    <w:p w14:paraId="319E8252" w14:textId="1463604E" w:rsidR="00620EC8" w:rsidRPr="0003314F" w:rsidRDefault="00150476" w:rsidP="00E55F37">
      <w:pPr>
        <w:rPr>
          <w:rFonts w:eastAsiaTheme="minorEastAsia"/>
          <w:lang w:val="en-US"/>
        </w:rPr>
      </w:pPr>
      <w:r w:rsidRPr="0003314F">
        <w:rPr>
          <w:rFonts w:eastAsiaTheme="minorEastAsia"/>
          <w:i/>
          <w:iCs/>
          <w:lang w:val="en-US"/>
        </w:rPr>
        <w:t>Note:</w:t>
      </w:r>
      <w:r w:rsidRPr="0003314F">
        <w:rPr>
          <w:rFonts w:eastAsiaTheme="minorEastAsia"/>
          <w:lang w:val="en-US"/>
        </w:rPr>
        <w:t xml:space="preserve"> These isolated </w:t>
      </w:r>
      <w:r w:rsidRPr="0003314F">
        <w:rPr>
          <w:rFonts w:eastAsiaTheme="minorEastAsia"/>
          <w:b/>
          <w:bCs/>
          <w:lang w:val="en-US"/>
        </w:rPr>
        <w:t>band</w:t>
      </w:r>
      <w:r w:rsidRPr="0003314F">
        <w:rPr>
          <w:rFonts w:eastAsiaTheme="minorEastAsia"/>
          <w:lang w:val="en-US"/>
        </w:rPr>
        <w:t xml:space="preserve"> </w:t>
      </w:r>
      <w:proofErr w:type="gramStart"/>
      <w:r w:rsidRPr="0003314F">
        <w:rPr>
          <w:rFonts w:eastAsiaTheme="minorEastAsia"/>
          <w:lang w:val="en-US"/>
        </w:rPr>
        <w:t>responses  show</w:t>
      </w:r>
      <w:proofErr w:type="gramEnd"/>
      <w:r w:rsidRPr="0003314F">
        <w:rPr>
          <w:rFonts w:eastAsiaTheme="minorEastAsia"/>
          <w:lang w:val="en-US"/>
        </w:rPr>
        <w:t xml:space="preserve"> the </w:t>
      </w:r>
      <w:r w:rsidRPr="0003314F">
        <w:rPr>
          <w:rFonts w:eastAsiaTheme="minorEastAsia"/>
          <w:b/>
          <w:bCs/>
          <w:lang w:val="en-US"/>
        </w:rPr>
        <w:t>boost condition</w:t>
      </w:r>
      <w:r w:rsidRPr="0003314F">
        <w:rPr>
          <w:rFonts w:eastAsiaTheme="minorEastAsia"/>
          <w:lang w:val="en-US"/>
        </w:rPr>
        <w:t xml:space="preserve"> (peaks in </w:t>
      </w:r>
      <m:oMath>
        <m:sSub>
          <m:sSubPr>
            <m:ctrlPr>
              <w:rPr>
                <w:rFonts w:ascii="Cambria Math" w:hAnsi="Cambria Math" w:cs="Cambria Math"/>
                <w:i/>
              </w:rPr>
            </m:ctrlPr>
          </m:sSubPr>
          <m:e>
            <m:r>
              <w:rPr>
                <w:rFonts w:ascii="Cambria Math" w:hAnsi="Cambria Math" w:cs="Cambria Math"/>
              </w:rPr>
              <m:t>f</m:t>
            </m:r>
          </m:e>
          <m:sub>
            <m:r>
              <w:rPr>
                <w:rFonts w:ascii="Cambria Math" w:hAnsi="Cambria Math"/>
                <w:lang w:val="en-US"/>
              </w:rPr>
              <m:t>0</m:t>
            </m:r>
          </m:sub>
        </m:sSub>
      </m:oMath>
      <w:r w:rsidRPr="0003314F">
        <w:rPr>
          <w:rFonts w:eastAsiaTheme="minorEastAsia"/>
          <w:lang w:val="en-US"/>
        </w:rPr>
        <w:t xml:space="preserve">); in </w:t>
      </w:r>
      <w:r w:rsidRPr="0003314F">
        <w:rPr>
          <w:rFonts w:eastAsiaTheme="minorEastAsia"/>
          <w:b/>
          <w:bCs/>
          <w:lang w:val="en-US"/>
        </w:rPr>
        <w:t>4) Simulation</w:t>
      </w:r>
      <w:r w:rsidRPr="0003314F">
        <w:rPr>
          <w:rFonts w:eastAsiaTheme="minorEastAsia"/>
          <w:lang w:val="en-US"/>
        </w:rPr>
        <w:t xml:space="preserve"> the complementary </w:t>
      </w:r>
      <w:r w:rsidRPr="0003314F">
        <w:rPr>
          <w:rFonts w:eastAsiaTheme="minorEastAsia"/>
          <w:b/>
          <w:bCs/>
          <w:lang w:val="en-US"/>
        </w:rPr>
        <w:t>cut condition</w:t>
      </w:r>
      <w:r w:rsidRPr="0003314F">
        <w:rPr>
          <w:rFonts w:eastAsiaTheme="minorEastAsia"/>
          <w:lang w:val="en-US"/>
        </w:rPr>
        <w:t xml:space="preserve"> is shown when varying </w:t>
      </w:r>
      <m:oMath>
        <m:sSub>
          <m:sSubPr>
            <m:ctrlPr>
              <w:rPr>
                <w:rFonts w:ascii="Cambria Math" w:hAnsi="Cambria Math" w:cs="Cambria Math"/>
                <w:b/>
                <w:bCs/>
                <w:i/>
              </w:rPr>
            </m:ctrlPr>
          </m:sSubPr>
          <m:e>
            <m:r>
              <m:rPr>
                <m:sty m:val="bi"/>
              </m:rPr>
              <w:rPr>
                <w:rFonts w:ascii="Cambria Math" w:hAnsi="Cambria Math" w:cs="Cambria Math"/>
              </w:rPr>
              <m:t>R</m:t>
            </m:r>
          </m:e>
          <m:sub>
            <m:r>
              <m:rPr>
                <m:sty m:val="bi"/>
              </m:rPr>
              <w:rPr>
                <w:rFonts w:ascii="Cambria Math" w:hAnsi="Cambria Math"/>
              </w:rPr>
              <m:t>2</m:t>
            </m:r>
          </m:sub>
        </m:sSub>
      </m:oMath>
      <w:r w:rsidRPr="0003314F">
        <w:rPr>
          <w:rFonts w:ascii="Arial" w:eastAsiaTheme="minorEastAsia" w:hAnsi="Arial" w:cs="Arial"/>
          <w:lang w:val="en-US"/>
        </w:rPr>
        <w:t>.</w:t>
      </w:r>
    </w:p>
    <w:p w14:paraId="47C4737B" w14:textId="6F3719E2" w:rsidR="00F75313" w:rsidRPr="0003314F" w:rsidRDefault="00AB3B23" w:rsidP="00004BA6">
      <w:pPr>
        <w:jc w:val="both"/>
        <w:rPr>
          <w:rFonts w:eastAsiaTheme="minorEastAsia"/>
          <w:lang w:val="en-US"/>
        </w:rPr>
      </w:pPr>
      <w:r>
        <w:rPr>
          <w:noProof/>
        </w:rPr>
        <mc:AlternateContent>
          <mc:Choice Requires="wps">
            <w:drawing>
              <wp:anchor distT="0" distB="0" distL="114300" distR="114300" simplePos="0" relativeHeight="251658252" behindDoc="0" locked="0" layoutInCell="1" allowOverlap="1" wp14:anchorId="2D3D3823" wp14:editId="2747122C">
                <wp:simplePos x="0" y="0"/>
                <wp:positionH relativeFrom="column">
                  <wp:posOffset>3173730</wp:posOffset>
                </wp:positionH>
                <wp:positionV relativeFrom="paragraph">
                  <wp:posOffset>3150235</wp:posOffset>
                </wp:positionV>
                <wp:extent cx="2394585" cy="635"/>
                <wp:effectExtent l="0" t="0" r="0" b="0"/>
                <wp:wrapSquare wrapText="bothSides"/>
                <wp:docPr id="900472082" name="Cuadro de texto 1"/>
                <wp:cNvGraphicFramePr/>
                <a:graphic xmlns:a="http://schemas.openxmlformats.org/drawingml/2006/main">
                  <a:graphicData uri="http://schemas.microsoft.com/office/word/2010/wordprocessingShape">
                    <wps:wsp>
                      <wps:cNvSpPr txBox="1"/>
                      <wps:spPr>
                        <a:xfrm>
                          <a:off x="0" y="0"/>
                          <a:ext cx="2394585" cy="635"/>
                        </a:xfrm>
                        <a:prstGeom prst="rect">
                          <a:avLst/>
                        </a:prstGeom>
                        <a:solidFill>
                          <a:prstClr val="white"/>
                        </a:solidFill>
                        <a:ln>
                          <a:noFill/>
                        </a:ln>
                      </wps:spPr>
                      <wps:txbx>
                        <w:txbxContent>
                          <w:p w14:paraId="6ADD523D" w14:textId="46BB5DA3"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6</w:t>
                            </w:r>
                            <w:r w:rsidR="00813B5E">
                              <w:rPr>
                                <w:noProof/>
                              </w:rPr>
                              <w:fldChar w:fldCharType="end"/>
                            </w:r>
                            <w:r w:rsidRPr="0003314F">
                              <w:rPr>
                                <w:lang w:val="en-US"/>
                              </w:rPr>
                              <w:t>. Bode chart for band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D3823" id="_x0000_s1029" type="#_x0000_t202" style="position:absolute;left:0;text-align:left;margin-left:249.9pt;margin-top:248.05pt;width:188.5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x3GwIAAD8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" stroked="f">
                <v:textbox style="mso-fit-shape-to-text:t" inset="0,0,0,0">
                  <w:txbxContent>
                    <w:p w14:paraId="6ADD523D" w14:textId="46BB5DA3"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6</w:t>
                      </w:r>
                      <w:r w:rsidR="00813B5E">
                        <w:rPr>
                          <w:noProof/>
                        </w:rPr>
                        <w:fldChar w:fldCharType="end"/>
                      </w:r>
                      <w:r w:rsidRPr="0003314F">
                        <w:rPr>
                          <w:lang w:val="en-US"/>
                        </w:rPr>
                        <w:t>. Bode chart for band 1.</w:t>
                      </w:r>
                    </w:p>
                  </w:txbxContent>
                </v:textbox>
                <w10:wrap type="square"/>
              </v:shape>
            </w:pict>
          </mc:Fallback>
        </mc:AlternateContent>
      </w:r>
      <w:r w:rsidR="00004BA6" w:rsidRPr="00907F71">
        <w:rPr>
          <w:rFonts w:eastAsiaTheme="minorEastAsia"/>
          <w:noProof/>
        </w:rPr>
        <w:drawing>
          <wp:anchor distT="0" distB="0" distL="114300" distR="114300" simplePos="0" relativeHeight="251658248" behindDoc="0" locked="0" layoutInCell="1" allowOverlap="1" wp14:anchorId="6642E21F" wp14:editId="3DD2211D">
            <wp:simplePos x="0" y="0"/>
            <wp:positionH relativeFrom="margin">
              <wp:align>right</wp:align>
            </wp:positionH>
            <wp:positionV relativeFrom="paragraph">
              <wp:posOffset>46355</wp:posOffset>
            </wp:positionV>
            <wp:extent cx="2394585" cy="3046730"/>
            <wp:effectExtent l="38100" t="38100" r="43815" b="39370"/>
            <wp:wrapSquare wrapText="bothSides"/>
            <wp:docPr id="1054727944" name="Imagen 1" descr="Chart, Line Char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7944" name="Imagen 1"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394585" cy="304673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114D7D" w:rsidRPr="0003314F">
        <w:rPr>
          <w:rFonts w:eastAsiaTheme="minorEastAsia"/>
          <w:lang w:val="en-US"/>
        </w:rPr>
        <w:t xml:space="preserve">Figure 6 shows the Bode graph corresponding to section 1 of the graphic equalizer, designed for low frequencies around 81 Hz. </w:t>
      </w:r>
    </w:p>
    <w:p w14:paraId="51EBA63A" w14:textId="77777777" w:rsidR="008716C0" w:rsidRPr="008716C0" w:rsidRDefault="008716C0" w:rsidP="009C53CC">
      <w:pPr>
        <w:pStyle w:val="Prrafodelista"/>
        <w:numPr>
          <w:ilvl w:val="0"/>
          <w:numId w:val="40"/>
        </w:numPr>
        <w:jc w:val="both"/>
        <w:rPr>
          <w:rFonts w:eastAsiaTheme="minorEastAsia"/>
        </w:rPr>
      </w:pPr>
      <w:r w:rsidRPr="008716C0">
        <w:rPr>
          <w:rFonts w:eastAsiaTheme="minorEastAsia"/>
          <w:b/>
          <w:bCs/>
        </w:rPr>
        <w:t xml:space="preserve">Center </w:t>
      </w:r>
      <w:proofErr w:type="spellStart"/>
      <w:r w:rsidRPr="008716C0">
        <w:rPr>
          <w:rFonts w:eastAsiaTheme="minorEastAsia"/>
          <w:b/>
          <w:bCs/>
        </w:rPr>
        <w:t>Frequency</w:t>
      </w:r>
      <w:proofErr w:type="spellEnd"/>
      <w:r w:rsidRPr="008716C0">
        <w:rPr>
          <w:rFonts w:eastAsiaTheme="minorEastAsia"/>
        </w:rPr>
        <w:t>: 81 Hz</w:t>
      </w:r>
    </w:p>
    <w:p w14:paraId="5854F289" w14:textId="77777777" w:rsidR="008716C0" w:rsidRPr="0003314F" w:rsidRDefault="008716C0" w:rsidP="009C53CC">
      <w:pPr>
        <w:pStyle w:val="Prrafodelista"/>
        <w:numPr>
          <w:ilvl w:val="0"/>
          <w:numId w:val="40"/>
        </w:numPr>
        <w:jc w:val="both"/>
        <w:rPr>
          <w:rFonts w:eastAsiaTheme="minorEastAsia"/>
          <w:lang w:val="en-US"/>
        </w:rPr>
      </w:pPr>
      <w:r w:rsidRPr="0003314F">
        <w:rPr>
          <w:rFonts w:eastAsiaTheme="minorEastAsia"/>
          <w:b/>
          <w:bCs/>
          <w:lang w:val="en-US"/>
        </w:rPr>
        <w:t>Gain Analysis</w:t>
      </w:r>
      <w:r w:rsidRPr="0003314F">
        <w:rPr>
          <w:rFonts w:eastAsiaTheme="minorEastAsia"/>
          <w:lang w:val="en-US"/>
        </w:rPr>
        <w:t xml:space="preserve">: A peak in gain is observed </w:t>
      </w:r>
      <w:proofErr w:type="gramStart"/>
      <w:r w:rsidRPr="0003314F">
        <w:rPr>
          <w:rFonts w:eastAsiaTheme="minorEastAsia"/>
          <w:lang w:val="en-US"/>
        </w:rPr>
        <w:t>around</w:t>
      </w:r>
      <w:proofErr w:type="gramEnd"/>
      <w:r w:rsidRPr="0003314F">
        <w:rPr>
          <w:rFonts w:eastAsiaTheme="minorEastAsia"/>
          <w:lang w:val="en-US"/>
        </w:rPr>
        <w:t xml:space="preserve"> 81 Hz, confirming the center frequency. The gain decreases rapidly as we move away from this frequency.</w:t>
      </w:r>
    </w:p>
    <w:p w14:paraId="6C4F1078" w14:textId="53BD254F" w:rsidR="008716C0" w:rsidRPr="0003314F" w:rsidRDefault="008716C0" w:rsidP="009C53CC">
      <w:pPr>
        <w:pStyle w:val="Prrafodelista"/>
        <w:numPr>
          <w:ilvl w:val="0"/>
          <w:numId w:val="40"/>
        </w:numPr>
        <w:jc w:val="both"/>
        <w:rPr>
          <w:rFonts w:eastAsiaTheme="minorEastAsia"/>
          <w:lang w:val="en-US"/>
        </w:rPr>
      </w:pPr>
      <w:r w:rsidRPr="0003314F">
        <w:rPr>
          <w:rFonts w:eastAsiaTheme="minorEastAsia"/>
          <w:b/>
          <w:bCs/>
          <w:lang w:val="en-US"/>
        </w:rPr>
        <w:t>Filter Behavior</w:t>
      </w:r>
      <w:r w:rsidRPr="0003314F">
        <w:rPr>
          <w:rFonts w:eastAsiaTheme="minorEastAsia"/>
          <w:lang w:val="en-US"/>
        </w:rPr>
        <w:t>: The graph confirms that the section is correctly designed to attenuate frequencies outside the low range, with maximum gain at the center frequency.</w:t>
      </w:r>
    </w:p>
    <w:p w14:paraId="72031850" w14:textId="502D72DB" w:rsidR="00F75313" w:rsidRPr="0003314F" w:rsidRDefault="00F75313" w:rsidP="00004BA6">
      <w:pPr>
        <w:rPr>
          <w:rFonts w:eastAsiaTheme="minorEastAsia"/>
          <w:lang w:val="en-US"/>
        </w:rPr>
      </w:pPr>
    </w:p>
    <w:p w14:paraId="4E40F8D1" w14:textId="77777777" w:rsidR="00AB3B23" w:rsidRPr="0003314F" w:rsidRDefault="00AB3B23" w:rsidP="00004BA6">
      <w:pPr>
        <w:rPr>
          <w:rFonts w:eastAsiaTheme="minorEastAsia"/>
          <w:lang w:val="en-US"/>
        </w:rPr>
      </w:pPr>
    </w:p>
    <w:p w14:paraId="6164AFE9" w14:textId="171E2543" w:rsidR="0017639D" w:rsidRPr="0003314F" w:rsidRDefault="00AB3B23" w:rsidP="0017639D">
      <w:pPr>
        <w:rPr>
          <w:rFonts w:eastAsiaTheme="minorEastAsia"/>
          <w:lang w:val="en-US"/>
        </w:rPr>
      </w:pPr>
      <w:r>
        <w:rPr>
          <w:noProof/>
        </w:rPr>
        <w:lastRenderedPageBreak/>
        <mc:AlternateContent>
          <mc:Choice Requires="wps">
            <w:drawing>
              <wp:anchor distT="0" distB="0" distL="114300" distR="114300" simplePos="0" relativeHeight="251658253" behindDoc="0" locked="0" layoutInCell="1" allowOverlap="1" wp14:anchorId="3AA8EC83" wp14:editId="286FC3F5">
                <wp:simplePos x="0" y="0"/>
                <wp:positionH relativeFrom="column">
                  <wp:posOffset>38100</wp:posOffset>
                </wp:positionH>
                <wp:positionV relativeFrom="paragraph">
                  <wp:posOffset>2958465</wp:posOffset>
                </wp:positionV>
                <wp:extent cx="2393950" cy="635"/>
                <wp:effectExtent l="0" t="0" r="0" b="0"/>
                <wp:wrapSquare wrapText="bothSides"/>
                <wp:docPr id="956063968" name="Cuadro de texto 1"/>
                <wp:cNvGraphicFramePr/>
                <a:graphic xmlns:a="http://schemas.openxmlformats.org/drawingml/2006/main">
                  <a:graphicData uri="http://schemas.microsoft.com/office/word/2010/wordprocessingShape">
                    <wps:wsp>
                      <wps:cNvSpPr txBox="1"/>
                      <wps:spPr>
                        <a:xfrm>
                          <a:off x="0" y="0"/>
                          <a:ext cx="2393950" cy="635"/>
                        </a:xfrm>
                        <a:prstGeom prst="rect">
                          <a:avLst/>
                        </a:prstGeom>
                        <a:solidFill>
                          <a:prstClr val="white"/>
                        </a:solidFill>
                        <a:ln>
                          <a:noFill/>
                        </a:ln>
                      </wps:spPr>
                      <wps:txbx>
                        <w:txbxContent>
                          <w:p w14:paraId="7271F743" w14:textId="2261C72D"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7</w:t>
                            </w:r>
                            <w:r w:rsidR="00813B5E">
                              <w:rPr>
                                <w:noProof/>
                              </w:rPr>
                              <w:fldChar w:fldCharType="end"/>
                            </w:r>
                            <w:r w:rsidRPr="0003314F">
                              <w:rPr>
                                <w:lang w:val="en-US"/>
                              </w:rPr>
                              <w:t>. Bode chart for band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8EC83" id="_x0000_s1030" type="#_x0000_t202" style="position:absolute;margin-left:3pt;margin-top:232.95pt;width:188.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t9Gg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" stroked="f">
                <v:textbox style="mso-fit-shape-to-text:t" inset="0,0,0,0">
                  <w:txbxContent>
                    <w:p w14:paraId="7271F743" w14:textId="2261C72D"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7</w:t>
                      </w:r>
                      <w:r w:rsidR="00813B5E">
                        <w:rPr>
                          <w:noProof/>
                        </w:rPr>
                        <w:fldChar w:fldCharType="end"/>
                      </w:r>
                      <w:r w:rsidRPr="0003314F">
                        <w:rPr>
                          <w:lang w:val="en-US"/>
                        </w:rPr>
                        <w:t>. Bode chart for band 2.</w:t>
                      </w:r>
                    </w:p>
                  </w:txbxContent>
                </v:textbox>
                <w10:wrap type="square"/>
              </v:shape>
            </w:pict>
          </mc:Fallback>
        </mc:AlternateContent>
      </w:r>
      <w:r w:rsidR="00736B46" w:rsidRPr="005568AF">
        <w:rPr>
          <w:noProof/>
        </w:rPr>
        <w:drawing>
          <wp:anchor distT="0" distB="0" distL="114300" distR="114300" simplePos="0" relativeHeight="251658249" behindDoc="0" locked="0" layoutInCell="1" allowOverlap="1" wp14:anchorId="61CB242C" wp14:editId="3AE8072B">
            <wp:simplePos x="0" y="0"/>
            <wp:positionH relativeFrom="margin">
              <wp:align>left</wp:align>
            </wp:positionH>
            <wp:positionV relativeFrom="paragraph">
              <wp:posOffset>42545</wp:posOffset>
            </wp:positionV>
            <wp:extent cx="2393950" cy="2858770"/>
            <wp:effectExtent l="38100" t="38100" r="44450" b="36830"/>
            <wp:wrapSquare wrapText="bothSides"/>
            <wp:docPr id="291914015" name="Imagen 1" descr="Chart, Line Char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4015" name="Imagen 1"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393950" cy="2858770"/>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17639D" w:rsidRPr="0003314F">
        <w:rPr>
          <w:rFonts w:eastAsiaTheme="minorEastAsia"/>
          <w:lang w:val="en-US"/>
        </w:rPr>
        <w:t>Figure 7 shows the Bode graph corresponding to section 2 of the graphic equalizer, designed for mid-frequencies around 3 kHz.</w:t>
      </w:r>
    </w:p>
    <w:p w14:paraId="6EBD6AD0" w14:textId="77777777" w:rsidR="0017639D" w:rsidRPr="0017639D" w:rsidRDefault="0017639D" w:rsidP="009C53CC">
      <w:pPr>
        <w:pStyle w:val="Prrafodelista"/>
        <w:numPr>
          <w:ilvl w:val="0"/>
          <w:numId w:val="41"/>
        </w:numPr>
        <w:rPr>
          <w:rFonts w:eastAsiaTheme="minorEastAsia"/>
        </w:rPr>
      </w:pPr>
      <w:r w:rsidRPr="0017639D">
        <w:rPr>
          <w:rFonts w:eastAsiaTheme="minorEastAsia"/>
          <w:b/>
          <w:bCs/>
        </w:rPr>
        <w:t xml:space="preserve">Center </w:t>
      </w:r>
      <w:proofErr w:type="spellStart"/>
      <w:r w:rsidRPr="0017639D">
        <w:rPr>
          <w:rFonts w:eastAsiaTheme="minorEastAsia"/>
          <w:b/>
          <w:bCs/>
        </w:rPr>
        <w:t>Frequency</w:t>
      </w:r>
      <w:proofErr w:type="spellEnd"/>
      <w:r w:rsidRPr="0017639D">
        <w:rPr>
          <w:rFonts w:eastAsiaTheme="minorEastAsia"/>
        </w:rPr>
        <w:t>: 3037.53 Hz</w:t>
      </w:r>
    </w:p>
    <w:p w14:paraId="73B7A05A" w14:textId="315198A2" w:rsidR="0017639D" w:rsidRPr="0003314F" w:rsidRDefault="0017639D" w:rsidP="009C53CC">
      <w:pPr>
        <w:pStyle w:val="Prrafodelista"/>
        <w:numPr>
          <w:ilvl w:val="0"/>
          <w:numId w:val="41"/>
        </w:numPr>
        <w:rPr>
          <w:rFonts w:eastAsiaTheme="minorEastAsia"/>
          <w:lang w:val="en-US"/>
        </w:rPr>
      </w:pPr>
      <w:r w:rsidRPr="0003314F">
        <w:rPr>
          <w:rFonts w:eastAsiaTheme="minorEastAsia"/>
          <w:b/>
          <w:bCs/>
          <w:lang w:val="en-US"/>
        </w:rPr>
        <w:t>Gain Analysis</w:t>
      </w:r>
      <w:r w:rsidRPr="0003314F">
        <w:rPr>
          <w:rFonts w:eastAsiaTheme="minorEastAsia"/>
          <w:lang w:val="en-US"/>
        </w:rPr>
        <w:t>: A peak in gain around 3 kHz is observed. The gain decreases significantly as we move away from this frequency.</w:t>
      </w:r>
    </w:p>
    <w:p w14:paraId="3797AEB1" w14:textId="6E38B26A" w:rsidR="00F75313" w:rsidRPr="0003314F" w:rsidRDefault="0017639D" w:rsidP="009C53CC">
      <w:pPr>
        <w:pStyle w:val="Prrafodelista"/>
        <w:numPr>
          <w:ilvl w:val="0"/>
          <w:numId w:val="41"/>
        </w:numPr>
        <w:rPr>
          <w:rFonts w:eastAsiaTheme="minorEastAsia"/>
          <w:lang w:val="en-US"/>
        </w:rPr>
      </w:pPr>
      <w:r w:rsidRPr="0003314F">
        <w:rPr>
          <w:rFonts w:eastAsiaTheme="minorEastAsia"/>
          <w:b/>
          <w:bCs/>
          <w:lang w:val="en-US"/>
        </w:rPr>
        <w:t>Filter Behavior</w:t>
      </w:r>
      <w:r w:rsidRPr="0003314F">
        <w:rPr>
          <w:rFonts w:eastAsiaTheme="minorEastAsia"/>
          <w:lang w:val="en-US"/>
        </w:rPr>
        <w:t>: The graph confirms the correct attenuation of frequencies outside the midrange, with a maximum gain in the center frequency.</w:t>
      </w:r>
    </w:p>
    <w:p w14:paraId="4F7F181E" w14:textId="77777777" w:rsidR="00736B46" w:rsidRPr="0003314F" w:rsidRDefault="00736B46" w:rsidP="00004BA6">
      <w:pPr>
        <w:jc w:val="both"/>
        <w:rPr>
          <w:rFonts w:eastAsiaTheme="minorEastAsia"/>
          <w:lang w:val="en-US"/>
        </w:rPr>
      </w:pPr>
    </w:p>
    <w:p w14:paraId="2D3E3ADB" w14:textId="77777777" w:rsidR="00736B46" w:rsidRPr="0003314F" w:rsidRDefault="00736B46" w:rsidP="00004BA6">
      <w:pPr>
        <w:jc w:val="both"/>
        <w:rPr>
          <w:rFonts w:eastAsiaTheme="minorEastAsia"/>
          <w:lang w:val="en-US"/>
        </w:rPr>
      </w:pPr>
    </w:p>
    <w:p w14:paraId="7DC2EF3C" w14:textId="77777777" w:rsidR="00736B46" w:rsidRPr="0003314F" w:rsidRDefault="00736B46" w:rsidP="00004BA6">
      <w:pPr>
        <w:jc w:val="both"/>
        <w:rPr>
          <w:rFonts w:eastAsiaTheme="minorEastAsia"/>
          <w:lang w:val="en-US"/>
        </w:rPr>
      </w:pPr>
    </w:p>
    <w:p w14:paraId="74049539" w14:textId="54BE0201" w:rsidR="00776A6C" w:rsidRPr="0003314F" w:rsidRDefault="00AB3B23" w:rsidP="00004BA6">
      <w:pPr>
        <w:jc w:val="both"/>
        <w:rPr>
          <w:rFonts w:eastAsiaTheme="minorEastAsia"/>
          <w:lang w:val="en-US"/>
        </w:rPr>
      </w:pPr>
      <w:r>
        <w:rPr>
          <w:noProof/>
        </w:rPr>
        <mc:AlternateContent>
          <mc:Choice Requires="wps">
            <w:drawing>
              <wp:anchor distT="0" distB="0" distL="114300" distR="114300" simplePos="0" relativeHeight="251658254" behindDoc="0" locked="0" layoutInCell="1" allowOverlap="1" wp14:anchorId="0E8105A3" wp14:editId="645EF196">
                <wp:simplePos x="0" y="0"/>
                <wp:positionH relativeFrom="column">
                  <wp:posOffset>3173730</wp:posOffset>
                </wp:positionH>
                <wp:positionV relativeFrom="paragraph">
                  <wp:posOffset>2752725</wp:posOffset>
                </wp:positionV>
                <wp:extent cx="2393950" cy="635"/>
                <wp:effectExtent l="0" t="0" r="0" b="0"/>
                <wp:wrapSquare wrapText="bothSides"/>
                <wp:docPr id="1710680586" name="Cuadro de texto 1"/>
                <wp:cNvGraphicFramePr/>
                <a:graphic xmlns:a="http://schemas.openxmlformats.org/drawingml/2006/main">
                  <a:graphicData uri="http://schemas.microsoft.com/office/word/2010/wordprocessingShape">
                    <wps:wsp>
                      <wps:cNvSpPr txBox="1"/>
                      <wps:spPr>
                        <a:xfrm>
                          <a:off x="0" y="0"/>
                          <a:ext cx="2393950" cy="635"/>
                        </a:xfrm>
                        <a:prstGeom prst="rect">
                          <a:avLst/>
                        </a:prstGeom>
                        <a:solidFill>
                          <a:prstClr val="white"/>
                        </a:solidFill>
                        <a:ln>
                          <a:noFill/>
                        </a:ln>
                      </wps:spPr>
                      <wps:txbx>
                        <w:txbxContent>
                          <w:p w14:paraId="4640F825" w14:textId="2F248D79"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8</w:t>
                            </w:r>
                            <w:r w:rsidR="00813B5E">
                              <w:rPr>
                                <w:noProof/>
                              </w:rPr>
                              <w:fldChar w:fldCharType="end"/>
                            </w:r>
                            <w:r w:rsidRPr="0003314F">
                              <w:rPr>
                                <w:lang w:val="en-US"/>
                              </w:rPr>
                              <w:t>. Bode chart for band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105A3" id="_x0000_s1031" type="#_x0000_t202" style="position:absolute;left:0;text-align:left;margin-left:249.9pt;margin-top:216.75pt;width:188.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" stroked="f">
                <v:textbox style="mso-fit-shape-to-text:t" inset="0,0,0,0">
                  <w:txbxContent>
                    <w:p w14:paraId="4640F825" w14:textId="2F248D79"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8</w:t>
                      </w:r>
                      <w:r w:rsidR="00813B5E">
                        <w:rPr>
                          <w:noProof/>
                        </w:rPr>
                        <w:fldChar w:fldCharType="end"/>
                      </w:r>
                      <w:r w:rsidRPr="0003314F">
                        <w:rPr>
                          <w:lang w:val="en-US"/>
                        </w:rPr>
                        <w:t>. Bode chart for band 3.</w:t>
                      </w:r>
                    </w:p>
                  </w:txbxContent>
                </v:textbox>
                <w10:wrap type="square"/>
              </v:shape>
            </w:pict>
          </mc:Fallback>
        </mc:AlternateContent>
      </w:r>
      <w:r w:rsidR="00736B46" w:rsidRPr="002C677A">
        <w:rPr>
          <w:rFonts w:eastAsiaTheme="minorEastAsia"/>
          <w:noProof/>
        </w:rPr>
        <w:drawing>
          <wp:anchor distT="0" distB="0" distL="114300" distR="114300" simplePos="0" relativeHeight="251658250" behindDoc="0" locked="0" layoutInCell="1" allowOverlap="1" wp14:anchorId="1020B57A" wp14:editId="054F0833">
            <wp:simplePos x="0" y="0"/>
            <wp:positionH relativeFrom="margin">
              <wp:align>right</wp:align>
            </wp:positionH>
            <wp:positionV relativeFrom="paragraph">
              <wp:posOffset>49074</wp:posOffset>
            </wp:positionV>
            <wp:extent cx="2394000" cy="2647211"/>
            <wp:effectExtent l="38100" t="38100" r="44450" b="39370"/>
            <wp:wrapSquare wrapText="bothSides"/>
            <wp:docPr id="10664685" name="Imagen 1" descr="Chart, Line Char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685" name="Imagen 1"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394000" cy="2647211"/>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776A6C" w:rsidRPr="0003314F">
        <w:rPr>
          <w:rFonts w:eastAsiaTheme="minorEastAsia"/>
          <w:lang w:val="en-US"/>
        </w:rPr>
        <w:t>Figure 8 shows the Bode graph corresponding to section 3 of the graphic equalizer, designed for high frequencies around 16.7 kHz.</w:t>
      </w:r>
    </w:p>
    <w:p w14:paraId="6EDDA0E4" w14:textId="28BAB99F" w:rsidR="00776A6C" w:rsidRPr="00776A6C" w:rsidRDefault="00776A6C" w:rsidP="009C53CC">
      <w:pPr>
        <w:pStyle w:val="Prrafodelista"/>
        <w:numPr>
          <w:ilvl w:val="0"/>
          <w:numId w:val="42"/>
        </w:numPr>
        <w:jc w:val="both"/>
        <w:rPr>
          <w:rFonts w:eastAsiaTheme="minorEastAsia"/>
        </w:rPr>
      </w:pPr>
      <w:r w:rsidRPr="00776A6C">
        <w:rPr>
          <w:rFonts w:eastAsiaTheme="minorEastAsia"/>
          <w:b/>
          <w:bCs/>
        </w:rPr>
        <w:t xml:space="preserve">Center </w:t>
      </w:r>
      <w:proofErr w:type="spellStart"/>
      <w:r w:rsidRPr="00776A6C">
        <w:rPr>
          <w:rFonts w:eastAsiaTheme="minorEastAsia"/>
          <w:b/>
          <w:bCs/>
        </w:rPr>
        <w:t>Frequency</w:t>
      </w:r>
      <w:proofErr w:type="spellEnd"/>
      <w:r w:rsidRPr="00776A6C">
        <w:rPr>
          <w:rFonts w:eastAsiaTheme="minorEastAsia"/>
        </w:rPr>
        <w:t>: 16352.1 Hz</w:t>
      </w:r>
    </w:p>
    <w:p w14:paraId="47724E54" w14:textId="7ED89063" w:rsidR="00776A6C" w:rsidRPr="0003314F" w:rsidRDefault="00776A6C" w:rsidP="009C53CC">
      <w:pPr>
        <w:pStyle w:val="Prrafodelista"/>
        <w:numPr>
          <w:ilvl w:val="0"/>
          <w:numId w:val="42"/>
        </w:numPr>
        <w:jc w:val="both"/>
        <w:rPr>
          <w:rFonts w:eastAsiaTheme="minorEastAsia"/>
          <w:lang w:val="en-US"/>
        </w:rPr>
      </w:pPr>
      <w:r w:rsidRPr="0003314F">
        <w:rPr>
          <w:rFonts w:eastAsiaTheme="minorEastAsia"/>
          <w:b/>
          <w:bCs/>
          <w:lang w:val="en-US"/>
        </w:rPr>
        <w:t>Gain Analysis</w:t>
      </w:r>
      <w:r w:rsidRPr="0003314F">
        <w:rPr>
          <w:rFonts w:eastAsiaTheme="minorEastAsia"/>
          <w:lang w:val="en-US"/>
        </w:rPr>
        <w:t>: A peak in gain around 16.7 kHz is observed. The gain decreases rapidly outside of this frequency.</w:t>
      </w:r>
    </w:p>
    <w:p w14:paraId="0733BDF7" w14:textId="07B37DBB" w:rsidR="00776A6C" w:rsidRPr="0003314F" w:rsidRDefault="00776A6C" w:rsidP="009C53CC">
      <w:pPr>
        <w:pStyle w:val="Prrafodelista"/>
        <w:numPr>
          <w:ilvl w:val="0"/>
          <w:numId w:val="42"/>
        </w:numPr>
        <w:jc w:val="both"/>
        <w:rPr>
          <w:rFonts w:eastAsiaTheme="minorEastAsia"/>
          <w:lang w:val="en-US"/>
        </w:rPr>
      </w:pPr>
      <w:r w:rsidRPr="0003314F">
        <w:rPr>
          <w:rFonts w:eastAsiaTheme="minorEastAsia"/>
          <w:b/>
          <w:bCs/>
          <w:lang w:val="en-US"/>
        </w:rPr>
        <w:t>Filter Behavior</w:t>
      </w:r>
      <w:r w:rsidRPr="0003314F">
        <w:rPr>
          <w:rFonts w:eastAsiaTheme="minorEastAsia"/>
          <w:lang w:val="en-US"/>
        </w:rPr>
        <w:t>: The graph confirms the correct attenuation of frequencies outside the high range, with a maximum gain in the center frequency.</w:t>
      </w:r>
    </w:p>
    <w:p w14:paraId="24F2A95E" w14:textId="5C952FB3" w:rsidR="00E84DA2" w:rsidRPr="0003314F" w:rsidRDefault="00E84DA2" w:rsidP="00E55F37">
      <w:pPr>
        <w:rPr>
          <w:rFonts w:eastAsiaTheme="minorEastAsia"/>
          <w:lang w:val="en-US"/>
        </w:rPr>
      </w:pPr>
    </w:p>
    <w:p w14:paraId="485FC589" w14:textId="77777777" w:rsidR="00AB3B23" w:rsidRPr="0003314F" w:rsidRDefault="00AB3B23" w:rsidP="00E55F37">
      <w:pPr>
        <w:rPr>
          <w:rFonts w:eastAsiaTheme="minorEastAsia"/>
          <w:lang w:val="en-US"/>
        </w:rPr>
      </w:pPr>
    </w:p>
    <w:p w14:paraId="4F3A89DD" w14:textId="2B4EF060" w:rsidR="004B56DD" w:rsidRPr="0003314F" w:rsidRDefault="00736B46" w:rsidP="004B56DD">
      <w:pPr>
        <w:rPr>
          <w:rFonts w:eastAsiaTheme="minorEastAsia"/>
          <w:lang w:val="en-US"/>
        </w:rPr>
      </w:pPr>
      <w:r w:rsidRPr="000947DE">
        <w:rPr>
          <w:rFonts w:eastAsiaTheme="minorEastAsia"/>
          <w:noProof/>
        </w:rPr>
        <w:lastRenderedPageBreak/>
        <w:drawing>
          <wp:anchor distT="0" distB="0" distL="114300" distR="114300" simplePos="0" relativeHeight="251658251" behindDoc="0" locked="0" layoutInCell="1" allowOverlap="1" wp14:anchorId="6075CB0A" wp14:editId="624FC441">
            <wp:simplePos x="0" y="0"/>
            <wp:positionH relativeFrom="margin">
              <wp:align>left</wp:align>
            </wp:positionH>
            <wp:positionV relativeFrom="paragraph">
              <wp:posOffset>39793</wp:posOffset>
            </wp:positionV>
            <wp:extent cx="2394000" cy="3056869"/>
            <wp:effectExtent l="38100" t="38100" r="44450" b="29845"/>
            <wp:wrapSquare wrapText="bothSides"/>
            <wp:docPr id="580853970" name="Imagen 1" descr="Graph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3970"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94000" cy="3056869"/>
                    </a:xfrm>
                    <a:prstGeom prst="rect">
                      <a:avLst/>
                    </a:prstGeom>
                    <a:ln w="38100">
                      <a:solidFill>
                        <a:srgbClr val="BF9000"/>
                      </a:solidFill>
                    </a:ln>
                  </pic:spPr>
                </pic:pic>
              </a:graphicData>
            </a:graphic>
            <wp14:sizeRelH relativeFrom="margin">
              <wp14:pctWidth>0</wp14:pctWidth>
            </wp14:sizeRelH>
            <wp14:sizeRelV relativeFrom="margin">
              <wp14:pctHeight>0</wp14:pctHeight>
            </wp14:sizeRelV>
          </wp:anchor>
        </w:drawing>
      </w:r>
      <w:r w:rsidR="004B56DD" w:rsidRPr="0003314F">
        <w:rPr>
          <w:rFonts w:eastAsiaTheme="minorEastAsia"/>
          <w:lang w:val="en-US"/>
        </w:rPr>
        <w:t>Figure 9 shows the Bode graph of the full block of the graphic equalizer, adding up the three individual sections (low, mid, and high frequency).</w:t>
      </w:r>
    </w:p>
    <w:p w14:paraId="13C7C79E" w14:textId="0452F48B" w:rsidR="004B56DD" w:rsidRPr="0003314F" w:rsidRDefault="004B56DD" w:rsidP="009C53CC">
      <w:pPr>
        <w:pStyle w:val="Prrafodelista"/>
        <w:numPr>
          <w:ilvl w:val="0"/>
          <w:numId w:val="43"/>
        </w:numPr>
        <w:rPr>
          <w:rFonts w:eastAsiaTheme="minorEastAsia"/>
          <w:lang w:val="en-US"/>
        </w:rPr>
      </w:pPr>
      <w:r w:rsidRPr="0003314F">
        <w:rPr>
          <w:rFonts w:eastAsiaTheme="minorEastAsia"/>
          <w:b/>
          <w:bCs/>
          <w:lang w:val="en-US"/>
        </w:rPr>
        <w:t>Gain Analysis</w:t>
      </w:r>
      <w:r w:rsidRPr="0003314F">
        <w:rPr>
          <w:rFonts w:eastAsiaTheme="minorEastAsia"/>
          <w:lang w:val="en-US"/>
        </w:rPr>
        <w:t>: Three peaks are observed corresponding to the center frequencies of the three sections: low (81 Hz), medium (3 kHz) and high (16.7 kHz).</w:t>
      </w:r>
    </w:p>
    <w:p w14:paraId="7241B430" w14:textId="7E7EB1BB" w:rsidR="004B56DD" w:rsidRPr="0003314F" w:rsidRDefault="004B56DD" w:rsidP="009C53CC">
      <w:pPr>
        <w:pStyle w:val="Prrafodelista"/>
        <w:numPr>
          <w:ilvl w:val="0"/>
          <w:numId w:val="43"/>
        </w:numPr>
        <w:rPr>
          <w:rFonts w:eastAsiaTheme="minorEastAsia"/>
          <w:lang w:val="en-US"/>
        </w:rPr>
      </w:pPr>
      <w:r w:rsidRPr="0003314F">
        <w:rPr>
          <w:rFonts w:eastAsiaTheme="minorEastAsia"/>
          <w:b/>
          <w:bCs/>
          <w:lang w:val="en-US"/>
        </w:rPr>
        <w:t>Equalizer Behavior</w:t>
      </w:r>
      <w:r w:rsidRPr="0003314F">
        <w:rPr>
          <w:rFonts w:eastAsiaTheme="minorEastAsia"/>
          <w:lang w:val="en-US"/>
        </w:rPr>
        <w:t>: The graph shows how the equalizer allows you to adjust the gain in different frequency bands, providing control over low, mid, and high frequencies.</w:t>
      </w:r>
    </w:p>
    <w:p w14:paraId="16010EC8" w14:textId="7C321AF0" w:rsidR="000947DE" w:rsidRPr="0003314F" w:rsidRDefault="004B56DD" w:rsidP="009C53CC">
      <w:pPr>
        <w:pStyle w:val="Prrafodelista"/>
        <w:numPr>
          <w:ilvl w:val="0"/>
          <w:numId w:val="43"/>
        </w:numPr>
        <w:rPr>
          <w:rFonts w:eastAsiaTheme="minorEastAsia"/>
          <w:lang w:val="en-US"/>
        </w:rPr>
      </w:pPr>
      <w:r w:rsidRPr="0003314F">
        <w:rPr>
          <w:rFonts w:eastAsiaTheme="minorEastAsia"/>
          <w:b/>
          <w:bCs/>
          <w:lang w:val="en-US"/>
        </w:rPr>
        <w:t>Section Interaction</w:t>
      </w:r>
      <w:r w:rsidRPr="0003314F">
        <w:rPr>
          <w:rFonts w:eastAsiaTheme="minorEastAsia"/>
          <w:lang w:val="en-US"/>
        </w:rPr>
        <w:t>: The overlapping of the responses of the three sections shows the EQ's ability to manipulate the frequency spectrum of the audio signal precisely.</w:t>
      </w:r>
    </w:p>
    <w:p w14:paraId="7B9CEC6E" w14:textId="294063EC" w:rsidR="00AB3B23" w:rsidRPr="0003314F" w:rsidRDefault="0003314F" w:rsidP="00E55F37">
      <w:pPr>
        <w:rPr>
          <w:rFonts w:eastAsiaTheme="minorEastAsia"/>
          <w:lang w:val="en-US"/>
        </w:rPr>
      </w:pPr>
      <w:r>
        <w:rPr>
          <w:noProof/>
        </w:rPr>
        <mc:AlternateContent>
          <mc:Choice Requires="wps">
            <w:drawing>
              <wp:anchor distT="0" distB="0" distL="114300" distR="114300" simplePos="0" relativeHeight="251658255" behindDoc="0" locked="0" layoutInCell="1" allowOverlap="1" wp14:anchorId="3E829C94" wp14:editId="42F5C594">
                <wp:simplePos x="0" y="0"/>
                <wp:positionH relativeFrom="margin">
                  <wp:align>left</wp:align>
                </wp:positionH>
                <wp:positionV relativeFrom="paragraph">
                  <wp:posOffset>190924</wp:posOffset>
                </wp:positionV>
                <wp:extent cx="2393950" cy="359410"/>
                <wp:effectExtent l="0" t="0" r="6350" b="2540"/>
                <wp:wrapSquare wrapText="bothSides"/>
                <wp:docPr id="1513669931" name="Cuadro de texto 1"/>
                <wp:cNvGraphicFramePr/>
                <a:graphic xmlns:a="http://schemas.openxmlformats.org/drawingml/2006/main">
                  <a:graphicData uri="http://schemas.microsoft.com/office/word/2010/wordprocessingShape">
                    <wps:wsp>
                      <wps:cNvSpPr txBox="1"/>
                      <wps:spPr>
                        <a:xfrm>
                          <a:off x="0" y="0"/>
                          <a:ext cx="2393950" cy="359410"/>
                        </a:xfrm>
                        <a:prstGeom prst="rect">
                          <a:avLst/>
                        </a:prstGeom>
                        <a:solidFill>
                          <a:prstClr val="white"/>
                        </a:solidFill>
                        <a:ln>
                          <a:noFill/>
                        </a:ln>
                      </wps:spPr>
                      <wps:txbx>
                        <w:txbxContent>
                          <w:p w14:paraId="1D223B0B" w14:textId="525590F3"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9</w:t>
                            </w:r>
                            <w:r w:rsidR="00813B5E">
                              <w:rPr>
                                <w:noProof/>
                              </w:rPr>
                              <w:fldChar w:fldCharType="end"/>
                            </w:r>
                            <w:r w:rsidRPr="0003314F">
                              <w:rPr>
                                <w:lang w:val="en-US"/>
                              </w:rPr>
                              <w:t>. Bode graph for the full filtered block of the graphic equalizer.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29C94" id="_x0000_s1032" type="#_x0000_t202" style="position:absolute;margin-left:0;margin-top:15.05pt;width:188.5pt;height:28.3pt;z-index:25165825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" stroked="f">
                <v:textbox inset="0,0,0,0">
                  <w:txbxContent>
                    <w:p w14:paraId="1D223B0B" w14:textId="525590F3" w:rsidR="00AB3B23" w:rsidRPr="0003314F" w:rsidRDefault="00AB3B23" w:rsidP="00AB3B23">
                      <w:pPr>
                        <w:pStyle w:val="Descripcin"/>
                        <w:jc w:val="center"/>
                        <w:rPr>
                          <w:sz w:val="22"/>
                          <w:szCs w:val="22"/>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9</w:t>
                      </w:r>
                      <w:r w:rsidR="00813B5E">
                        <w:rPr>
                          <w:noProof/>
                        </w:rPr>
                        <w:fldChar w:fldCharType="end"/>
                      </w:r>
                      <w:r w:rsidRPr="0003314F">
                        <w:rPr>
                          <w:lang w:val="en-US"/>
                        </w:rPr>
                        <w:t>. Bode graph for the full filtered block of the graphic equalizer.</w:t>
                      </w:r>
                    </w:p>
                  </w:txbxContent>
                </v:textbox>
                <w10:wrap type="square" anchorx="margin"/>
              </v:shape>
            </w:pict>
          </mc:Fallback>
        </mc:AlternateContent>
      </w:r>
    </w:p>
    <w:p w14:paraId="616FDF88" w14:textId="77777777" w:rsidR="0003314F" w:rsidRDefault="0003314F" w:rsidP="00E55F37">
      <w:pPr>
        <w:rPr>
          <w:rFonts w:eastAsiaTheme="minorEastAsia"/>
          <w:lang w:val="en-US"/>
        </w:rPr>
      </w:pPr>
    </w:p>
    <w:p w14:paraId="3FFE9B96" w14:textId="77777777" w:rsidR="0003314F" w:rsidRPr="0003314F" w:rsidRDefault="0003314F" w:rsidP="00E55F37">
      <w:pPr>
        <w:rPr>
          <w:rFonts w:eastAsiaTheme="minorEastAsia"/>
          <w:lang w:val="en-US"/>
        </w:rPr>
      </w:pPr>
    </w:p>
    <w:p w14:paraId="4FBD1E97" w14:textId="31A60807" w:rsidR="000947DE" w:rsidRPr="0003314F" w:rsidRDefault="004B56DD" w:rsidP="00E55F37">
      <w:pPr>
        <w:rPr>
          <w:rFonts w:eastAsiaTheme="minorEastAsia"/>
          <w:lang w:val="en-US"/>
        </w:rPr>
      </w:pPr>
      <w:r w:rsidRPr="0003314F">
        <w:rPr>
          <w:rFonts w:eastAsiaTheme="minorEastAsia"/>
          <w:lang w:val="en-US"/>
        </w:rPr>
        <w:t>Figure 10 shows the 3 bode graphs presented above together in the same plane.</w:t>
      </w:r>
    </w:p>
    <w:p w14:paraId="165A02BC" w14:textId="77777777" w:rsidR="00AB3B23" w:rsidRDefault="001D1289" w:rsidP="00AB3B23">
      <w:pPr>
        <w:keepNext/>
        <w:jc w:val="center"/>
      </w:pPr>
      <w:r w:rsidRPr="001D1289">
        <w:rPr>
          <w:rFonts w:eastAsiaTheme="minorEastAsia"/>
          <w:noProof/>
        </w:rPr>
        <w:drawing>
          <wp:inline distT="0" distB="0" distL="0" distR="0" wp14:anchorId="18A04DD7" wp14:editId="6D6B63F1">
            <wp:extent cx="3343070" cy="3404347"/>
            <wp:effectExtent l="38100" t="38100" r="29210" b="43815"/>
            <wp:docPr id="1689047011" name="Imagen 1" descr="Graph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7011" name="Imagen 1" descr="Gráfico&#10;&#10;Descripción generada automáticamente"/>
                    <pic:cNvPicPr/>
                  </pic:nvPicPr>
                  <pic:blipFill>
                    <a:blip r:embed="rId22"/>
                    <a:stretch>
                      <a:fillRect/>
                    </a:stretch>
                  </pic:blipFill>
                  <pic:spPr>
                    <a:xfrm>
                      <a:off x="0" y="0"/>
                      <a:ext cx="3370734" cy="3432518"/>
                    </a:xfrm>
                    <a:prstGeom prst="rect">
                      <a:avLst/>
                    </a:prstGeom>
                    <a:ln w="38100">
                      <a:solidFill>
                        <a:srgbClr val="BF9000"/>
                      </a:solidFill>
                    </a:ln>
                  </pic:spPr>
                </pic:pic>
              </a:graphicData>
            </a:graphic>
          </wp:inline>
        </w:drawing>
      </w:r>
    </w:p>
    <w:p w14:paraId="4406F34E" w14:textId="1C49CBF7" w:rsidR="001D1289" w:rsidRPr="0003314F" w:rsidRDefault="00AB3B23" w:rsidP="00AB3B23">
      <w:pPr>
        <w:pStyle w:val="Descripcin"/>
        <w:jc w:val="center"/>
        <w:rPr>
          <w:rFonts w:eastAsiaTheme="minorEastAsia"/>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10</w:t>
      </w:r>
      <w:r w:rsidR="00813B5E">
        <w:rPr>
          <w:noProof/>
        </w:rPr>
        <w:fldChar w:fldCharType="end"/>
      </w:r>
      <w:r w:rsidRPr="0003314F">
        <w:rPr>
          <w:lang w:val="en-US"/>
        </w:rPr>
        <w:t xml:space="preserve">. Graphic </w:t>
      </w:r>
      <w:proofErr w:type="gramStart"/>
      <w:r w:rsidRPr="0003314F">
        <w:rPr>
          <w:lang w:val="en-US"/>
        </w:rPr>
        <w:t>equalizer</w:t>
      </w:r>
      <w:proofErr w:type="gramEnd"/>
      <w:r w:rsidRPr="0003314F">
        <w:rPr>
          <w:lang w:val="en-US"/>
        </w:rPr>
        <w:t xml:space="preserve"> bode graphs.</w:t>
      </w:r>
    </w:p>
    <w:p w14:paraId="2A2525EC" w14:textId="77777777" w:rsidR="0003314F" w:rsidRDefault="0003314F" w:rsidP="00D437BB">
      <w:pPr>
        <w:jc w:val="both"/>
        <w:rPr>
          <w:rFonts w:eastAsiaTheme="minorEastAsia"/>
          <w:b/>
          <w:bCs/>
          <w:iCs/>
          <w:sz w:val="28"/>
          <w:szCs w:val="28"/>
          <w:lang w:val="en-US"/>
        </w:rPr>
      </w:pPr>
    </w:p>
    <w:p w14:paraId="146613F1" w14:textId="69A9977A" w:rsidR="00D437BB" w:rsidRPr="0003314F" w:rsidRDefault="00D437BB" w:rsidP="00D437BB">
      <w:pPr>
        <w:jc w:val="both"/>
        <w:rPr>
          <w:rFonts w:eastAsiaTheme="minorEastAsia"/>
          <w:b/>
          <w:bCs/>
          <w:iCs/>
          <w:sz w:val="28"/>
          <w:szCs w:val="28"/>
          <w:lang w:val="en-US"/>
        </w:rPr>
      </w:pPr>
      <w:r w:rsidRPr="0003314F">
        <w:rPr>
          <w:rFonts w:eastAsiaTheme="minorEastAsia"/>
          <w:b/>
          <w:bCs/>
          <w:iCs/>
          <w:sz w:val="28"/>
          <w:szCs w:val="28"/>
          <w:lang w:val="en-US"/>
        </w:rPr>
        <w:lastRenderedPageBreak/>
        <w:t>Circuit schematic</w:t>
      </w:r>
    </w:p>
    <w:p w14:paraId="0EFDCC24" w14:textId="35A80FB7" w:rsidR="009328FB" w:rsidRPr="0003314F" w:rsidRDefault="001F2A8C" w:rsidP="00D437BB">
      <w:pPr>
        <w:rPr>
          <w:rFonts w:eastAsiaTheme="minorEastAsia"/>
          <w:iCs/>
          <w:lang w:val="en-US"/>
        </w:rPr>
      </w:pPr>
      <w:r w:rsidRPr="0003314F">
        <w:rPr>
          <w:rFonts w:eastAsiaTheme="minorEastAsia"/>
          <w:iCs/>
          <w:lang w:val="en-US"/>
        </w:rPr>
        <w:t>Figure 11 shows the schematic diagram of the graphic equalizer, with each of the band sections with the proposed and calculated values of resistances and capacitors.</w:t>
      </w:r>
    </w:p>
    <w:p w14:paraId="3A1425AF" w14:textId="77777777" w:rsidR="001D4F55" w:rsidRDefault="0076156A" w:rsidP="001D4F55">
      <w:pPr>
        <w:keepNext/>
      </w:pPr>
      <w:r w:rsidRPr="0076156A">
        <w:rPr>
          <w:rFonts w:eastAsiaTheme="minorEastAsia"/>
          <w:iCs/>
          <w:noProof/>
        </w:rPr>
        <w:drawing>
          <wp:inline distT="0" distB="0" distL="0" distR="0" wp14:anchorId="0BE650B2" wp14:editId="42C5650B">
            <wp:extent cx="5578263" cy="2580005"/>
            <wp:effectExtent l="38100" t="38100" r="41910" b="29845"/>
            <wp:docPr id="1274980388"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0388" name="Imagen 1" descr="Diagrama, Esquemático&#10;&#10;Descripción generada automáticamente"/>
                    <pic:cNvPicPr/>
                  </pic:nvPicPr>
                  <pic:blipFill rotWithShape="1">
                    <a:blip r:embed="rId23">
                      <a:extLst>
                        <a:ext uri="{BEBA8EAE-BF5A-486C-A8C5-ECC9F3942E4B}">
                          <a14:imgProps xmlns:a14="http://schemas.microsoft.com/office/drawing/2010/main">
                            <a14:imgLayer r:embed="rId24">
                              <a14:imgEffect>
                                <a14:brightnessContrast contrast="40000"/>
                              </a14:imgEffect>
                            </a14:imgLayer>
                          </a14:imgProps>
                        </a:ext>
                      </a:extLst>
                    </a:blip>
                    <a:srcRect l="604"/>
                    <a:stretch/>
                  </pic:blipFill>
                  <pic:spPr bwMode="auto">
                    <a:xfrm>
                      <a:off x="0" y="0"/>
                      <a:ext cx="5578263" cy="2580005"/>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793FA8D0" w14:textId="261CEF65" w:rsidR="00C11BDD" w:rsidRPr="0003314F" w:rsidRDefault="001D4F55" w:rsidP="00A61033">
      <w:pPr>
        <w:pStyle w:val="Descripcin"/>
        <w:jc w:val="center"/>
        <w:rPr>
          <w:rFonts w:eastAsiaTheme="minorEastAsia"/>
          <w:iCs w:val="0"/>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11</w:t>
      </w:r>
      <w:r w:rsidR="00813B5E">
        <w:rPr>
          <w:noProof/>
        </w:rPr>
        <w:fldChar w:fldCharType="end"/>
      </w:r>
      <w:r w:rsidRPr="0003314F">
        <w:rPr>
          <w:lang w:val="en-US"/>
        </w:rPr>
        <w:t>. Graphic equalizer schematic diagram.</w:t>
      </w:r>
    </w:p>
    <w:p w14:paraId="776C9C0B" w14:textId="77E2AB6E" w:rsidR="00D437BB" w:rsidRPr="00F05A30" w:rsidRDefault="00D437BB" w:rsidP="0049524D">
      <w:pPr>
        <w:pStyle w:val="Ttulo1"/>
        <w:numPr>
          <w:ilvl w:val="0"/>
          <w:numId w:val="15"/>
        </w:numPr>
        <w:ind w:left="360" w:hanging="360"/>
        <w:rPr>
          <w:rFonts w:asciiTheme="minorHAnsi" w:hAnsiTheme="minorHAnsi" w:cs="Times New Roman"/>
          <w:b w:val="0"/>
          <w:bCs/>
          <w:color w:val="auto"/>
          <w:sz w:val="32"/>
          <w:szCs w:val="32"/>
        </w:rPr>
      </w:pPr>
      <w:proofErr w:type="spellStart"/>
      <w:r w:rsidRPr="0019177C">
        <w:rPr>
          <w:rFonts w:asciiTheme="minorHAnsi" w:hAnsiTheme="minorHAnsi" w:cs="Times New Roman"/>
          <w:bCs/>
          <w:color w:val="auto"/>
          <w:sz w:val="32"/>
          <w:szCs w:val="32"/>
        </w:rPr>
        <w:t>Simulation</w:t>
      </w:r>
      <w:proofErr w:type="spellEnd"/>
    </w:p>
    <w:p w14:paraId="3CFAC7FA" w14:textId="71DAF233" w:rsidR="00C858B5" w:rsidRPr="0003314F" w:rsidRDefault="00C858B5" w:rsidP="00C858B5">
      <w:pPr>
        <w:rPr>
          <w:lang w:val="en-US"/>
        </w:rPr>
      </w:pPr>
      <w:r w:rsidRPr="0003314F">
        <w:rPr>
          <w:lang w:val="en-US"/>
        </w:rPr>
        <w:t xml:space="preserve">The Bode graphs that will be presented in the following figures were obtained using the </w:t>
      </w:r>
      <w:r w:rsidR="0094427E" w:rsidRPr="0003314F">
        <w:rPr>
          <w:i/>
          <w:iCs/>
          <w:lang w:val="en-US"/>
        </w:rPr>
        <w:t xml:space="preserve">Proteus 8 </w:t>
      </w:r>
      <w:proofErr w:type="gramStart"/>
      <w:r w:rsidR="0094427E" w:rsidRPr="0003314F">
        <w:rPr>
          <w:i/>
          <w:iCs/>
          <w:lang w:val="en-US"/>
        </w:rPr>
        <w:t xml:space="preserve">Professional </w:t>
      </w:r>
      <w:r w:rsidR="004359CE" w:rsidRPr="0003314F">
        <w:rPr>
          <w:lang w:val="en-US"/>
        </w:rPr>
        <w:t xml:space="preserve"> simulation</w:t>
      </w:r>
      <w:proofErr w:type="gramEnd"/>
      <w:r w:rsidR="004359CE" w:rsidRPr="0003314F">
        <w:rPr>
          <w:lang w:val="en-US"/>
        </w:rPr>
        <w:t xml:space="preserve"> software, more specifically, the raw data of the simulator </w:t>
      </w:r>
      <w:proofErr w:type="spellStart"/>
      <w:r w:rsidR="004359CE" w:rsidRPr="0003314F">
        <w:rPr>
          <w:lang w:val="en-US"/>
        </w:rPr>
        <w:t>grapher</w:t>
      </w:r>
      <w:proofErr w:type="spellEnd"/>
      <w:r w:rsidR="004359CE" w:rsidRPr="0003314F">
        <w:rPr>
          <w:lang w:val="en-US"/>
        </w:rPr>
        <w:t xml:space="preserve"> was exported and a Python code was used to have a greater customization of the graphs. The Bode graphs obtained show the frequency responses of the graphic equalizer.</w:t>
      </w:r>
    </w:p>
    <w:p w14:paraId="7BD68FBE" w14:textId="77777777" w:rsidR="00C858B5" w:rsidRPr="0003314F" w:rsidRDefault="00C858B5" w:rsidP="0049524D">
      <w:pPr>
        <w:pStyle w:val="Prrafodelista"/>
        <w:numPr>
          <w:ilvl w:val="0"/>
          <w:numId w:val="28"/>
        </w:numPr>
        <w:rPr>
          <w:lang w:val="en-US"/>
        </w:rPr>
      </w:pPr>
      <w:r w:rsidRPr="0003314F">
        <w:rPr>
          <w:b/>
          <w:bCs/>
          <w:lang w:val="en-US"/>
        </w:rPr>
        <w:t>X-Axis (Frequency):</w:t>
      </w:r>
      <w:r w:rsidRPr="0003314F">
        <w:rPr>
          <w:lang w:val="en-US"/>
        </w:rPr>
        <w:t xml:space="preserve"> Represents the frequency on a logarithmic scale, from 10 Hz to 1 </w:t>
      </w:r>
      <w:proofErr w:type="spellStart"/>
      <w:r w:rsidRPr="0003314F">
        <w:rPr>
          <w:lang w:val="en-US"/>
        </w:rPr>
        <w:t>MHz.</w:t>
      </w:r>
      <w:proofErr w:type="spellEnd"/>
    </w:p>
    <w:p w14:paraId="62624374" w14:textId="208D8730" w:rsidR="00C858B5" w:rsidRPr="0003314F" w:rsidRDefault="00C858B5" w:rsidP="0049524D">
      <w:pPr>
        <w:pStyle w:val="Prrafodelista"/>
        <w:numPr>
          <w:ilvl w:val="0"/>
          <w:numId w:val="28"/>
        </w:numPr>
        <w:rPr>
          <w:lang w:val="en-US"/>
        </w:rPr>
      </w:pPr>
      <w:r w:rsidRPr="0003314F">
        <w:rPr>
          <w:b/>
          <w:bCs/>
          <w:lang w:val="en-US"/>
        </w:rPr>
        <w:t>Y-axis (Gain in dB):</w:t>
      </w:r>
      <w:r w:rsidRPr="0003314F">
        <w:rPr>
          <w:lang w:val="en-US"/>
        </w:rPr>
        <w:t xml:space="preserve"> Represents the gain in decibels (dB).</w:t>
      </w:r>
    </w:p>
    <w:p w14:paraId="26B806B3" w14:textId="17E974B7" w:rsidR="00774002" w:rsidRPr="0003314F" w:rsidRDefault="00774002" w:rsidP="00774002">
      <w:pPr>
        <w:rPr>
          <w:lang w:val="en-US"/>
        </w:rPr>
      </w:pPr>
      <w:r w:rsidRPr="0003314F">
        <w:rPr>
          <w:lang w:val="en-US"/>
        </w:rPr>
        <w:t>In the Bode graphs shown, the gain is a function of frequency (in Hz). Four points of interest are observed marked on the curves:</w:t>
      </w:r>
    </w:p>
    <w:p w14:paraId="7CE5C223" w14:textId="72F511C1" w:rsidR="00774002" w:rsidRPr="00774002" w:rsidRDefault="00644BD6" w:rsidP="0049524D">
      <w:pPr>
        <w:numPr>
          <w:ilvl w:val="0"/>
          <w:numId w:val="29"/>
        </w:numPr>
        <w:rPr>
          <w:rFonts w:ascii="Cambria Math" w:hAnsi="Cambria Math"/>
          <w:oMath/>
        </w:rPr>
      </w:pPr>
      <m:oMath>
        <m:r>
          <m:rPr>
            <m:sty m:val="bi"/>
          </m:rPr>
          <w:rPr>
            <w:rFonts w:ascii="Cambria Math" w:hAnsi="Cambria Math"/>
          </w:rPr>
          <m:t xml:space="preserve">≈81.0778 Hz </m:t>
        </m:r>
        <m:r>
          <w:rPr>
            <w:rFonts w:ascii="Cambria Math" w:hAnsi="Cambria Math"/>
          </w:rPr>
          <m:t>: Frecuencia baja</m:t>
        </m:r>
      </m:oMath>
    </w:p>
    <w:p w14:paraId="1555B300" w14:textId="78DA6202" w:rsidR="00774002" w:rsidRPr="00774002" w:rsidRDefault="00644BD6" w:rsidP="0049524D">
      <w:pPr>
        <w:numPr>
          <w:ilvl w:val="0"/>
          <w:numId w:val="29"/>
        </w:numPr>
        <w:rPr>
          <w:rFonts w:ascii="Cambria Math" w:hAnsi="Cambria Math"/>
          <w:oMath/>
        </w:rPr>
      </w:pPr>
      <m:oMath>
        <m:r>
          <m:rPr>
            <m:sty m:val="bi"/>
          </m:rPr>
          <w:rPr>
            <w:rFonts w:ascii="Cambria Math" w:hAnsi="Cambria Math"/>
          </w:rPr>
          <m:t xml:space="preserve">≈3062.9383 Hz </m:t>
        </m:r>
        <m:r>
          <w:rPr>
            <w:rFonts w:ascii="Cambria Math" w:hAnsi="Cambria Math"/>
          </w:rPr>
          <m:t>: Frecuencia media</m:t>
        </m:r>
      </m:oMath>
    </w:p>
    <w:p w14:paraId="13C0CB43" w14:textId="3E5C11FC" w:rsidR="00774002" w:rsidRPr="00774002" w:rsidRDefault="00644BD6" w:rsidP="0049524D">
      <w:pPr>
        <w:numPr>
          <w:ilvl w:val="0"/>
          <w:numId w:val="29"/>
        </w:numPr>
        <w:rPr>
          <w:rFonts w:ascii="Cambria Math" w:hAnsi="Cambria Math"/>
          <w:oMath/>
        </w:rPr>
      </w:pPr>
      <m:oMath>
        <m:r>
          <m:rPr>
            <m:sty m:val="bi"/>
          </m:rPr>
          <w:rPr>
            <w:rFonts w:ascii="Cambria Math" w:hAnsi="Cambria Math"/>
          </w:rPr>
          <m:t xml:space="preserve">≈16706.9362 </m:t>
        </m:r>
        <m:r>
          <w:rPr>
            <w:rFonts w:ascii="Cambria Math" w:hAnsi="Cambria Math"/>
          </w:rPr>
          <m:t>: Frecuencia alta</m:t>
        </m:r>
      </m:oMath>
    </w:p>
    <w:p w14:paraId="66428F05" w14:textId="2A09D40F" w:rsidR="00034726" w:rsidRPr="00774002" w:rsidRDefault="00034726" w:rsidP="0049524D">
      <w:pPr>
        <w:numPr>
          <w:ilvl w:val="0"/>
          <w:numId w:val="29"/>
        </w:numPr>
        <w:rPr>
          <w:rFonts w:ascii="Cambria Math" w:hAnsi="Cambria Math"/>
          <w:oMath/>
        </w:rPr>
      </w:pPr>
      <m:oMath>
        <m:r>
          <m:rPr>
            <m:sty m:val="bi"/>
          </m:rPr>
          <w:rPr>
            <w:rFonts w:ascii="Cambria Math" w:hAnsi="Cambria Math"/>
          </w:rPr>
          <m:t>≈100000 Hz</m:t>
        </m:r>
        <m:r>
          <w:rPr>
            <w:rFonts w:ascii="Cambria Math" w:hAnsi="Cambria Math"/>
          </w:rPr>
          <m:t>: Muy alta frecuencia</m:t>
        </m:r>
      </m:oMath>
    </w:p>
    <w:p w14:paraId="3B08A693" w14:textId="0DB160FB" w:rsidR="00774002" w:rsidRPr="0003314F" w:rsidRDefault="00180EC4" w:rsidP="00774002">
      <w:pPr>
        <w:rPr>
          <w:lang w:val="en-US"/>
        </w:rPr>
      </w:pPr>
      <w:r w:rsidRPr="0003314F">
        <w:rPr>
          <w:lang w:val="en-US"/>
        </w:rPr>
        <w:t>The reason why the points of interest are not at the exact value of calculated frequency is because these values do not match the values of the frequency matrix thrown by the simulator grapher, however, they do match quite close values.</w:t>
      </w:r>
    </w:p>
    <w:p w14:paraId="1534215E" w14:textId="724EB67C" w:rsidR="00122888" w:rsidRPr="0003314F" w:rsidRDefault="005E4A46" w:rsidP="00774002">
      <w:pPr>
        <w:rPr>
          <w:lang w:val="en-US"/>
        </w:rPr>
      </w:pPr>
      <w:r w:rsidRPr="0003314F">
        <w:rPr>
          <w:b/>
          <w:bCs/>
          <w:i/>
          <w:iCs/>
          <w:lang w:val="en-US"/>
        </w:rPr>
        <w:lastRenderedPageBreak/>
        <w:t>Clarification (boost vs cut in Proteus):</w:t>
      </w:r>
      <w:r w:rsidRPr="0003314F">
        <w:rPr>
          <w:lang w:val="en-US"/>
        </w:rPr>
        <w:br/>
        <w:t xml:space="preserve">In the graphs in this section, by taking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Pr="0003314F">
        <w:rPr>
          <w:b/>
          <w:bCs/>
          <w:lang w:val="en-US"/>
        </w:rPr>
        <w:t xml:space="preserve"> one band to 100% (≈100 k</w:t>
      </w:r>
      <w:r w:rsidRPr="005E4A46">
        <w:rPr>
          <w:b/>
          <w:bCs/>
        </w:rPr>
        <w:t>Ω</w:t>
      </w:r>
      <w:r w:rsidRPr="0003314F">
        <w:rPr>
          <w:b/>
          <w:bCs/>
          <w:lang w:val="en-US"/>
        </w:rPr>
        <w:t>)</w:t>
      </w:r>
      <w:r w:rsidRPr="0003314F">
        <w:rPr>
          <w:lang w:val="en-US"/>
        </w:rPr>
        <w:t xml:space="preserve"> and keeping the others at 0%, the contribution of that band enters the </w:t>
      </w:r>
      <w:r w:rsidRPr="0003314F">
        <w:rPr>
          <w:b/>
          <w:bCs/>
          <w:lang w:val="en-US"/>
        </w:rPr>
        <w:t>adder</w:t>
      </w:r>
      <w:r w:rsidRPr="0003314F">
        <w:rPr>
          <w:lang w:val="en-US"/>
        </w:rPr>
        <w:t xml:space="preserve"> with </w:t>
      </w:r>
      <w:r w:rsidRPr="0003314F">
        <w:rPr>
          <w:b/>
          <w:bCs/>
          <w:lang w:val="en-US"/>
        </w:rPr>
        <w:t>opposite polarity</w:t>
      </w:r>
      <w:r w:rsidRPr="0003314F">
        <w:rPr>
          <w:lang w:val="en-US"/>
        </w:rPr>
        <w:t xml:space="preserve">, generating </w:t>
      </w:r>
      <w:r w:rsidRPr="0003314F">
        <w:rPr>
          <w:b/>
          <w:bCs/>
          <w:lang w:val="en-US"/>
        </w:rPr>
        <w:t>a cut</w:t>
      </w:r>
      <w:r w:rsidRPr="0003314F">
        <w:rPr>
          <w:lang w:val="en-US"/>
        </w:rPr>
        <w:t xml:space="preserve"> (a </w:t>
      </w:r>
      <w:r w:rsidRPr="0003314F">
        <w:rPr>
          <w:b/>
          <w:bCs/>
          <w:lang w:val="en-US"/>
        </w:rPr>
        <w:t>valley</w:t>
      </w:r>
      <w:r w:rsidRPr="0003314F">
        <w:rPr>
          <w:lang w:val="en-US"/>
        </w:rPr>
        <w:t xml:space="preserve"> in </w:t>
      </w:r>
      <m:oMath>
        <m:sSub>
          <m:sSubPr>
            <m:ctrlPr>
              <w:rPr>
                <w:rFonts w:ascii="Cambria Math" w:hAnsi="Cambria Math"/>
                <w:i/>
              </w:rPr>
            </m:ctrlPr>
          </m:sSubPr>
          <m:e>
            <m:r>
              <w:rPr>
                <w:rFonts w:ascii="Cambria Math" w:hAnsi="Cambria Math"/>
              </w:rPr>
              <m:t>f</m:t>
            </m:r>
          </m:e>
          <m:sub>
            <m:r>
              <w:rPr>
                <w:rFonts w:ascii="Cambria Math" w:hAnsi="Cambria Math"/>
                <w:lang w:val="en-US"/>
              </w:rPr>
              <m:t>0</m:t>
            </m:r>
          </m:sub>
        </m:sSub>
      </m:oMath>
      <w:r w:rsidRPr="0003314F">
        <w:rPr>
          <w:lang w:val="en-US"/>
        </w:rPr>
        <w:t xml:space="preserve">). When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Pr="0003314F">
        <w:rPr>
          <w:lang w:val="en-US"/>
        </w:rPr>
        <w:t xml:space="preserve"> it is at </w:t>
      </w:r>
      <w:r w:rsidRPr="0003314F">
        <w:rPr>
          <w:b/>
          <w:bCs/>
          <w:lang w:val="en-US"/>
        </w:rPr>
        <w:t xml:space="preserve">0% (≈0 </w:t>
      </w:r>
      <w:r w:rsidRPr="005E4A46">
        <w:rPr>
          <w:b/>
          <w:bCs/>
        </w:rPr>
        <w:t>Ω</w:t>
      </w:r>
      <w:r w:rsidRPr="0003314F">
        <w:rPr>
          <w:b/>
          <w:bCs/>
          <w:lang w:val="en-US"/>
        </w:rPr>
        <w:t xml:space="preserve">), </w:t>
      </w:r>
      <w:r w:rsidRPr="0003314F">
        <w:rPr>
          <w:lang w:val="en-US"/>
        </w:rPr>
        <w:t xml:space="preserve">the effect of the section is </w:t>
      </w:r>
      <w:r w:rsidRPr="0003314F">
        <w:rPr>
          <w:b/>
          <w:bCs/>
          <w:lang w:val="en-US"/>
        </w:rPr>
        <w:t>almost unitary</w:t>
      </w:r>
      <w:r w:rsidRPr="0003314F">
        <w:rPr>
          <w:lang w:val="en-US"/>
        </w:rPr>
        <w:t xml:space="preserve"> (local bypass) and the global response approaches </w:t>
      </w:r>
      <w:r w:rsidRPr="0003314F">
        <w:rPr>
          <w:b/>
          <w:bCs/>
          <w:lang w:val="en-US"/>
        </w:rPr>
        <w:t>gain ≈ 1</w:t>
      </w:r>
      <w:r w:rsidRPr="0003314F">
        <w:rPr>
          <w:lang w:val="en-US"/>
        </w:rPr>
        <w:t xml:space="preserve">. That's why here you see </w:t>
      </w:r>
      <w:r w:rsidRPr="0003314F">
        <w:rPr>
          <w:b/>
          <w:bCs/>
          <w:lang w:val="en-US"/>
        </w:rPr>
        <w:t>valleys</w:t>
      </w:r>
      <w:r w:rsidRPr="0003314F">
        <w:rPr>
          <w:lang w:val="en-US"/>
        </w:rPr>
        <w:t xml:space="preserve"> (cut), whereas in Mathematica, when representing the isolated band in positive sum, you see </w:t>
      </w:r>
      <w:r w:rsidRPr="0003314F">
        <w:rPr>
          <w:b/>
          <w:bCs/>
          <w:lang w:val="en-US"/>
        </w:rPr>
        <w:t>peaks</w:t>
      </w:r>
      <w:r w:rsidRPr="0003314F">
        <w:rPr>
          <w:lang w:val="en-US"/>
        </w:rPr>
        <w:t xml:space="preserve"> (boost).</w:t>
      </w:r>
    </w:p>
    <w:p w14:paraId="4B9A6BF8" w14:textId="77777777" w:rsidR="006047C9" w:rsidRPr="0003314F" w:rsidRDefault="006047C9" w:rsidP="00774002">
      <w:pPr>
        <w:rPr>
          <w:lang w:val="en-US"/>
        </w:rPr>
      </w:pPr>
    </w:p>
    <w:p w14:paraId="49D17A8C" w14:textId="187C87DE" w:rsidR="00962073" w:rsidRPr="0003314F" w:rsidRDefault="00962073" w:rsidP="00962073">
      <w:pPr>
        <w:jc w:val="center"/>
        <w:rPr>
          <w:b/>
          <w:bCs/>
          <w:i/>
          <w:lang w:val="en-US"/>
        </w:rPr>
      </w:pPr>
      <w:r w:rsidRPr="0003314F">
        <w:rPr>
          <w:b/>
          <w:bCs/>
          <w:lang w:val="en-US"/>
        </w:rPr>
        <w:t xml:space="preserve">Bode graph with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008F0651" w:rsidRPr="0003314F">
        <w:rPr>
          <w:rFonts w:eastAsiaTheme="minorEastAsia"/>
          <w:b/>
          <w:bCs/>
          <w:lang w:val="en-US"/>
        </w:rPr>
        <w:t xml:space="preserve"> 0%</w:t>
      </w:r>
    </w:p>
    <w:p w14:paraId="419A8C8A" w14:textId="161A36C9" w:rsidR="00E841C7" w:rsidRPr="0003314F" w:rsidRDefault="00E841C7" w:rsidP="00D437BB">
      <w:pPr>
        <w:rPr>
          <w:lang w:val="en-US"/>
        </w:rPr>
      </w:pPr>
      <w:r w:rsidRPr="0003314F">
        <w:rPr>
          <w:lang w:val="en-US"/>
        </w:rPr>
        <w:t xml:space="preserve">The Bode graph in Figure 12 corresponds to the behavior of the graphic equalizer when the variable </w:t>
      </w:r>
      <m:oMath>
        <m:sSub>
          <m:sSubPr>
            <m:ctrlPr>
              <w:rPr>
                <w:rFonts w:ascii="Cambria Math" w:hAnsi="Cambria Math"/>
                <w:i/>
              </w:rPr>
            </m:ctrlPr>
          </m:sSubPr>
          <m:e>
            <m:r>
              <w:rPr>
                <w:rFonts w:ascii="Cambria Math" w:hAnsi="Cambria Math"/>
              </w:rPr>
              <m:t>R</m:t>
            </m:r>
          </m:e>
          <m:sub>
            <m:r>
              <w:rPr>
                <w:rFonts w:ascii="Cambria Math" w:hAnsi="Cambria Math"/>
                <w:lang w:val="en-US"/>
              </w:rPr>
              <m:t>2</m:t>
            </m:r>
          </m:sub>
        </m:sSub>
      </m:oMath>
      <w:r w:rsidRPr="0003314F">
        <w:rPr>
          <w:lang w:val="en-US"/>
        </w:rPr>
        <w:t xml:space="preserve"> </w:t>
      </w:r>
      <w:proofErr w:type="gramStart"/>
      <w:r w:rsidRPr="0003314F">
        <w:rPr>
          <w:lang w:val="en-US"/>
        </w:rPr>
        <w:t>resistances  of</w:t>
      </w:r>
      <w:proofErr w:type="gramEnd"/>
      <w:r w:rsidRPr="0003314F">
        <w:rPr>
          <w:lang w:val="en-US"/>
        </w:rPr>
        <w:t xml:space="preserve"> each section are at 0% (approximately 0 </w:t>
      </w:r>
      <w:r w:rsidRPr="00E841C7">
        <w:t>Ω</w:t>
      </w:r>
      <w:r w:rsidRPr="0003314F">
        <w:rPr>
          <w:lang w:val="en-US"/>
        </w:rPr>
        <w:t>).</w:t>
      </w:r>
    </w:p>
    <w:p w14:paraId="2AF7F883" w14:textId="77777777" w:rsidR="00A61033" w:rsidRDefault="001345CE" w:rsidP="00A61033">
      <w:pPr>
        <w:keepNext/>
        <w:jc w:val="center"/>
      </w:pPr>
      <w:r>
        <w:rPr>
          <w:noProof/>
        </w:rPr>
        <w:drawing>
          <wp:inline distT="0" distB="0" distL="0" distR="0" wp14:anchorId="1DFEE147" wp14:editId="6E13BE21">
            <wp:extent cx="5310374" cy="2880346"/>
            <wp:effectExtent l="38100" t="38100" r="43180" b="34925"/>
            <wp:docPr id="1769805485" name="Imagen 12" descr="Chart, Bar Char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05485" name="Imagen 12" descr="Gráfico, Gráfico de barras&#10;&#10;Descripción generada automáticamente"/>
                    <pic:cNvPicPr/>
                  </pic:nvPicPr>
                  <pic:blipFill rotWithShape="1">
                    <a:blip r:embed="rId25" cstate="print">
                      <a:extLst>
                        <a:ext uri="{28A0092B-C50C-407E-A947-70E740481C1C}">
                          <a14:useLocalDpi xmlns:a14="http://schemas.microsoft.com/office/drawing/2010/main" val="0"/>
                        </a:ext>
                      </a:extLst>
                    </a:blip>
                    <a:srcRect l="7191" t="6423" r="9058" b="2000"/>
                    <a:stretch/>
                  </pic:blipFill>
                  <pic:spPr bwMode="auto">
                    <a:xfrm>
                      <a:off x="0" y="0"/>
                      <a:ext cx="5334334" cy="2893342"/>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46FB3A28" w14:textId="68479A3B" w:rsidR="00997D9D" w:rsidRPr="0003314F" w:rsidRDefault="00A61033" w:rsidP="00A61033">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12</w:t>
      </w:r>
      <w:r w:rsidR="00813B5E">
        <w:rPr>
          <w:noProof/>
        </w:rPr>
        <w:fldChar w:fldCharType="end"/>
      </w:r>
      <w:r w:rsidRPr="0003314F">
        <w:rPr>
          <w:lang w:val="en-US"/>
        </w:rPr>
        <w:t xml:space="preserve">. Bode graph with </w:t>
      </w:r>
      <m:oMath>
        <m:sSub>
          <m:sSubPr>
            <m:ctrlPr>
              <w:rPr>
                <w:rFonts w:ascii="Cambria Math" w:hAnsi="Cambria Math"/>
              </w:rPr>
            </m:ctrlPr>
          </m:sSubPr>
          <m:e>
            <m:r>
              <w:rPr>
                <w:rFonts w:ascii="Cambria Math" w:hAnsi="Cambria Math"/>
              </w:rPr>
              <m:t>R</m:t>
            </m:r>
          </m:e>
          <m:sub>
            <m:r>
              <w:rPr>
                <w:rFonts w:ascii="Cambria Math" w:hAnsi="Cambria Math"/>
                <w:lang w:val="en-US"/>
              </w:rPr>
              <m:t>2</m:t>
            </m:r>
          </m:sub>
        </m:sSub>
      </m:oMath>
      <w:r w:rsidRPr="0003314F">
        <w:rPr>
          <w:rFonts w:eastAsiaTheme="minorEastAsia"/>
          <w:lang w:val="en-US"/>
        </w:rPr>
        <w:t xml:space="preserve"> 0%.</w:t>
      </w:r>
    </w:p>
    <w:p w14:paraId="77A4A384" w14:textId="7A779BE6" w:rsidR="00997D9D" w:rsidRPr="0003314F" w:rsidRDefault="008F3CCC" w:rsidP="00997D9D">
      <w:pPr>
        <w:rPr>
          <w:b/>
          <w:bCs/>
          <w:lang w:val="en-US"/>
        </w:rPr>
      </w:pPr>
      <w:r w:rsidRPr="0003314F">
        <w:rPr>
          <w:b/>
          <w:bCs/>
          <w:lang w:val="en-US"/>
        </w:rPr>
        <w:t>Equalizer behavior with 0%</w:t>
      </w:r>
      <m:oMath>
        <m:sSub>
          <m:sSubPr>
            <m:ctrlPr>
              <w:rPr>
                <w:rFonts w:ascii="Cambria Math" w:hAnsi="Cambria Math"/>
                <w:b/>
                <w:bCs/>
                <w:i/>
                <w:lang w:val="en-US"/>
              </w:rPr>
            </m:ctrlPr>
          </m:sSubPr>
          <m:e>
            <m:r>
              <m:rPr>
                <m:sty m:val="bi"/>
              </m:rPr>
              <w:rPr>
                <w:rFonts w:ascii="Cambria Math" w:hAnsi="Cambria Math"/>
              </w:rPr>
              <m:t>R</m:t>
            </m:r>
            <m:ctrlPr>
              <w:rPr>
                <w:rFonts w:ascii="Cambria Math" w:hAnsi="Cambria Math"/>
                <w:b/>
                <w:bCs/>
                <w:i/>
              </w:rPr>
            </m:ctrlPr>
          </m:e>
          <m:sub>
            <m:r>
              <m:rPr>
                <m:sty m:val="bi"/>
              </m:rPr>
              <w:rPr>
                <w:rFonts w:ascii="Cambria Math" w:hAnsi="Cambria Math"/>
              </w:rPr>
              <m:t>2</m:t>
            </m:r>
          </m:sub>
        </m:sSub>
      </m:oMath>
    </w:p>
    <w:p w14:paraId="69C17A2C" w14:textId="77777777" w:rsidR="008E2ACE" w:rsidRDefault="008160AB" w:rsidP="0049524D">
      <w:pPr>
        <w:numPr>
          <w:ilvl w:val="0"/>
          <w:numId w:val="30"/>
        </w:numPr>
      </w:pPr>
      <w:r w:rsidRPr="008160AB">
        <w:rPr>
          <w:b/>
          <w:bCs/>
        </w:rPr>
        <w:t>Low Frequency (79 Hz):</w:t>
      </w:r>
    </w:p>
    <w:p w14:paraId="322A9CD4" w14:textId="6F81F96E" w:rsidR="008160AB" w:rsidRPr="0003314F" w:rsidRDefault="008160AB" w:rsidP="008E2ACE">
      <w:pPr>
        <w:rPr>
          <w:lang w:val="en-US"/>
        </w:rPr>
      </w:pPr>
      <w:proofErr w:type="gramStart"/>
      <w:r w:rsidRPr="0003314F">
        <w:rPr>
          <w:lang w:val="en-US"/>
        </w:rPr>
        <w:t>With at 0</w:t>
      </w:r>
      <w:r w:rsidRPr="008160AB">
        <w:t>Ω</w:t>
      </w:r>
      <w:proofErr w:type="gramEnd"/>
      <w:r w:rsidRPr="0003314F">
        <w:rPr>
          <w:lang w:val="en-US"/>
        </w:rPr>
        <w:t xml:space="preserve">, the signal path through the capacitor is predominantly resistive, eliminating the effect of the capacitor on the lattice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sSub>
          <m:sSubPr>
            <m:ctrlPr>
              <w:rPr>
                <w:rFonts w:ascii="Cambria Math" w:hAnsi="Cambria Math" w:cs="Cambria Math"/>
                <w:i/>
                <w:iCs/>
              </w:rPr>
            </m:ctrlPr>
          </m:sSubPr>
          <m:e>
            <m:r>
              <w:rPr>
                <w:rFonts w:ascii="Cambria Math" w:hAnsi="Cambria Math" w:cs="Cambria Math"/>
              </w:rPr>
              <m:t>C</m:t>
            </m:r>
          </m:e>
          <m:sub>
            <m:r>
              <w:rPr>
                <w:rFonts w:ascii="Cambria Math" w:hAnsi="Cambria Math"/>
                <w:lang w:val="en-US"/>
              </w:rPr>
              <m:t>2</m:t>
            </m:r>
          </m:sub>
        </m:sSub>
        <m:r>
          <w:rPr>
            <w:rFonts w:ascii="Cambria Math" w:hAnsi="Cambria Math" w:cs="Arial"/>
            <w:lang w:val="en-US"/>
          </w:rPr>
          <m:t>​</m:t>
        </m:r>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r>
          <w:rPr>
            <w:rFonts w:ascii="Cambria Math" w:hAnsi="Cambria Math"/>
            <w:lang w:val="en-US"/>
          </w:rPr>
          <m:t>-</m:t>
        </m:r>
        <m:sSub>
          <m:sSubPr>
            <m:ctrlPr>
              <w:rPr>
                <w:rFonts w:ascii="Cambria Math" w:hAnsi="Cambria Math" w:cs="Cambria Math"/>
                <w:i/>
                <w:iCs/>
              </w:rPr>
            </m:ctrlPr>
          </m:sSubPr>
          <m:e>
            <m:r>
              <w:rPr>
                <w:rFonts w:ascii="Cambria Math" w:hAnsi="Cambria Math" w:cs="Cambria Math"/>
              </w:rPr>
              <m:t>C</m:t>
            </m:r>
            <m:ctrlPr>
              <w:rPr>
                <w:rFonts w:ascii="Cambria Math" w:hAnsi="Cambria Math"/>
                <w:i/>
                <w:iCs/>
              </w:rPr>
            </m:ctrlPr>
          </m:e>
          <m:sub>
            <m:r>
              <w:rPr>
                <w:rFonts w:ascii="Cambria Math" w:hAnsi="Cambria Math"/>
                <w:lang w:val="en-US"/>
              </w:rPr>
              <m:t>2</m:t>
            </m:r>
          </m:sub>
        </m:sSub>
      </m:oMath>
      <w:r w:rsidRPr="0003314F">
        <w:rPr>
          <w:i/>
          <w:iCs/>
          <w:lang w:val="en-US"/>
        </w:rPr>
        <w:t xml:space="preserve">. </w:t>
      </w:r>
      <w:r w:rsidRPr="0003314F">
        <w:rPr>
          <w:lang w:val="en-US"/>
        </w:rPr>
        <w:t xml:space="preserve">The low frequency is in the band where the impedance is high, but </w:t>
      </w:r>
      <w:proofErr w:type="gramStart"/>
      <w:r w:rsidRPr="0003314F">
        <w:rPr>
          <w:lang w:val="en-US"/>
        </w:rPr>
        <w:t>with ,</w:t>
      </w:r>
      <w:proofErr w:type="gramEnd"/>
      <w:r w:rsidRPr="0003314F">
        <w:rPr>
          <w:lang w:val="en-US"/>
        </w:rPr>
        <w:t xml:space="preserve"> the signal does not experience the expected attenuation, resulting in a virtually constant gain.</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lang w:val="en-US"/>
              </w:rPr>
              <m:t>2</m:t>
            </m:r>
          </m:sub>
        </m:sSub>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r>
          <w:rPr>
            <w:rFonts w:ascii="Cambria Math" w:hAnsi="Cambria Math"/>
            <w:lang w:val="en-US"/>
          </w:rPr>
          <m:t>=0</m:t>
        </m:r>
      </m:oMath>
    </w:p>
    <w:p w14:paraId="27CF3C78" w14:textId="77777777" w:rsidR="008160AB" w:rsidRPr="008160AB" w:rsidRDefault="008160AB" w:rsidP="0049524D">
      <w:pPr>
        <w:numPr>
          <w:ilvl w:val="0"/>
          <w:numId w:val="30"/>
        </w:numPr>
      </w:pPr>
      <w:r w:rsidRPr="008160AB">
        <w:rPr>
          <w:b/>
          <w:bCs/>
        </w:rPr>
        <w:t>Medium Frequency (3162 Hz):</w:t>
      </w:r>
    </w:p>
    <w:p w14:paraId="0D6F96D2" w14:textId="1616BFB6" w:rsidR="008160AB" w:rsidRPr="0003314F" w:rsidRDefault="008160AB" w:rsidP="008E2ACE">
      <w:pPr>
        <w:rPr>
          <w:lang w:val="en-US"/>
        </w:rPr>
      </w:pPr>
      <w:r w:rsidRPr="0003314F">
        <w:rPr>
          <w:lang w:val="en-US"/>
        </w:rPr>
        <w:t xml:space="preserve">Similarly, in the mid-frequency band, the capacitor should introduce a filtering effect. However, </w:t>
      </w:r>
      <w:proofErr w:type="gramStart"/>
      <w:r w:rsidRPr="0003314F">
        <w:rPr>
          <w:lang w:val="en-US"/>
        </w:rPr>
        <w:t>with ,</w:t>
      </w:r>
      <w:proofErr w:type="gramEnd"/>
      <w:r w:rsidRPr="0003314F">
        <w:rPr>
          <w:lang w:val="en-US"/>
        </w:rPr>
        <w:t xml:space="preserve"> the circuit essentially behaves as a direct pass (</w:t>
      </w:r>
      <m:oMath>
        <m:sSub>
          <m:sSubPr>
            <m:ctrlPr>
              <w:rPr>
                <w:rFonts w:ascii="Cambria Math" w:hAnsi="Cambria Math"/>
                <w:i/>
                <w:iCs/>
              </w:rPr>
            </m:ctrlPr>
          </m:sSubPr>
          <m:e>
            <m:r>
              <w:rPr>
                <w:rFonts w:ascii="Cambria Math" w:hAnsi="Cambria Math" w:cs="Cambria Math"/>
              </w:rPr>
              <m:t>C</m:t>
            </m:r>
            <m:ctrlPr>
              <w:rPr>
                <w:rFonts w:ascii="Cambria Math" w:hAnsi="Cambria Math" w:cs="Cambria Math"/>
                <w:i/>
                <w:iCs/>
              </w:rPr>
            </m:ctrlPr>
          </m:e>
          <m:sub>
            <m:r>
              <w:rPr>
                <w:rFonts w:ascii="Cambria Math" w:hAnsi="Cambria Math"/>
                <w:lang w:val="en-US"/>
              </w:rPr>
              <m:t>2</m:t>
            </m:r>
          </m:sub>
        </m:sSub>
        <m:r>
          <w:rPr>
            <w:rFonts w:ascii="Cambria Math" w:hAnsi="Cambria Math" w:cs="Arial"/>
            <w:lang w:val="en-US"/>
          </w:rPr>
          <m:t>​</m:t>
        </m:r>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r>
          <w:rPr>
            <w:rFonts w:ascii="Cambria Math" w:hAnsi="Cambria Math"/>
            <w:lang w:val="en-US"/>
          </w:rPr>
          <m:t>=0</m:t>
        </m:r>
      </m:oMath>
      <w:r w:rsidRPr="0003314F">
        <w:rPr>
          <w:i/>
          <w:iCs/>
          <w:lang w:val="en-US"/>
        </w:rPr>
        <w:t>bypass</w:t>
      </w:r>
      <w:r w:rsidRPr="0003314F">
        <w:rPr>
          <w:lang w:val="en-US"/>
        </w:rPr>
        <w:t xml:space="preserve">) for the input signal. The gain remains virtually constant in this band also due to the absence of attenuation by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oMath>
      <w:r w:rsidRPr="0003314F">
        <w:rPr>
          <w:lang w:val="en-US"/>
        </w:rPr>
        <w:t>.</w:t>
      </w:r>
    </w:p>
    <w:p w14:paraId="14ECB591" w14:textId="77777777" w:rsidR="008E2ACE" w:rsidRDefault="008160AB" w:rsidP="0049524D">
      <w:pPr>
        <w:numPr>
          <w:ilvl w:val="0"/>
          <w:numId w:val="30"/>
        </w:numPr>
      </w:pPr>
      <w:r w:rsidRPr="008160AB">
        <w:rPr>
          <w:b/>
          <w:bCs/>
        </w:rPr>
        <w:lastRenderedPageBreak/>
        <w:t>High Frequency (15849 Hz):</w:t>
      </w:r>
    </w:p>
    <w:p w14:paraId="2264E7B7" w14:textId="14AA3AF1" w:rsidR="008160AB" w:rsidRPr="0003314F" w:rsidRDefault="008160AB" w:rsidP="008E2ACE">
      <w:pPr>
        <w:rPr>
          <w:lang w:val="en-US"/>
        </w:rPr>
      </w:pPr>
      <w:r w:rsidRPr="0003314F">
        <w:rPr>
          <w:lang w:val="en-US"/>
        </w:rPr>
        <w:t xml:space="preserve">In this band, the capacitive impedance begins to decrease, but again, </w:t>
      </w:r>
      <w:proofErr w:type="gramStart"/>
      <w:r w:rsidRPr="0003314F">
        <w:rPr>
          <w:lang w:val="en-US"/>
        </w:rPr>
        <w:t>with ,</w:t>
      </w:r>
      <w:proofErr w:type="gramEnd"/>
      <w:r w:rsidRPr="0003314F">
        <w:rPr>
          <w:lang w:val="en-US"/>
        </w:rPr>
        <w:t xml:space="preserve"> the resistive path is the one that predominates. The gain begins to decrease slightly as the frequencies approach the highest values in the band.</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r>
          <w:rPr>
            <w:rFonts w:ascii="Cambria Math" w:hAnsi="Cambria Math"/>
            <w:lang w:val="en-US"/>
          </w:rPr>
          <m:t>=0</m:t>
        </m:r>
      </m:oMath>
    </w:p>
    <w:p w14:paraId="141A29FB" w14:textId="77777777" w:rsidR="008160AB" w:rsidRPr="008160AB" w:rsidRDefault="008160AB" w:rsidP="0049524D">
      <w:pPr>
        <w:numPr>
          <w:ilvl w:val="0"/>
          <w:numId w:val="30"/>
        </w:numPr>
      </w:pPr>
      <w:r w:rsidRPr="008160AB">
        <w:rPr>
          <w:b/>
          <w:bCs/>
        </w:rPr>
        <w:t>High Frequency (100000 Hz):</w:t>
      </w:r>
    </w:p>
    <w:p w14:paraId="469034AC" w14:textId="67F4A853" w:rsidR="00A61033" w:rsidRPr="0003314F" w:rsidRDefault="008160AB">
      <w:pPr>
        <w:rPr>
          <w:lang w:val="en-US"/>
        </w:rPr>
      </w:pPr>
      <w:r w:rsidRPr="0003314F">
        <w:rPr>
          <w:lang w:val="en-US"/>
        </w:rPr>
        <w:t xml:space="preserve">At very high frequencies, the impedance of the capacitors </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lang w:val="en-US"/>
              </w:rPr>
              <m:t>2</m:t>
            </m:r>
          </m:sub>
        </m:sSub>
      </m:oMath>
      <w:r w:rsidRPr="0003314F">
        <w:rPr>
          <w:lang w:val="en-US"/>
        </w:rPr>
        <w:t xml:space="preserve"> becomes very low, allowing the signal to pass through them. However, </w:t>
      </w:r>
      <w:proofErr w:type="gramStart"/>
      <w:r w:rsidRPr="0003314F">
        <w:rPr>
          <w:lang w:val="en-US"/>
        </w:rPr>
        <w:t>the op</w:t>
      </w:r>
      <w:proofErr w:type="gramEnd"/>
      <w:r w:rsidRPr="0003314F">
        <w:rPr>
          <w:lang w:val="en-US"/>
        </w:rPr>
        <w:t>-amp and other components limit the gain to these frequencies. Here, a significant drop in gain is observed due to the response of the amplifier and the reduction in gain of the overall system.</w:t>
      </w:r>
    </w:p>
    <w:p w14:paraId="3A130833" w14:textId="1677C804" w:rsidR="008F0651" w:rsidRPr="0003314F" w:rsidRDefault="008F0651" w:rsidP="008F0651">
      <w:pPr>
        <w:jc w:val="center"/>
        <w:rPr>
          <w:b/>
          <w:bCs/>
          <w:i/>
          <w:lang w:val="en-US"/>
        </w:rPr>
      </w:pPr>
      <w:r w:rsidRPr="0003314F">
        <w:rPr>
          <w:b/>
          <w:bCs/>
          <w:lang w:val="en-US"/>
        </w:rPr>
        <w:t xml:space="preserve">Bode Graph with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sub>
        </m:sSub>
      </m:oMath>
      <w:r w:rsidRPr="0003314F">
        <w:rPr>
          <w:rFonts w:eastAsiaTheme="minorEastAsia"/>
          <w:b/>
          <w:bCs/>
          <w:lang w:val="en-US"/>
        </w:rPr>
        <w:t xml:space="preserve"> 100%</w:t>
      </w:r>
    </w:p>
    <w:p w14:paraId="2C35422C" w14:textId="04C9F559" w:rsidR="008160AB" w:rsidRPr="0003314F" w:rsidRDefault="00665245" w:rsidP="008F0651">
      <w:pPr>
        <w:rPr>
          <w:lang w:val="en-US"/>
        </w:rPr>
      </w:pPr>
      <w:r w:rsidRPr="0003314F">
        <w:rPr>
          <w:lang w:val="en-US"/>
        </w:rPr>
        <w:t xml:space="preserve">The Bode graph in Figure 13 corresponds to the behavior of the graphic equalizer when the variable </w:t>
      </w:r>
      <m:oMath>
        <m:sSub>
          <m:sSubPr>
            <m:ctrlPr>
              <w:rPr>
                <w:rFonts w:ascii="Cambria Math" w:hAnsi="Cambria Math"/>
                <w:i/>
              </w:rPr>
            </m:ctrlPr>
          </m:sSubPr>
          <m:e>
            <m:r>
              <w:rPr>
                <w:rFonts w:ascii="Cambria Math" w:hAnsi="Cambria Math"/>
              </w:rPr>
              <m:t>R</m:t>
            </m:r>
          </m:e>
          <m:sub>
            <m:r>
              <w:rPr>
                <w:rFonts w:ascii="Cambria Math" w:hAnsi="Cambria Math"/>
                <w:lang w:val="en-US"/>
              </w:rPr>
              <m:t>2</m:t>
            </m:r>
          </m:sub>
        </m:sSub>
      </m:oMath>
      <w:r w:rsidRPr="0003314F">
        <w:rPr>
          <w:lang w:val="en-US"/>
        </w:rPr>
        <w:t xml:space="preserve"> </w:t>
      </w:r>
      <w:proofErr w:type="gramStart"/>
      <w:r w:rsidRPr="0003314F">
        <w:rPr>
          <w:lang w:val="en-US"/>
        </w:rPr>
        <w:t>resistors  of</w:t>
      </w:r>
      <w:proofErr w:type="gramEnd"/>
      <w:r w:rsidRPr="0003314F">
        <w:rPr>
          <w:lang w:val="en-US"/>
        </w:rPr>
        <w:t xml:space="preserve"> each section are at 100% (approximately 100 k</w:t>
      </w:r>
      <w:r w:rsidRPr="00E841C7">
        <w:t>Ω</w:t>
      </w:r>
      <w:r w:rsidRPr="0003314F">
        <w:rPr>
          <w:lang w:val="en-US"/>
        </w:rPr>
        <w:t>).</w:t>
      </w:r>
    </w:p>
    <w:p w14:paraId="4785FA41" w14:textId="77777777" w:rsidR="00A61033" w:rsidRDefault="008240AA" w:rsidP="00A61033">
      <w:pPr>
        <w:keepNext/>
      </w:pPr>
      <w:r w:rsidRPr="008240AA">
        <w:rPr>
          <w:noProof/>
        </w:rPr>
        <w:drawing>
          <wp:inline distT="0" distB="0" distL="0" distR="0" wp14:anchorId="2FA5889F" wp14:editId="7B99C9BD">
            <wp:extent cx="5612130" cy="3007995"/>
            <wp:effectExtent l="38100" t="38100" r="45720" b="40005"/>
            <wp:docPr id="1465506871" name="Imagen 1" descr="Chart, Line Char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06871" name="Imagen 1" descr="Gráfico, Gráfico de líneas&#10;&#10;Descripción generada automáticamente"/>
                    <pic:cNvPicPr/>
                  </pic:nvPicPr>
                  <pic:blipFill>
                    <a:blip r:embed="rId26"/>
                    <a:stretch>
                      <a:fillRect/>
                    </a:stretch>
                  </pic:blipFill>
                  <pic:spPr>
                    <a:xfrm>
                      <a:off x="0" y="0"/>
                      <a:ext cx="5612130" cy="3007995"/>
                    </a:xfrm>
                    <a:prstGeom prst="rect">
                      <a:avLst/>
                    </a:prstGeom>
                    <a:ln w="38100">
                      <a:solidFill>
                        <a:srgbClr val="BF9000"/>
                      </a:solidFill>
                    </a:ln>
                  </pic:spPr>
                </pic:pic>
              </a:graphicData>
            </a:graphic>
          </wp:inline>
        </w:drawing>
      </w:r>
    </w:p>
    <w:p w14:paraId="2B37FD58" w14:textId="5EA5D253" w:rsidR="001345CE" w:rsidRPr="0003314F" w:rsidRDefault="00A61033" w:rsidP="00A61033">
      <w:pPr>
        <w:pStyle w:val="Descripcin"/>
        <w:jc w:val="center"/>
        <w:rPr>
          <w:b/>
          <w:bCs/>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13</w:t>
      </w:r>
      <w:r w:rsidR="00813B5E">
        <w:rPr>
          <w:noProof/>
        </w:rPr>
        <w:fldChar w:fldCharType="end"/>
      </w:r>
      <w:r w:rsidRPr="0003314F">
        <w:rPr>
          <w:lang w:val="en-US"/>
        </w:rPr>
        <w:t>. Bode graph with 100%.</w:t>
      </w:r>
      <m:oMath>
        <m:sSub>
          <m:sSubPr>
            <m:ctrlPr>
              <w:rPr>
                <w:rFonts w:ascii="Cambria Math" w:hAnsi="Cambria Math"/>
              </w:rPr>
            </m:ctrlPr>
          </m:sSubPr>
          <m:e>
            <m:r>
              <w:rPr>
                <w:rFonts w:ascii="Cambria Math" w:hAnsi="Cambria Math"/>
              </w:rPr>
              <m:t>R</m:t>
            </m:r>
          </m:e>
          <m:sub>
            <m:r>
              <w:rPr>
                <w:rFonts w:ascii="Cambria Math" w:hAnsi="Cambria Math"/>
                <w:lang w:val="en-US"/>
              </w:rPr>
              <m:t>2</m:t>
            </m:r>
          </m:sub>
        </m:sSub>
      </m:oMath>
    </w:p>
    <w:p w14:paraId="59A4B8E5" w14:textId="77777777" w:rsidR="008F3CCC" w:rsidRPr="0003314F" w:rsidRDefault="008F3CCC" w:rsidP="008F3CCC">
      <w:pPr>
        <w:rPr>
          <w:b/>
          <w:bCs/>
          <w:lang w:val="en-US"/>
        </w:rPr>
      </w:pPr>
      <w:r w:rsidRPr="0003314F">
        <w:rPr>
          <w:b/>
          <w:bCs/>
          <w:lang w:val="en-US"/>
        </w:rPr>
        <w:t>Equalizer behavior with 100%</w:t>
      </w:r>
      <m:oMath>
        <m:sSub>
          <m:sSubPr>
            <m:ctrlPr>
              <w:rPr>
                <w:rFonts w:ascii="Cambria Math" w:hAnsi="Cambria Math"/>
                <w:b/>
                <w:bCs/>
                <w:i/>
                <w:lang w:val="en-US"/>
              </w:rPr>
            </m:ctrlPr>
          </m:sSubPr>
          <m:e>
            <m:r>
              <m:rPr>
                <m:sty m:val="bi"/>
              </m:rPr>
              <w:rPr>
                <w:rFonts w:ascii="Cambria Math" w:hAnsi="Cambria Math"/>
              </w:rPr>
              <m:t>R</m:t>
            </m:r>
            <m:ctrlPr>
              <w:rPr>
                <w:rFonts w:ascii="Cambria Math" w:hAnsi="Cambria Math"/>
                <w:b/>
                <w:bCs/>
                <w:i/>
              </w:rPr>
            </m:ctrlPr>
          </m:e>
          <m:sub>
            <m:r>
              <m:rPr>
                <m:sty m:val="bi"/>
              </m:rPr>
              <w:rPr>
                <w:rFonts w:ascii="Cambria Math" w:hAnsi="Cambria Math"/>
              </w:rPr>
              <m:t>2</m:t>
            </m:r>
          </m:sub>
        </m:sSub>
      </m:oMath>
    </w:p>
    <w:p w14:paraId="634F383B" w14:textId="77777777" w:rsidR="00702E15" w:rsidRPr="00702E15" w:rsidRDefault="00702E15" w:rsidP="0049524D">
      <w:pPr>
        <w:numPr>
          <w:ilvl w:val="0"/>
          <w:numId w:val="31"/>
        </w:numPr>
      </w:pPr>
      <w:r w:rsidRPr="00702E15">
        <w:rPr>
          <w:b/>
          <w:bCs/>
        </w:rPr>
        <w:t>Low Frequency (79 Hz):</w:t>
      </w:r>
    </w:p>
    <w:p w14:paraId="6833EF50" w14:textId="1EDE9DDC" w:rsidR="00702E15" w:rsidRPr="00702E15" w:rsidRDefault="00702E15" w:rsidP="00935486">
      <w:r w:rsidRPr="0003314F">
        <w:rPr>
          <w:lang w:val="en-US"/>
        </w:rPr>
        <w:t xml:space="preserve">At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100 k</w:t>
      </w:r>
      <w:r w:rsidRPr="00702E15">
        <w:t>Ω</w:t>
      </w:r>
      <w:r w:rsidRPr="0003314F">
        <w:rPr>
          <w:lang w:val="en-US"/>
        </w:rPr>
        <w:t xml:space="preserve">, the mains </w:t>
      </w:r>
      <m:oMath>
        <m:sSub>
          <m:sSubPr>
            <m:ctrlPr>
              <w:rPr>
                <w:rFonts w:ascii="Cambria Math" w:hAnsi="Cambria Math" w:cs="Cambria Math"/>
                <w:i/>
                <w:iCs/>
              </w:rPr>
            </m:ctrlPr>
          </m:sSubPr>
          <m:e>
            <m:r>
              <w:rPr>
                <w:rFonts w:ascii="Cambria Math" w:hAnsi="Cambria Math" w:cs="Cambria Math"/>
              </w:rPr>
              <m:t>R</m:t>
            </m:r>
          </m:e>
          <m:sub>
            <m:r>
              <w:rPr>
                <w:rFonts w:ascii="Cambria Math" w:hAnsi="Cambria Math"/>
                <w:lang w:val="en-US"/>
              </w:rPr>
              <m:t>2</m:t>
            </m:r>
          </m:sub>
        </m:sSub>
        <m:r>
          <w:rPr>
            <w:rFonts w:ascii="Cambria Math" w:hAnsi="Cambria Math"/>
            <w:lang w:val="en-US"/>
          </w:rPr>
          <m:t>-</m:t>
        </m:r>
        <m:sSub>
          <m:sSubPr>
            <m:ctrlPr>
              <w:rPr>
                <w:rFonts w:ascii="Cambria Math" w:hAnsi="Cambria Math" w:cs="Cambria Math"/>
                <w:i/>
                <w:iCs/>
              </w:rPr>
            </m:ctrlPr>
          </m:sSubPr>
          <m:e>
            <m:r>
              <w:rPr>
                <w:rFonts w:ascii="Cambria Math" w:hAnsi="Cambria Math" w:cs="Cambria Math"/>
              </w:rPr>
              <m:t>C</m:t>
            </m:r>
            <m:ctrlPr>
              <w:rPr>
                <w:rFonts w:ascii="Cambria Math" w:hAnsi="Cambria Math"/>
                <w:i/>
                <w:iCs/>
              </w:rPr>
            </m:ctrlPr>
          </m:e>
          <m:sub>
            <m:r>
              <w:rPr>
                <w:rFonts w:ascii="Cambria Math" w:hAnsi="Cambria Math"/>
                <w:lang w:val="en-US"/>
              </w:rPr>
              <m:t>2</m:t>
            </m:r>
          </m:sub>
        </m:sSub>
      </m:oMath>
      <w:r w:rsidRPr="0003314F">
        <w:rPr>
          <w:lang w:val="en-US"/>
        </w:rPr>
        <w:t xml:space="preserve"> </w:t>
      </w:r>
      <w:proofErr w:type="gramStart"/>
      <w:r w:rsidRPr="0003314F">
        <w:rPr>
          <w:lang w:val="en-US"/>
        </w:rPr>
        <w:t>impedance  becomes</w:t>
      </w:r>
      <w:proofErr w:type="gramEnd"/>
      <w:r w:rsidRPr="0003314F">
        <w:rPr>
          <w:lang w:val="en-US"/>
        </w:rPr>
        <w:t xml:space="preserve"> significant, resulting in greater attenuation at low frequencies. </w:t>
      </w:r>
      <w:proofErr w:type="spellStart"/>
      <w:r w:rsidRPr="00702E15">
        <w:t>This</w:t>
      </w:r>
      <w:proofErr w:type="spellEnd"/>
      <w:r w:rsidRPr="00702E15">
        <w:t xml:space="preserve"> </w:t>
      </w:r>
      <w:proofErr w:type="spellStart"/>
      <w:r w:rsidRPr="00702E15">
        <w:t>is</w:t>
      </w:r>
      <w:proofErr w:type="spellEnd"/>
      <w:r w:rsidRPr="00702E15">
        <w:t xml:space="preserve"> </w:t>
      </w:r>
      <w:proofErr w:type="spellStart"/>
      <w:r w:rsidRPr="00702E15">
        <w:t>seen</w:t>
      </w:r>
      <w:proofErr w:type="spellEnd"/>
      <w:r w:rsidRPr="00702E15">
        <w:t xml:space="preserve"> in the gain drop around 79 Hz.</w:t>
      </w:r>
    </w:p>
    <w:p w14:paraId="2B70D0DE" w14:textId="77777777" w:rsidR="00702E15" w:rsidRPr="00702E15" w:rsidRDefault="00702E15" w:rsidP="0049524D">
      <w:pPr>
        <w:numPr>
          <w:ilvl w:val="0"/>
          <w:numId w:val="31"/>
        </w:numPr>
      </w:pPr>
      <w:r w:rsidRPr="00702E15">
        <w:rPr>
          <w:b/>
          <w:bCs/>
        </w:rPr>
        <w:t>Medium Frequency (3162 Hz):</w:t>
      </w:r>
    </w:p>
    <w:p w14:paraId="22099158" w14:textId="77777777" w:rsidR="00702E15" w:rsidRPr="0003314F" w:rsidRDefault="00702E15" w:rsidP="008E2ACE">
      <w:pPr>
        <w:rPr>
          <w:lang w:val="en-US"/>
        </w:rPr>
      </w:pPr>
      <w:r w:rsidRPr="0003314F">
        <w:rPr>
          <w:lang w:val="en-US"/>
        </w:rPr>
        <w:t>The mid-frequency section also shows a drop in gain around 3162 Hz. This is consistent with the behavior of a narrowband filter, where the center frequency experiences the greatest attenuation.</w:t>
      </w:r>
    </w:p>
    <w:p w14:paraId="4484EE8D" w14:textId="77777777" w:rsidR="00702E15" w:rsidRPr="00702E15" w:rsidRDefault="00702E15" w:rsidP="0049524D">
      <w:pPr>
        <w:numPr>
          <w:ilvl w:val="0"/>
          <w:numId w:val="31"/>
        </w:numPr>
      </w:pPr>
      <w:r w:rsidRPr="00702E15">
        <w:rPr>
          <w:b/>
          <w:bCs/>
        </w:rPr>
        <w:lastRenderedPageBreak/>
        <w:t xml:space="preserve">High </w:t>
      </w:r>
      <w:proofErr w:type="spellStart"/>
      <w:r w:rsidRPr="00702E15">
        <w:rPr>
          <w:b/>
          <w:bCs/>
        </w:rPr>
        <w:t>Frequency</w:t>
      </w:r>
      <w:proofErr w:type="spellEnd"/>
      <w:r w:rsidRPr="00702E15">
        <w:rPr>
          <w:b/>
          <w:bCs/>
        </w:rPr>
        <w:t xml:space="preserve"> (15849 Hz):</w:t>
      </w:r>
    </w:p>
    <w:p w14:paraId="0328CB37" w14:textId="6D53FA75" w:rsidR="00702E15" w:rsidRPr="0003314F" w:rsidRDefault="00702E15" w:rsidP="00470D4E">
      <w:pPr>
        <w:rPr>
          <w:lang w:val="en-US"/>
        </w:rPr>
      </w:pPr>
      <w:r w:rsidRPr="0003314F">
        <w:rPr>
          <w:lang w:val="en-US"/>
        </w:rPr>
        <w:t>In the high frequency band, there is a gain drop around 15849 Hz, demonstrating the expected behavior of the filter to attenuate high frequencies. The gain response is recovered at higher frequencies due to circuit characteristics and op-amp limitations.</w:t>
      </w:r>
    </w:p>
    <w:p w14:paraId="4F08A01F" w14:textId="6E2C73F3" w:rsidR="00702E15" w:rsidRPr="00702E15" w:rsidRDefault="000C696D" w:rsidP="0049524D">
      <w:pPr>
        <w:numPr>
          <w:ilvl w:val="0"/>
          <w:numId w:val="31"/>
        </w:numPr>
      </w:pPr>
      <w:proofErr w:type="spellStart"/>
      <w:r>
        <w:rPr>
          <w:b/>
          <w:bCs/>
        </w:rPr>
        <w:t>Very</w:t>
      </w:r>
      <w:proofErr w:type="spellEnd"/>
      <w:r>
        <w:rPr>
          <w:b/>
          <w:bCs/>
        </w:rPr>
        <w:t xml:space="preserve"> High </w:t>
      </w:r>
      <w:proofErr w:type="spellStart"/>
      <w:r>
        <w:rPr>
          <w:b/>
          <w:bCs/>
        </w:rPr>
        <w:t>Frequency</w:t>
      </w:r>
      <w:proofErr w:type="spellEnd"/>
      <w:r>
        <w:rPr>
          <w:b/>
          <w:bCs/>
        </w:rPr>
        <w:t xml:space="preserve"> (100000 Hz):</w:t>
      </w:r>
    </w:p>
    <w:p w14:paraId="42B73435" w14:textId="2358E9DB" w:rsidR="001345CE" w:rsidRPr="0003314F" w:rsidRDefault="00702E15" w:rsidP="00470D4E">
      <w:pPr>
        <w:rPr>
          <w:lang w:val="en-US"/>
        </w:rPr>
      </w:pPr>
      <w:r w:rsidRPr="0003314F">
        <w:rPr>
          <w:lang w:val="en-US"/>
        </w:rPr>
        <w:t xml:space="preserve">At very high frequencies, the capacitive behavior allows </w:t>
      </w:r>
      <m:oMath>
        <m:sSub>
          <m:sSubPr>
            <m:ctrlPr>
              <w:rPr>
                <w:rFonts w:ascii="Cambria Math" w:hAnsi="Cambria Math" w:cs="Cambria Math"/>
                <w:i/>
                <w:iCs/>
              </w:rPr>
            </m:ctrlPr>
          </m:sSubPr>
          <m:e>
            <m:r>
              <w:rPr>
                <w:rFonts w:ascii="Cambria Math" w:hAnsi="Cambria Math" w:cs="Cambria Math"/>
              </w:rPr>
              <m:t>C</m:t>
            </m:r>
          </m:e>
          <m:sub>
            <m:r>
              <w:rPr>
                <w:rFonts w:ascii="Cambria Math" w:hAnsi="Cambria Math"/>
                <w:lang w:val="en-US"/>
              </w:rPr>
              <m:t>2</m:t>
            </m:r>
          </m:sub>
        </m:sSub>
      </m:oMath>
      <w:r w:rsidRPr="0003314F">
        <w:rPr>
          <w:lang w:val="en-US"/>
        </w:rPr>
        <w:t xml:space="preserve"> the signal to pass through, but with a gain drop due to the response of the op-amp and other circuit components. The gain decreases again beyond 100 kHz, indicating the limitation of the circuit's high-frequency response.</w:t>
      </w:r>
    </w:p>
    <w:p w14:paraId="1EC66F5B" w14:textId="77777777" w:rsidR="00935486" w:rsidRPr="0003314F" w:rsidRDefault="00935486" w:rsidP="00935486">
      <w:pPr>
        <w:rPr>
          <w:b/>
          <w:bCs/>
          <w:lang w:val="en-US"/>
        </w:rPr>
      </w:pPr>
      <w:r w:rsidRPr="0003314F">
        <w:rPr>
          <w:b/>
          <w:bCs/>
          <w:lang w:val="en-US"/>
        </w:rPr>
        <w:t>Analysis of Peak Gain at 6310 Hz</w:t>
      </w:r>
    </w:p>
    <w:p w14:paraId="69F82B98" w14:textId="4DF237E5" w:rsidR="00935486" w:rsidRPr="0003314F" w:rsidRDefault="00935486" w:rsidP="00935486">
      <w:pPr>
        <w:rPr>
          <w:lang w:val="en-US"/>
        </w:rPr>
      </w:pPr>
      <w:r w:rsidRPr="0003314F">
        <w:rPr>
          <w:lang w:val="en-US"/>
        </w:rPr>
        <w:t>The Bode graph shows a specific behavior with a peak gain at 6310 Hz, which is between the medium (3162 Hz) and high (15849 Hz) frequencies. This behavior can be explained by the interaction between EQ sections and resonance in the filter network.</w:t>
      </w:r>
    </w:p>
    <w:p w14:paraId="3DAAAB1C" w14:textId="77777777" w:rsidR="00935486" w:rsidRPr="00935486" w:rsidRDefault="00935486" w:rsidP="0049524D">
      <w:pPr>
        <w:numPr>
          <w:ilvl w:val="0"/>
          <w:numId w:val="32"/>
        </w:numPr>
      </w:pPr>
      <w:proofErr w:type="spellStart"/>
      <w:r w:rsidRPr="00935486">
        <w:rPr>
          <w:b/>
          <w:bCs/>
        </w:rPr>
        <w:t>Interaction</w:t>
      </w:r>
      <w:proofErr w:type="spellEnd"/>
      <w:r w:rsidRPr="00935486">
        <w:rPr>
          <w:b/>
          <w:bCs/>
        </w:rPr>
        <w:t xml:space="preserve"> </w:t>
      </w:r>
      <w:proofErr w:type="spellStart"/>
      <w:r w:rsidRPr="00935486">
        <w:rPr>
          <w:b/>
          <w:bCs/>
        </w:rPr>
        <w:t>between</w:t>
      </w:r>
      <w:proofErr w:type="spellEnd"/>
      <w:r w:rsidRPr="00935486">
        <w:rPr>
          <w:b/>
          <w:bCs/>
        </w:rPr>
        <w:t xml:space="preserve"> </w:t>
      </w:r>
      <w:proofErr w:type="spellStart"/>
      <w:r w:rsidRPr="00935486">
        <w:rPr>
          <w:b/>
          <w:bCs/>
        </w:rPr>
        <w:t>Filter</w:t>
      </w:r>
      <w:proofErr w:type="spellEnd"/>
      <w:r w:rsidRPr="00935486">
        <w:rPr>
          <w:b/>
          <w:bCs/>
        </w:rPr>
        <w:t xml:space="preserve"> </w:t>
      </w:r>
      <w:proofErr w:type="spellStart"/>
      <w:r w:rsidRPr="00935486">
        <w:rPr>
          <w:b/>
          <w:bCs/>
        </w:rPr>
        <w:t>Sections</w:t>
      </w:r>
      <w:proofErr w:type="spellEnd"/>
      <w:r w:rsidRPr="00935486">
        <w:t>:</w:t>
      </w:r>
    </w:p>
    <w:p w14:paraId="796DF670" w14:textId="5E739BD7" w:rsidR="00935486" w:rsidRPr="0003314F" w:rsidRDefault="00935486" w:rsidP="00935486">
      <w:pPr>
        <w:rPr>
          <w:lang w:val="en-US"/>
        </w:rPr>
      </w:pPr>
      <w:r w:rsidRPr="0003314F">
        <w:rPr>
          <w:lang w:val="en-US"/>
        </w:rPr>
        <w:t xml:space="preserve">Each section of the graphic EQ is designed to filter out a specific band of frequencies: low, mid, and high. When the sections are configured at </w:t>
      </w:r>
      <m:oMath>
        <m:r>
          <w:rPr>
            <w:rFonts w:ascii="Cambria Math" w:hAnsi="Cambria Math" w:cs="Cambria Math"/>
          </w:rPr>
          <m:t>R</m:t>
        </m:r>
        <m:r>
          <w:rPr>
            <w:rFonts w:ascii="Cambria Math" w:hAnsi="Cambria Math"/>
            <w:lang w:val="en-US"/>
          </w:rPr>
          <m:t>2</m:t>
        </m:r>
      </m:oMath>
      <w:r w:rsidRPr="0003314F">
        <w:rPr>
          <w:lang w:val="en-US"/>
        </w:rPr>
        <w:t xml:space="preserve"> 100 k</w:t>
      </w:r>
      <w:r w:rsidRPr="00935486">
        <w:t>Ω</w:t>
      </w:r>
      <w:r w:rsidRPr="0003314F">
        <w:rPr>
          <w:lang w:val="en-US"/>
        </w:rPr>
        <w:t>, each of these sections acts as a narrow band filter. The 6310 Hz frequency is in the transition range between the mid-frequency and high-frequency section. The filter response is not completely independent in each band, but there may be an overlap in the frequency response.</w:t>
      </w:r>
    </w:p>
    <w:p w14:paraId="0A9423F9" w14:textId="77777777" w:rsidR="00935486" w:rsidRPr="00935486" w:rsidRDefault="00935486" w:rsidP="0049524D">
      <w:pPr>
        <w:numPr>
          <w:ilvl w:val="0"/>
          <w:numId w:val="32"/>
        </w:numPr>
      </w:pPr>
      <w:proofErr w:type="spellStart"/>
      <w:r w:rsidRPr="00935486">
        <w:rPr>
          <w:b/>
          <w:bCs/>
        </w:rPr>
        <w:t>Circuit</w:t>
      </w:r>
      <w:proofErr w:type="spellEnd"/>
      <w:r w:rsidRPr="00935486">
        <w:rPr>
          <w:b/>
          <w:bCs/>
        </w:rPr>
        <w:t xml:space="preserve"> </w:t>
      </w:r>
      <w:proofErr w:type="spellStart"/>
      <w:r w:rsidRPr="00935486">
        <w:rPr>
          <w:b/>
          <w:bCs/>
        </w:rPr>
        <w:t>Resonance</w:t>
      </w:r>
      <w:proofErr w:type="spellEnd"/>
      <w:r w:rsidRPr="00935486">
        <w:t>:</w:t>
      </w:r>
    </w:p>
    <w:p w14:paraId="303F4828" w14:textId="64527C4C" w:rsidR="00935486" w:rsidRPr="0003314F" w:rsidRDefault="00935486" w:rsidP="00935486">
      <w:pPr>
        <w:rPr>
          <w:lang w:val="en-US"/>
        </w:rPr>
      </w:pPr>
      <w:r w:rsidRPr="0003314F">
        <w:rPr>
          <w:lang w:val="en-US"/>
        </w:rPr>
        <w:t xml:space="preserve">The network of filters in a graphic equalizer can have resonances due to the interactions between the components </w:t>
      </w:r>
      <w:proofErr w:type="gramStart"/>
      <w:r w:rsidRPr="0003314F">
        <w:rPr>
          <w:lang w:val="en-US"/>
        </w:rPr>
        <w:t>and .</w:t>
      </w:r>
      <w:proofErr w:type="gramEnd"/>
      <w:r w:rsidRPr="0003314F">
        <w:rPr>
          <w:lang w:val="en-US"/>
        </w:rPr>
        <w:t xml:space="preserve"> These resonances can cause </w:t>
      </w:r>
      <w:proofErr w:type="gramStart"/>
      <w:r w:rsidRPr="0003314F">
        <w:rPr>
          <w:lang w:val="en-US"/>
        </w:rPr>
        <w:t>gain spikes</w:t>
      </w:r>
      <w:proofErr w:type="gramEnd"/>
      <w:r w:rsidRPr="0003314F">
        <w:rPr>
          <w:lang w:val="en-US"/>
        </w:rPr>
        <w:t xml:space="preserve"> in certain frequencies that are not the center frequencies of the individual sections. The peak at 6310 Hz may be a result of such resonance, where the combined response of the mid- and high-band filters strengthens the signal at this specific frequency.</w:t>
      </w:r>
      <m:oMath>
        <m:r>
          <w:rPr>
            <w:rFonts w:ascii="Cambria Math" w:hAnsi="Cambria Math" w:cs="Cambria Math"/>
          </w:rPr>
          <m:t>RC</m:t>
        </m:r>
      </m:oMath>
    </w:p>
    <w:p w14:paraId="06BFE64D" w14:textId="67F28010" w:rsidR="00935486" w:rsidRPr="0003314F" w:rsidRDefault="00935486" w:rsidP="0049524D">
      <w:pPr>
        <w:numPr>
          <w:ilvl w:val="0"/>
          <w:numId w:val="32"/>
        </w:numPr>
        <w:rPr>
          <w:lang w:val="en-US"/>
        </w:rPr>
      </w:pPr>
      <w:r w:rsidRPr="0003314F">
        <w:rPr>
          <w:b/>
          <w:bCs/>
          <w:lang w:val="en-US"/>
        </w:rPr>
        <w:t xml:space="preserve">Effect of the Values of and </w:t>
      </w:r>
      <m:oMath>
        <m:sSub>
          <m:sSubPr>
            <m:ctrlPr>
              <w:rPr>
                <w:rFonts w:ascii="Cambria Math" w:hAnsi="Cambria Math" w:cs="Cambria Math"/>
                <w:b/>
                <w:bCs/>
                <w:i/>
              </w:rPr>
            </m:ctrlPr>
          </m:sSubPr>
          <m:e>
            <m:r>
              <m:rPr>
                <m:sty m:val="bi"/>
              </m:rPr>
              <w:rPr>
                <w:rFonts w:ascii="Cambria Math" w:hAnsi="Cambria Math" w:cs="Cambria Math"/>
              </w:rPr>
              <m:t>R</m:t>
            </m:r>
          </m:e>
          <m:sub>
            <m:r>
              <m:rPr>
                <m:sty m:val="bi"/>
              </m:rPr>
              <w:rPr>
                <w:rFonts w:ascii="Cambria Math" w:hAnsi="Cambria Math"/>
              </w:rPr>
              <m:t>2</m:t>
            </m:r>
          </m:sub>
        </m:sSub>
      </m:oMath>
      <w:r w:rsidRPr="0003314F">
        <w:rPr>
          <w:b/>
          <w:bCs/>
          <w:lang w:val="en-US"/>
        </w:rPr>
        <w:t xml:space="preserve"> </w:t>
      </w:r>
      <w:r w:rsidRPr="0003314F">
        <w:rPr>
          <w:rFonts w:ascii="Cambria Math" w:hAnsi="Cambria Math" w:cs="Cambria Math"/>
          <w:b/>
          <w:bCs/>
          <w:lang w:val="en-US"/>
        </w:rPr>
        <w:t>C</w:t>
      </w:r>
      <w:r w:rsidRPr="0003314F">
        <w:rPr>
          <w:lang w:val="en-US"/>
        </w:rPr>
        <w:t>:</w:t>
      </w:r>
    </w:p>
    <w:p w14:paraId="528BE76B" w14:textId="019DD7DD" w:rsidR="008E2ACE" w:rsidRPr="0003314F" w:rsidRDefault="00935486" w:rsidP="00935486">
      <w:pPr>
        <w:rPr>
          <w:lang w:val="en-US"/>
        </w:rPr>
      </w:pPr>
      <w:r w:rsidRPr="0003314F">
        <w:rPr>
          <w:lang w:val="en-US"/>
        </w:rPr>
        <w:t xml:space="preserve">The y-values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determine the attenuation and gain characteristics of each band filter. At </w:t>
      </w:r>
      <m:oMath>
        <m:r>
          <w:rPr>
            <w:rFonts w:ascii="Cambria Math" w:hAnsi="Cambria Math" w:cs="Cambria Math"/>
          </w:rPr>
          <m:t>C</m:t>
        </m:r>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100 k</w:t>
      </w:r>
      <w:r w:rsidRPr="00935486">
        <w:t>Ω</w:t>
      </w:r>
      <w:r w:rsidRPr="0003314F">
        <w:rPr>
          <w:lang w:val="en-US"/>
        </w:rPr>
        <w:t xml:space="preserve">, the impedance of the filter changes, which can lead to greater gain in transition frequencies. The specific combination of </w:t>
      </w:r>
      <m:oMath>
        <m:sSub>
          <m:sSubPr>
            <m:ctrlPr>
              <w:rPr>
                <w:rFonts w:ascii="Cambria Math" w:hAnsi="Cambria Math" w:cs="Cambria Math"/>
                <w:i/>
              </w:rPr>
            </m:ctrlPr>
          </m:sSubPr>
          <m:e>
            <m:r>
              <w:rPr>
                <w:rFonts w:ascii="Cambria Math" w:hAnsi="Cambria Math" w:cs="Cambria Math"/>
              </w:rPr>
              <m:t>C</m:t>
            </m:r>
          </m:e>
          <m:sub>
            <m:r>
              <w:rPr>
                <w:rFonts w:ascii="Cambria Math" w:hAnsi="Cambria Math"/>
                <w:lang w:val="en-US"/>
              </w:rPr>
              <m:t>1</m:t>
            </m:r>
          </m:sub>
        </m:sSub>
      </m:oMath>
      <w:proofErr w:type="gramStart"/>
      <w:r w:rsidRPr="0003314F">
        <w:rPr>
          <w:lang w:val="en-US"/>
        </w:rPr>
        <w:t>, ,</w:t>
      </w:r>
      <w:proofErr w:type="gramEnd"/>
      <w:r w:rsidRPr="0003314F">
        <w:rPr>
          <w:lang w:val="en-US"/>
        </w:rPr>
        <w:t xml:space="preserve"> </w:t>
      </w:r>
      <m:oMath>
        <m:sSub>
          <m:sSubPr>
            <m:ctrlPr>
              <w:rPr>
                <w:rFonts w:ascii="Cambria Math" w:hAnsi="Cambria Math" w:cs="Cambria Math"/>
                <w:i/>
              </w:rPr>
            </m:ctrlPr>
          </m:sSubPr>
          <m:e>
            <m:r>
              <w:rPr>
                <w:rFonts w:ascii="Cambria Math" w:hAnsi="Cambria Math" w:cs="Cambria Math"/>
              </w:rPr>
              <m:t>C</m:t>
            </m:r>
          </m:e>
          <m:sub>
            <m:r>
              <w:rPr>
                <w:rFonts w:ascii="Cambria Math" w:hAnsi="Cambria Math"/>
                <w:lang w:val="en-US"/>
              </w:rPr>
              <m:t>2</m:t>
            </m:r>
          </m:sub>
        </m:sSub>
      </m:oMath>
      <w:r w:rsidRPr="0003314F">
        <w:rPr>
          <w:lang w:val="en-US"/>
        </w:rPr>
        <w:t xml:space="preserve">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1</m:t>
            </m:r>
          </m:sub>
        </m:sSub>
      </m:oMath>
      <w:r w:rsidRPr="0003314F">
        <w:rPr>
          <w:lang w:val="en-US"/>
        </w:rPr>
        <w:t>, and in each section of the filter influences the overall response of the equalizer, causing gain spikes at intermediate frequencies.</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p>
    <w:p w14:paraId="7DC2C368" w14:textId="77777777" w:rsidR="00526950" w:rsidRPr="0003314F" w:rsidRDefault="00526950" w:rsidP="00935486">
      <w:pPr>
        <w:rPr>
          <w:lang w:val="en-US"/>
        </w:rPr>
      </w:pPr>
    </w:p>
    <w:p w14:paraId="3EADBDDF" w14:textId="00047F33" w:rsidR="00A61033" w:rsidRPr="0003314F" w:rsidRDefault="00A61033" w:rsidP="0003314F">
      <w:pPr>
        <w:rPr>
          <w:b/>
          <w:bCs/>
          <w:lang w:val="en-US"/>
        </w:rPr>
      </w:pPr>
      <w:r w:rsidRPr="0003314F">
        <w:rPr>
          <w:b/>
          <w:bCs/>
          <w:lang w:val="en-US"/>
        </w:rPr>
        <w:br w:type="page"/>
      </w:r>
    </w:p>
    <w:p w14:paraId="5A453A4A" w14:textId="22AC14FC" w:rsidR="00247799" w:rsidRPr="0003314F" w:rsidRDefault="00247799" w:rsidP="00247799">
      <w:pPr>
        <w:jc w:val="center"/>
        <w:rPr>
          <w:b/>
          <w:bCs/>
          <w:i/>
          <w:lang w:val="en-US"/>
        </w:rPr>
      </w:pPr>
      <w:r w:rsidRPr="0003314F">
        <w:rPr>
          <w:b/>
          <w:bCs/>
          <w:lang w:val="en-US"/>
        </w:rPr>
        <w:lastRenderedPageBreak/>
        <w:t>Bode Graph for Low Frequency Attenuation</w:t>
      </w:r>
    </w:p>
    <w:p w14:paraId="0BA382C7" w14:textId="34DBF0F5" w:rsidR="00FF106C" w:rsidRPr="0003314F" w:rsidRDefault="00247799" w:rsidP="00FF106C">
      <w:pPr>
        <w:rPr>
          <w:lang w:val="en-US"/>
        </w:rPr>
      </w:pPr>
      <w:r w:rsidRPr="0003314F">
        <w:rPr>
          <w:lang w:val="en-US"/>
        </w:rPr>
        <w:t>The Bode graph in Figure 14 corresponds to the behavior of the graphic equalizer when only the variable resistor of section 1 (Low Frequencies) of the equalizer is at 100%, and the others of the other 2 sections are at 0%.</w:t>
      </w:r>
      <m:oMath>
        <m:sSub>
          <m:sSubPr>
            <m:ctrlPr>
              <w:rPr>
                <w:rFonts w:ascii="Cambria Math" w:hAnsi="Cambria Math"/>
                <w:i/>
              </w:rPr>
            </m:ctrlPr>
          </m:sSubPr>
          <m:e>
            <m:r>
              <w:rPr>
                <w:rFonts w:ascii="Cambria Math" w:hAnsi="Cambria Math"/>
              </w:rPr>
              <m:t>R</m:t>
            </m:r>
          </m:e>
          <m:sub>
            <m:r>
              <w:rPr>
                <w:rFonts w:ascii="Cambria Math" w:hAnsi="Cambria Math"/>
                <w:lang w:val="en-US"/>
              </w:rPr>
              <m:t>2</m:t>
            </m:r>
          </m:sub>
        </m:sSub>
        <m:sSub>
          <m:sSubPr>
            <m:ctrlPr>
              <w:rPr>
                <w:rFonts w:ascii="Cambria Math" w:hAnsi="Cambria Math"/>
                <w:i/>
              </w:rPr>
            </m:ctrlPr>
          </m:sSubPr>
          <m:e>
            <m:r>
              <w:rPr>
                <w:rFonts w:ascii="Cambria Math" w:hAnsi="Cambria Math"/>
              </w:rPr>
              <m:t>R</m:t>
            </m:r>
          </m:e>
          <m:sub>
            <m:r>
              <w:rPr>
                <w:rFonts w:ascii="Cambria Math" w:hAnsi="Cambria Math"/>
                <w:lang w:val="en-US"/>
              </w:rPr>
              <m:t>2</m:t>
            </m:r>
          </m:sub>
        </m:sSub>
      </m:oMath>
    </w:p>
    <w:p w14:paraId="16372C5E" w14:textId="77777777" w:rsidR="00A61033" w:rsidRDefault="001345CE" w:rsidP="00032DAF">
      <w:pPr>
        <w:keepNext/>
        <w:ind w:left="1416" w:hanging="1416"/>
      </w:pPr>
      <w:r>
        <w:rPr>
          <w:noProof/>
        </w:rPr>
        <w:drawing>
          <wp:inline distT="0" distB="0" distL="0" distR="0" wp14:anchorId="5D2BDF42" wp14:editId="6134F99C">
            <wp:extent cx="5477510" cy="2941024"/>
            <wp:effectExtent l="38100" t="38100" r="46990" b="31115"/>
            <wp:docPr id="457954292" name="Imagen 10" descr="Graph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4292" name="Imagen 10" descr="Gráfico&#10;&#10;Descripción generada automáticamente"/>
                    <pic:cNvPicPr/>
                  </pic:nvPicPr>
                  <pic:blipFill rotWithShape="1">
                    <a:blip r:embed="rId27" cstate="print">
                      <a:extLst>
                        <a:ext uri="{28A0092B-C50C-407E-A947-70E740481C1C}">
                          <a14:useLocalDpi xmlns:a14="http://schemas.microsoft.com/office/drawing/2010/main" val="0"/>
                        </a:ext>
                      </a:extLst>
                    </a:blip>
                    <a:srcRect l="6136" t="6300" r="8856" b="1685"/>
                    <a:stretch/>
                  </pic:blipFill>
                  <pic:spPr bwMode="auto">
                    <a:xfrm>
                      <a:off x="0" y="0"/>
                      <a:ext cx="5493983" cy="2949869"/>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3DBD7374" w14:textId="64A39077" w:rsidR="001345CE" w:rsidRPr="0003314F" w:rsidRDefault="00A61033" w:rsidP="00A61033">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14</w:t>
      </w:r>
      <w:r w:rsidR="00813B5E">
        <w:rPr>
          <w:noProof/>
        </w:rPr>
        <w:fldChar w:fldCharType="end"/>
      </w:r>
      <w:r w:rsidRPr="0003314F">
        <w:rPr>
          <w:lang w:val="en-US"/>
        </w:rPr>
        <w:t>. Bode Graph for Low Frequency Attenuation.</w:t>
      </w:r>
    </w:p>
    <w:p w14:paraId="3D9254CB" w14:textId="634EB072" w:rsidR="00760336" w:rsidRPr="0003314F" w:rsidRDefault="00760336" w:rsidP="00760336">
      <w:pPr>
        <w:rPr>
          <w:b/>
          <w:bCs/>
          <w:lang w:val="en-US"/>
        </w:rPr>
      </w:pPr>
      <w:r w:rsidRPr="0003314F">
        <w:rPr>
          <w:b/>
          <w:bCs/>
          <w:lang w:val="en-US"/>
        </w:rPr>
        <w:t>Equalizer Behavior for Low Frequency Attenuation</w:t>
      </w:r>
    </w:p>
    <w:p w14:paraId="31CBC5C4" w14:textId="77777777" w:rsidR="00760336" w:rsidRPr="00760336" w:rsidRDefault="00760336" w:rsidP="0049524D">
      <w:pPr>
        <w:numPr>
          <w:ilvl w:val="0"/>
          <w:numId w:val="33"/>
        </w:numPr>
      </w:pPr>
      <w:r w:rsidRPr="00760336">
        <w:rPr>
          <w:b/>
          <w:bCs/>
        </w:rPr>
        <w:t xml:space="preserve">Low </w:t>
      </w:r>
      <w:proofErr w:type="spellStart"/>
      <w:r w:rsidRPr="00760336">
        <w:rPr>
          <w:b/>
          <w:bCs/>
        </w:rPr>
        <w:t>Frequency</w:t>
      </w:r>
      <w:proofErr w:type="spellEnd"/>
      <w:r w:rsidRPr="00760336">
        <w:rPr>
          <w:b/>
          <w:bCs/>
        </w:rPr>
        <w:t xml:space="preserve"> (82 Hz):</w:t>
      </w:r>
    </w:p>
    <w:p w14:paraId="3F8C7939" w14:textId="00B59C9A" w:rsidR="00760336" w:rsidRPr="0003314F" w:rsidRDefault="00760336" w:rsidP="00760336">
      <w:pPr>
        <w:rPr>
          <w:lang w:val="en-US"/>
        </w:rPr>
      </w:pPr>
      <w:r w:rsidRPr="0003314F">
        <w:rPr>
          <w:lang w:val="en-US"/>
        </w:rPr>
        <w:t>With section 1 at 100 k</w:t>
      </w:r>
      <w:r w:rsidRPr="00760336">
        <w:t>Ω</w:t>
      </w:r>
      <w:r w:rsidRPr="0003314F">
        <w:rPr>
          <w:lang w:val="en-US"/>
        </w:rPr>
        <w:t>, this section acts as a narrowband filter, providing significant attenuation around 82 Hz. This is reflected in the deep valley in the graph at 82 Hz, indicating a maximum attenuation at this frequency.</w:t>
      </w:r>
      <m:oMath>
        <m:sSub>
          <m:sSubPr>
            <m:ctrlPr>
              <w:rPr>
                <w:rFonts w:ascii="Cambria Math" w:hAnsi="Cambria Math"/>
                <w:i/>
              </w:rPr>
            </m:ctrlPr>
          </m:sSubPr>
          <m:e>
            <m:r>
              <w:rPr>
                <w:rFonts w:ascii="Cambria Math" w:hAnsi="Cambria Math" w:cs="Cambria Math"/>
              </w:rPr>
              <m:t>R</m:t>
            </m:r>
            <m:ctrlPr>
              <w:rPr>
                <w:rFonts w:ascii="Cambria Math" w:hAnsi="Cambria Math" w:cs="Cambria Math"/>
                <w:i/>
              </w:rPr>
            </m:ctrlPr>
          </m:e>
          <m:sub>
            <m:r>
              <w:rPr>
                <w:rFonts w:ascii="Cambria Math" w:hAnsi="Cambria Math"/>
                <w:lang w:val="en-US"/>
              </w:rPr>
              <m:t>2</m:t>
            </m:r>
          </m:sub>
        </m:sSub>
        <m:r>
          <w:rPr>
            <w:rFonts w:ascii="Cambria Math" w:hAnsi="Cambria Math" w:cs="Arial"/>
            <w:lang w:val="en-US"/>
          </w:rPr>
          <m:t>​</m:t>
        </m:r>
      </m:oMath>
    </w:p>
    <w:p w14:paraId="1A630930" w14:textId="77777777" w:rsidR="00760336" w:rsidRDefault="00760336" w:rsidP="0049524D">
      <w:pPr>
        <w:numPr>
          <w:ilvl w:val="0"/>
          <w:numId w:val="33"/>
        </w:numPr>
      </w:pPr>
      <w:r w:rsidRPr="00760336">
        <w:rPr>
          <w:b/>
          <w:bCs/>
        </w:rPr>
        <w:t>Mid Frequency (3282 Hz):</w:t>
      </w:r>
    </w:p>
    <w:p w14:paraId="29313C6D" w14:textId="2876BD8D" w:rsidR="00760336" w:rsidRPr="0003314F" w:rsidRDefault="00760336" w:rsidP="00760336">
      <w:pPr>
        <w:rPr>
          <w:lang w:val="en-US"/>
        </w:rPr>
      </w:pPr>
      <w:r w:rsidRPr="0003314F">
        <w:rPr>
          <w:lang w:val="en-US"/>
        </w:rPr>
        <w:t xml:space="preserve">With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at 0 </w:t>
      </w:r>
      <w:r w:rsidRPr="00760336">
        <w:t>Ω</w:t>
      </w:r>
      <w:r w:rsidRPr="0003314F">
        <w:rPr>
          <w:lang w:val="en-US"/>
        </w:rPr>
        <w:t xml:space="preserve"> in the mid and high frequency sections, these sections are not acting as effective filters. In this region, the gain remains relatively constant due to the lack of significant attenuation by the mid and high frequency sections. Gain recovers after the point of minimum gain at low frequency, specifically it recovers at 3282 Hz.</w:t>
      </w:r>
    </w:p>
    <w:p w14:paraId="60E7F06C" w14:textId="77777777" w:rsidR="00760336" w:rsidRPr="00760336" w:rsidRDefault="00760336" w:rsidP="0049524D">
      <w:pPr>
        <w:numPr>
          <w:ilvl w:val="0"/>
          <w:numId w:val="33"/>
        </w:numPr>
      </w:pPr>
      <w:r w:rsidRPr="00760336">
        <w:rPr>
          <w:b/>
          <w:bCs/>
        </w:rPr>
        <w:t xml:space="preserve">High </w:t>
      </w:r>
      <w:proofErr w:type="spellStart"/>
      <w:r w:rsidRPr="00760336">
        <w:rPr>
          <w:b/>
          <w:bCs/>
        </w:rPr>
        <w:t>Frequency</w:t>
      </w:r>
      <w:proofErr w:type="spellEnd"/>
      <w:r w:rsidRPr="00760336">
        <w:rPr>
          <w:b/>
          <w:bCs/>
        </w:rPr>
        <w:t xml:space="preserve"> (16448 Hz):</w:t>
      </w:r>
    </w:p>
    <w:p w14:paraId="28751612" w14:textId="6B6EB9B7" w:rsidR="00760336" w:rsidRDefault="00760336" w:rsidP="00760336">
      <w:pPr>
        <w:rPr>
          <w:lang w:val="en-US"/>
        </w:rPr>
      </w:pPr>
      <w:r w:rsidRPr="0003314F">
        <w:rPr>
          <w:lang w:val="en-US"/>
        </w:rPr>
        <w:t xml:space="preserve">Similarly, gain in the high frequency shows a recovery, as the mid and high frequency sections do not provide attenuation. Gain remains high in this band due to the low impedance of the capacitors </w:t>
      </w:r>
      <m:oMath>
        <m:sSub>
          <m:sSubPr>
            <m:ctrlPr>
              <w:rPr>
                <w:rFonts w:ascii="Cambria Math" w:hAnsi="Cambria Math" w:cs="Cambria Math"/>
                <w:i/>
              </w:rPr>
            </m:ctrlPr>
          </m:sSubPr>
          <m:e>
            <m:r>
              <w:rPr>
                <w:rFonts w:ascii="Cambria Math" w:hAnsi="Cambria Math" w:cs="Cambria Math"/>
              </w:rPr>
              <m:t>C</m:t>
            </m:r>
          </m:e>
          <m:sub>
            <m:r>
              <w:rPr>
                <w:rFonts w:ascii="Cambria Math" w:hAnsi="Cambria Math"/>
                <w:lang w:val="en-US"/>
              </w:rPr>
              <m:t>2</m:t>
            </m:r>
          </m:sub>
        </m:sSub>
      </m:oMath>
      <w:r w:rsidRPr="0003314F">
        <w:rPr>
          <w:lang w:val="en-US"/>
        </w:rPr>
        <w:t xml:space="preserve"> in these sections with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at 0 </w:t>
      </w:r>
      <w:r w:rsidRPr="00760336">
        <w:t>Ω</w:t>
      </w:r>
      <w:r w:rsidRPr="0003314F">
        <w:rPr>
          <w:lang w:val="en-US"/>
        </w:rPr>
        <w:t>.</w:t>
      </w:r>
    </w:p>
    <w:p w14:paraId="0DD9DAE2" w14:textId="77777777" w:rsidR="0003314F" w:rsidRDefault="0003314F" w:rsidP="00760336">
      <w:pPr>
        <w:rPr>
          <w:lang w:val="en-US"/>
        </w:rPr>
      </w:pPr>
    </w:p>
    <w:p w14:paraId="4204A5C1" w14:textId="77777777" w:rsidR="0003314F" w:rsidRPr="0003314F" w:rsidRDefault="0003314F" w:rsidP="00760336">
      <w:pPr>
        <w:rPr>
          <w:lang w:val="en-US"/>
        </w:rPr>
      </w:pPr>
    </w:p>
    <w:p w14:paraId="2EDC8522" w14:textId="20A4EA01" w:rsidR="00760336" w:rsidRPr="00760336" w:rsidRDefault="00247799" w:rsidP="0049524D">
      <w:pPr>
        <w:numPr>
          <w:ilvl w:val="0"/>
          <w:numId w:val="33"/>
        </w:numPr>
      </w:pPr>
      <w:r>
        <w:rPr>
          <w:b/>
          <w:bCs/>
        </w:rPr>
        <w:lastRenderedPageBreak/>
        <w:t>Very High Frequency (103782 Hz):</w:t>
      </w:r>
    </w:p>
    <w:p w14:paraId="6F44DBAF" w14:textId="32F92FB3" w:rsidR="00760336" w:rsidRPr="0003314F" w:rsidRDefault="00760336" w:rsidP="00760336">
      <w:pPr>
        <w:rPr>
          <w:lang w:val="en-US"/>
        </w:rPr>
      </w:pPr>
      <w:r w:rsidRPr="0003314F">
        <w:rPr>
          <w:lang w:val="en-US"/>
        </w:rPr>
        <w:t>At very high frequencies, the gain begins to decrease again due to the response of the op-amp and the limitation of the circuit components. The drop in gain at very high frequencies is consistent with the natural behavior of the op-amp.</w:t>
      </w:r>
    </w:p>
    <w:p w14:paraId="1399880B" w14:textId="77777777" w:rsidR="00B27D6F" w:rsidRPr="0003314F" w:rsidRDefault="00B27D6F" w:rsidP="00DD7458">
      <w:pPr>
        <w:rPr>
          <w:b/>
          <w:bCs/>
          <w:lang w:val="en-US"/>
        </w:rPr>
      </w:pPr>
    </w:p>
    <w:p w14:paraId="40490D67" w14:textId="7EA0CBB6" w:rsidR="00B27D6F" w:rsidRPr="0003314F" w:rsidRDefault="00B27D6F" w:rsidP="00B27D6F">
      <w:pPr>
        <w:jc w:val="center"/>
        <w:rPr>
          <w:b/>
          <w:bCs/>
          <w:i/>
          <w:lang w:val="en-US"/>
        </w:rPr>
      </w:pPr>
      <w:r w:rsidRPr="0003314F">
        <w:rPr>
          <w:b/>
          <w:bCs/>
          <w:lang w:val="en-US"/>
        </w:rPr>
        <w:t>Bode Graph for Mid Frequency Attenuation</w:t>
      </w:r>
    </w:p>
    <w:p w14:paraId="43F404DB" w14:textId="789B3E50" w:rsidR="001345CE" w:rsidRPr="0003314F" w:rsidRDefault="00B27D6F" w:rsidP="00D437BB">
      <w:pPr>
        <w:rPr>
          <w:lang w:val="en-US"/>
        </w:rPr>
      </w:pPr>
      <w:r w:rsidRPr="0003314F">
        <w:rPr>
          <w:lang w:val="en-US"/>
        </w:rPr>
        <w:t>The Bode graph in Figure 15 corresponds to the behavior of the graphic equalizer when only the variable resistor of section 2 (Mid Frequencies) of the equalizer is at 100%, and the others of the other 2 sections are at 0%.</w:t>
      </w:r>
      <m:oMath>
        <m:sSub>
          <m:sSubPr>
            <m:ctrlPr>
              <w:rPr>
                <w:rFonts w:ascii="Cambria Math" w:hAnsi="Cambria Math"/>
                <w:i/>
              </w:rPr>
            </m:ctrlPr>
          </m:sSubPr>
          <m:e>
            <m:r>
              <w:rPr>
                <w:rFonts w:ascii="Cambria Math" w:hAnsi="Cambria Math"/>
              </w:rPr>
              <m:t>R</m:t>
            </m:r>
          </m:e>
          <m:sub>
            <m:r>
              <w:rPr>
                <w:rFonts w:ascii="Cambria Math" w:hAnsi="Cambria Math"/>
                <w:lang w:val="en-US"/>
              </w:rPr>
              <m:t>2</m:t>
            </m:r>
          </m:sub>
        </m:sSub>
        <m:sSub>
          <m:sSubPr>
            <m:ctrlPr>
              <w:rPr>
                <w:rFonts w:ascii="Cambria Math" w:hAnsi="Cambria Math"/>
                <w:i/>
              </w:rPr>
            </m:ctrlPr>
          </m:sSubPr>
          <m:e>
            <m:r>
              <w:rPr>
                <w:rFonts w:ascii="Cambria Math" w:hAnsi="Cambria Math"/>
              </w:rPr>
              <m:t>R</m:t>
            </m:r>
          </m:e>
          <m:sub>
            <m:r>
              <w:rPr>
                <w:rFonts w:ascii="Cambria Math" w:hAnsi="Cambria Math"/>
                <w:lang w:val="en-US"/>
              </w:rPr>
              <m:t>2</m:t>
            </m:r>
          </m:sub>
        </m:sSub>
      </m:oMath>
    </w:p>
    <w:p w14:paraId="1A95EB03" w14:textId="77777777" w:rsidR="00A61033" w:rsidRDefault="001345CE" w:rsidP="00A61033">
      <w:pPr>
        <w:keepNext/>
      </w:pPr>
      <w:r>
        <w:rPr>
          <w:noProof/>
        </w:rPr>
        <w:drawing>
          <wp:inline distT="0" distB="0" distL="0" distR="0" wp14:anchorId="6EC29EB5" wp14:editId="3B4F6AD5">
            <wp:extent cx="5554766" cy="2978419"/>
            <wp:effectExtent l="38100" t="38100" r="46355" b="31750"/>
            <wp:docPr id="1754194862" name="Imagen 11" descr="Graph, Histogram&#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94862" name="Imagen 11" descr="Gráfico, Histograma&#10;&#10;Descripción generada automáticamente"/>
                    <pic:cNvPicPr/>
                  </pic:nvPicPr>
                  <pic:blipFill rotWithShape="1">
                    <a:blip r:embed="rId28" cstate="print">
                      <a:extLst>
                        <a:ext uri="{28A0092B-C50C-407E-A947-70E740481C1C}">
                          <a14:useLocalDpi xmlns:a14="http://schemas.microsoft.com/office/drawing/2010/main" val="0"/>
                        </a:ext>
                      </a:extLst>
                    </a:blip>
                    <a:srcRect l="6273" t="6459" r="8630" b="1556"/>
                    <a:stretch/>
                  </pic:blipFill>
                  <pic:spPr bwMode="auto">
                    <a:xfrm>
                      <a:off x="0" y="0"/>
                      <a:ext cx="5566830" cy="2984888"/>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24C5B82B" w14:textId="7CC3176D" w:rsidR="001345CE" w:rsidRPr="0003314F" w:rsidRDefault="00A61033" w:rsidP="00A61033">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15</w:t>
      </w:r>
      <w:r w:rsidR="00813B5E">
        <w:rPr>
          <w:noProof/>
        </w:rPr>
        <w:fldChar w:fldCharType="end"/>
      </w:r>
      <w:r w:rsidRPr="0003314F">
        <w:rPr>
          <w:lang w:val="en-US"/>
        </w:rPr>
        <w:t>. Bode Graph for Mid Frequency Attenuation.</w:t>
      </w:r>
    </w:p>
    <w:p w14:paraId="5456D91C" w14:textId="3C83BD02" w:rsidR="009D31EC" w:rsidRPr="0003314F" w:rsidRDefault="009D31EC" w:rsidP="009D31EC">
      <w:pPr>
        <w:rPr>
          <w:b/>
          <w:bCs/>
          <w:lang w:val="en-US"/>
        </w:rPr>
      </w:pPr>
      <w:r w:rsidRPr="0003314F">
        <w:rPr>
          <w:b/>
          <w:bCs/>
          <w:lang w:val="en-US"/>
        </w:rPr>
        <w:t>Equalizer Behavior for Mid-Frequency Attenuation</w:t>
      </w:r>
    </w:p>
    <w:p w14:paraId="22D3E44F" w14:textId="77777777" w:rsidR="009D31EC" w:rsidRPr="009D31EC" w:rsidRDefault="009D31EC" w:rsidP="0049524D">
      <w:pPr>
        <w:numPr>
          <w:ilvl w:val="0"/>
          <w:numId w:val="34"/>
        </w:numPr>
      </w:pPr>
      <w:r w:rsidRPr="009D31EC">
        <w:rPr>
          <w:b/>
          <w:bCs/>
        </w:rPr>
        <w:t xml:space="preserve">Medium </w:t>
      </w:r>
      <w:proofErr w:type="spellStart"/>
      <w:r w:rsidRPr="009D31EC">
        <w:rPr>
          <w:b/>
          <w:bCs/>
        </w:rPr>
        <w:t>Frequency</w:t>
      </w:r>
      <w:proofErr w:type="spellEnd"/>
      <w:r w:rsidRPr="009D31EC">
        <w:rPr>
          <w:b/>
          <w:bCs/>
        </w:rPr>
        <w:t xml:space="preserve"> (3162 Hz):</w:t>
      </w:r>
    </w:p>
    <w:p w14:paraId="7FA6A26A" w14:textId="68F221F1" w:rsidR="009D31EC" w:rsidRPr="0003314F" w:rsidRDefault="009D31EC" w:rsidP="009D31EC">
      <w:pPr>
        <w:rPr>
          <w:lang w:val="en-US"/>
        </w:rPr>
      </w:pPr>
      <w:r w:rsidRPr="0003314F">
        <w:rPr>
          <w:lang w:val="en-US"/>
        </w:rPr>
        <w:t xml:space="preserve">With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section 2 at 100 k</w:t>
      </w:r>
      <w:r w:rsidRPr="009D31EC">
        <w:t>Ω</w:t>
      </w:r>
      <w:r w:rsidRPr="0003314F">
        <w:rPr>
          <w:lang w:val="en-US"/>
        </w:rPr>
        <w:t>, this section acts as a narrowband filter, providing significant attenuation around 3162 Hz. A deep valley is seen in the graph at 3162 Hz, indicating a maximum attenuation at this frequency.</w:t>
      </w:r>
    </w:p>
    <w:p w14:paraId="36B1C195" w14:textId="64AE25BD" w:rsidR="009D31EC" w:rsidRPr="0003314F" w:rsidRDefault="009D31EC" w:rsidP="0049524D">
      <w:pPr>
        <w:numPr>
          <w:ilvl w:val="0"/>
          <w:numId w:val="34"/>
        </w:numPr>
        <w:rPr>
          <w:lang w:val="en-US"/>
        </w:rPr>
      </w:pPr>
      <w:r w:rsidRPr="0003314F">
        <w:rPr>
          <w:b/>
          <w:bCs/>
          <w:lang w:val="en-US"/>
        </w:rPr>
        <w:t>Low (79 Hz) and High (15849 Hz) Frequencies:</w:t>
      </w:r>
    </w:p>
    <w:p w14:paraId="595EF8AA" w14:textId="47CD1108" w:rsidR="009D31EC" w:rsidRPr="0003314F" w:rsidRDefault="009D31EC" w:rsidP="009D31EC">
      <w:pPr>
        <w:rPr>
          <w:lang w:val="en-US"/>
        </w:rPr>
      </w:pPr>
      <w:r w:rsidRPr="0003314F">
        <w:rPr>
          <w:lang w:val="en-US"/>
        </w:rPr>
        <w:t xml:space="preserve">The low and high frequency sections are not acting as effective filters due to at 0 </w:t>
      </w:r>
      <w:r w:rsidRPr="009D31EC">
        <w:t>Ω</w:t>
      </w:r>
      <w:r w:rsidRPr="0003314F">
        <w:rPr>
          <w:lang w:val="en-US"/>
        </w:rPr>
        <w:t>. This results in a constant or slightly variable gain in these bands. Gain in the low and high frequencies shows little attenuation, which is consistent with the lack of significant impedance in those sections.</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p>
    <w:p w14:paraId="2B767856" w14:textId="77777777" w:rsidR="009D31EC" w:rsidRPr="009D31EC" w:rsidRDefault="009D31EC" w:rsidP="0049524D">
      <w:pPr>
        <w:numPr>
          <w:ilvl w:val="0"/>
          <w:numId w:val="34"/>
        </w:numPr>
      </w:pPr>
      <w:r w:rsidRPr="009D31EC">
        <w:rPr>
          <w:b/>
          <w:bCs/>
        </w:rPr>
        <w:t>High Frequency (100000 Hz):</w:t>
      </w:r>
    </w:p>
    <w:p w14:paraId="62284E6A" w14:textId="1A818B03" w:rsidR="009D31EC" w:rsidRPr="0003314F" w:rsidRDefault="009D31EC" w:rsidP="009D31EC">
      <w:pPr>
        <w:rPr>
          <w:lang w:val="en-US"/>
        </w:rPr>
      </w:pPr>
      <w:r w:rsidRPr="0003314F">
        <w:rPr>
          <w:lang w:val="en-US"/>
        </w:rPr>
        <w:lastRenderedPageBreak/>
        <w:t>The gain decreases again at very high frequencies due to the response of the op-amp and the natural limitations of the circuit components. The drop in gain at very high frequencies reflects the limitation of the system's response.</w:t>
      </w:r>
    </w:p>
    <w:p w14:paraId="651A5DAE" w14:textId="77777777" w:rsidR="00EF7D23" w:rsidRPr="0003314F" w:rsidRDefault="00EF7D23" w:rsidP="00A61033">
      <w:pPr>
        <w:rPr>
          <w:b/>
          <w:bCs/>
          <w:lang w:val="en-US"/>
        </w:rPr>
      </w:pPr>
    </w:p>
    <w:p w14:paraId="6B66F295" w14:textId="0D32E52D" w:rsidR="00EF7D23" w:rsidRPr="0003314F" w:rsidRDefault="00EF7D23" w:rsidP="00EF7D23">
      <w:pPr>
        <w:jc w:val="center"/>
        <w:rPr>
          <w:b/>
          <w:bCs/>
          <w:i/>
          <w:lang w:val="en-US"/>
        </w:rPr>
      </w:pPr>
      <w:r w:rsidRPr="0003314F">
        <w:rPr>
          <w:b/>
          <w:bCs/>
          <w:lang w:val="en-US"/>
        </w:rPr>
        <w:t>Bode Graph for High Frequency Attenuation</w:t>
      </w:r>
    </w:p>
    <w:p w14:paraId="68F4759D" w14:textId="192B06AF" w:rsidR="001345CE" w:rsidRPr="0003314F" w:rsidRDefault="00EF7D23" w:rsidP="00D437BB">
      <w:pPr>
        <w:rPr>
          <w:lang w:val="en-US"/>
        </w:rPr>
      </w:pPr>
      <w:r w:rsidRPr="0003314F">
        <w:rPr>
          <w:lang w:val="en-US"/>
        </w:rPr>
        <w:t>The Bode graph in Figure 16 corresponds to the behavior of the graphic equalizer when only the variable resistor of section 3 (High Frequencies) of the equalizer is at 100%, and the others of the other 2 sections are at 0%.</w:t>
      </w:r>
      <m:oMath>
        <m:sSub>
          <m:sSubPr>
            <m:ctrlPr>
              <w:rPr>
                <w:rFonts w:ascii="Cambria Math" w:hAnsi="Cambria Math"/>
                <w:i/>
              </w:rPr>
            </m:ctrlPr>
          </m:sSubPr>
          <m:e>
            <m:r>
              <w:rPr>
                <w:rFonts w:ascii="Cambria Math" w:hAnsi="Cambria Math"/>
              </w:rPr>
              <m:t>R</m:t>
            </m:r>
          </m:e>
          <m:sub>
            <m:r>
              <w:rPr>
                <w:rFonts w:ascii="Cambria Math" w:hAnsi="Cambria Math"/>
                <w:lang w:val="en-US"/>
              </w:rPr>
              <m:t>2</m:t>
            </m:r>
          </m:sub>
        </m:sSub>
        <m:sSub>
          <m:sSubPr>
            <m:ctrlPr>
              <w:rPr>
                <w:rFonts w:ascii="Cambria Math" w:hAnsi="Cambria Math"/>
                <w:i/>
              </w:rPr>
            </m:ctrlPr>
          </m:sSubPr>
          <m:e>
            <m:r>
              <w:rPr>
                <w:rFonts w:ascii="Cambria Math" w:hAnsi="Cambria Math"/>
              </w:rPr>
              <m:t>R</m:t>
            </m:r>
          </m:e>
          <m:sub>
            <m:r>
              <w:rPr>
                <w:rFonts w:ascii="Cambria Math" w:hAnsi="Cambria Math"/>
                <w:lang w:val="en-US"/>
              </w:rPr>
              <m:t>2</m:t>
            </m:r>
          </m:sub>
        </m:sSub>
      </m:oMath>
    </w:p>
    <w:p w14:paraId="3A0F49BC" w14:textId="77777777" w:rsidR="00A61033" w:rsidRDefault="003823C8" w:rsidP="00A61033">
      <w:pPr>
        <w:keepNext/>
      </w:pPr>
      <w:r w:rsidRPr="003823C8">
        <w:rPr>
          <w:noProof/>
        </w:rPr>
        <w:drawing>
          <wp:inline distT="0" distB="0" distL="0" distR="0" wp14:anchorId="5C48B6F6" wp14:editId="0126DDC3">
            <wp:extent cx="5543550" cy="2994025"/>
            <wp:effectExtent l="38100" t="38100" r="38100" b="34925"/>
            <wp:docPr id="481176400" name="Imagen 1" descr="Diagram&#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6400" name="Imagen 1" descr="Diagrama&#10;&#10;Descripción generada automáticamente"/>
                    <pic:cNvPicPr/>
                  </pic:nvPicPr>
                  <pic:blipFill rotWithShape="1">
                    <a:blip r:embed="rId29"/>
                    <a:srcRect l="-1" r="342"/>
                    <a:stretch/>
                  </pic:blipFill>
                  <pic:spPr bwMode="auto">
                    <a:xfrm>
                      <a:off x="0" y="0"/>
                      <a:ext cx="5545840" cy="2995262"/>
                    </a:xfrm>
                    <a:prstGeom prst="rect">
                      <a:avLst/>
                    </a:prstGeom>
                    <a:ln w="38100" cap="flat" cmpd="sng" algn="ctr">
                      <a:solidFill>
                        <a:srgbClr val="BF9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EC682D" w14:textId="6AB45B99" w:rsidR="000A4F04" w:rsidRPr="0003314F" w:rsidRDefault="00A61033" w:rsidP="00A61033">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16</w:t>
      </w:r>
      <w:r w:rsidR="00813B5E">
        <w:rPr>
          <w:noProof/>
        </w:rPr>
        <w:fldChar w:fldCharType="end"/>
      </w:r>
      <w:r w:rsidRPr="0003314F">
        <w:rPr>
          <w:lang w:val="en-US"/>
        </w:rPr>
        <w:t>. Bode Graph for High Frequency Attenuation.</w:t>
      </w:r>
    </w:p>
    <w:p w14:paraId="5D5682C3" w14:textId="346462B0" w:rsidR="00841F73" w:rsidRPr="0003314F" w:rsidRDefault="00841F73" w:rsidP="00841F73">
      <w:pPr>
        <w:rPr>
          <w:b/>
          <w:bCs/>
          <w:lang w:val="en-US"/>
        </w:rPr>
      </w:pPr>
      <w:r w:rsidRPr="0003314F">
        <w:rPr>
          <w:b/>
          <w:bCs/>
          <w:lang w:val="en-US"/>
        </w:rPr>
        <w:t>Equalizer Behavior for High Frequency Attenuation</w:t>
      </w:r>
    </w:p>
    <w:p w14:paraId="5AE3628E" w14:textId="77777777" w:rsidR="00841F73" w:rsidRPr="00841F73" w:rsidRDefault="00841F73" w:rsidP="0049524D">
      <w:pPr>
        <w:numPr>
          <w:ilvl w:val="0"/>
          <w:numId w:val="35"/>
        </w:numPr>
      </w:pPr>
      <w:r w:rsidRPr="00841F73">
        <w:rPr>
          <w:b/>
          <w:bCs/>
        </w:rPr>
        <w:t xml:space="preserve">High </w:t>
      </w:r>
      <w:proofErr w:type="spellStart"/>
      <w:r w:rsidRPr="00841F73">
        <w:rPr>
          <w:b/>
          <w:bCs/>
        </w:rPr>
        <w:t>Frequency</w:t>
      </w:r>
      <w:proofErr w:type="spellEnd"/>
      <w:r w:rsidRPr="00841F73">
        <w:rPr>
          <w:b/>
          <w:bCs/>
        </w:rPr>
        <w:t xml:space="preserve"> (15849 Hz):</w:t>
      </w:r>
    </w:p>
    <w:p w14:paraId="660AFF90" w14:textId="60724301" w:rsidR="00841F73" w:rsidRPr="0003314F" w:rsidRDefault="00841F73" w:rsidP="00841F73">
      <w:pPr>
        <w:rPr>
          <w:lang w:val="en-US"/>
        </w:rPr>
      </w:pPr>
      <w:r w:rsidRPr="0003314F">
        <w:rPr>
          <w:lang w:val="en-US"/>
        </w:rPr>
        <w:t>With section 3 at 100 k</w:t>
      </w:r>
      <w:r w:rsidRPr="00841F73">
        <w:t>Ω</w:t>
      </w:r>
      <w:r w:rsidRPr="0003314F">
        <w:rPr>
          <w:lang w:val="en-US"/>
        </w:rPr>
        <w:t>, this section acts as a narrowband filter, providing significant attenuation around 15849 Hz. This is reflected in the deep valley in the graph at 15849 Hz, indicating a maximum attenuation at this frequency.</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p>
    <w:p w14:paraId="4EFB2635" w14:textId="77777777" w:rsidR="00841F73" w:rsidRPr="0003314F" w:rsidRDefault="00841F73" w:rsidP="0049524D">
      <w:pPr>
        <w:numPr>
          <w:ilvl w:val="0"/>
          <w:numId w:val="35"/>
        </w:numPr>
        <w:rPr>
          <w:lang w:val="en-US"/>
        </w:rPr>
      </w:pPr>
      <w:r w:rsidRPr="0003314F">
        <w:rPr>
          <w:b/>
          <w:bCs/>
          <w:lang w:val="en-US"/>
        </w:rPr>
        <w:t>Low (79 Hz) and Mid (3162 Hz) Frequencies</w:t>
      </w:r>
      <w:r w:rsidRPr="0003314F">
        <w:rPr>
          <w:lang w:val="en-US"/>
        </w:rPr>
        <w:t>:</w:t>
      </w:r>
    </w:p>
    <w:p w14:paraId="4F020AC5" w14:textId="66162036" w:rsidR="00841F73" w:rsidRDefault="00841F73" w:rsidP="00841F73">
      <w:pPr>
        <w:rPr>
          <w:lang w:val="en-US"/>
        </w:rPr>
      </w:pPr>
      <w:r w:rsidRPr="0003314F">
        <w:rPr>
          <w:lang w:val="en-US"/>
        </w:rPr>
        <w:t xml:space="preserve">The low and mid frequency sections are not acting as effective filters due to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at 0 </w:t>
      </w:r>
      <w:r w:rsidRPr="00841F73">
        <w:t>Ω</w:t>
      </w:r>
      <w:r w:rsidRPr="0003314F">
        <w:rPr>
          <w:lang w:val="en-US"/>
        </w:rPr>
        <w:t>. This results in a constant or slightly variable gain in these bands. The gain in the low and mid frequencies shows little attenuation, which is consistent with the lack of significant impedance in those sections.</w:t>
      </w:r>
    </w:p>
    <w:p w14:paraId="0BD5F786" w14:textId="77777777" w:rsidR="0003314F" w:rsidRDefault="0003314F" w:rsidP="00841F73">
      <w:pPr>
        <w:rPr>
          <w:lang w:val="en-US"/>
        </w:rPr>
      </w:pPr>
    </w:p>
    <w:p w14:paraId="5D33BC27" w14:textId="77777777" w:rsidR="0003314F" w:rsidRPr="0003314F" w:rsidRDefault="0003314F" w:rsidP="00841F73">
      <w:pPr>
        <w:rPr>
          <w:lang w:val="en-US"/>
        </w:rPr>
      </w:pPr>
    </w:p>
    <w:p w14:paraId="1C641257" w14:textId="77777777" w:rsidR="00841F73" w:rsidRPr="00841F73" w:rsidRDefault="00841F73" w:rsidP="0049524D">
      <w:pPr>
        <w:numPr>
          <w:ilvl w:val="0"/>
          <w:numId w:val="35"/>
        </w:numPr>
      </w:pPr>
      <w:r w:rsidRPr="00841F73">
        <w:rPr>
          <w:b/>
          <w:bCs/>
        </w:rPr>
        <w:lastRenderedPageBreak/>
        <w:t xml:space="preserve">High </w:t>
      </w:r>
      <w:proofErr w:type="spellStart"/>
      <w:r w:rsidRPr="00841F73">
        <w:rPr>
          <w:b/>
          <w:bCs/>
        </w:rPr>
        <w:t>Frequency</w:t>
      </w:r>
      <w:proofErr w:type="spellEnd"/>
      <w:r w:rsidRPr="00841F73">
        <w:rPr>
          <w:b/>
          <w:bCs/>
        </w:rPr>
        <w:t xml:space="preserve"> (100000 Hz):</w:t>
      </w:r>
    </w:p>
    <w:p w14:paraId="14CE8243" w14:textId="32323FF7" w:rsidR="001345CE" w:rsidRPr="0003314F" w:rsidRDefault="00841F73" w:rsidP="00D437BB">
      <w:pPr>
        <w:rPr>
          <w:lang w:val="en-US"/>
        </w:rPr>
      </w:pPr>
      <w:r w:rsidRPr="0003314F">
        <w:rPr>
          <w:lang w:val="en-US"/>
        </w:rPr>
        <w:t>At very high frequencies, the gain increases again due to the lower capacitive impedance and limited response of the op-amp and circuit components. The gain approaches a maximum at 100 kHz outside the attenuation band. At even higher frequencies, it falls again due to the limitation of the AO and the circuit.</w:t>
      </w:r>
    </w:p>
    <w:p w14:paraId="194963D9" w14:textId="2E9F5E03" w:rsidR="00D437BB" w:rsidRPr="00F92FE3" w:rsidRDefault="00D437BB" w:rsidP="0049524D">
      <w:pPr>
        <w:pStyle w:val="Ttulo1"/>
        <w:numPr>
          <w:ilvl w:val="0"/>
          <w:numId w:val="15"/>
        </w:numPr>
        <w:ind w:left="360" w:hanging="360"/>
        <w:rPr>
          <w:rFonts w:asciiTheme="minorHAnsi" w:hAnsiTheme="minorHAnsi" w:cs="Times New Roman"/>
          <w:b w:val="0"/>
          <w:bCs/>
          <w:color w:val="auto"/>
          <w:sz w:val="32"/>
          <w:szCs w:val="32"/>
        </w:rPr>
      </w:pPr>
      <w:proofErr w:type="spellStart"/>
      <w:r w:rsidRPr="0019177C">
        <w:rPr>
          <w:rFonts w:asciiTheme="minorHAnsi" w:hAnsiTheme="minorHAnsi" w:cs="Times New Roman"/>
          <w:bCs/>
          <w:color w:val="auto"/>
          <w:sz w:val="32"/>
          <w:szCs w:val="32"/>
        </w:rPr>
        <w:t>Practical</w:t>
      </w:r>
      <w:proofErr w:type="spellEnd"/>
      <w:r w:rsidRPr="0019177C">
        <w:rPr>
          <w:rFonts w:asciiTheme="minorHAnsi" w:hAnsiTheme="minorHAnsi" w:cs="Times New Roman"/>
          <w:bCs/>
          <w:color w:val="auto"/>
          <w:sz w:val="32"/>
          <w:szCs w:val="32"/>
        </w:rPr>
        <w:t xml:space="preserve"> </w:t>
      </w:r>
      <w:proofErr w:type="spellStart"/>
      <w:r w:rsidRPr="0019177C">
        <w:rPr>
          <w:rFonts w:asciiTheme="minorHAnsi" w:hAnsiTheme="minorHAnsi" w:cs="Times New Roman"/>
          <w:bCs/>
          <w:color w:val="auto"/>
          <w:sz w:val="32"/>
          <w:szCs w:val="32"/>
        </w:rPr>
        <w:t>results</w:t>
      </w:r>
      <w:proofErr w:type="spellEnd"/>
    </w:p>
    <w:p w14:paraId="2BD11D1E" w14:textId="77777777" w:rsidR="00F92FE3" w:rsidRPr="0003314F" w:rsidRDefault="00F92FE3" w:rsidP="001831E9">
      <w:pPr>
        <w:jc w:val="center"/>
        <w:rPr>
          <w:b/>
          <w:bCs/>
          <w:lang w:val="en-US"/>
        </w:rPr>
      </w:pPr>
      <w:r w:rsidRPr="0003314F">
        <w:rPr>
          <w:b/>
          <w:bCs/>
          <w:lang w:val="en-US"/>
        </w:rPr>
        <w:t>Physical Implementation of the Graphic Equalizer</w:t>
      </w:r>
    </w:p>
    <w:p w14:paraId="1056C0B3" w14:textId="23F9E227" w:rsidR="00F92FE3" w:rsidRPr="0003314F" w:rsidRDefault="00F92FE3" w:rsidP="00F92FE3">
      <w:pPr>
        <w:rPr>
          <w:lang w:val="en-US"/>
        </w:rPr>
      </w:pPr>
      <w:r w:rsidRPr="0003314F">
        <w:rPr>
          <w:lang w:val="en-US"/>
        </w:rPr>
        <w:t>Figure 17 shows the physical configuration of the graphic equalizer. For this implementation, the circuit was connected to a symmetrical power supply to provide the necessary voltages (±12V) to the op-amp. In addition, an oscilloscope was used to visualize and analyze the behavior of the circuit visually and in real time, complementing the hearing evaluation through sound tests.</w:t>
      </w:r>
    </w:p>
    <w:p w14:paraId="165D1D6E" w14:textId="29163996" w:rsidR="00F92FE3" w:rsidRPr="0003314F" w:rsidRDefault="00F92FE3" w:rsidP="00D86322">
      <w:pPr>
        <w:rPr>
          <w:lang w:val="en-US"/>
        </w:rPr>
      </w:pPr>
      <w:r w:rsidRPr="0003314F">
        <w:rPr>
          <w:lang w:val="en-US"/>
        </w:rPr>
        <w:t>To protect the device playing the music, a voltage tracker (buffer) was added just before the input to the graphic equalizer. This voltage tracker acts as an insulator, preventing possible damage to the input device due to impedance variations of the equalizer circuit.</w:t>
      </w:r>
    </w:p>
    <w:p w14:paraId="715B9519" w14:textId="77777777" w:rsidR="003B3AC6" w:rsidRDefault="009A4AB6" w:rsidP="003B3AC6">
      <w:pPr>
        <w:keepNext/>
        <w:jc w:val="center"/>
      </w:pPr>
      <w:r>
        <w:rPr>
          <w:noProof/>
        </w:rPr>
        <w:drawing>
          <wp:inline distT="0" distB="0" distL="0" distR="0" wp14:anchorId="1EB5079E" wp14:editId="62BE6189">
            <wp:extent cx="3609340" cy="2707005"/>
            <wp:effectExtent l="38100" t="38100" r="29210" b="36195"/>
            <wp:docPr id="1314887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2251" cy="2716688"/>
                    </a:xfrm>
                    <a:prstGeom prst="rect">
                      <a:avLst/>
                    </a:prstGeom>
                    <a:ln w="38100">
                      <a:solidFill>
                        <a:srgbClr val="BF9000"/>
                      </a:solidFill>
                    </a:ln>
                  </pic:spPr>
                </pic:pic>
              </a:graphicData>
            </a:graphic>
          </wp:inline>
        </w:drawing>
      </w:r>
    </w:p>
    <w:p w14:paraId="68E188B3" w14:textId="7D98D645" w:rsidR="009A4AB6" w:rsidRPr="0003314F" w:rsidRDefault="003B3AC6" w:rsidP="003B3AC6">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17</w:t>
      </w:r>
      <w:r w:rsidR="00813B5E">
        <w:rPr>
          <w:noProof/>
        </w:rPr>
        <w:fldChar w:fldCharType="end"/>
      </w:r>
      <w:r w:rsidRPr="0003314F">
        <w:rPr>
          <w:lang w:val="en-US"/>
        </w:rPr>
        <w:t>. Physical implementation of the graphic equalizer.</w:t>
      </w:r>
    </w:p>
    <w:p w14:paraId="04A5B489" w14:textId="0C95B34E" w:rsidR="00AD02DE" w:rsidRPr="0003314F" w:rsidRDefault="000C63F2" w:rsidP="00D86322">
      <w:pPr>
        <w:rPr>
          <w:lang w:val="en-US"/>
        </w:rPr>
      </w:pPr>
      <w:r w:rsidRPr="0003314F">
        <w:rPr>
          <w:lang w:val="en-US"/>
        </w:rPr>
        <w:t>Figure 18 shows the physical connection of the graphic equalizer in more detail.</w:t>
      </w:r>
    </w:p>
    <w:p w14:paraId="51D7B41D" w14:textId="77777777" w:rsidR="003B3AC6" w:rsidRDefault="00347488" w:rsidP="003B3AC6">
      <w:pPr>
        <w:keepNext/>
        <w:jc w:val="center"/>
      </w:pPr>
      <w:r>
        <w:rPr>
          <w:noProof/>
        </w:rPr>
        <w:lastRenderedPageBreak/>
        <w:drawing>
          <wp:inline distT="0" distB="0" distL="0" distR="0" wp14:anchorId="335ED42F" wp14:editId="7B616721">
            <wp:extent cx="2176666" cy="3634026"/>
            <wp:effectExtent l="33338" t="42862" r="28892" b="28893"/>
            <wp:docPr id="146687668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394" r="10465" b="9667"/>
                    <a:stretch/>
                  </pic:blipFill>
                  <pic:spPr bwMode="auto">
                    <a:xfrm rot="16200000">
                      <a:off x="0" y="0"/>
                      <a:ext cx="2179395" cy="3638582"/>
                    </a:xfrm>
                    <a:prstGeom prst="rect">
                      <a:avLst/>
                    </a:prstGeom>
                    <a:ln w="38100">
                      <a:solidFill>
                        <a:srgbClr val="BF9000"/>
                      </a:solidFill>
                    </a:ln>
                    <a:extLst>
                      <a:ext uri="{53640926-AAD7-44D8-BBD7-CCE9431645EC}">
                        <a14:shadowObscured xmlns:a14="http://schemas.microsoft.com/office/drawing/2010/main"/>
                      </a:ext>
                    </a:extLst>
                  </pic:spPr>
                </pic:pic>
              </a:graphicData>
            </a:graphic>
          </wp:inline>
        </w:drawing>
      </w:r>
    </w:p>
    <w:p w14:paraId="22AE7673" w14:textId="513448D8" w:rsidR="00D437BB" w:rsidRPr="0003314F" w:rsidRDefault="003B3AC6" w:rsidP="003B3AC6">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18</w:t>
      </w:r>
      <w:r w:rsidR="00813B5E">
        <w:rPr>
          <w:noProof/>
        </w:rPr>
        <w:fldChar w:fldCharType="end"/>
      </w:r>
      <w:r w:rsidRPr="0003314F">
        <w:rPr>
          <w:lang w:val="en-US"/>
        </w:rPr>
        <w:t>. Physical circuit of the graphic equalizer.</w:t>
      </w:r>
    </w:p>
    <w:p w14:paraId="52B1DBEA" w14:textId="77777777" w:rsidR="00AF6100" w:rsidRPr="0003314F" w:rsidRDefault="00AF6100" w:rsidP="001831E9">
      <w:pPr>
        <w:pStyle w:val="Descripcin"/>
        <w:jc w:val="center"/>
        <w:rPr>
          <w:b/>
          <w:bCs/>
          <w:i w:val="0"/>
          <w:iCs w:val="0"/>
          <w:color w:val="auto"/>
          <w:sz w:val="22"/>
          <w:szCs w:val="22"/>
          <w:lang w:val="en-US"/>
        </w:rPr>
      </w:pPr>
      <w:r w:rsidRPr="0003314F">
        <w:rPr>
          <w:b/>
          <w:bCs/>
          <w:i w:val="0"/>
          <w:iCs w:val="0"/>
          <w:color w:val="auto"/>
          <w:sz w:val="22"/>
          <w:szCs w:val="22"/>
          <w:lang w:val="en-US"/>
        </w:rPr>
        <w:t>Tests and Results</w:t>
      </w:r>
    </w:p>
    <w:p w14:paraId="0C4E8FF4" w14:textId="77777777" w:rsidR="00AF6100" w:rsidRPr="0003314F" w:rsidRDefault="00AF6100" w:rsidP="00AF6100">
      <w:pPr>
        <w:pStyle w:val="Descripcin"/>
        <w:rPr>
          <w:i w:val="0"/>
          <w:iCs w:val="0"/>
          <w:color w:val="auto"/>
          <w:sz w:val="22"/>
          <w:szCs w:val="22"/>
          <w:lang w:val="en-US"/>
        </w:rPr>
      </w:pPr>
      <w:r w:rsidRPr="0003314F">
        <w:rPr>
          <w:i w:val="0"/>
          <w:iCs w:val="0"/>
          <w:color w:val="auto"/>
          <w:sz w:val="22"/>
          <w:szCs w:val="22"/>
          <w:lang w:val="en-US"/>
        </w:rPr>
        <w:t>The practical tests were carried out in two stages:</w:t>
      </w:r>
    </w:p>
    <w:p w14:paraId="3CF5455A" w14:textId="77777777" w:rsidR="00AF6100" w:rsidRPr="00AF6100" w:rsidRDefault="00AF6100" w:rsidP="001831E9">
      <w:pPr>
        <w:pStyle w:val="Descripcin"/>
        <w:rPr>
          <w:i w:val="0"/>
          <w:iCs w:val="0"/>
          <w:color w:val="auto"/>
          <w:sz w:val="22"/>
          <w:szCs w:val="22"/>
        </w:rPr>
      </w:pPr>
      <w:proofErr w:type="spellStart"/>
      <w:r w:rsidRPr="00AF6100">
        <w:rPr>
          <w:b/>
          <w:bCs/>
          <w:i w:val="0"/>
          <w:iCs w:val="0"/>
          <w:color w:val="auto"/>
          <w:sz w:val="22"/>
          <w:szCs w:val="22"/>
        </w:rPr>
        <w:t>Oscilloscope</w:t>
      </w:r>
      <w:proofErr w:type="spellEnd"/>
      <w:r w:rsidRPr="00AF6100">
        <w:rPr>
          <w:b/>
          <w:bCs/>
          <w:i w:val="0"/>
          <w:iCs w:val="0"/>
          <w:color w:val="auto"/>
          <w:sz w:val="22"/>
          <w:szCs w:val="22"/>
        </w:rPr>
        <w:t xml:space="preserve"> </w:t>
      </w:r>
      <w:proofErr w:type="spellStart"/>
      <w:r w:rsidRPr="00AF6100">
        <w:rPr>
          <w:b/>
          <w:bCs/>
          <w:i w:val="0"/>
          <w:iCs w:val="0"/>
          <w:color w:val="auto"/>
          <w:sz w:val="22"/>
          <w:szCs w:val="22"/>
        </w:rPr>
        <w:t>Testing</w:t>
      </w:r>
      <w:proofErr w:type="spellEnd"/>
      <w:r w:rsidRPr="00AF6100">
        <w:rPr>
          <w:i w:val="0"/>
          <w:iCs w:val="0"/>
          <w:color w:val="auto"/>
          <w:sz w:val="22"/>
          <w:szCs w:val="22"/>
        </w:rPr>
        <w:t>:</w:t>
      </w:r>
    </w:p>
    <w:p w14:paraId="28727300" w14:textId="77777777" w:rsidR="00AF6100" w:rsidRPr="0003314F" w:rsidRDefault="00AF6100" w:rsidP="009C53CC">
      <w:pPr>
        <w:pStyle w:val="Descripcin"/>
        <w:numPr>
          <w:ilvl w:val="0"/>
          <w:numId w:val="45"/>
        </w:numPr>
        <w:rPr>
          <w:i w:val="0"/>
          <w:iCs w:val="0"/>
          <w:color w:val="auto"/>
          <w:sz w:val="22"/>
          <w:szCs w:val="22"/>
          <w:lang w:val="en-US"/>
        </w:rPr>
      </w:pPr>
      <w:r w:rsidRPr="0003314F">
        <w:rPr>
          <w:i w:val="0"/>
          <w:iCs w:val="0"/>
          <w:color w:val="auto"/>
          <w:sz w:val="22"/>
          <w:szCs w:val="22"/>
          <w:lang w:val="en-US"/>
        </w:rPr>
        <w:t>The oscilloscope was connected to the input and output of the graphic equalizer to observe the waveforms and frequency response.</w:t>
      </w:r>
    </w:p>
    <w:p w14:paraId="7B173C8B" w14:textId="77777777" w:rsidR="00294613" w:rsidRPr="0003314F" w:rsidRDefault="00294613" w:rsidP="009C53CC">
      <w:pPr>
        <w:pStyle w:val="Descripcin"/>
        <w:numPr>
          <w:ilvl w:val="0"/>
          <w:numId w:val="45"/>
        </w:numPr>
        <w:rPr>
          <w:i w:val="0"/>
          <w:iCs w:val="0"/>
          <w:color w:val="auto"/>
          <w:sz w:val="22"/>
          <w:szCs w:val="22"/>
          <w:lang w:val="en-US"/>
        </w:rPr>
      </w:pPr>
      <w:proofErr w:type="gramStart"/>
      <w:r w:rsidRPr="0003314F">
        <w:rPr>
          <w:i w:val="0"/>
          <w:iCs w:val="0"/>
          <w:color w:val="auto"/>
          <w:sz w:val="22"/>
          <w:szCs w:val="22"/>
          <w:lang w:val="en-US"/>
        </w:rPr>
        <w:t>The input</w:t>
      </w:r>
      <w:proofErr w:type="gramEnd"/>
      <w:r w:rsidRPr="0003314F">
        <w:rPr>
          <w:i w:val="0"/>
          <w:iCs w:val="0"/>
          <w:color w:val="auto"/>
          <w:sz w:val="22"/>
          <w:szCs w:val="22"/>
          <w:lang w:val="en-US"/>
        </w:rPr>
        <w:t xml:space="preserve"> signal used was a sine wave with amplitude of 1V and low (81.0778 Hz), medium (3062.9383 Hz) and high (16706.9362 Hz) frequencies.</w:t>
      </w:r>
    </w:p>
    <w:p w14:paraId="4DD0CEAE" w14:textId="00E47FC3" w:rsidR="00EE1C09" w:rsidRPr="0003314F" w:rsidRDefault="00AF6100" w:rsidP="009C53CC">
      <w:pPr>
        <w:pStyle w:val="Descripcin"/>
        <w:numPr>
          <w:ilvl w:val="0"/>
          <w:numId w:val="45"/>
        </w:numPr>
        <w:rPr>
          <w:i w:val="0"/>
          <w:iCs w:val="0"/>
          <w:color w:val="auto"/>
          <w:sz w:val="22"/>
          <w:szCs w:val="22"/>
          <w:lang w:val="en-US"/>
        </w:rPr>
      </w:pPr>
      <w:r w:rsidRPr="0003314F">
        <w:rPr>
          <w:i w:val="0"/>
          <w:iCs w:val="0"/>
          <w:color w:val="auto"/>
          <w:sz w:val="22"/>
          <w:szCs w:val="22"/>
          <w:lang w:val="en-US"/>
        </w:rPr>
        <w:t xml:space="preserve">It was verified that the equalizer properly adjusts the gain in Volts for the different frequency bands: low, medium and high. </w:t>
      </w:r>
    </w:p>
    <w:p w14:paraId="626445B6" w14:textId="76093BC9" w:rsidR="00AF6100" w:rsidRPr="0003314F" w:rsidRDefault="00AF6100" w:rsidP="009C53CC">
      <w:pPr>
        <w:pStyle w:val="Descripcin"/>
        <w:numPr>
          <w:ilvl w:val="0"/>
          <w:numId w:val="45"/>
        </w:numPr>
        <w:rPr>
          <w:i w:val="0"/>
          <w:iCs w:val="0"/>
          <w:color w:val="auto"/>
          <w:sz w:val="22"/>
          <w:szCs w:val="22"/>
          <w:lang w:val="en-US"/>
        </w:rPr>
      </w:pPr>
      <w:r w:rsidRPr="0003314F">
        <w:rPr>
          <w:i w:val="0"/>
          <w:iCs w:val="0"/>
          <w:color w:val="auto"/>
          <w:sz w:val="22"/>
          <w:szCs w:val="22"/>
          <w:lang w:val="en-US"/>
        </w:rPr>
        <w:t>The results showed an expected behavior in each frequency band, confirming the correct implementation and operation of the circuit.</w:t>
      </w:r>
    </w:p>
    <w:p w14:paraId="3BD3384D" w14:textId="77777777" w:rsidR="00AF6100" w:rsidRPr="00AF6100" w:rsidRDefault="00AF6100" w:rsidP="001831E9">
      <w:pPr>
        <w:pStyle w:val="Descripcin"/>
        <w:rPr>
          <w:i w:val="0"/>
          <w:iCs w:val="0"/>
          <w:color w:val="auto"/>
          <w:sz w:val="22"/>
          <w:szCs w:val="22"/>
        </w:rPr>
      </w:pPr>
      <w:r w:rsidRPr="00AF6100">
        <w:rPr>
          <w:b/>
          <w:bCs/>
          <w:i w:val="0"/>
          <w:iCs w:val="0"/>
          <w:color w:val="auto"/>
          <w:sz w:val="22"/>
          <w:szCs w:val="22"/>
        </w:rPr>
        <w:t xml:space="preserve">Speaker </w:t>
      </w:r>
      <w:proofErr w:type="spellStart"/>
      <w:r w:rsidRPr="00AF6100">
        <w:rPr>
          <w:b/>
          <w:bCs/>
          <w:i w:val="0"/>
          <w:iCs w:val="0"/>
          <w:color w:val="auto"/>
          <w:sz w:val="22"/>
          <w:szCs w:val="22"/>
        </w:rPr>
        <w:t>Function</w:t>
      </w:r>
      <w:proofErr w:type="spellEnd"/>
      <w:r w:rsidRPr="00AF6100">
        <w:rPr>
          <w:b/>
          <w:bCs/>
          <w:i w:val="0"/>
          <w:iCs w:val="0"/>
          <w:color w:val="auto"/>
          <w:sz w:val="22"/>
          <w:szCs w:val="22"/>
        </w:rPr>
        <w:t xml:space="preserve"> </w:t>
      </w:r>
      <w:proofErr w:type="spellStart"/>
      <w:r w:rsidRPr="00AF6100">
        <w:rPr>
          <w:b/>
          <w:bCs/>
          <w:i w:val="0"/>
          <w:iCs w:val="0"/>
          <w:color w:val="auto"/>
          <w:sz w:val="22"/>
          <w:szCs w:val="22"/>
        </w:rPr>
        <w:t>Tests</w:t>
      </w:r>
      <w:proofErr w:type="spellEnd"/>
      <w:r w:rsidRPr="00AF6100">
        <w:rPr>
          <w:i w:val="0"/>
          <w:iCs w:val="0"/>
          <w:color w:val="auto"/>
          <w:sz w:val="22"/>
          <w:szCs w:val="22"/>
        </w:rPr>
        <w:t>:</w:t>
      </w:r>
    </w:p>
    <w:p w14:paraId="3123AC01" w14:textId="77777777" w:rsidR="00AF6100" w:rsidRPr="0003314F" w:rsidRDefault="00AF6100" w:rsidP="009C53CC">
      <w:pPr>
        <w:pStyle w:val="Descripcin"/>
        <w:numPr>
          <w:ilvl w:val="0"/>
          <w:numId w:val="44"/>
        </w:numPr>
        <w:rPr>
          <w:i w:val="0"/>
          <w:iCs w:val="0"/>
          <w:color w:val="auto"/>
          <w:sz w:val="22"/>
          <w:szCs w:val="22"/>
          <w:lang w:val="en-US"/>
        </w:rPr>
      </w:pPr>
      <w:r w:rsidRPr="0003314F">
        <w:rPr>
          <w:i w:val="0"/>
          <w:iCs w:val="0"/>
          <w:color w:val="auto"/>
          <w:sz w:val="22"/>
          <w:szCs w:val="22"/>
          <w:lang w:val="en-US"/>
        </w:rPr>
        <w:t>Audio signals were played through the graphic equalizer connected to speakers.</w:t>
      </w:r>
    </w:p>
    <w:p w14:paraId="408A6786" w14:textId="097EAE69" w:rsidR="00AF6100" w:rsidRPr="0003314F" w:rsidRDefault="00AF6100" w:rsidP="009C53CC">
      <w:pPr>
        <w:pStyle w:val="Descripcin"/>
        <w:numPr>
          <w:ilvl w:val="0"/>
          <w:numId w:val="44"/>
        </w:numPr>
        <w:rPr>
          <w:i w:val="0"/>
          <w:iCs w:val="0"/>
          <w:color w:val="auto"/>
          <w:sz w:val="22"/>
          <w:szCs w:val="22"/>
          <w:lang w:val="en-US"/>
        </w:rPr>
      </w:pPr>
      <w:r w:rsidRPr="0003314F">
        <w:rPr>
          <w:i w:val="0"/>
          <w:iCs w:val="0"/>
          <w:color w:val="auto"/>
          <w:sz w:val="22"/>
          <w:szCs w:val="22"/>
          <w:lang w:val="en-US"/>
        </w:rPr>
        <w:t>The variable resistors in each EQ section were adjusted to modify the frequency bands and the effect on sound quality and characteristics was observed.</w:t>
      </w:r>
      <m:oMath>
        <m:sSub>
          <m:sSubPr>
            <m:ctrlPr>
              <w:rPr>
                <w:rFonts w:ascii="Cambria Math" w:hAnsi="Cambria Math" w:cs="Cambria Math"/>
                <w:iCs w:val="0"/>
                <w:color w:val="auto"/>
                <w:sz w:val="22"/>
                <w:szCs w:val="22"/>
              </w:rPr>
            </m:ctrlPr>
          </m:sSubPr>
          <m:e>
            <m:r>
              <w:rPr>
                <w:rFonts w:ascii="Cambria Math" w:hAnsi="Cambria Math" w:cs="Cambria Math"/>
                <w:color w:val="auto"/>
                <w:sz w:val="22"/>
                <w:szCs w:val="22"/>
              </w:rPr>
              <m:t>R</m:t>
            </m:r>
          </m:e>
          <m:sub>
            <m:r>
              <w:rPr>
                <w:rFonts w:ascii="Cambria Math" w:hAnsi="Cambria Math"/>
                <w:color w:val="auto"/>
                <w:sz w:val="22"/>
                <w:szCs w:val="22"/>
                <w:lang w:val="en-US"/>
              </w:rPr>
              <m:t>2</m:t>
            </m:r>
          </m:sub>
        </m:sSub>
      </m:oMath>
    </w:p>
    <w:p w14:paraId="0D2E8AA6" w14:textId="26331F62" w:rsidR="00AF6100" w:rsidRPr="0003314F" w:rsidRDefault="00AF6100" w:rsidP="009C53CC">
      <w:pPr>
        <w:pStyle w:val="Descripcin"/>
        <w:numPr>
          <w:ilvl w:val="0"/>
          <w:numId w:val="44"/>
        </w:numPr>
        <w:rPr>
          <w:i w:val="0"/>
          <w:iCs w:val="0"/>
          <w:color w:val="auto"/>
          <w:sz w:val="22"/>
          <w:szCs w:val="22"/>
          <w:lang w:val="en-US"/>
        </w:rPr>
      </w:pPr>
      <w:r w:rsidRPr="0003314F">
        <w:rPr>
          <w:i w:val="0"/>
          <w:iCs w:val="0"/>
          <w:color w:val="auto"/>
          <w:sz w:val="22"/>
          <w:szCs w:val="22"/>
          <w:lang w:val="en-US"/>
        </w:rPr>
        <w:t>Hearing tests showed that the equalizer could effectively manipulate the gain in dB in the different frequency bands, enhancing or attenuating certain frequencies according to the user's needs.</w:t>
      </w:r>
    </w:p>
    <w:p w14:paraId="3FF03789" w14:textId="77777777" w:rsidR="003A694B" w:rsidRDefault="003A694B" w:rsidP="003A694B">
      <w:pPr>
        <w:rPr>
          <w:lang w:val="en-US"/>
        </w:rPr>
      </w:pPr>
    </w:p>
    <w:p w14:paraId="11CF04C7" w14:textId="77777777" w:rsidR="0003314F" w:rsidRPr="0003314F" w:rsidRDefault="0003314F" w:rsidP="003A694B">
      <w:pPr>
        <w:rPr>
          <w:lang w:val="en-US"/>
        </w:rPr>
      </w:pPr>
    </w:p>
    <w:p w14:paraId="676F545C" w14:textId="77777777"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proofErr w:type="spellStart"/>
      <w:r w:rsidRPr="0019177C">
        <w:rPr>
          <w:rFonts w:asciiTheme="minorHAnsi" w:hAnsiTheme="minorHAnsi" w:cs="Times New Roman"/>
          <w:bCs/>
          <w:color w:val="auto"/>
          <w:sz w:val="32"/>
          <w:szCs w:val="32"/>
        </w:rPr>
        <w:lastRenderedPageBreak/>
        <w:t>Conclusions</w:t>
      </w:r>
      <w:proofErr w:type="spellEnd"/>
    </w:p>
    <w:p w14:paraId="05E393EE" w14:textId="77777777" w:rsidR="007B78C2" w:rsidRPr="0003314F" w:rsidRDefault="007B78C2" w:rsidP="007B78C2">
      <w:pPr>
        <w:jc w:val="both"/>
        <w:rPr>
          <w:lang w:val="en-US"/>
        </w:rPr>
      </w:pPr>
      <w:r w:rsidRPr="0003314F">
        <w:rPr>
          <w:lang w:val="en-US"/>
        </w:rPr>
        <w:t>The design and implementation of the 3-band audio equalizer was carried out successfully, allowing a thorough and detailed analysis of its technical and functional characteristics. The results obtained, both in simulations and in practical tests, confirm the effectiveness of the design and provide a deep understanding of the behavior of the circuit under various operating conditions.</w:t>
      </w:r>
    </w:p>
    <w:p w14:paraId="06AEB5A8" w14:textId="77777777" w:rsidR="007B78C2" w:rsidRPr="0003314F" w:rsidRDefault="007B78C2" w:rsidP="009C53CC">
      <w:pPr>
        <w:numPr>
          <w:ilvl w:val="0"/>
          <w:numId w:val="46"/>
        </w:numPr>
        <w:jc w:val="both"/>
        <w:rPr>
          <w:lang w:val="en-US"/>
        </w:rPr>
      </w:pPr>
      <w:r w:rsidRPr="0003314F">
        <w:rPr>
          <w:b/>
          <w:bCs/>
          <w:lang w:val="en-US"/>
        </w:rPr>
        <w:t>Accuracy in Center Frequencies:</w:t>
      </w:r>
      <w:r w:rsidRPr="0003314F">
        <w:rPr>
          <w:lang w:val="en-US"/>
        </w:rPr>
        <w:t xml:space="preserve"> The center frequencies of each band (81 Hz, 3 kHz and 16.7 kHz) were accurately determined by theoretical calculations. Simulations in Proteus and Bode plots obtained in Mathematica confirmed that the center frequencies are properly matched to the expected values. This fine-tuning is critical to ensuring equalizer functionality in audio applications.</w:t>
      </w:r>
    </w:p>
    <w:p w14:paraId="777B973D" w14:textId="48FA32A7" w:rsidR="007B78C2" w:rsidRPr="0003314F" w:rsidRDefault="007B78C2" w:rsidP="009C53CC">
      <w:pPr>
        <w:numPr>
          <w:ilvl w:val="0"/>
          <w:numId w:val="46"/>
        </w:numPr>
        <w:jc w:val="both"/>
        <w:rPr>
          <w:lang w:val="en-US"/>
        </w:rPr>
      </w:pPr>
      <w:r w:rsidRPr="0003314F">
        <w:rPr>
          <w:b/>
          <w:bCs/>
          <w:lang w:val="en-US"/>
        </w:rPr>
        <w:t>Gain in Center Frequencies:</w:t>
      </w:r>
      <w:r w:rsidRPr="0003314F">
        <w:rPr>
          <w:lang w:val="en-US"/>
        </w:rPr>
        <w:t xml:space="preserve"> The maximum gain observed in simulations and practical tests is aligned with the calculated theoretical values. For each band, it was possible to observe a peak in the gain at the center frequencies, which confirms the correct implementation of narrowband filters. The ability to adjust the gain between 0.2308 and 4.33 provides flexibility in manipulating the audio spectrum.</w:t>
      </w:r>
    </w:p>
    <w:p w14:paraId="5B65FB9D" w14:textId="77777777" w:rsidR="007B78C2" w:rsidRPr="0003314F" w:rsidRDefault="007B78C2" w:rsidP="009C53CC">
      <w:pPr>
        <w:numPr>
          <w:ilvl w:val="0"/>
          <w:numId w:val="46"/>
        </w:numPr>
        <w:jc w:val="both"/>
        <w:rPr>
          <w:lang w:val="en-US"/>
        </w:rPr>
      </w:pPr>
      <w:r w:rsidRPr="0003314F">
        <w:rPr>
          <w:b/>
          <w:bCs/>
          <w:lang w:val="en-US"/>
        </w:rPr>
        <w:t>Frequency Response:</w:t>
      </w:r>
      <w:r w:rsidRPr="0003314F">
        <w:rPr>
          <w:lang w:val="en-US"/>
        </w:rPr>
        <w:t xml:space="preserve"> Bode graphs obtained in Mathematica and Proteus showed that the equalizer has a predictable and controlled behavior in terms of attenuation and amplification in each frequency band. The frequency response of the equalizer behaves appropriately, attenuating frequencies outside the desired bands and maintaining a unit gain at those frequencies. This behavior ensures that the equalizer can be used effectively to enhance or modify the audio profile according to specific needs.</w:t>
      </w:r>
    </w:p>
    <w:p w14:paraId="7272AAFF" w14:textId="77777777" w:rsidR="007B78C2" w:rsidRPr="0003314F" w:rsidRDefault="007B78C2" w:rsidP="009C53CC">
      <w:pPr>
        <w:numPr>
          <w:ilvl w:val="0"/>
          <w:numId w:val="46"/>
        </w:numPr>
        <w:jc w:val="both"/>
        <w:rPr>
          <w:lang w:val="en-US"/>
        </w:rPr>
      </w:pPr>
      <w:r w:rsidRPr="0003314F">
        <w:rPr>
          <w:b/>
          <w:bCs/>
          <w:lang w:val="en-US"/>
        </w:rPr>
        <w:t>Behavior of Variable Resistors (R₂):</w:t>
      </w:r>
      <w:r w:rsidRPr="0003314F">
        <w:rPr>
          <w:lang w:val="en-US"/>
        </w:rPr>
        <w:t xml:space="preserve"> It was observed that the variation of R₂ resistors has a significant impact on the frequency response of the equalizer. With R₂ at 0%, a constant gain was observed over a wide range of frequencies, while with R₂ at 100%, the equalizer showed attenuation in the center frequencies of each band. This behavior allows precise control over the EQ response, adjusting the gain based on the user's needs.</w:t>
      </w:r>
    </w:p>
    <w:p w14:paraId="3416E73B" w14:textId="77777777" w:rsidR="007B78C2" w:rsidRPr="0003314F" w:rsidRDefault="007B78C2" w:rsidP="009C53CC">
      <w:pPr>
        <w:numPr>
          <w:ilvl w:val="0"/>
          <w:numId w:val="46"/>
        </w:numPr>
        <w:jc w:val="both"/>
        <w:rPr>
          <w:lang w:val="en-US"/>
        </w:rPr>
      </w:pPr>
      <w:r w:rsidRPr="0003314F">
        <w:rPr>
          <w:b/>
          <w:bCs/>
          <w:lang w:val="en-US"/>
        </w:rPr>
        <w:t>Physical Implementation and Testing:</w:t>
      </w:r>
      <w:r w:rsidRPr="0003314F">
        <w:rPr>
          <w:lang w:val="en-US"/>
        </w:rPr>
        <w:t xml:space="preserve"> Hands-on tests with oscilloscope and horns demonstrated that the equalizer </w:t>
      </w:r>
      <w:proofErr w:type="gramStart"/>
      <w:r w:rsidRPr="0003314F">
        <w:rPr>
          <w:lang w:val="en-US"/>
        </w:rPr>
        <w:t>can</w:t>
      </w:r>
      <w:proofErr w:type="gramEnd"/>
      <w:r w:rsidRPr="0003314F">
        <w:rPr>
          <w:lang w:val="en-US"/>
        </w:rPr>
        <w:t xml:space="preserve"> adjust the gain of audio signals in real time, confirming the effectiveness of the theoretical design and simulations. The physical implementation of the circuit, including protection by a voltage tracker, ensured robust and safe operation of the system.</w:t>
      </w:r>
    </w:p>
    <w:p w14:paraId="09CC2162" w14:textId="72E8CF56" w:rsidR="00877187" w:rsidRPr="0003314F" w:rsidRDefault="007B78C2" w:rsidP="006047C9">
      <w:pPr>
        <w:jc w:val="both"/>
        <w:rPr>
          <w:lang w:val="en-US"/>
        </w:rPr>
      </w:pPr>
      <w:r w:rsidRPr="0003314F">
        <w:rPr>
          <w:lang w:val="en-US"/>
        </w:rPr>
        <w:t>The 3-band audio equalizer designed and tested in this practice demonstrates solid technical performance, with results that validate both theoretical calculations and simulations performed. The ability to adjust and control gain in different frequency bands makes it a useful and effective tool in audio processing applications.</w:t>
      </w:r>
    </w:p>
    <w:p w14:paraId="341D8404" w14:textId="1FFEB756" w:rsidR="00D437BB" w:rsidRPr="0019177C" w:rsidRDefault="00D437BB" w:rsidP="0049524D">
      <w:pPr>
        <w:pStyle w:val="Ttulo1"/>
        <w:numPr>
          <w:ilvl w:val="0"/>
          <w:numId w:val="15"/>
        </w:numPr>
        <w:ind w:left="360" w:hanging="360"/>
        <w:rPr>
          <w:rFonts w:asciiTheme="minorHAnsi" w:hAnsiTheme="minorHAnsi" w:cs="Times New Roman"/>
          <w:b w:val="0"/>
          <w:bCs/>
          <w:color w:val="auto"/>
          <w:sz w:val="32"/>
          <w:szCs w:val="32"/>
        </w:rPr>
      </w:pPr>
      <w:proofErr w:type="spellStart"/>
      <w:r w:rsidRPr="0019177C">
        <w:rPr>
          <w:rFonts w:asciiTheme="minorHAnsi" w:hAnsiTheme="minorHAnsi" w:cs="Times New Roman"/>
          <w:bCs/>
          <w:color w:val="auto"/>
          <w:sz w:val="32"/>
          <w:szCs w:val="32"/>
        </w:rPr>
        <w:lastRenderedPageBreak/>
        <w:t>References</w:t>
      </w:r>
      <w:proofErr w:type="spellEnd"/>
      <w:r w:rsidRPr="0019177C">
        <w:rPr>
          <w:rFonts w:asciiTheme="minorHAnsi" w:hAnsiTheme="minorHAnsi" w:cs="Times New Roman"/>
          <w:bCs/>
          <w:color w:val="auto"/>
          <w:sz w:val="32"/>
          <w:szCs w:val="32"/>
        </w:rPr>
        <w:t xml:space="preserve"> </w:t>
      </w:r>
    </w:p>
    <w:p w14:paraId="26BEB79E" w14:textId="3F3192E9" w:rsidR="00877187" w:rsidRPr="0003314F" w:rsidRDefault="002003A2" w:rsidP="00D437BB">
      <w:pPr>
        <w:pStyle w:val="NormalWeb"/>
        <w:spacing w:after="0" w:line="480" w:lineRule="atLeast"/>
        <w:ind w:left="600" w:hanging="600"/>
        <w:rPr>
          <w:rFonts w:asciiTheme="minorHAnsi" w:eastAsia="Times New Roman" w:hAnsiTheme="minorHAnsi"/>
          <w:color w:val="000000"/>
          <w:kern w:val="0"/>
          <w:lang w:val="en-US" w:eastAsia="es-MX"/>
          <w14:ligatures w14:val="none"/>
        </w:rPr>
      </w:pPr>
      <w:r w:rsidRPr="0003314F">
        <w:rPr>
          <w:rFonts w:asciiTheme="minorHAnsi" w:eastAsia="Times New Roman" w:hAnsiTheme="minorHAnsi"/>
          <w:color w:val="000000"/>
          <w:kern w:val="0"/>
          <w:lang w:val="en-US" w:eastAsia="es-MX"/>
          <w14:ligatures w14:val="none"/>
        </w:rPr>
        <w:t xml:space="preserve">Franco, S. (2005). </w:t>
      </w:r>
      <w:r w:rsidR="00877187" w:rsidRPr="0003314F">
        <w:rPr>
          <w:rFonts w:asciiTheme="minorHAnsi" w:eastAsia="Times New Roman" w:hAnsiTheme="minorHAnsi"/>
          <w:i/>
          <w:iCs/>
          <w:color w:val="000000"/>
          <w:kern w:val="0"/>
          <w:lang w:val="en-US" w:eastAsia="es-MX"/>
          <w14:ligatures w14:val="none"/>
        </w:rPr>
        <w:t>Design with op-amps and analog integrated circuits</w:t>
      </w:r>
      <w:r w:rsidR="00877187" w:rsidRPr="0003314F">
        <w:rPr>
          <w:rFonts w:asciiTheme="minorHAnsi" w:eastAsia="Times New Roman" w:hAnsiTheme="minorHAnsi"/>
          <w:color w:val="000000"/>
          <w:kern w:val="0"/>
          <w:lang w:val="en-US" w:eastAsia="es-MX"/>
          <w14:ligatures w14:val="none"/>
        </w:rPr>
        <w:t xml:space="preserve"> (3rd ed.). McGraw-Hill Interamericana.</w:t>
      </w:r>
    </w:p>
    <w:p w14:paraId="07ED46B5" w14:textId="036B5DB7" w:rsidR="007B5B3C" w:rsidRPr="0003314F" w:rsidRDefault="00D437BB" w:rsidP="002003A2">
      <w:pPr>
        <w:pStyle w:val="NormalWeb"/>
        <w:spacing w:after="0" w:line="480" w:lineRule="atLeast"/>
        <w:ind w:left="600" w:hanging="600"/>
        <w:rPr>
          <w:rFonts w:asciiTheme="minorHAnsi" w:eastAsia="Times New Roman" w:hAnsiTheme="minorHAnsi"/>
          <w:color w:val="000000"/>
          <w:kern w:val="0"/>
          <w:lang w:val="en-US" w:eastAsia="es-MX"/>
          <w14:ligatures w14:val="none"/>
        </w:rPr>
      </w:pPr>
      <w:r w:rsidRPr="0003314F">
        <w:rPr>
          <w:rFonts w:asciiTheme="minorHAnsi" w:eastAsia="Times New Roman" w:hAnsiTheme="minorHAnsi"/>
          <w:color w:val="000000"/>
          <w:kern w:val="0"/>
          <w:lang w:val="en-US" w:eastAsia="es-MX"/>
          <w14:ligatures w14:val="none"/>
        </w:rPr>
        <w:t xml:space="preserve">Robert F. Coughlin, Frederick F. Driscoll. (1999). Operational amplifiers and linear integrated circuits. Pearson-Prentice Hall, 5th edition. Retrieved from: </w:t>
      </w:r>
      <w:hyperlink r:id="rId32" w:history="1">
        <w:r w:rsidRPr="0003314F">
          <w:rPr>
            <w:rStyle w:val="Hipervnculo"/>
            <w:rFonts w:asciiTheme="minorHAnsi" w:eastAsia="Times New Roman" w:hAnsiTheme="minorHAnsi"/>
            <w:kern w:val="0"/>
            <w:lang w:val="en-US" w:eastAsia="es-MX"/>
            <w14:ligatures w14:val="none"/>
          </w:rPr>
          <w:t>amplificadores-operacionales-y-circuitos-integrados-lineales-4c2ba-ed-r-f-coughlin-f-f-driscoll.pdf (wordpress.com)</w:t>
        </w:r>
      </w:hyperlink>
      <w:r w:rsidRPr="0003314F">
        <w:rPr>
          <w:rFonts w:asciiTheme="minorHAnsi" w:eastAsia="Times New Roman" w:hAnsiTheme="minorHAnsi"/>
          <w:color w:val="000000"/>
          <w:kern w:val="0"/>
          <w:lang w:val="en-US" w:eastAsia="es-MX"/>
          <w14:ligatures w14:val="none"/>
        </w:rPr>
        <w:t xml:space="preserve"> </w:t>
      </w:r>
    </w:p>
    <w:p w14:paraId="6A271833" w14:textId="731E2DF4" w:rsidR="002003A2" w:rsidRPr="00226913" w:rsidRDefault="002003A2" w:rsidP="002003A2">
      <w:pPr>
        <w:pStyle w:val="NormalWeb"/>
        <w:spacing w:after="0" w:line="480" w:lineRule="atLeast"/>
        <w:ind w:left="600" w:hanging="600"/>
        <w:rPr>
          <w:rFonts w:asciiTheme="minorHAnsi" w:eastAsia="Times New Roman" w:hAnsiTheme="minorHAnsi"/>
          <w:color w:val="000000"/>
          <w:kern w:val="0"/>
          <w:lang w:eastAsia="es-MX"/>
          <w14:ligatures w14:val="none"/>
        </w:rPr>
      </w:pPr>
      <w:r w:rsidRPr="0003314F">
        <w:rPr>
          <w:rFonts w:asciiTheme="minorHAnsi" w:eastAsia="Times New Roman" w:hAnsiTheme="minorHAnsi"/>
          <w:color w:val="000000"/>
          <w:kern w:val="0"/>
          <w:lang w:val="en-US" w:eastAsia="es-MX"/>
          <w14:ligatures w14:val="none"/>
        </w:rPr>
        <w:t xml:space="preserve">The Band-Pass Response in Active Filters | Analog Devices. </w:t>
      </w:r>
      <w:r w:rsidRPr="002003A2">
        <w:rPr>
          <w:rFonts w:asciiTheme="minorHAnsi" w:eastAsia="Times New Roman" w:hAnsiTheme="minorHAnsi"/>
          <w:color w:val="000000"/>
          <w:kern w:val="0"/>
          <w:lang w:eastAsia="es-MX"/>
          <w14:ligatures w14:val="none"/>
        </w:rPr>
        <w:t xml:space="preserve">(2016). Analog.com. </w:t>
      </w:r>
      <w:hyperlink r:id="rId33" w:history="1">
        <w:r w:rsidRPr="00226913">
          <w:rPr>
            <w:rStyle w:val="Hipervnculo"/>
            <w:rFonts w:asciiTheme="minorHAnsi" w:eastAsia="Times New Roman" w:hAnsiTheme="minorHAnsi"/>
            <w:kern w:val="0"/>
            <w:lang w:eastAsia="es-MX"/>
            <w14:ligatures w14:val="none"/>
          </w:rPr>
          <w:t>https://www.analog.com/en/resources/analog-dialogue/articles/band-pass-response-in-active-filters.html</w:t>
        </w:r>
      </w:hyperlink>
      <w:r w:rsidRPr="00226913">
        <w:rPr>
          <w:rFonts w:asciiTheme="minorHAnsi" w:eastAsia="Times New Roman" w:hAnsiTheme="minorHAnsi"/>
          <w:color w:val="000000"/>
          <w:kern w:val="0"/>
          <w:lang w:eastAsia="es-MX"/>
          <w14:ligatures w14:val="none"/>
        </w:rPr>
        <w:t xml:space="preserve"> </w:t>
      </w:r>
    </w:p>
    <w:p w14:paraId="61F1F848" w14:textId="71288317" w:rsidR="00230161" w:rsidRPr="00230161" w:rsidRDefault="002003A2" w:rsidP="00230161">
      <w:pPr>
        <w:pStyle w:val="NormalWeb"/>
        <w:spacing w:after="0" w:line="480" w:lineRule="atLeast"/>
        <w:ind w:left="600" w:hanging="600"/>
        <w:rPr>
          <w:rFonts w:asciiTheme="minorHAnsi" w:eastAsia="Times New Roman" w:hAnsiTheme="minorHAnsi"/>
          <w:color w:val="000000"/>
          <w:kern w:val="0"/>
          <w:lang w:eastAsia="es-MX"/>
          <w14:ligatures w14:val="none"/>
        </w:rPr>
      </w:pPr>
      <w:r w:rsidRPr="002003A2">
        <w:rPr>
          <w:rFonts w:asciiTheme="minorHAnsi" w:eastAsia="Times New Roman" w:hAnsiTheme="minorHAnsi"/>
          <w:color w:val="000000"/>
          <w:kern w:val="0"/>
          <w:lang w:eastAsia="es-MX"/>
          <w14:ligatures w14:val="none"/>
        </w:rPr>
        <w:t xml:space="preserve"> </w:t>
      </w:r>
      <w:r w:rsidRPr="0003314F">
        <w:rPr>
          <w:rFonts w:asciiTheme="minorHAnsi" w:eastAsia="Times New Roman" w:hAnsiTheme="minorHAnsi"/>
          <w:color w:val="000000"/>
          <w:kern w:val="0"/>
          <w:lang w:val="en-US" w:eastAsia="es-MX"/>
          <w14:ligatures w14:val="none"/>
        </w:rPr>
        <w:t xml:space="preserve">Frequency domain analysis: what is it and how is it used? - Polaridad.es. (2023, November 11). </w:t>
      </w:r>
      <w:r w:rsidRPr="002003A2">
        <w:rPr>
          <w:rFonts w:asciiTheme="minorHAnsi" w:eastAsia="Times New Roman" w:hAnsiTheme="minorHAnsi"/>
          <w:color w:val="000000"/>
          <w:kern w:val="0"/>
          <w:lang w:eastAsia="es-MX"/>
          <w14:ligatures w14:val="none"/>
        </w:rPr>
        <w:t xml:space="preserve">Polaridad.es. </w:t>
      </w:r>
      <w:hyperlink r:id="rId34" w:history="1">
        <w:r w:rsidR="00230161" w:rsidRPr="00230161">
          <w:rPr>
            <w:rStyle w:val="Hipervnculo"/>
            <w:rFonts w:asciiTheme="minorHAnsi" w:eastAsia="Times New Roman" w:hAnsiTheme="minorHAnsi"/>
            <w:kern w:val="0"/>
            <w:lang w:eastAsia="es-MX"/>
            <w14:ligatures w14:val="none"/>
          </w:rPr>
          <w:t>https://polaridad.es/analisis-en-el-dominio-de-la-frecuencia/</w:t>
        </w:r>
      </w:hyperlink>
      <w:r w:rsidR="00230161" w:rsidRPr="00230161">
        <w:rPr>
          <w:rFonts w:asciiTheme="minorHAnsi" w:eastAsia="Times New Roman" w:hAnsiTheme="minorHAnsi"/>
          <w:color w:val="000000"/>
          <w:kern w:val="0"/>
          <w:lang w:eastAsia="es-MX"/>
          <w14:ligatures w14:val="none"/>
        </w:rPr>
        <w:t xml:space="preserve"> </w:t>
      </w:r>
    </w:p>
    <w:p w14:paraId="1285C4EE" w14:textId="3C92AC8A" w:rsidR="00D1075A" w:rsidRPr="0003314F" w:rsidRDefault="00D1075A" w:rsidP="00D1075A">
      <w:pPr>
        <w:pStyle w:val="NormalWeb"/>
        <w:spacing w:after="0" w:line="480" w:lineRule="atLeast"/>
        <w:ind w:left="600" w:hanging="600"/>
        <w:rPr>
          <w:rFonts w:asciiTheme="minorHAnsi" w:eastAsia="Times New Roman" w:hAnsiTheme="minorHAnsi"/>
          <w:color w:val="000000"/>
          <w:kern w:val="0"/>
          <w:lang w:val="en-US" w:eastAsia="es-MX"/>
          <w14:ligatures w14:val="none"/>
        </w:rPr>
      </w:pPr>
      <w:proofErr w:type="spellStart"/>
      <w:r w:rsidRPr="0003314F">
        <w:rPr>
          <w:rFonts w:asciiTheme="minorHAnsi" w:eastAsia="Times New Roman" w:hAnsiTheme="minorHAnsi"/>
          <w:color w:val="000000"/>
          <w:kern w:val="0"/>
          <w:lang w:val="en-US" w:eastAsia="es-MX"/>
          <w14:ligatures w14:val="none"/>
        </w:rPr>
        <w:t>eeeguide</w:t>
      </w:r>
      <w:proofErr w:type="spellEnd"/>
      <w:r w:rsidRPr="0003314F">
        <w:rPr>
          <w:rFonts w:asciiTheme="minorHAnsi" w:eastAsia="Times New Roman" w:hAnsiTheme="minorHAnsi"/>
          <w:color w:val="000000"/>
          <w:kern w:val="0"/>
          <w:lang w:val="en-US" w:eastAsia="es-MX"/>
          <w14:ligatures w14:val="none"/>
        </w:rPr>
        <w:t xml:space="preserve">. (2017, August 20). Band Pass Filter Circuit Diagram | Types | Frequency Response. Eeeguide.com. </w:t>
      </w:r>
      <w:hyperlink r:id="rId35" w:history="1">
        <w:r w:rsidR="00A10170" w:rsidRPr="0003314F">
          <w:rPr>
            <w:rStyle w:val="Hipervnculo"/>
            <w:rFonts w:asciiTheme="minorHAnsi" w:eastAsia="Times New Roman" w:hAnsiTheme="minorHAnsi"/>
            <w:kern w:val="0"/>
            <w:lang w:val="en-US" w:eastAsia="es-MX"/>
            <w14:ligatures w14:val="none"/>
          </w:rPr>
          <w:t>https://www.eeeguide.com/band-pass-filter-circuit-diagram/</w:t>
        </w:r>
      </w:hyperlink>
      <w:r w:rsidR="00A10170" w:rsidRPr="0003314F">
        <w:rPr>
          <w:rFonts w:asciiTheme="minorHAnsi" w:eastAsia="Times New Roman" w:hAnsiTheme="minorHAnsi"/>
          <w:color w:val="000000"/>
          <w:kern w:val="0"/>
          <w:lang w:val="en-US" w:eastAsia="es-MX"/>
          <w14:ligatures w14:val="none"/>
        </w:rPr>
        <w:t xml:space="preserve"> </w:t>
      </w:r>
    </w:p>
    <w:p w14:paraId="58DCB7CA" w14:textId="0A90BAE4" w:rsidR="00A10170" w:rsidRPr="00A10170" w:rsidRDefault="00D1075A" w:rsidP="00A10170">
      <w:pPr>
        <w:pStyle w:val="NormalWeb"/>
        <w:spacing w:after="0" w:line="480" w:lineRule="atLeast"/>
        <w:ind w:left="600" w:hanging="600"/>
        <w:rPr>
          <w:rFonts w:asciiTheme="minorHAnsi" w:eastAsia="Times New Roman" w:hAnsiTheme="minorHAnsi"/>
          <w:color w:val="000000"/>
          <w:kern w:val="0"/>
          <w:lang w:eastAsia="es-MX"/>
          <w14:ligatures w14:val="none"/>
        </w:rPr>
      </w:pPr>
      <w:r w:rsidRPr="0003314F">
        <w:rPr>
          <w:rFonts w:asciiTheme="minorHAnsi" w:eastAsia="Times New Roman" w:hAnsiTheme="minorHAnsi"/>
          <w:color w:val="000000"/>
          <w:kern w:val="0"/>
          <w:lang w:val="en-US" w:eastAsia="es-MX"/>
          <w14:ligatures w14:val="none"/>
        </w:rPr>
        <w:t xml:space="preserve"> Fiore, J. (2020, June 24). 11.7: Band-Pass Filter Realizations. Engineering </w:t>
      </w:r>
      <w:proofErr w:type="spellStart"/>
      <w:r w:rsidRPr="0003314F">
        <w:rPr>
          <w:rFonts w:asciiTheme="minorHAnsi" w:eastAsia="Times New Roman" w:hAnsiTheme="minorHAnsi"/>
          <w:color w:val="000000"/>
          <w:kern w:val="0"/>
          <w:lang w:val="en-US" w:eastAsia="es-MX"/>
          <w14:ligatures w14:val="none"/>
        </w:rPr>
        <w:t>LibreTexts</w:t>
      </w:r>
      <w:proofErr w:type="spellEnd"/>
      <w:r w:rsidRPr="0003314F">
        <w:rPr>
          <w:rFonts w:asciiTheme="minorHAnsi" w:eastAsia="Times New Roman" w:hAnsiTheme="minorHAnsi"/>
          <w:color w:val="000000"/>
          <w:kern w:val="0"/>
          <w:lang w:val="en-US" w:eastAsia="es-MX"/>
          <w14:ligatures w14:val="none"/>
        </w:rPr>
        <w:t xml:space="preserve">. </w:t>
      </w:r>
      <w:hyperlink r:id="rId36" w:history="1">
        <w:r w:rsidR="00A10170" w:rsidRPr="00A10170">
          <w:rPr>
            <w:rStyle w:val="Hipervnculo"/>
            <w:rFonts w:asciiTheme="minorHAnsi" w:hAnsiTheme="minorHAnsi"/>
            <w:lang w:eastAsia="es-MX"/>
          </w:rPr>
          <w:t>https://eng.libretexts.org/Bookshelves/Electrical_Engineering/Electronics/Operational_Amplifiers_and_Linear_Integrated_Circuits_-_Theory_and_Application_(Fiore)/11%3A_Active_Filters/11.07%3A_Band-Pass_Filter_Realizations</w:t>
        </w:r>
      </w:hyperlink>
    </w:p>
    <w:p w14:paraId="47288C79" w14:textId="79A1DBEA" w:rsidR="0003314F" w:rsidRDefault="002B54F1" w:rsidP="0003314F">
      <w:pPr>
        <w:pStyle w:val="NormalWeb"/>
        <w:spacing w:after="0" w:line="480" w:lineRule="atLeast"/>
        <w:ind w:left="600" w:hanging="600"/>
      </w:pPr>
      <w:r w:rsidRPr="0003314F">
        <w:rPr>
          <w:rFonts w:asciiTheme="minorHAnsi" w:eastAsia="Times New Roman" w:hAnsiTheme="minorHAnsi"/>
          <w:color w:val="000000"/>
          <w:kern w:val="0"/>
          <w:lang w:val="en-US" w:eastAsia="es-MX"/>
          <w14:ligatures w14:val="none"/>
        </w:rPr>
        <w:t xml:space="preserve">NARROW-BAND FILTERS. (2024). Stanford.edu. </w:t>
      </w:r>
      <w:hyperlink r:id="rId37" w:history="1">
        <w:r w:rsidRPr="00226913">
          <w:rPr>
            <w:rStyle w:val="Hipervnculo"/>
            <w:rFonts w:asciiTheme="minorHAnsi" w:eastAsia="Times New Roman" w:hAnsiTheme="minorHAnsi"/>
            <w:kern w:val="0"/>
            <w:lang w:eastAsia="es-MX"/>
            <w14:ligatures w14:val="none"/>
          </w:rPr>
          <w:t>https://sepwww.stanford.edu/sep/prof/fgdp/c2/paper_html/node6.html</w:t>
        </w:r>
      </w:hyperlink>
    </w:p>
    <w:p w14:paraId="008D581C" w14:textId="77777777" w:rsidR="0003314F" w:rsidRDefault="0003314F" w:rsidP="0003314F">
      <w:pPr>
        <w:pStyle w:val="NormalWeb"/>
        <w:spacing w:after="0" w:line="480" w:lineRule="atLeast"/>
        <w:rPr>
          <w:rFonts w:asciiTheme="minorHAnsi" w:eastAsia="Times New Roman" w:hAnsiTheme="minorHAnsi"/>
          <w:color w:val="000000"/>
          <w:kern w:val="0"/>
          <w:lang w:val="en-US" w:eastAsia="es-MX"/>
          <w14:ligatures w14:val="none"/>
        </w:rPr>
      </w:pPr>
    </w:p>
    <w:p w14:paraId="659D3F6E" w14:textId="77777777" w:rsidR="0003314F" w:rsidRPr="0003314F" w:rsidRDefault="0003314F" w:rsidP="0003314F">
      <w:pPr>
        <w:pStyle w:val="NormalWeb"/>
        <w:spacing w:after="0" w:line="480" w:lineRule="atLeast"/>
      </w:pPr>
    </w:p>
    <w:p w14:paraId="0BEFFC84" w14:textId="2506940B" w:rsidR="00C7621C" w:rsidRPr="0019177C" w:rsidRDefault="00C7621C" w:rsidP="0049524D">
      <w:pPr>
        <w:pStyle w:val="Ttulo1"/>
        <w:numPr>
          <w:ilvl w:val="0"/>
          <w:numId w:val="15"/>
        </w:numPr>
        <w:ind w:left="360" w:hanging="360"/>
        <w:rPr>
          <w:rFonts w:asciiTheme="minorHAnsi" w:hAnsiTheme="minorHAnsi" w:cs="Times New Roman"/>
          <w:b w:val="0"/>
          <w:bCs/>
          <w:color w:val="auto"/>
          <w:sz w:val="32"/>
          <w:szCs w:val="32"/>
        </w:rPr>
      </w:pPr>
      <w:r>
        <w:rPr>
          <w:rFonts w:asciiTheme="minorHAnsi" w:hAnsiTheme="minorHAnsi" w:cs="Times New Roman"/>
          <w:bCs/>
          <w:color w:val="auto"/>
          <w:sz w:val="32"/>
          <w:szCs w:val="32"/>
        </w:rPr>
        <w:lastRenderedPageBreak/>
        <w:t>Annexes</w:t>
      </w:r>
    </w:p>
    <w:p w14:paraId="275A1EFD" w14:textId="2A23E266" w:rsidR="00E80036" w:rsidRPr="0003314F" w:rsidRDefault="00A215EF" w:rsidP="00DE7BBA">
      <w:pPr>
        <w:jc w:val="center"/>
        <w:rPr>
          <w:b/>
          <w:sz w:val="24"/>
          <w:szCs w:val="24"/>
          <w:lang w:val="en-US"/>
        </w:rPr>
      </w:pPr>
      <w:r w:rsidRPr="0003314F">
        <w:rPr>
          <w:b/>
          <w:bCs/>
          <w:sz w:val="24"/>
          <w:szCs w:val="24"/>
          <w:lang w:val="en-US"/>
        </w:rPr>
        <w:t>Table of common Fourier and Laplace transforms</w:t>
      </w:r>
    </w:p>
    <w:p w14:paraId="5E44DDC8" w14:textId="77777777" w:rsidR="00877187" w:rsidRDefault="00EB5D58" w:rsidP="00877187">
      <w:pPr>
        <w:keepNext/>
        <w:jc w:val="center"/>
      </w:pPr>
      <w:r w:rsidRPr="00EB5D58">
        <w:rPr>
          <w:noProof/>
        </w:rPr>
        <w:drawing>
          <wp:inline distT="0" distB="0" distL="0" distR="0" wp14:anchorId="28F73EA9" wp14:editId="29B84D32">
            <wp:extent cx="4855633" cy="2962386"/>
            <wp:effectExtent l="38100" t="38100" r="40640" b="28575"/>
            <wp:docPr id="1406630134" name="Imagen 1" descr="Computer screen with lette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30134" name="Imagen 1" descr="Pantalla de computadora con letras&#10;&#10;Descripción generada automáticamente con confianza media"/>
                    <pic:cNvPicPr/>
                  </pic:nvPicPr>
                  <pic:blipFill>
                    <a:blip r:embed="rId38">
                      <a:duotone>
                        <a:prstClr val="black"/>
                        <a:srgbClr val="BF9000">
                          <a:tint val="45000"/>
                          <a:satMod val="400000"/>
                        </a:srgbClr>
                      </a:duotone>
                    </a:blip>
                    <a:stretch>
                      <a:fillRect/>
                    </a:stretch>
                  </pic:blipFill>
                  <pic:spPr>
                    <a:xfrm>
                      <a:off x="0" y="0"/>
                      <a:ext cx="4870812" cy="2971647"/>
                    </a:xfrm>
                    <a:prstGeom prst="rect">
                      <a:avLst/>
                    </a:prstGeom>
                    <a:ln w="38100">
                      <a:solidFill>
                        <a:srgbClr val="BF9000"/>
                      </a:solidFill>
                    </a:ln>
                  </pic:spPr>
                </pic:pic>
              </a:graphicData>
            </a:graphic>
          </wp:inline>
        </w:drawing>
      </w:r>
    </w:p>
    <w:p w14:paraId="0A03095E" w14:textId="23D0D525" w:rsidR="00877187" w:rsidRPr="0003314F" w:rsidRDefault="00877187" w:rsidP="00226913">
      <w:pPr>
        <w:pStyle w:val="Descripcin"/>
        <w:jc w:val="center"/>
        <w:rPr>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19</w:t>
      </w:r>
      <w:r w:rsidR="00813B5E">
        <w:rPr>
          <w:noProof/>
        </w:rPr>
        <w:fldChar w:fldCharType="end"/>
      </w:r>
      <w:r w:rsidRPr="0003314F">
        <w:rPr>
          <w:lang w:val="en-US"/>
        </w:rPr>
        <w:t>. Table of common Fourier and Laplace transforms.</w:t>
      </w:r>
    </w:p>
    <w:p w14:paraId="609179E0" w14:textId="184429C4" w:rsidR="008371EE" w:rsidRPr="008E7745" w:rsidRDefault="00DE7BBA" w:rsidP="008E7745">
      <w:pPr>
        <w:jc w:val="center"/>
        <w:rPr>
          <w:b/>
          <w:sz w:val="24"/>
          <w:szCs w:val="24"/>
        </w:rPr>
      </w:pPr>
      <w:proofErr w:type="spellStart"/>
      <w:r w:rsidRPr="008E7745">
        <w:rPr>
          <w:b/>
          <w:bCs/>
          <w:sz w:val="24"/>
          <w:szCs w:val="24"/>
        </w:rPr>
        <w:t>Filter</w:t>
      </w:r>
      <w:proofErr w:type="spellEnd"/>
      <w:r w:rsidRPr="008E7745">
        <w:rPr>
          <w:b/>
          <w:bCs/>
          <w:sz w:val="24"/>
          <w:szCs w:val="24"/>
        </w:rPr>
        <w:t xml:space="preserve"> </w:t>
      </w:r>
      <w:proofErr w:type="spellStart"/>
      <w:r w:rsidRPr="008E7745">
        <w:rPr>
          <w:b/>
          <w:bCs/>
          <w:sz w:val="24"/>
          <w:szCs w:val="24"/>
        </w:rPr>
        <w:t>Theory</w:t>
      </w:r>
      <w:proofErr w:type="spellEnd"/>
      <w:r w:rsidRPr="008E7745">
        <w:rPr>
          <w:b/>
          <w:bCs/>
          <w:sz w:val="24"/>
          <w:szCs w:val="24"/>
        </w:rPr>
        <w:t xml:space="preserve"> </w:t>
      </w:r>
      <w:proofErr w:type="spellStart"/>
      <w:r w:rsidRPr="008E7745">
        <w:rPr>
          <w:b/>
          <w:bCs/>
          <w:sz w:val="24"/>
          <w:szCs w:val="24"/>
        </w:rPr>
        <w:t>Differentiator</w:t>
      </w:r>
      <w:proofErr w:type="spellEnd"/>
    </w:p>
    <w:p w14:paraId="0897C8B7" w14:textId="77777777" w:rsidR="00877187" w:rsidRDefault="00877187" w:rsidP="00877187">
      <w:pPr>
        <w:keepNext/>
        <w:jc w:val="center"/>
      </w:pPr>
      <w:r w:rsidRPr="001F5317">
        <w:rPr>
          <w:noProof/>
        </w:rPr>
        <w:drawing>
          <wp:inline distT="0" distB="0" distL="0" distR="0" wp14:anchorId="33066278" wp14:editId="43C16A31">
            <wp:extent cx="2880000" cy="1749386"/>
            <wp:effectExtent l="38100" t="38100" r="34925" b="41910"/>
            <wp:docPr id="1200864063"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2488" name="Imagen 1" descr="Diagrama, Esquemát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749386"/>
                    </a:xfrm>
                    <a:prstGeom prst="rect">
                      <a:avLst/>
                    </a:prstGeom>
                    <a:ln w="38100">
                      <a:solidFill>
                        <a:srgbClr val="BF9000"/>
                      </a:solidFill>
                    </a:ln>
                  </pic:spPr>
                </pic:pic>
              </a:graphicData>
            </a:graphic>
          </wp:inline>
        </w:drawing>
      </w:r>
    </w:p>
    <w:p w14:paraId="2AFF8990" w14:textId="0E2774E4" w:rsidR="00C95C4D" w:rsidRPr="0003314F" w:rsidRDefault="00877187" w:rsidP="00877187">
      <w:pPr>
        <w:pStyle w:val="Descripcin"/>
        <w:jc w:val="center"/>
        <w:rPr>
          <w:b/>
          <w:bCs/>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20</w:t>
      </w:r>
      <w:r w:rsidR="00813B5E">
        <w:rPr>
          <w:noProof/>
        </w:rPr>
        <w:fldChar w:fldCharType="end"/>
      </w:r>
      <w:r w:rsidRPr="0003314F">
        <w:rPr>
          <w:lang w:val="en-US"/>
        </w:rPr>
        <w:t>. Schematic diagram of the differentiating filter.</w:t>
      </w:r>
    </w:p>
    <w:p w14:paraId="47FD8228" w14:textId="427559B7" w:rsidR="008371EE" w:rsidRPr="008371EE" w:rsidRDefault="008371EE" w:rsidP="008371EE">
      <w:proofErr w:type="spellStart"/>
      <w:r w:rsidRPr="008371EE">
        <w:rPr>
          <w:b/>
          <w:bCs/>
        </w:rPr>
        <w:t>Circuit</w:t>
      </w:r>
      <w:proofErr w:type="spellEnd"/>
      <w:r w:rsidRPr="008371EE">
        <w:t>:</w:t>
      </w:r>
    </w:p>
    <w:p w14:paraId="63771511" w14:textId="72D3FED4" w:rsidR="008371EE" w:rsidRPr="0003314F" w:rsidRDefault="008371EE" w:rsidP="0049524D">
      <w:pPr>
        <w:pStyle w:val="Prrafodelista"/>
        <w:numPr>
          <w:ilvl w:val="0"/>
          <w:numId w:val="2"/>
        </w:numPr>
        <w:rPr>
          <w:lang w:val="en-US"/>
        </w:rPr>
      </w:pPr>
      <w:r w:rsidRPr="0003314F">
        <w:rPr>
          <w:lang w:val="en-US"/>
        </w:rPr>
        <w:t xml:space="preserve">A C </w:t>
      </w:r>
      <w:proofErr w:type="gramStart"/>
      <w:r w:rsidRPr="0003314F">
        <w:rPr>
          <w:lang w:val="en-US"/>
        </w:rPr>
        <w:t xml:space="preserve">capacitor </w:t>
      </w:r>
      <w:r w:rsidRPr="0003314F">
        <w:rPr>
          <w:rFonts w:ascii="Cambria Math" w:hAnsi="Cambria Math" w:cs="Cambria Math"/>
          <w:lang w:val="en-US"/>
        </w:rPr>
        <w:t xml:space="preserve"> </w:t>
      </w:r>
      <w:r w:rsidRPr="0003314F">
        <w:rPr>
          <w:lang w:val="en-US"/>
        </w:rPr>
        <w:t>and</w:t>
      </w:r>
      <w:proofErr w:type="gramEnd"/>
      <w:r w:rsidRPr="0003314F">
        <w:rPr>
          <w:lang w:val="en-US"/>
        </w:rPr>
        <w:t xml:space="preserve"> an R </w:t>
      </w:r>
      <w:proofErr w:type="gramStart"/>
      <w:r w:rsidRPr="0003314F">
        <w:rPr>
          <w:lang w:val="en-US"/>
        </w:rPr>
        <w:t>resistor  are</w:t>
      </w:r>
      <w:proofErr w:type="gramEnd"/>
      <w:r w:rsidRPr="0003314F">
        <w:rPr>
          <w:lang w:val="en-US"/>
        </w:rPr>
        <w:t xml:space="preserve"> connected in series.</w:t>
      </w:r>
    </w:p>
    <w:p w14:paraId="6A701387" w14:textId="062C6793" w:rsidR="008371EE" w:rsidRPr="0003314F" w:rsidRDefault="008371EE" w:rsidP="0049524D">
      <w:pPr>
        <w:pStyle w:val="Prrafodelista"/>
        <w:numPr>
          <w:ilvl w:val="0"/>
          <w:numId w:val="2"/>
        </w:numPr>
        <w:rPr>
          <w:lang w:val="en-US"/>
        </w:rPr>
      </w:pPr>
      <w:r w:rsidRPr="0003314F">
        <w:rPr>
          <w:lang w:val="en-US"/>
        </w:rPr>
        <w:t>The input is applied through the capacitor.</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lang w:val="en-US"/>
          </w:rPr>
          <m:t>(</m:t>
        </m:r>
        <m:r>
          <w:rPr>
            <w:rFonts w:ascii="Cambria Math" w:hAnsi="Cambria Math" w:cs="Cambria Math"/>
          </w:rPr>
          <m:t>t</m:t>
        </m:r>
        <m:r>
          <w:rPr>
            <w:rFonts w:ascii="Cambria Math" w:hAnsi="Cambria Math"/>
            <w:lang w:val="en-US"/>
          </w:rPr>
          <m:t>)</m:t>
        </m:r>
      </m:oMath>
    </w:p>
    <w:p w14:paraId="68AA0086" w14:textId="73A9D278" w:rsidR="008371EE" w:rsidRPr="0003314F" w:rsidRDefault="008371EE" w:rsidP="0049524D">
      <w:pPr>
        <w:pStyle w:val="Prrafodelista"/>
        <w:numPr>
          <w:ilvl w:val="0"/>
          <w:numId w:val="2"/>
        </w:numPr>
        <w:rPr>
          <w:lang w:val="en-US"/>
        </w:rPr>
      </w:pPr>
      <w:r w:rsidRPr="0003314F">
        <w:rPr>
          <w:lang w:val="en-US"/>
        </w:rPr>
        <w:t>The output is taken through the resistor connected to the op-amp's inverter terminal (op-amp).</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lang w:val="en-US"/>
          </w:rPr>
          <m:t>(</m:t>
        </m:r>
        <m:r>
          <w:rPr>
            <w:rFonts w:ascii="Cambria Math" w:hAnsi="Cambria Math" w:cs="Cambria Math"/>
          </w:rPr>
          <m:t>t</m:t>
        </m:r>
        <m:r>
          <w:rPr>
            <w:rFonts w:ascii="Cambria Math" w:hAnsi="Cambria Math"/>
            <w:lang w:val="en-US"/>
          </w:rPr>
          <m:t>)</m:t>
        </m:r>
      </m:oMath>
    </w:p>
    <w:p w14:paraId="5CE316C1" w14:textId="77777777" w:rsidR="008371EE" w:rsidRPr="0003314F" w:rsidRDefault="008371EE" w:rsidP="0049524D">
      <w:pPr>
        <w:pStyle w:val="Prrafodelista"/>
        <w:numPr>
          <w:ilvl w:val="0"/>
          <w:numId w:val="2"/>
        </w:numPr>
        <w:rPr>
          <w:lang w:val="en-US"/>
        </w:rPr>
      </w:pPr>
      <w:r w:rsidRPr="0003314F">
        <w:rPr>
          <w:lang w:val="en-US"/>
        </w:rPr>
        <w:t>Negative feedback is present between the output and inverter input of the op-amp.</w:t>
      </w:r>
    </w:p>
    <w:p w14:paraId="551B993A" w14:textId="77777777" w:rsidR="0003314F" w:rsidRDefault="0003314F" w:rsidP="008371EE">
      <w:pPr>
        <w:rPr>
          <w:b/>
          <w:bCs/>
        </w:rPr>
      </w:pPr>
    </w:p>
    <w:p w14:paraId="0EECD08B" w14:textId="741B4464" w:rsidR="008371EE" w:rsidRPr="008371EE" w:rsidRDefault="008371EE" w:rsidP="008371EE">
      <w:proofErr w:type="spellStart"/>
      <w:r w:rsidRPr="008371EE">
        <w:rPr>
          <w:b/>
          <w:bCs/>
        </w:rPr>
        <w:lastRenderedPageBreak/>
        <w:t>Equations</w:t>
      </w:r>
      <w:proofErr w:type="spellEnd"/>
      <w:r w:rsidRPr="008371EE">
        <w:t>:</w:t>
      </w:r>
    </w:p>
    <w:p w14:paraId="2E092396" w14:textId="77777777" w:rsidR="008371EE" w:rsidRPr="0003314F" w:rsidRDefault="008371EE" w:rsidP="0049524D">
      <w:pPr>
        <w:pStyle w:val="Prrafodelista"/>
        <w:numPr>
          <w:ilvl w:val="0"/>
          <w:numId w:val="1"/>
        </w:numPr>
        <w:rPr>
          <w:lang w:val="en-US"/>
        </w:rPr>
      </w:pPr>
      <w:r w:rsidRPr="0003314F">
        <w:rPr>
          <w:lang w:val="en-US"/>
        </w:rPr>
        <w:t>Kirchhoff's law of currents (L.C.K.) in the inverter entry node is established as:</w:t>
      </w:r>
    </w:p>
    <w:p w14:paraId="2FA70916" w14:textId="5C507970"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C</m:t>
              </m:r>
            </m:sub>
          </m:sSub>
          <m:r>
            <w:rPr>
              <w:rFonts w:ascii="Cambria Math" w:hAnsi="Cambria Math"/>
            </w:rPr>
            <m:t>(</m:t>
          </m:r>
          <m:r>
            <w:rPr>
              <w:rFonts w:ascii="Cambria Math" w:hAnsi="Cambria Math" w:cs="Cambria Math"/>
            </w:rPr>
            <m:t>t</m:t>
          </m:r>
          <m:r>
            <w:rPr>
              <w:rFonts w:ascii="Cambria Math" w:hAnsi="Cambria Math"/>
            </w:rPr>
            <m:t>)+</m:t>
          </m:r>
          <m:sSub>
            <m:sSubPr>
              <m:ctrlPr>
                <w:rPr>
                  <w:rFonts w:ascii="Cambria Math" w:hAnsi="Cambria Math" w:cs="Cambria Math"/>
                  <w:i/>
                </w:rPr>
              </m:ctrlPr>
            </m:sSubPr>
            <m:e>
              <m:r>
                <w:rPr>
                  <w:rFonts w:ascii="Cambria Math" w:hAnsi="Cambria Math" w:cs="Cambria Math"/>
                </w:rPr>
                <m:t>i</m:t>
              </m:r>
              <m:ctrlPr>
                <w:rPr>
                  <w:rFonts w:ascii="Cambria Math" w:hAnsi="Cambria Math"/>
                  <w:i/>
                </w:rPr>
              </m:ctrlPr>
            </m:e>
            <m:sub>
              <m:r>
                <w:rPr>
                  <w:rFonts w:ascii="Cambria Math" w:hAnsi="Cambria Math" w:cs="Cambria Math"/>
                </w:rPr>
                <m:t>R</m:t>
              </m:r>
            </m:sub>
          </m:sSub>
          <m:r>
            <w:rPr>
              <w:rFonts w:ascii="Cambria Math" w:hAnsi="Cambria Math"/>
            </w:rPr>
            <m:t>(</m:t>
          </m:r>
          <m:r>
            <w:rPr>
              <w:rFonts w:ascii="Cambria Math" w:hAnsi="Cambria Math" w:cs="Cambria Math"/>
            </w:rPr>
            <m:t>t</m:t>
          </m:r>
          <m:r>
            <w:rPr>
              <w:rFonts w:ascii="Cambria Math" w:hAnsi="Cambria Math"/>
            </w:rPr>
            <m:t>)=0</m:t>
          </m:r>
        </m:oMath>
      </m:oMathPara>
    </w:p>
    <w:p w14:paraId="3614516E" w14:textId="77777777" w:rsidR="008371EE" w:rsidRPr="008371EE" w:rsidRDefault="008371EE" w:rsidP="0049524D">
      <w:pPr>
        <w:pStyle w:val="Prrafodelista"/>
        <w:numPr>
          <w:ilvl w:val="0"/>
          <w:numId w:val="1"/>
        </w:numPr>
      </w:pPr>
      <w:r w:rsidRPr="008371EE">
        <w:t>Where:</w:t>
      </w:r>
    </w:p>
    <w:p w14:paraId="4484CAE4" w14:textId="6C973786"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C</m:t>
              </m:r>
            </m:sub>
          </m:sSub>
          <m:r>
            <w:rPr>
              <w:rFonts w:ascii="Cambria Math" w:hAnsi="Cambria Math"/>
            </w:rPr>
            <m:t>(</m:t>
          </m:r>
          <m:r>
            <w:rPr>
              <w:rFonts w:ascii="Cambria Math" w:hAnsi="Cambria Math" w:cs="Cambria Math"/>
            </w:rPr>
            <m:t>t</m:t>
          </m:r>
          <m:r>
            <w:rPr>
              <w:rFonts w:ascii="Cambria Math" w:hAnsi="Cambria Math"/>
            </w:rPr>
            <m:t>)=C</m:t>
          </m:r>
          <m:f>
            <m:fPr>
              <m:ctrlPr>
                <w:rPr>
                  <w:rFonts w:ascii="Cambria Math" w:hAnsi="Cambria Math"/>
                  <w:i/>
                </w:rPr>
              </m:ctrlPr>
            </m:fPr>
            <m:num>
              <m:r>
                <w:rPr>
                  <w:rFonts w:ascii="Cambria Math" w:hAnsi="Cambria Math" w:cs="Cambria Math"/>
                </w:rPr>
                <m:t>dVin</m:t>
              </m:r>
              <m:d>
                <m:dPr>
                  <m:ctrlPr>
                    <w:rPr>
                      <w:rFonts w:ascii="Cambria Math" w:hAnsi="Cambria Math"/>
                      <w:i/>
                    </w:rPr>
                  </m:ctrlPr>
                </m:dPr>
                <m:e>
                  <m:r>
                    <w:rPr>
                      <w:rFonts w:ascii="Cambria Math" w:hAnsi="Cambria Math" w:cs="Cambria Math"/>
                    </w:rPr>
                    <m:t>t</m:t>
                  </m:r>
                </m:e>
              </m:d>
            </m:num>
            <m:den>
              <m:r>
                <w:rPr>
                  <w:rFonts w:ascii="Cambria Math" w:hAnsi="Cambria Math" w:cs="Cambria Math"/>
                </w:rPr>
                <m:t>dt</m:t>
              </m:r>
            </m:den>
          </m:f>
        </m:oMath>
      </m:oMathPara>
    </w:p>
    <w:p w14:paraId="3568762E" w14:textId="11CAD880"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i</m:t>
              </m:r>
            </m:e>
            <m:sub>
              <m:r>
                <w:rPr>
                  <w:rFonts w:ascii="Cambria Math" w:hAnsi="Cambria Math" w:cs="Cambria Math"/>
                </w:rPr>
                <m:t>R</m:t>
              </m:r>
            </m:sub>
          </m:sSub>
          <m:r>
            <w:rPr>
              <w:rFonts w:ascii="Cambria Math" w:hAnsi="Cambria Math"/>
            </w:rPr>
            <m:t>(</m:t>
          </m:r>
          <m:r>
            <w:rPr>
              <w:rFonts w:ascii="Cambria Math" w:hAnsi="Cambria Math" w:cs="Cambria Math"/>
            </w:rPr>
            <m:t>t</m:t>
          </m:r>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V</m:t>
                  </m:r>
                  <m:ctrlPr>
                    <w:rPr>
                      <w:rFonts w:ascii="Cambria Math" w:hAnsi="Cambria Math"/>
                      <w:i/>
                    </w:rPr>
                  </m:ctrlPr>
                </m:e>
                <m:sub>
                  <m:r>
                    <w:rPr>
                      <w:rFonts w:ascii="Cambria Math" w:hAnsi="Cambria Math" w:cs="Cambria Math"/>
                    </w:rPr>
                    <m:t>out</m:t>
                  </m:r>
                </m:sub>
              </m:sSub>
              <m:d>
                <m:dPr>
                  <m:ctrlPr>
                    <w:rPr>
                      <w:rFonts w:ascii="Cambria Math" w:hAnsi="Cambria Math"/>
                      <w:i/>
                    </w:rPr>
                  </m:ctrlPr>
                </m:dPr>
                <m:e>
                  <m:r>
                    <w:rPr>
                      <w:rFonts w:ascii="Cambria Math" w:hAnsi="Cambria Math" w:cs="Cambria Math"/>
                    </w:rPr>
                    <m:t>t</m:t>
                  </m:r>
                </m:e>
              </m:d>
            </m:num>
            <m:den>
              <m:r>
                <w:rPr>
                  <w:rFonts w:ascii="Cambria Math" w:hAnsi="Cambria Math"/>
                </w:rPr>
                <m:t>R</m:t>
              </m:r>
            </m:den>
          </m:f>
        </m:oMath>
      </m:oMathPara>
    </w:p>
    <w:p w14:paraId="038A8507" w14:textId="77777777" w:rsidR="008371EE" w:rsidRPr="008371EE" w:rsidRDefault="008371EE" w:rsidP="0049524D">
      <w:pPr>
        <w:pStyle w:val="Prrafodelista"/>
        <w:numPr>
          <w:ilvl w:val="0"/>
          <w:numId w:val="1"/>
        </w:numPr>
      </w:pPr>
      <w:r w:rsidRPr="008371EE">
        <w:t>Combining these equations:</w:t>
      </w:r>
    </w:p>
    <w:p w14:paraId="741E0780" w14:textId="42BBE3E0" w:rsidR="008371EE" w:rsidRPr="008371EE" w:rsidRDefault="00611E18" w:rsidP="008371EE">
      <w:pPr>
        <w:jc w:val="center"/>
      </w:pPr>
      <m:oMathPara>
        <m:oMath>
          <m:r>
            <w:rPr>
              <w:rFonts w:ascii="Cambria Math" w:hAnsi="Cambria Math"/>
            </w:rPr>
            <m:t>C</m:t>
          </m:r>
          <m:f>
            <m:fPr>
              <m:ctrlPr>
                <w:rPr>
                  <w:rFonts w:ascii="Cambria Math" w:hAnsi="Cambria Math"/>
                  <w:i/>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rPr>
                  </m:ctrlPr>
                </m:dPr>
                <m:e>
                  <m:r>
                    <w:rPr>
                      <w:rFonts w:ascii="Cambria Math" w:hAnsi="Cambria Math" w:cs="Cambria Math"/>
                    </w:rPr>
                    <m:t>t</m:t>
                  </m:r>
                </m:e>
              </m:d>
              <m:ctrlPr>
                <w:rPr>
                  <w:rFonts w:ascii="Cambria Math" w:hAnsi="Cambria Math" w:cs="Cambria Math"/>
                  <w:i/>
                </w:rPr>
              </m:ctrlPr>
            </m:num>
            <m:den>
              <m:r>
                <w:rPr>
                  <w:rFonts w:ascii="Cambria Math" w:hAnsi="Cambria Math" w:cs="Cambria Math"/>
                </w:rPr>
                <m:t>dt</m:t>
              </m:r>
            </m:den>
          </m:f>
          <m:r>
            <w:rPr>
              <w:rFonts w:ascii="Cambria Math" w:hAnsi="Cambria Math"/>
            </w:rPr>
            <m:t>+</m:t>
          </m:r>
          <m:f>
            <m:fPr>
              <m:ctrlPr>
                <w:rPr>
                  <w:rFonts w:ascii="Cambria Math" w:hAnsi="Cambria Math"/>
                  <w:i/>
                </w:rPr>
              </m:ctrlPr>
            </m:fPr>
            <m:num>
              <m:r>
                <w:rPr>
                  <w:rFonts w:ascii="Cambria Math" w:hAnsi="Cambria Math" w:cs="Cambria Math"/>
                </w:rPr>
                <m:t>Vout</m:t>
              </m:r>
              <m:d>
                <m:dPr>
                  <m:ctrlPr>
                    <w:rPr>
                      <w:rFonts w:ascii="Cambria Math" w:hAnsi="Cambria Math"/>
                      <w:i/>
                    </w:rPr>
                  </m:ctrlPr>
                </m:dPr>
                <m:e>
                  <m:r>
                    <w:rPr>
                      <w:rFonts w:ascii="Cambria Math" w:hAnsi="Cambria Math" w:cs="Cambria Math"/>
                    </w:rPr>
                    <m:t>t</m:t>
                  </m:r>
                </m:e>
              </m:d>
              <m:ctrlPr>
                <w:rPr>
                  <w:rFonts w:ascii="Cambria Math" w:hAnsi="Cambria Math" w:cs="Cambria Math"/>
                  <w:i/>
                </w:rPr>
              </m:ctrlPr>
            </m:num>
            <m:den>
              <m:r>
                <w:rPr>
                  <w:rFonts w:ascii="Cambria Math" w:hAnsi="Cambria Math" w:cs="Cambria Math"/>
                </w:rPr>
                <m:t>R</m:t>
              </m:r>
            </m:den>
          </m:f>
          <m:r>
            <w:rPr>
              <w:rFonts w:ascii="Cambria Math" w:hAnsi="Cambria Math"/>
            </w:rPr>
            <m:t>=0</m:t>
          </m:r>
        </m:oMath>
      </m:oMathPara>
    </w:p>
    <w:p w14:paraId="3F12AEEA" w14:textId="7C2649AD" w:rsidR="008371EE" w:rsidRPr="0003314F" w:rsidRDefault="008371EE" w:rsidP="0049524D">
      <w:pPr>
        <w:pStyle w:val="Prrafodelista"/>
        <w:numPr>
          <w:ilvl w:val="0"/>
          <w:numId w:val="1"/>
        </w:numPr>
        <w:rPr>
          <w:lang w:val="en-US"/>
        </w:rPr>
      </w:pPr>
      <w:r w:rsidRPr="0003314F">
        <w:rPr>
          <w:lang w:val="en-US"/>
        </w:rPr>
        <w:t xml:space="preserve">Solving </w:t>
      </w:r>
      <w:proofErr w:type="gramStart"/>
      <w:r w:rsidRPr="0003314F">
        <w:rPr>
          <w:lang w:val="en-US"/>
        </w:rPr>
        <w:t>for :</w:t>
      </w:r>
      <w:proofErr w:type="gramEnd"/>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lang w:val="en-US"/>
          </w:rPr>
          <m:t>(</m:t>
        </m:r>
        <m:r>
          <w:rPr>
            <w:rFonts w:ascii="Cambria Math" w:hAnsi="Cambria Math" w:cs="Cambria Math"/>
          </w:rPr>
          <m:t>t</m:t>
        </m:r>
        <m:r>
          <w:rPr>
            <w:rFonts w:ascii="Cambria Math" w:hAnsi="Cambria Math"/>
            <w:lang w:val="en-US"/>
          </w:rPr>
          <m:t>)</m:t>
        </m:r>
      </m:oMath>
    </w:p>
    <w:p w14:paraId="4ACD12C3" w14:textId="48F975DD" w:rsidR="008371EE" w:rsidRPr="008371EE" w:rsidRDefault="00000000" w:rsidP="008371EE">
      <w:pPr>
        <w:jc w:val="center"/>
      </w:pPr>
      <m:oMathPara>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t</m:t>
          </m:r>
          <m:r>
            <w:rPr>
              <w:rFonts w:ascii="Cambria Math" w:hAnsi="Cambria Math"/>
            </w:rPr>
            <m:t>)=-</m:t>
          </m:r>
          <m:r>
            <w:rPr>
              <w:rFonts w:ascii="Cambria Math" w:hAnsi="Cambria Math" w:cs="Cambria Math"/>
            </w:rPr>
            <m:t>RC</m:t>
          </m:r>
          <m:f>
            <m:fPr>
              <m:ctrlPr>
                <w:rPr>
                  <w:rFonts w:ascii="Cambria Math" w:hAnsi="Cambria Math"/>
                  <w:i/>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rPr>
                  </m:ctrlPr>
                </m:dPr>
                <m:e>
                  <m:r>
                    <w:rPr>
                      <w:rFonts w:ascii="Cambria Math" w:hAnsi="Cambria Math" w:cs="Cambria Math"/>
                    </w:rPr>
                    <m:t>t</m:t>
                  </m:r>
                </m:e>
              </m:d>
            </m:num>
            <m:den>
              <m:r>
                <w:rPr>
                  <w:rFonts w:ascii="Cambria Math" w:hAnsi="Cambria Math" w:cs="Cambria Math"/>
                </w:rPr>
                <m:t>dt</m:t>
              </m:r>
            </m:den>
          </m:f>
        </m:oMath>
      </m:oMathPara>
    </w:p>
    <w:p w14:paraId="2171D967" w14:textId="77777777" w:rsidR="0001130A" w:rsidRPr="0001130A" w:rsidRDefault="008371EE" w:rsidP="0001130A">
      <w:pPr>
        <w:rPr>
          <w:b/>
          <w:bCs/>
        </w:rPr>
      </w:pPr>
      <w:r w:rsidRPr="008371EE">
        <w:br/>
      </w:r>
      <w:r w:rsidR="0001130A" w:rsidRPr="0001130A">
        <w:rPr>
          <w:b/>
          <w:bCs/>
        </w:rPr>
        <w:t>Fourier transform</w:t>
      </w:r>
    </w:p>
    <w:p w14:paraId="27AE13B2" w14:textId="77777777" w:rsidR="0001130A" w:rsidRPr="0001130A" w:rsidRDefault="0001130A" w:rsidP="0049524D">
      <w:pPr>
        <w:numPr>
          <w:ilvl w:val="0"/>
          <w:numId w:val="3"/>
        </w:numPr>
      </w:pPr>
      <w:r w:rsidRPr="0001130A">
        <w:t>Applying the Fourier transform:</w:t>
      </w:r>
    </w:p>
    <w:p w14:paraId="5C364DE2" w14:textId="36D57491" w:rsidR="0001130A" w:rsidRPr="0001130A" w:rsidRDefault="00000000" w:rsidP="0001130A">
      <w:pPr>
        <w:jc w:val="center"/>
      </w:pPr>
      <m:oMathPara>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RC</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rPr>
            <m:t>(</m:t>
          </m:r>
          <m:r>
            <w:rPr>
              <w:rFonts w:ascii="Cambria Math" w:hAnsi="Cambria Math" w:cs="Cambria Math"/>
            </w:rPr>
            <m:t>jω</m:t>
          </m:r>
          <m:r>
            <w:rPr>
              <w:rFonts w:ascii="Cambria Math" w:hAnsi="Cambria Math"/>
            </w:rPr>
            <m:t>)</m:t>
          </m:r>
        </m:oMath>
      </m:oMathPara>
    </w:p>
    <w:p w14:paraId="5B95364C" w14:textId="12CCD8F5" w:rsidR="0001130A" w:rsidRPr="0003314F" w:rsidRDefault="0001130A" w:rsidP="0049524D">
      <w:pPr>
        <w:numPr>
          <w:ilvl w:val="1"/>
          <w:numId w:val="3"/>
        </w:numPr>
        <w:rPr>
          <w:lang w:val="en-US"/>
        </w:rPr>
      </w:pPr>
      <w:r w:rsidRPr="0003314F">
        <w:rPr>
          <w:lang w:val="en-US"/>
        </w:rPr>
        <w:t>The H(</w:t>
      </w:r>
      <w:r w:rsidRPr="0003314F">
        <w:rPr>
          <w:rFonts w:ascii="Cambria Math" w:hAnsi="Cambria Math" w:cs="Cambria Math"/>
          <w:lang w:val="en-US"/>
        </w:rPr>
        <w:t>j</w:t>
      </w:r>
      <w:r w:rsidRPr="0001130A">
        <w:rPr>
          <w:rFonts w:ascii="Cambria Math" w:hAnsi="Cambria Math" w:cs="Cambria Math"/>
        </w:rPr>
        <w:t>ω</w:t>
      </w:r>
      <w:r w:rsidRPr="0003314F">
        <w:rPr>
          <w:rFonts w:ascii="Cambria Math" w:hAnsi="Cambria Math" w:cs="Cambria Math"/>
          <w:lang w:val="en-US"/>
        </w:rPr>
        <w:t xml:space="preserve">) transfer function </w:t>
      </w:r>
      <w:r w:rsidRPr="0003314F">
        <w:rPr>
          <w:lang w:val="en-US"/>
        </w:rPr>
        <w:t>is:</w:t>
      </w:r>
    </w:p>
    <w:p w14:paraId="0650F18E" w14:textId="3A96DF46" w:rsidR="0001130A" w:rsidRPr="0001130A" w:rsidRDefault="000378E7" w:rsidP="0001130A">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d>
                <m:dPr>
                  <m:ctrlPr>
                    <w:rPr>
                      <w:rFonts w:ascii="Cambria Math" w:hAnsi="Cambria Math"/>
                      <w:i/>
                    </w:rPr>
                  </m:ctrlPr>
                </m:dPr>
                <m:e>
                  <m:r>
                    <w:rPr>
                      <w:rFonts w:ascii="Cambria Math" w:hAnsi="Cambria Math" w:cs="Cambria Math"/>
                    </w:rPr>
                    <m:t>jω</m:t>
                  </m:r>
                </m:e>
              </m:d>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rPr>
                  </m:ctrlPr>
                </m:dPr>
                <m:e>
                  <m:r>
                    <w:rPr>
                      <w:rFonts w:ascii="Cambria Math" w:hAnsi="Cambria Math" w:cs="Cambria Math"/>
                    </w:rPr>
                    <m:t>jω</m:t>
                  </m:r>
                </m:e>
              </m:d>
            </m:den>
          </m:f>
          <m:r>
            <w:rPr>
              <w:rFonts w:ascii="Cambria Math" w:hAnsi="Cambria Math"/>
            </w:rPr>
            <m:t>=-</m:t>
          </m:r>
          <m:r>
            <w:rPr>
              <w:rFonts w:ascii="Cambria Math" w:hAnsi="Cambria Math" w:cs="Cambria Math"/>
            </w:rPr>
            <m:t>jωRC</m:t>
          </m:r>
        </m:oMath>
      </m:oMathPara>
    </w:p>
    <w:p w14:paraId="6A4F964C" w14:textId="08B32E2C" w:rsidR="0001130A" w:rsidRPr="0001130A" w:rsidRDefault="0001130A" w:rsidP="0049524D">
      <w:pPr>
        <w:numPr>
          <w:ilvl w:val="1"/>
          <w:numId w:val="3"/>
        </w:numPr>
      </w:pPr>
      <w:r w:rsidRPr="0001130A">
        <w:t xml:space="preserve">If </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mbria Math"/>
              </w:rPr>
              <m:t>RC</m:t>
            </m:r>
          </m:den>
        </m:f>
      </m:oMath>
      <w:r w:rsidRPr="0001130A">
        <w:t>, then:</w:t>
      </w:r>
    </w:p>
    <w:p w14:paraId="3D8ECD54" w14:textId="06B2944F" w:rsidR="00465373" w:rsidRDefault="00944C13" w:rsidP="0001130A">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)=-j</m:t>
          </m:r>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oMath>
      </m:oMathPara>
    </w:p>
    <w:p w14:paraId="5D3E4C5C" w14:textId="77777777" w:rsidR="00465373" w:rsidRPr="00465373" w:rsidRDefault="00465373" w:rsidP="00465373">
      <w:pPr>
        <w:rPr>
          <w:b/>
          <w:bCs/>
        </w:rPr>
      </w:pPr>
      <w:r w:rsidRPr="00465373">
        <w:rPr>
          <w:b/>
          <w:bCs/>
        </w:rPr>
        <w:t>Bode Charts</w:t>
      </w:r>
    </w:p>
    <w:p w14:paraId="3A043F30" w14:textId="77777777" w:rsidR="00465373" w:rsidRPr="00465373" w:rsidRDefault="00465373" w:rsidP="0049524D">
      <w:pPr>
        <w:numPr>
          <w:ilvl w:val="0"/>
          <w:numId w:val="4"/>
        </w:numPr>
      </w:pPr>
      <w:r w:rsidRPr="00465373">
        <w:rPr>
          <w:b/>
          <w:bCs/>
        </w:rPr>
        <w:t>Magnitude</w:t>
      </w:r>
      <w:r w:rsidRPr="00465373">
        <w:t>:</w:t>
      </w:r>
    </w:p>
    <w:p w14:paraId="4FF8DF24" w14:textId="18D37985" w:rsidR="00465373" w:rsidRPr="00465373" w:rsidRDefault="00A41204" w:rsidP="00465373">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cs="Arial"/>
            </w:rPr>
            <m:t>​</m:t>
          </m:r>
        </m:oMath>
      </m:oMathPara>
    </w:p>
    <w:p w14:paraId="19954597" w14:textId="2A9B28D2" w:rsidR="00465373" w:rsidRPr="0003314F" w:rsidRDefault="00465373" w:rsidP="0049524D">
      <w:pPr>
        <w:numPr>
          <w:ilvl w:val="1"/>
          <w:numId w:val="4"/>
        </w:numPr>
        <w:rPr>
          <w:lang w:val="en-US"/>
        </w:rPr>
      </w:pPr>
      <w:r w:rsidRPr="0003314F">
        <w:rPr>
          <w:lang w:val="en-US"/>
        </w:rPr>
        <w:t xml:space="preserve">If </w:t>
      </w:r>
      <m:oMath>
        <m:r>
          <w:rPr>
            <w:rFonts w:ascii="Cambria Math" w:hAnsi="Cambria Math" w:cs="Cambria Math"/>
          </w:rPr>
          <m:t>ω</m:t>
        </m:r>
        <m:r>
          <w:rPr>
            <w:rFonts w:ascii="Cambria Math" w:hAnsi="Cambria Math"/>
            <w:lang w:val="en-US"/>
          </w:rPr>
          <m:t>=</m:t>
        </m:r>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lang w:val="en-US"/>
          </w:rPr>
          <m:t>=1</m:t>
        </m:r>
      </m:oMath>
    </w:p>
    <w:p w14:paraId="0E9B7FB6" w14:textId="77777777" w:rsidR="00465373" w:rsidRPr="0003314F" w:rsidRDefault="00465373" w:rsidP="0049524D">
      <w:pPr>
        <w:numPr>
          <w:ilvl w:val="1"/>
          <w:numId w:val="4"/>
        </w:numPr>
        <w:rPr>
          <w:lang w:val="en-US"/>
        </w:rPr>
      </w:pPr>
      <w:r w:rsidRPr="0003314F">
        <w:rPr>
          <w:lang w:val="en-US"/>
        </w:rPr>
        <w:t>The magnitude in decibels is:</w:t>
      </w:r>
    </w:p>
    <w:p w14:paraId="7E7F1206" w14:textId="08D80F68" w:rsidR="00465373" w:rsidRPr="00465373" w:rsidRDefault="00054ED2" w:rsidP="006F5927">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m:t>
          </m:r>
          <m:func>
            <m:funcPr>
              <m:ctrlPr>
                <w:rPr>
                  <w:rFonts w:ascii="Cambria Math" w:hAnsi="Cambria Math" w:cs="Cambria Math"/>
                  <w:i/>
                </w:rPr>
              </m:ctrlPr>
            </m:funcPr>
            <m:fName>
              <m:r>
                <m:rPr>
                  <m:sty m:val="p"/>
                </m:rPr>
                <w:rPr>
                  <w:rFonts w:ascii="Cambria Math" w:hAnsi="Cambria Math" w:cs="Cambria Math"/>
                </w:rPr>
                <m:t>log</m:t>
              </m:r>
              <m:ctrlPr>
                <w:rPr>
                  <w:rFonts w:ascii="Cambria Math" w:hAnsi="Cambria Math"/>
                  <w:i/>
                </w:rPr>
              </m:ctrlPr>
            </m:fName>
            <m:e>
              <m:d>
                <m:dPr>
                  <m:ctrlPr>
                    <w:rPr>
                      <w:rFonts w:ascii="Cambria Math" w:hAnsi="Cambria Math"/>
                      <w:i/>
                    </w:rPr>
                  </m:ctrlPr>
                </m:dPr>
                <m:e>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e>
              </m:d>
            </m:e>
          </m:func>
        </m:oMath>
      </m:oMathPara>
    </w:p>
    <w:p w14:paraId="105DE5B6" w14:textId="40670049" w:rsidR="00465373" w:rsidRPr="0003314F" w:rsidRDefault="00465373" w:rsidP="0049524D">
      <w:pPr>
        <w:numPr>
          <w:ilvl w:val="2"/>
          <w:numId w:val="4"/>
        </w:numPr>
        <w:rPr>
          <w:lang w:val="en-US"/>
        </w:rPr>
      </w:pPr>
      <w:r w:rsidRPr="0003314F">
        <w:rPr>
          <w:lang w:val="en-US"/>
        </w:rPr>
        <w:lastRenderedPageBreak/>
        <w:t xml:space="preserve">If </w:t>
      </w:r>
      <w:r w:rsidRPr="00465373">
        <w:rPr>
          <w:rFonts w:ascii="Cambria Math" w:hAnsi="Cambria Math" w:cs="Cambria Math"/>
        </w:rPr>
        <w:t>ω</w:t>
      </w:r>
      <m:oMath>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lang w:val="en-US"/>
              </w:rPr>
              <m:t>10</m:t>
            </m:r>
          </m:den>
        </m:f>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cs="Cambria Math"/>
          </w:rPr>
          <m:t>dB</m:t>
        </m:r>
        <m:r>
          <w:rPr>
            <w:rFonts w:ascii="Cambria Math" w:hAnsi="Cambria Math"/>
            <w:lang w:val="en-US"/>
          </w:rPr>
          <m:t>=-20</m:t>
        </m:r>
        <m:r>
          <w:rPr>
            <w:rFonts w:ascii="Cambria Math" w:hAnsi="Cambria Math" w:cs="Arial"/>
            <w:lang w:val="en-US"/>
          </w:rPr>
          <m:t> </m:t>
        </m:r>
        <m:r>
          <w:rPr>
            <w:rFonts w:ascii="Cambria Math" w:hAnsi="Cambria Math" w:cs="Cambria Math"/>
          </w:rPr>
          <m:t>dB</m:t>
        </m:r>
      </m:oMath>
    </w:p>
    <w:p w14:paraId="076B1018" w14:textId="7DDB7E84" w:rsidR="00E1557C" w:rsidRPr="0003314F" w:rsidRDefault="00E1557C" w:rsidP="0049524D">
      <w:pPr>
        <w:numPr>
          <w:ilvl w:val="2"/>
          <w:numId w:val="4"/>
        </w:numPr>
        <w:rPr>
          <w:lang w:val="en-US"/>
        </w:rPr>
      </w:pPr>
      <w:r w:rsidRPr="0003314F">
        <w:rPr>
          <w:lang w:val="en-US"/>
        </w:rPr>
        <w:t xml:space="preserve">If </w:t>
      </w:r>
      <m:oMath>
        <m:r>
          <w:rPr>
            <w:rFonts w:ascii="Cambria Math" w:hAnsi="Cambria Math" w:cs="Cambria Math"/>
          </w:rPr>
          <m:t>ω</m:t>
        </m:r>
        <m:r>
          <w:rPr>
            <w:rFonts w:ascii="Cambria Math" w:hAnsi="Cambria Math"/>
            <w:lang w:val="en-US"/>
          </w:rPr>
          <m:t>=</m:t>
        </m:r>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cs="Cambria Math"/>
          </w:rPr>
          <m:t>dB</m:t>
        </m:r>
        <m:r>
          <w:rPr>
            <w:rFonts w:ascii="Cambria Math" w:hAnsi="Cambria Math"/>
            <w:lang w:val="en-US"/>
          </w:rPr>
          <m:t>=0</m:t>
        </m:r>
        <m:r>
          <w:rPr>
            <w:rFonts w:ascii="Cambria Math" w:hAnsi="Cambria Math" w:cs="Arial"/>
            <w:lang w:val="en-US"/>
          </w:rPr>
          <m:t> </m:t>
        </m:r>
        <m:r>
          <w:rPr>
            <w:rFonts w:ascii="Cambria Math" w:hAnsi="Cambria Math" w:cs="Cambria Math"/>
          </w:rPr>
          <m:t>dB</m:t>
        </m:r>
      </m:oMath>
    </w:p>
    <w:p w14:paraId="7D423DEC" w14:textId="0E6671C1" w:rsidR="00465373" w:rsidRPr="0003314F" w:rsidRDefault="00465373" w:rsidP="0049524D">
      <w:pPr>
        <w:numPr>
          <w:ilvl w:val="2"/>
          <w:numId w:val="4"/>
        </w:numPr>
        <w:rPr>
          <w:lang w:val="en-US"/>
        </w:rPr>
      </w:pPr>
      <w:r w:rsidRPr="0003314F">
        <w:rPr>
          <w:lang w:val="en-US"/>
        </w:rPr>
        <w:t xml:space="preserve">If </w:t>
      </w:r>
      <m:oMath>
        <m:r>
          <w:rPr>
            <w:rFonts w:ascii="Cambria Math" w:hAnsi="Cambria Math" w:cs="Cambria Math"/>
          </w:rPr>
          <m:t>ω</m:t>
        </m:r>
        <m:r>
          <w:rPr>
            <w:rFonts w:ascii="Cambria Math" w:hAnsi="Cambria Math"/>
            <w:lang w:val="en-US"/>
          </w:rPr>
          <m:t>=10</m:t>
        </m:r>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cs="Cambria Math"/>
          </w:rPr>
          <m:t>dB</m:t>
        </m:r>
        <m:r>
          <w:rPr>
            <w:rFonts w:ascii="Cambria Math" w:hAnsi="Cambria Math"/>
            <w:lang w:val="en-US"/>
          </w:rPr>
          <m:t>=20</m:t>
        </m:r>
        <m:r>
          <w:rPr>
            <w:rFonts w:ascii="Cambria Math" w:hAnsi="Cambria Math" w:cs="Arial"/>
            <w:lang w:val="en-US"/>
          </w:rPr>
          <m:t> </m:t>
        </m:r>
        <m:r>
          <w:rPr>
            <w:rFonts w:ascii="Cambria Math" w:hAnsi="Cambria Math" w:cs="Cambria Math"/>
          </w:rPr>
          <m:t>dB</m:t>
        </m:r>
      </m:oMath>
    </w:p>
    <w:p w14:paraId="714E7986" w14:textId="669D5621" w:rsidR="00465373" w:rsidRPr="0003314F" w:rsidRDefault="00465373" w:rsidP="0049524D">
      <w:pPr>
        <w:numPr>
          <w:ilvl w:val="2"/>
          <w:numId w:val="4"/>
        </w:numPr>
        <w:rPr>
          <w:lang w:val="en-US"/>
        </w:rPr>
      </w:pPr>
      <w:r w:rsidRPr="0003314F">
        <w:rPr>
          <w:lang w:val="en-US"/>
        </w:rPr>
        <w:t xml:space="preserve">If </w:t>
      </w:r>
      <m:oMath>
        <m:r>
          <w:rPr>
            <w:rFonts w:ascii="Cambria Math" w:hAnsi="Cambria Math" w:cs="Cambria Math"/>
          </w:rPr>
          <m:t>ω</m:t>
        </m:r>
        <m:r>
          <w:rPr>
            <w:rFonts w:ascii="Cambria Math" w:hAnsi="Cambria Math"/>
            <w:lang w:val="en-US"/>
          </w:rPr>
          <m:t>=100</m:t>
        </m:r>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cs="Cambria Math"/>
          </w:rPr>
          <m:t>dB</m:t>
        </m:r>
        <m:r>
          <w:rPr>
            <w:rFonts w:ascii="Cambria Math" w:hAnsi="Cambria Math"/>
            <w:lang w:val="en-US"/>
          </w:rPr>
          <m:t>=40</m:t>
        </m:r>
        <m:r>
          <w:rPr>
            <w:rFonts w:ascii="Cambria Math" w:hAnsi="Cambria Math" w:cs="Arial"/>
            <w:lang w:val="en-US"/>
          </w:rPr>
          <m:t> </m:t>
        </m:r>
        <m:r>
          <w:rPr>
            <w:rFonts w:ascii="Cambria Math" w:hAnsi="Cambria Math" w:cs="Cambria Math"/>
          </w:rPr>
          <m:t>dB</m:t>
        </m:r>
      </m:oMath>
    </w:p>
    <w:p w14:paraId="6A98EE02" w14:textId="77777777" w:rsidR="00465373" w:rsidRPr="00465373" w:rsidRDefault="00465373" w:rsidP="0049524D">
      <w:pPr>
        <w:numPr>
          <w:ilvl w:val="0"/>
          <w:numId w:val="4"/>
        </w:numPr>
      </w:pPr>
      <w:r w:rsidRPr="00465373">
        <w:rPr>
          <w:b/>
          <w:bCs/>
        </w:rPr>
        <w:t>Phase</w:t>
      </w:r>
      <w:r w:rsidRPr="00465373">
        <w:t>:</w:t>
      </w:r>
    </w:p>
    <w:p w14:paraId="07EFA4F6" w14:textId="17B97FD4" w:rsidR="00465373" w:rsidRPr="00465373" w:rsidRDefault="00034726" w:rsidP="00A105DA">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=-j=-90</m:t>
          </m:r>
          <m:r>
            <w:rPr>
              <w:rFonts w:ascii="Cambria Math" w:hAnsi="Cambria Math" w:cs="Cambria Math"/>
            </w:rPr>
            <m:t>°</m:t>
          </m:r>
        </m:oMath>
      </m:oMathPara>
    </w:p>
    <w:p w14:paraId="7C94515E" w14:textId="77777777" w:rsidR="00465373" w:rsidRPr="0003314F" w:rsidRDefault="00465373" w:rsidP="0049524D">
      <w:pPr>
        <w:numPr>
          <w:ilvl w:val="1"/>
          <w:numId w:val="4"/>
        </w:numPr>
        <w:rPr>
          <w:lang w:val="en-US"/>
        </w:rPr>
      </w:pPr>
      <w:r w:rsidRPr="0003314F">
        <w:rPr>
          <w:lang w:val="en-US"/>
        </w:rPr>
        <w:t>The phase is constant at −90° for all frequencies.</w:t>
      </w:r>
    </w:p>
    <w:p w14:paraId="4491B5B9" w14:textId="112CBE7C" w:rsidR="00C54FD0" w:rsidRPr="00E02ED1" w:rsidRDefault="00C54FD0" w:rsidP="00C54FD0">
      <w:proofErr w:type="spellStart"/>
      <w:r w:rsidRPr="00C54FD0">
        <w:rPr>
          <w:b/>
          <w:bCs/>
        </w:rPr>
        <w:t>Impedance</w:t>
      </w:r>
      <w:proofErr w:type="spellEnd"/>
      <w:r w:rsidRPr="00C54FD0">
        <w:rPr>
          <w:b/>
          <w:bCs/>
        </w:rPr>
        <w:t xml:space="preserve"> </w:t>
      </w:r>
      <w:proofErr w:type="spellStart"/>
      <w:r w:rsidRPr="00C54FD0">
        <w:rPr>
          <w:b/>
          <w:bCs/>
        </w:rPr>
        <w:t>Overview</w:t>
      </w:r>
      <w:proofErr w:type="spellEnd"/>
    </w:p>
    <w:p w14:paraId="24F55ED6" w14:textId="77777777" w:rsidR="00C54FD0" w:rsidRPr="00C54FD0" w:rsidRDefault="00C54FD0" w:rsidP="0049524D">
      <w:pPr>
        <w:numPr>
          <w:ilvl w:val="0"/>
          <w:numId w:val="5"/>
        </w:numPr>
      </w:pPr>
      <w:r w:rsidRPr="00C54FD0">
        <w:rPr>
          <w:b/>
          <w:bCs/>
        </w:rPr>
        <w:t>Resistor Impedance</w:t>
      </w:r>
      <w:r w:rsidRPr="00C54FD0">
        <w:t>:</w:t>
      </w:r>
    </w:p>
    <w:p w14:paraId="74440F68" w14:textId="05827071" w:rsidR="00C54FD0" w:rsidRPr="00C54FD0" w:rsidRDefault="00000000" w:rsidP="00C54FD0">
      <w:pPr>
        <w:jc w:val="center"/>
      </w:pPr>
      <m:oMathPara>
        <m:oMath>
          <m:sSub>
            <m:sSubPr>
              <m:ctrlPr>
                <w:rPr>
                  <w:rFonts w:ascii="Cambria Math" w:hAnsi="Cambria Math" w:cs="Cambria Math"/>
                  <w:i/>
                </w:rPr>
              </m:ctrlPr>
            </m:sSubPr>
            <m:e>
              <m:r>
                <w:rPr>
                  <w:rFonts w:ascii="Cambria Math" w:hAnsi="Cambria Math" w:cs="Cambria Math"/>
                </w:rPr>
                <m:t>Z</m:t>
              </m:r>
              <m:ctrlPr>
                <w:rPr>
                  <w:rFonts w:ascii="Cambria Math" w:hAnsi="Cambria Math" w:cs="Cambria Math"/>
                  <w:i/>
                  <w:iCs/>
                </w:rPr>
              </m:ctrlPr>
            </m:e>
            <m:sub>
              <m:r>
                <w:rPr>
                  <w:rFonts w:ascii="Cambria Math" w:hAnsi="Cambria Math" w:cs="Cambria Math"/>
                </w:rPr>
                <m:t>R</m:t>
              </m:r>
            </m:sub>
          </m:sSub>
          <m:r>
            <w:rPr>
              <w:rFonts w:ascii="Cambria Math" w:hAnsi="Cambria Math"/>
            </w:rPr>
            <m:t>=</m:t>
          </m:r>
          <m:r>
            <w:rPr>
              <w:rFonts w:ascii="Cambria Math" w:hAnsi="Cambria Math" w:cs="Cambria Math"/>
            </w:rPr>
            <m:t>R</m:t>
          </m:r>
        </m:oMath>
      </m:oMathPara>
    </w:p>
    <w:p w14:paraId="720FF68C" w14:textId="77777777" w:rsidR="00C54FD0" w:rsidRPr="00C54FD0" w:rsidRDefault="00C54FD0" w:rsidP="0049524D">
      <w:pPr>
        <w:numPr>
          <w:ilvl w:val="0"/>
          <w:numId w:val="5"/>
        </w:numPr>
      </w:pPr>
      <w:r w:rsidRPr="00C54FD0">
        <w:rPr>
          <w:b/>
          <w:bCs/>
        </w:rPr>
        <w:t>Capacitor Impedance</w:t>
      </w:r>
      <w:r w:rsidRPr="00C54FD0">
        <w:t>:</w:t>
      </w:r>
    </w:p>
    <w:p w14:paraId="69725D1B" w14:textId="43B73C64" w:rsidR="00C54FD0" w:rsidRPr="00C54FD0" w:rsidRDefault="00000000" w:rsidP="00C54FD0">
      <w:pPr>
        <w:jc w:val="center"/>
        <w:rPr>
          <w:lang w:val="en-US"/>
        </w:rP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C</m:t>
              </m:r>
            </m:sub>
          </m:sSub>
          <m:r>
            <w:rPr>
              <w:rFonts w:ascii="Cambria Math" w:hAnsi="Cambria Math"/>
              <w:lang w:val="en-US"/>
            </w:rPr>
            <m:t>(</m:t>
          </m:r>
          <m:r>
            <w:rPr>
              <w:rFonts w:ascii="Cambria Math" w:hAnsi="Cambria Math" w:cs="Cambria Math"/>
            </w:rPr>
            <m:t>s</m:t>
          </m:r>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cs="Cambria Math"/>
                </w:rPr>
                <m:t>sC</m:t>
              </m:r>
            </m:den>
          </m:f>
        </m:oMath>
      </m:oMathPara>
    </w:p>
    <w:p w14:paraId="636AC593" w14:textId="29CCBBB2" w:rsidR="00C54FD0" w:rsidRPr="00C54FD0" w:rsidRDefault="00000000" w:rsidP="00C54FD0">
      <w:pPr>
        <w:jc w:val="center"/>
        <w:rPr>
          <w:lang w:val="en-US"/>
        </w:rP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C</m:t>
              </m:r>
            </m:sub>
          </m:sSub>
          <m:r>
            <w:rPr>
              <w:rFonts w:ascii="Cambria Math" w:hAnsi="Cambria Math"/>
              <w:lang w:val="en-US"/>
            </w:rPr>
            <m:t>(</m:t>
          </m:r>
          <m:r>
            <w:rPr>
              <w:rFonts w:ascii="Cambria Math" w:hAnsi="Cambria Math" w:cs="Cambria Math"/>
            </w:rPr>
            <m:t>jω</m:t>
          </m:r>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cs="Cambria Math"/>
                </w:rPr>
                <m:t>jωC</m:t>
              </m:r>
            </m:den>
          </m:f>
        </m:oMath>
      </m:oMathPara>
    </w:p>
    <w:p w14:paraId="122A8068" w14:textId="77777777" w:rsidR="00C54FD0" w:rsidRPr="00C54FD0" w:rsidRDefault="00C54FD0" w:rsidP="0049524D">
      <w:pPr>
        <w:numPr>
          <w:ilvl w:val="0"/>
          <w:numId w:val="5"/>
        </w:numPr>
      </w:pPr>
      <w:r w:rsidRPr="00C54FD0">
        <w:rPr>
          <w:b/>
          <w:bCs/>
        </w:rPr>
        <w:t>Inductor Impedance</w:t>
      </w:r>
      <w:r w:rsidRPr="00C54FD0">
        <w:t>:</w:t>
      </w:r>
    </w:p>
    <w:p w14:paraId="038CCDC2" w14:textId="78B3AB34" w:rsidR="00C54FD0" w:rsidRPr="00C54FD0" w:rsidRDefault="00000000" w:rsidP="00C54FD0">
      <w:pPr>
        <w:jc w:val="cente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L</m:t>
              </m:r>
            </m:sub>
          </m:sSub>
          <m:r>
            <w:rPr>
              <w:rFonts w:ascii="Cambria Math" w:hAnsi="Cambria Math"/>
            </w:rPr>
            <m:t>(</m:t>
          </m:r>
          <m:r>
            <w:rPr>
              <w:rFonts w:ascii="Cambria Math" w:hAnsi="Cambria Math" w:cs="Cambria Math"/>
            </w:rPr>
            <m:t>s</m:t>
          </m:r>
          <m:r>
            <w:rPr>
              <w:rFonts w:ascii="Cambria Math" w:hAnsi="Cambria Math"/>
            </w:rPr>
            <m:t>)=</m:t>
          </m:r>
          <m:r>
            <w:rPr>
              <w:rFonts w:ascii="Cambria Math" w:hAnsi="Cambria Math" w:cs="Cambria Math"/>
            </w:rPr>
            <m:t xml:space="preserve">s/L </m:t>
          </m:r>
        </m:oMath>
      </m:oMathPara>
    </w:p>
    <w:p w14:paraId="4BBE32E3" w14:textId="0BE2CDF7" w:rsidR="00C54FD0" w:rsidRPr="00C54FD0" w:rsidRDefault="00000000" w:rsidP="00C54FD0">
      <w:pPr>
        <w:jc w:val="center"/>
      </w:pPr>
      <m:oMathPara>
        <m:oMath>
          <m:sSub>
            <m:sSubPr>
              <m:ctrlPr>
                <w:rPr>
                  <w:rFonts w:ascii="Cambria Math" w:hAnsi="Cambria Math" w:cs="Cambria Math"/>
                  <w:i/>
                  <w:iCs/>
                </w:rPr>
              </m:ctrlPr>
            </m:sSubPr>
            <m:e>
              <m:r>
                <w:rPr>
                  <w:rFonts w:ascii="Cambria Math" w:hAnsi="Cambria Math" w:cs="Cambria Math"/>
                </w:rPr>
                <m:t>Z</m:t>
              </m:r>
            </m:e>
            <m:sub>
              <m:r>
                <w:rPr>
                  <w:rFonts w:ascii="Cambria Math" w:hAnsi="Cambria Math" w:cs="Cambria Math"/>
                </w:rPr>
                <m:t>L</m:t>
              </m:r>
            </m:sub>
          </m:sSub>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jω/L</m:t>
          </m:r>
        </m:oMath>
      </m:oMathPara>
    </w:p>
    <w:p w14:paraId="5AB31D22" w14:textId="77777777" w:rsidR="00C54FD0" w:rsidRPr="00C54FD0" w:rsidRDefault="00C54FD0" w:rsidP="00C54FD0">
      <w:pPr>
        <w:rPr>
          <w:b/>
          <w:bCs/>
        </w:rPr>
      </w:pPr>
      <w:r w:rsidRPr="00C54FD0">
        <w:rPr>
          <w:b/>
          <w:bCs/>
        </w:rPr>
        <w:t>Transfer Function in Laplace</w:t>
      </w:r>
    </w:p>
    <w:p w14:paraId="2471860F" w14:textId="77777777" w:rsidR="00C54FD0" w:rsidRPr="0003314F" w:rsidRDefault="00C54FD0" w:rsidP="0049524D">
      <w:pPr>
        <w:numPr>
          <w:ilvl w:val="0"/>
          <w:numId w:val="6"/>
        </w:numPr>
        <w:rPr>
          <w:lang w:val="en-US"/>
        </w:rPr>
      </w:pPr>
      <w:r w:rsidRPr="0003314F">
        <w:rPr>
          <w:lang w:val="en-US"/>
        </w:rPr>
        <w:t>In the Laplace domain, the transfer function is:</w:t>
      </w:r>
    </w:p>
    <w:p w14:paraId="3230A5B9" w14:textId="49AB3349" w:rsidR="00C54FD0" w:rsidRPr="00C54FD0" w:rsidRDefault="00000000" w:rsidP="00C54FD0">
      <w:pPr>
        <w:jc w:val="center"/>
      </w:pPr>
      <m:oMathPara>
        <m:oMath>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out</m:t>
                  </m:r>
                </m:sub>
              </m:sSub>
              <m:d>
                <m:dPr>
                  <m:ctrlPr>
                    <w:rPr>
                      <w:rFonts w:ascii="Cambria Math" w:hAnsi="Cambria Math"/>
                      <w:i/>
                      <w:iCs/>
                    </w:rPr>
                  </m:ctrlPr>
                </m:dPr>
                <m:e>
                  <m:r>
                    <w:rPr>
                      <w:rFonts w:ascii="Cambria Math" w:hAnsi="Cambria Math" w:cs="Cambria Math"/>
                    </w:rPr>
                    <m:t>s</m:t>
                  </m:r>
                </m:e>
              </m:d>
              <m:ctrlPr>
                <w:rPr>
                  <w:rFonts w:ascii="Cambria Math" w:hAnsi="Cambria Math" w:cs="Cambria Math"/>
                  <w:i/>
                  <w:iCs/>
                </w:rPr>
              </m:ctrlPr>
            </m:num>
            <m:den>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iCs/>
                    </w:rPr>
                  </m:ctrlPr>
                </m:dPr>
                <m:e>
                  <m:r>
                    <w:rPr>
                      <w:rFonts w:ascii="Cambria Math" w:hAnsi="Cambria Math" w:cs="Cambria Math"/>
                    </w:rPr>
                    <m:t>s</m:t>
                  </m:r>
                </m:e>
              </m:d>
            </m:den>
          </m:f>
          <m:r>
            <w:rPr>
              <w:rFonts w:ascii="Cambria Math" w:hAnsi="Cambria Math"/>
            </w:rPr>
            <m:t>=-</m:t>
          </m:r>
          <m:r>
            <w:rPr>
              <w:rFonts w:ascii="Cambria Math" w:hAnsi="Cambria Math" w:cs="Cambria Math"/>
            </w:rPr>
            <m:t>RCs</m:t>
          </m:r>
        </m:oMath>
      </m:oMathPara>
    </w:p>
    <w:p w14:paraId="0F526D7F" w14:textId="3323F97C" w:rsidR="00C54FD0" w:rsidRPr="00C54FD0" w:rsidRDefault="00A113E4" w:rsidP="00C54FD0">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r>
            <w:rPr>
              <w:rFonts w:ascii="Cambria Math" w:hAnsi="Cambria Math" w:cs="Cambria Math"/>
            </w:rPr>
            <m:t>RCs</m:t>
          </m:r>
          <m:r>
            <w:rPr>
              <w:rFonts w:ascii="Cambria Math" w:hAnsi="Cambria Math"/>
            </w:rPr>
            <m:t>=-</m:t>
          </m:r>
          <m:f>
            <m:fPr>
              <m:ctrlPr>
                <w:rPr>
                  <w:rFonts w:ascii="Cambria Math" w:hAnsi="Cambria Math" w:cs="Cambria Math"/>
                  <w:i/>
                  <w:iCs/>
                </w:rPr>
              </m:ctrlPr>
            </m:fPr>
            <m:num>
              <m:r>
                <w:rPr>
                  <w:rFonts w:ascii="Cambria Math" w:hAnsi="Cambria Math" w:cs="Cambria Math"/>
                </w:rPr>
                <m:t>s</m:t>
              </m:r>
              <m:ctrlPr>
                <w:rPr>
                  <w:rFonts w:ascii="Cambria Math" w:hAnsi="Cambria Math"/>
                  <w:i/>
                  <w:iCs/>
                </w:rPr>
              </m:ctrlPr>
            </m:num>
            <m:den>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den>
          </m:f>
          <m:r>
            <w:rPr>
              <w:rFonts w:ascii="Cambria Math" w:hAnsi="Cambria Math" w:cs="Arial"/>
            </w:rPr>
            <m:t>​</m:t>
          </m:r>
        </m:oMath>
      </m:oMathPara>
    </w:p>
    <w:p w14:paraId="573842F9" w14:textId="342FC5A0" w:rsidR="00B61F0B" w:rsidRPr="0003314F" w:rsidRDefault="00C54FD0" w:rsidP="00B61F0B">
      <w:pPr>
        <w:rPr>
          <w:lang w:val="en-US"/>
        </w:rPr>
      </w:pPr>
      <w:r w:rsidRPr="0003314F">
        <w:rPr>
          <w:lang w:val="en-US"/>
        </w:rPr>
        <w:t>The differentiating filter amplifies the high-frequency component of the input signal and attenuates the low-frequency component. Their analysis in the time domains, Fourier and Laplace shows how it transforms input signals into output, highlighting the importance of Bode graphs to understand their behavior in frequency.</w:t>
      </w:r>
    </w:p>
    <w:p w14:paraId="28A0605A" w14:textId="77777777" w:rsidR="00B61F0B" w:rsidRDefault="00B61F0B" w:rsidP="008E7745">
      <w:pPr>
        <w:jc w:val="center"/>
        <w:rPr>
          <w:b/>
          <w:bCs/>
          <w:sz w:val="24"/>
          <w:szCs w:val="24"/>
          <w:lang w:val="en-US"/>
        </w:rPr>
      </w:pPr>
    </w:p>
    <w:p w14:paraId="32C0C73F" w14:textId="77777777" w:rsidR="0003314F" w:rsidRDefault="0003314F" w:rsidP="008E7745">
      <w:pPr>
        <w:jc w:val="center"/>
        <w:rPr>
          <w:b/>
          <w:bCs/>
          <w:sz w:val="24"/>
          <w:szCs w:val="24"/>
          <w:lang w:val="en-US"/>
        </w:rPr>
      </w:pPr>
    </w:p>
    <w:p w14:paraId="1E7E7355" w14:textId="77777777" w:rsidR="0003314F" w:rsidRPr="0003314F" w:rsidRDefault="0003314F" w:rsidP="0003314F">
      <w:pPr>
        <w:rPr>
          <w:b/>
          <w:bCs/>
          <w:sz w:val="24"/>
          <w:szCs w:val="24"/>
          <w:lang w:val="en-US"/>
        </w:rPr>
      </w:pPr>
    </w:p>
    <w:p w14:paraId="377E268B" w14:textId="27BD6A36" w:rsidR="008E7745" w:rsidRPr="008E7745" w:rsidRDefault="008E7745" w:rsidP="008E7745">
      <w:pPr>
        <w:jc w:val="center"/>
        <w:rPr>
          <w:b/>
          <w:bCs/>
          <w:sz w:val="24"/>
          <w:szCs w:val="24"/>
        </w:rPr>
      </w:pPr>
      <w:r w:rsidRPr="008E7745">
        <w:rPr>
          <w:b/>
          <w:bCs/>
          <w:sz w:val="24"/>
          <w:szCs w:val="24"/>
        </w:rPr>
        <w:lastRenderedPageBreak/>
        <w:t xml:space="preserve">Integrative </w:t>
      </w:r>
      <w:proofErr w:type="spellStart"/>
      <w:r w:rsidRPr="008E7745">
        <w:rPr>
          <w:b/>
          <w:bCs/>
          <w:sz w:val="24"/>
          <w:szCs w:val="24"/>
        </w:rPr>
        <w:t>Filter</w:t>
      </w:r>
      <w:proofErr w:type="spellEnd"/>
      <w:r w:rsidRPr="008E7745">
        <w:rPr>
          <w:b/>
          <w:bCs/>
          <w:sz w:val="24"/>
          <w:szCs w:val="24"/>
        </w:rPr>
        <w:t xml:space="preserve"> </w:t>
      </w:r>
      <w:proofErr w:type="spellStart"/>
      <w:r w:rsidRPr="008E7745">
        <w:rPr>
          <w:b/>
          <w:bCs/>
          <w:sz w:val="24"/>
          <w:szCs w:val="24"/>
        </w:rPr>
        <w:t>Theory</w:t>
      </w:r>
      <w:proofErr w:type="spellEnd"/>
    </w:p>
    <w:p w14:paraId="36571667" w14:textId="77777777" w:rsidR="00877187" w:rsidRDefault="00877187" w:rsidP="00877187">
      <w:pPr>
        <w:keepNext/>
        <w:jc w:val="center"/>
      </w:pPr>
      <w:r w:rsidRPr="00FF73C4">
        <w:rPr>
          <w:noProof/>
        </w:rPr>
        <w:drawing>
          <wp:inline distT="0" distB="0" distL="0" distR="0" wp14:anchorId="38FDAE3B" wp14:editId="16513094">
            <wp:extent cx="2772000" cy="1716607"/>
            <wp:effectExtent l="38100" t="38100" r="28575" b="36195"/>
            <wp:docPr id="97487270"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80201" name="Imagen 1"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2000" cy="1716607"/>
                    </a:xfrm>
                    <a:prstGeom prst="rect">
                      <a:avLst/>
                    </a:prstGeom>
                    <a:ln w="38100">
                      <a:solidFill>
                        <a:srgbClr val="BF9000"/>
                      </a:solidFill>
                    </a:ln>
                  </pic:spPr>
                </pic:pic>
              </a:graphicData>
            </a:graphic>
          </wp:inline>
        </w:drawing>
      </w:r>
    </w:p>
    <w:p w14:paraId="62B26206" w14:textId="133EABC6" w:rsidR="00C95C4D" w:rsidRPr="0003314F" w:rsidRDefault="00877187" w:rsidP="00877187">
      <w:pPr>
        <w:pStyle w:val="Descripcin"/>
        <w:jc w:val="center"/>
        <w:rPr>
          <w:b/>
          <w:bCs/>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21</w:t>
      </w:r>
      <w:r w:rsidR="00813B5E">
        <w:rPr>
          <w:noProof/>
        </w:rPr>
        <w:fldChar w:fldCharType="end"/>
      </w:r>
      <w:r w:rsidRPr="0003314F">
        <w:rPr>
          <w:lang w:val="en-US"/>
        </w:rPr>
        <w:t>. Schematic diagram of the integrator filter.</w:t>
      </w:r>
    </w:p>
    <w:p w14:paraId="1ABD6680" w14:textId="05066DE3" w:rsidR="00A971D7" w:rsidRPr="00A971D7" w:rsidRDefault="00A971D7" w:rsidP="00A971D7">
      <w:proofErr w:type="spellStart"/>
      <w:r w:rsidRPr="00A971D7">
        <w:rPr>
          <w:b/>
          <w:bCs/>
        </w:rPr>
        <w:t>Circuit</w:t>
      </w:r>
      <w:proofErr w:type="spellEnd"/>
      <w:r w:rsidRPr="00A971D7">
        <w:t>:</w:t>
      </w:r>
    </w:p>
    <w:p w14:paraId="6F12004F" w14:textId="1EB68541" w:rsidR="00A971D7" w:rsidRPr="0003314F" w:rsidRDefault="00A971D7" w:rsidP="0049524D">
      <w:pPr>
        <w:pStyle w:val="Prrafodelista"/>
        <w:numPr>
          <w:ilvl w:val="0"/>
          <w:numId w:val="1"/>
        </w:numPr>
        <w:rPr>
          <w:lang w:val="en-US"/>
        </w:rPr>
      </w:pPr>
      <w:r w:rsidRPr="0003314F">
        <w:rPr>
          <w:lang w:val="en-US"/>
        </w:rPr>
        <w:t xml:space="preserve">The circuit consists of an R </w:t>
      </w:r>
      <w:proofErr w:type="gramStart"/>
      <w:r w:rsidRPr="0003314F">
        <w:rPr>
          <w:lang w:val="en-US"/>
        </w:rPr>
        <w:t>resistor  and</w:t>
      </w:r>
      <w:proofErr w:type="gramEnd"/>
      <w:r w:rsidRPr="0003314F">
        <w:rPr>
          <w:lang w:val="en-US"/>
        </w:rPr>
        <w:t xml:space="preserve"> a C capacitor.</w:t>
      </w:r>
    </w:p>
    <w:p w14:paraId="20A2BF4D" w14:textId="04B1E466" w:rsidR="00A971D7" w:rsidRPr="0003314F" w:rsidRDefault="00A971D7" w:rsidP="0049524D">
      <w:pPr>
        <w:pStyle w:val="Prrafodelista"/>
        <w:numPr>
          <w:ilvl w:val="0"/>
          <w:numId w:val="1"/>
        </w:numPr>
        <w:rPr>
          <w:lang w:val="en-US"/>
        </w:rPr>
      </w:pPr>
      <w:r w:rsidRPr="0003314F">
        <w:rPr>
          <w:lang w:val="en-US"/>
        </w:rPr>
        <w:t xml:space="preserve">The input is applied through the resistor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lang w:val="en-US"/>
          </w:rPr>
          <m:t>(</m:t>
        </m:r>
        <m:r>
          <w:rPr>
            <w:rFonts w:ascii="Cambria Math" w:hAnsi="Cambria Math" w:cs="Cambria Math"/>
          </w:rPr>
          <m:t>t</m:t>
        </m:r>
        <m:r>
          <w:rPr>
            <w:rFonts w:ascii="Cambria Math" w:hAnsi="Cambria Math"/>
            <w:lang w:val="en-US"/>
          </w:rPr>
          <m:t>)</m:t>
        </m:r>
      </m:oMath>
      <w:r w:rsidRPr="0003314F">
        <w:rPr>
          <w:rFonts w:ascii="Cambria Math" w:hAnsi="Cambria Math" w:cs="Cambria Math"/>
          <w:lang w:val="en-US"/>
        </w:rPr>
        <w:t>R</w:t>
      </w:r>
      <w:r w:rsidRPr="0003314F">
        <w:rPr>
          <w:lang w:val="en-US"/>
        </w:rPr>
        <w:t>.</w:t>
      </w:r>
    </w:p>
    <w:p w14:paraId="1E91B654" w14:textId="33CD63EF" w:rsidR="00A971D7" w:rsidRPr="0003314F" w:rsidRDefault="00A971D7" w:rsidP="0049524D">
      <w:pPr>
        <w:pStyle w:val="Prrafodelista"/>
        <w:numPr>
          <w:ilvl w:val="0"/>
          <w:numId w:val="1"/>
        </w:numPr>
        <w:rPr>
          <w:lang w:val="en-US"/>
        </w:rPr>
      </w:pPr>
      <w:proofErr w:type="gramStart"/>
      <w:r w:rsidRPr="0003314F">
        <w:rPr>
          <w:lang w:val="en-US"/>
        </w:rPr>
        <w:t xml:space="preserve">The </w:t>
      </w:r>
      <w:r w:rsidRPr="0003314F">
        <w:rPr>
          <w:rFonts w:ascii="Cambria Math" w:hAnsi="Cambria Math" w:cs="Cambria Math"/>
          <w:lang w:val="en-US"/>
        </w:rPr>
        <w:t>capacitor</w:t>
      </w:r>
      <w:proofErr w:type="gramEnd"/>
      <w:r w:rsidRPr="0003314F">
        <w:rPr>
          <w:rFonts w:ascii="Cambria Math" w:hAnsi="Cambria Math" w:cs="Cambria Math"/>
          <w:lang w:val="en-US"/>
        </w:rPr>
        <w:t xml:space="preserve"> C</w:t>
      </w:r>
      <w:r w:rsidRPr="0003314F">
        <w:rPr>
          <w:lang w:val="en-US"/>
        </w:rPr>
        <w:t xml:space="preserve"> is connected between the op-amp's inverter input and the output.</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lang w:val="en-US"/>
          </w:rPr>
          <m:t>(</m:t>
        </m:r>
        <m:r>
          <w:rPr>
            <w:rFonts w:ascii="Cambria Math" w:hAnsi="Cambria Math" w:cs="Cambria Math"/>
          </w:rPr>
          <m:t>t</m:t>
        </m:r>
        <m:r>
          <w:rPr>
            <w:rFonts w:ascii="Cambria Math" w:hAnsi="Cambria Math"/>
            <w:lang w:val="en-US"/>
          </w:rPr>
          <m:t>)</m:t>
        </m:r>
      </m:oMath>
    </w:p>
    <w:p w14:paraId="570C87AF" w14:textId="58391D41" w:rsidR="00A971D7" w:rsidRPr="0003314F" w:rsidRDefault="00A971D7" w:rsidP="0049524D">
      <w:pPr>
        <w:pStyle w:val="Prrafodelista"/>
        <w:numPr>
          <w:ilvl w:val="0"/>
          <w:numId w:val="1"/>
        </w:numPr>
        <w:rPr>
          <w:lang w:val="en-US"/>
        </w:rPr>
      </w:pPr>
      <w:r w:rsidRPr="0003314F">
        <w:rPr>
          <w:lang w:val="en-US"/>
        </w:rPr>
        <w:t xml:space="preserve">Negative feedback is done through capacitor </w:t>
      </w:r>
      <w:r w:rsidRPr="0003314F">
        <w:rPr>
          <w:rFonts w:ascii="Cambria Math" w:hAnsi="Cambria Math" w:cs="Cambria Math"/>
          <w:lang w:val="en-US"/>
        </w:rPr>
        <w:t>C</w:t>
      </w:r>
      <w:r w:rsidRPr="0003314F">
        <w:rPr>
          <w:lang w:val="en-US"/>
        </w:rPr>
        <w:t>.</w:t>
      </w:r>
    </w:p>
    <w:p w14:paraId="3E961293" w14:textId="77777777" w:rsidR="00550F1E" w:rsidRPr="00550F1E" w:rsidRDefault="00550F1E" w:rsidP="00550F1E">
      <w:pPr>
        <w:rPr>
          <w:b/>
          <w:bCs/>
        </w:rPr>
      </w:pPr>
      <w:proofErr w:type="spellStart"/>
      <w:r w:rsidRPr="00550F1E">
        <w:rPr>
          <w:b/>
          <w:bCs/>
        </w:rPr>
        <w:t>Equations</w:t>
      </w:r>
      <w:proofErr w:type="spellEnd"/>
      <w:r w:rsidRPr="00550F1E">
        <w:rPr>
          <w:b/>
          <w:bCs/>
        </w:rPr>
        <w:t>:</w:t>
      </w:r>
    </w:p>
    <w:p w14:paraId="1E535A16" w14:textId="77777777" w:rsidR="00550F1E" w:rsidRPr="0003314F" w:rsidRDefault="00550F1E" w:rsidP="0049524D">
      <w:pPr>
        <w:numPr>
          <w:ilvl w:val="0"/>
          <w:numId w:val="7"/>
        </w:numPr>
        <w:rPr>
          <w:lang w:val="en-US"/>
        </w:rPr>
      </w:pPr>
      <w:r w:rsidRPr="0003314F">
        <w:rPr>
          <w:b/>
          <w:bCs/>
          <w:lang w:val="en-US"/>
        </w:rPr>
        <w:t>Transfer Function in the Laplace Domain</w:t>
      </w:r>
      <w:r w:rsidRPr="0003314F">
        <w:rPr>
          <w:lang w:val="en-US"/>
        </w:rPr>
        <w:t>:</w:t>
      </w:r>
    </w:p>
    <w:p w14:paraId="7EB3B8CF" w14:textId="04D38519" w:rsidR="00550F1E" w:rsidRPr="0003314F" w:rsidRDefault="00550F1E" w:rsidP="0049524D">
      <w:pPr>
        <w:numPr>
          <w:ilvl w:val="1"/>
          <w:numId w:val="7"/>
        </w:numPr>
        <w:rPr>
          <w:lang w:val="en-US"/>
        </w:rPr>
      </w:pPr>
      <w:r w:rsidRPr="0003314F">
        <w:rPr>
          <w:lang w:val="en-US"/>
        </w:rPr>
        <w:t>The transfer function is defined as the ratio between the output and the input:</w:t>
      </w:r>
      <m:oMath>
        <m:r>
          <w:rPr>
            <w:rFonts w:ascii="Cambria Math" w:hAnsi="Cambria Math" w:cs="Cambria Math"/>
          </w:rPr>
          <m:t>H</m:t>
        </m:r>
        <m:r>
          <w:rPr>
            <w:rFonts w:ascii="Cambria Math" w:hAnsi="Cambria Math"/>
            <w:lang w:val="en-US"/>
          </w:rPr>
          <m:t>(</m:t>
        </m:r>
        <m:r>
          <w:rPr>
            <w:rFonts w:ascii="Cambria Math" w:hAnsi="Cambria Math" w:cs="Cambria Math"/>
          </w:rPr>
          <m:t>s</m:t>
        </m:r>
        <m:r>
          <w:rPr>
            <w:rFonts w:ascii="Cambria Math" w:hAnsi="Cambria Math"/>
            <w:lang w:val="en-US"/>
          </w:rPr>
          <m:t>)</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out</m:t>
            </m:r>
          </m:sub>
        </m:sSub>
        <m:r>
          <w:rPr>
            <w:rFonts w:ascii="Cambria Math" w:hAnsi="Cambria Math"/>
            <w:lang w:val="en-US"/>
          </w:rPr>
          <m:t>(</m:t>
        </m:r>
        <m:r>
          <w:rPr>
            <w:rFonts w:ascii="Cambria Math" w:hAnsi="Cambria Math" w:cs="Cambria Math"/>
          </w:rPr>
          <m:t>s</m:t>
        </m:r>
        <m:r>
          <w:rPr>
            <w:rFonts w:ascii="Cambria Math" w:hAnsi="Cambria Math"/>
            <w:lang w:val="en-US"/>
          </w:rPr>
          <m:t>)</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in</m:t>
            </m:r>
          </m:sub>
        </m:sSub>
        <m:r>
          <w:rPr>
            <w:rFonts w:ascii="Cambria Math" w:hAnsi="Cambria Math"/>
            <w:lang w:val="en-US"/>
          </w:rPr>
          <m:t>(</m:t>
        </m:r>
        <m:r>
          <w:rPr>
            <w:rFonts w:ascii="Cambria Math" w:hAnsi="Cambria Math" w:cs="Cambria Math"/>
          </w:rPr>
          <m:t>s</m:t>
        </m:r>
        <m:r>
          <w:rPr>
            <w:rFonts w:ascii="Cambria Math" w:hAnsi="Cambria Math"/>
            <w:lang w:val="en-US"/>
          </w:rPr>
          <m:t>)</m:t>
        </m:r>
      </m:oMath>
    </w:p>
    <w:p w14:paraId="4FC5CD97" w14:textId="4CCE54B6" w:rsidR="00550F1E" w:rsidRPr="00550F1E" w:rsidRDefault="00550F1E"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out</m:t>
                  </m:r>
                </m:sub>
              </m:sSub>
              <m:d>
                <m:dPr>
                  <m:ctrlPr>
                    <w:rPr>
                      <w:rFonts w:ascii="Cambria Math" w:hAnsi="Cambria Math"/>
                      <w:i/>
                      <w:iCs/>
                    </w:rPr>
                  </m:ctrlPr>
                </m:dPr>
                <m:e>
                  <m:r>
                    <w:rPr>
                      <w:rFonts w:ascii="Cambria Math" w:hAnsi="Cambria Math" w:cs="Cambria Math"/>
                    </w:rPr>
                    <m:t>s</m:t>
                  </m:r>
                </m:e>
              </m:d>
            </m:num>
            <m:den>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in</m:t>
                  </m:r>
                </m:sub>
              </m:sSub>
              <m:d>
                <m:dPr>
                  <m:ctrlPr>
                    <w:rPr>
                      <w:rFonts w:ascii="Cambria Math" w:hAnsi="Cambria Math"/>
                      <w:i/>
                      <w:iCs/>
                    </w:rPr>
                  </m:ctrlPr>
                </m:dPr>
                <m:e>
                  <m:r>
                    <w:rPr>
                      <w:rFonts w:ascii="Cambria Math" w:hAnsi="Cambria Math" w:cs="Cambria Math"/>
                    </w:rPr>
                    <m:t>s</m:t>
                  </m:r>
                </m:e>
              </m:d>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cs="Cambria Math"/>
                </w:rPr>
                <m:t>sRC</m:t>
              </m:r>
            </m:den>
          </m:f>
        </m:oMath>
      </m:oMathPara>
    </w:p>
    <w:p w14:paraId="726D0560" w14:textId="2DBC7C15" w:rsidR="00550F1E" w:rsidRPr="0003314F" w:rsidRDefault="00550F1E" w:rsidP="0049524D">
      <w:pPr>
        <w:numPr>
          <w:ilvl w:val="1"/>
          <w:numId w:val="7"/>
        </w:numPr>
        <w:rPr>
          <w:lang w:val="en-US"/>
        </w:rPr>
      </w:pPr>
      <w:r w:rsidRPr="0003314F">
        <w:rPr>
          <w:lang w:val="en-US"/>
        </w:rPr>
        <w:t xml:space="preserve">Here, the capacitor impedance in the Laplace domain is </w:t>
      </w:r>
      <m:oMath>
        <m:f>
          <m:fPr>
            <m:ctrlPr>
              <w:rPr>
                <w:rFonts w:ascii="Cambria Math" w:hAnsi="Cambria Math"/>
                <w:i/>
                <w:iCs/>
              </w:rPr>
            </m:ctrlPr>
          </m:fPr>
          <m:num>
            <m:r>
              <w:rPr>
                <w:rFonts w:ascii="Cambria Math" w:hAnsi="Cambria Math"/>
                <w:lang w:val="en-US"/>
              </w:rPr>
              <m:t>1</m:t>
            </m:r>
          </m:num>
          <m:den>
            <m:r>
              <w:rPr>
                <w:rFonts w:ascii="Cambria Math" w:hAnsi="Cambria Math" w:cs="Cambria Math"/>
              </w:rPr>
              <m:t>sC</m:t>
            </m:r>
          </m:den>
        </m:f>
      </m:oMath>
      <w:r w:rsidRPr="0003314F">
        <w:rPr>
          <w:lang w:val="en-US"/>
        </w:rPr>
        <w:t>.</w:t>
      </w:r>
    </w:p>
    <w:p w14:paraId="5B7426D0" w14:textId="77777777" w:rsidR="00550F1E" w:rsidRPr="0003314F" w:rsidRDefault="00550F1E" w:rsidP="0049524D">
      <w:pPr>
        <w:numPr>
          <w:ilvl w:val="1"/>
          <w:numId w:val="7"/>
        </w:numPr>
        <w:rPr>
          <w:lang w:val="en-US"/>
        </w:rPr>
      </w:pPr>
      <w:r w:rsidRPr="0003314F">
        <w:rPr>
          <w:lang w:val="en-US"/>
        </w:rPr>
        <w:t>The transfer function is then simplified to:</w:t>
      </w:r>
    </w:p>
    <w:p w14:paraId="1201EBFB" w14:textId="5B0DCAC9"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cs="Cambria Math"/>
                </w:rPr>
                <m:t>sRC</m:t>
              </m:r>
            </m:den>
          </m:f>
        </m:oMath>
      </m:oMathPara>
    </w:p>
    <w:p w14:paraId="6EC6BDAB" w14:textId="01692681" w:rsidR="00550F1E" w:rsidRPr="0003314F" w:rsidRDefault="00550F1E" w:rsidP="0049524D">
      <w:pPr>
        <w:numPr>
          <w:ilvl w:val="1"/>
          <w:numId w:val="7"/>
        </w:numPr>
        <w:rPr>
          <w:lang w:val="en-US"/>
        </w:rPr>
      </w:pPr>
      <w:r w:rsidRPr="0003314F">
        <w:rPr>
          <w:lang w:val="en-US"/>
        </w:rPr>
        <w:t xml:space="preserve">If we define </w:t>
      </w:r>
      <w:r w:rsidRPr="00550F1E">
        <w:rPr>
          <w:rFonts w:ascii="Cambria Math" w:hAnsi="Cambria Math" w:cs="Cambria Math"/>
        </w:rPr>
        <w:t>ω</w:t>
      </w:r>
      <w:r w:rsidRPr="0003314F">
        <w:rPr>
          <w:rFonts w:ascii="Cambria Math" w:hAnsi="Cambria Math" w:cs="Cambria Math"/>
          <w:lang w:val="en-US"/>
        </w:rPr>
        <w:t>0=1</w:t>
      </w:r>
      <w:r w:rsidR="00E84CA2" w:rsidRPr="0003314F">
        <w:rPr>
          <w:lang w:val="en-US"/>
        </w:rPr>
        <w:t>/</w:t>
      </w:r>
      <w:proofErr w:type="gramStart"/>
      <w:r w:rsidRPr="0003314F">
        <w:rPr>
          <w:rFonts w:ascii="Cambria Math" w:hAnsi="Cambria Math" w:cs="Cambria Math"/>
          <w:lang w:val="en-US"/>
        </w:rPr>
        <w:t xml:space="preserve">RC </w:t>
      </w:r>
      <w:r w:rsidRPr="0003314F">
        <w:rPr>
          <w:lang w:val="en-US"/>
        </w:rPr>
        <w:t>,</w:t>
      </w:r>
      <w:proofErr w:type="gramEnd"/>
      <w:r w:rsidRPr="0003314F">
        <w:rPr>
          <w:lang w:val="en-US"/>
        </w:rPr>
        <w:t xml:space="preserve"> then:</w:t>
      </w:r>
    </w:p>
    <w:p w14:paraId="59673FE2" w14:textId="746B8B35"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s</m:t>
          </m:r>
          <m:r>
            <w:rPr>
              <w:rFonts w:ascii="Cambria Math" w:hAnsi="Cambria Math"/>
            </w:rPr>
            <m:t>)=-</m:t>
          </m:r>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s</m:t>
              </m:r>
            </m:den>
          </m:f>
          <m:r>
            <w:rPr>
              <w:rFonts w:ascii="Cambria Math" w:hAnsi="Cambria Math" w:cs="Arial"/>
            </w:rPr>
            <m:t>​​</m:t>
          </m:r>
        </m:oMath>
      </m:oMathPara>
    </w:p>
    <w:p w14:paraId="690A9731" w14:textId="77777777" w:rsidR="00550F1E" w:rsidRPr="00550F1E" w:rsidRDefault="00550F1E" w:rsidP="00550F1E">
      <w:pPr>
        <w:rPr>
          <w:b/>
          <w:bCs/>
        </w:rPr>
      </w:pPr>
      <w:r w:rsidRPr="00550F1E">
        <w:rPr>
          <w:b/>
          <w:bCs/>
        </w:rPr>
        <w:t>Fourier transform:</w:t>
      </w:r>
    </w:p>
    <w:p w14:paraId="565727B0" w14:textId="77777777" w:rsidR="00550F1E" w:rsidRPr="0003314F" w:rsidRDefault="00550F1E" w:rsidP="0049524D">
      <w:pPr>
        <w:numPr>
          <w:ilvl w:val="0"/>
          <w:numId w:val="8"/>
        </w:numPr>
        <w:rPr>
          <w:lang w:val="en-US"/>
        </w:rPr>
      </w:pPr>
      <w:r w:rsidRPr="0003314F">
        <w:rPr>
          <w:b/>
          <w:bCs/>
          <w:lang w:val="en-US"/>
        </w:rPr>
        <w:t>Transfer Function in the Fourier Domain</w:t>
      </w:r>
      <w:r w:rsidRPr="0003314F">
        <w:rPr>
          <w:lang w:val="en-US"/>
        </w:rPr>
        <w:t>:</w:t>
      </w:r>
    </w:p>
    <w:p w14:paraId="689A7290" w14:textId="3A07239B" w:rsidR="00550F1E" w:rsidRPr="0003314F" w:rsidRDefault="00550F1E" w:rsidP="0049524D">
      <w:pPr>
        <w:numPr>
          <w:ilvl w:val="1"/>
          <w:numId w:val="8"/>
        </w:numPr>
        <w:rPr>
          <w:lang w:val="en-US"/>
        </w:rPr>
      </w:pPr>
      <w:r w:rsidRPr="0003314F">
        <w:rPr>
          <w:lang w:val="en-US"/>
        </w:rPr>
        <w:t xml:space="preserve">Replacing </w:t>
      </w:r>
      <w:r w:rsidRPr="0003314F">
        <w:rPr>
          <w:rFonts w:ascii="Cambria Math" w:hAnsi="Cambria Math" w:cs="Cambria Math"/>
          <w:lang w:val="en-US"/>
        </w:rPr>
        <w:t>ss</w:t>
      </w:r>
      <w:r w:rsidRPr="0003314F">
        <w:rPr>
          <w:lang w:val="en-US"/>
        </w:rPr>
        <w:t xml:space="preserve"> with </w:t>
      </w:r>
      <w:r w:rsidRPr="0003314F">
        <w:rPr>
          <w:rFonts w:ascii="Cambria Math" w:hAnsi="Cambria Math" w:cs="Cambria Math"/>
          <w:lang w:val="en-US"/>
        </w:rPr>
        <w:t>j</w:t>
      </w:r>
      <w:r w:rsidRPr="00550F1E">
        <w:rPr>
          <w:rFonts w:ascii="Cambria Math" w:hAnsi="Cambria Math" w:cs="Cambria Math"/>
        </w:rPr>
        <w:t>ω</w:t>
      </w:r>
      <w:r w:rsidRPr="0003314F">
        <w:rPr>
          <w:lang w:val="en-US"/>
        </w:rPr>
        <w:t xml:space="preserve"> in the transfer function:</w:t>
      </w:r>
    </w:p>
    <w:p w14:paraId="0829E02C" w14:textId="07E9783B" w:rsidR="00550F1E" w:rsidRPr="00550F1E" w:rsidRDefault="00AD0BDC" w:rsidP="00550F1E">
      <w:pPr>
        <w:jc w:val="center"/>
      </w:pPr>
      <m:oMathPara>
        <m:oMath>
          <m:r>
            <w:rPr>
              <w:rFonts w:ascii="Cambria Math" w:hAnsi="Cambria Math" w:cs="Cambria Math"/>
            </w:rPr>
            <w:lastRenderedPageBreak/>
            <m:t>H</m:t>
          </m:r>
          <m:r>
            <w:rPr>
              <w:rFonts w:ascii="Cambria Math" w:hAnsi="Cambria Math"/>
            </w:rPr>
            <m:t>(</m:t>
          </m:r>
          <m:r>
            <w:rPr>
              <w:rFonts w:ascii="Cambria Math" w:hAnsi="Cambria Math" w:cs="Cambria Math"/>
            </w:rPr>
            <m:t>jω</m:t>
          </m:r>
          <m:r>
            <w:rPr>
              <w:rFonts w:ascii="Cambria Math" w:hAnsi="Cambria Math"/>
            </w:rPr>
            <m:t>)=-</m:t>
          </m:r>
          <m:f>
            <m:fPr>
              <m:ctrlPr>
                <w:rPr>
                  <w:rFonts w:ascii="Cambria Math" w:hAnsi="Cambria Math"/>
                  <w:i/>
                  <w:iCs/>
                </w:rPr>
              </m:ctrlPr>
            </m:fPr>
            <m:num>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jω</m:t>
              </m:r>
            </m:den>
          </m:f>
          <m:r>
            <w:rPr>
              <w:rFonts w:ascii="Cambria Math" w:hAnsi="Cambria Math" w:cs="Arial"/>
            </w:rPr>
            <m:t>​​</m:t>
          </m:r>
        </m:oMath>
      </m:oMathPara>
    </w:p>
    <w:p w14:paraId="4989B400" w14:textId="77777777" w:rsidR="00550F1E" w:rsidRPr="0003314F" w:rsidRDefault="00550F1E" w:rsidP="0049524D">
      <w:pPr>
        <w:numPr>
          <w:ilvl w:val="1"/>
          <w:numId w:val="8"/>
        </w:numPr>
        <w:rPr>
          <w:lang w:val="en-US"/>
        </w:rPr>
      </w:pPr>
      <w:r w:rsidRPr="0003314F">
        <w:rPr>
          <w:lang w:val="en-US"/>
        </w:rPr>
        <w:t>This can be expressed as:</w:t>
      </w:r>
    </w:p>
    <w:p w14:paraId="42CB50CC" w14:textId="54AF577E"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f>
            <m:fPr>
              <m:ctrlPr>
                <w:rPr>
                  <w:rFonts w:ascii="Cambria Math" w:hAnsi="Cambria Math"/>
                  <w:i/>
                  <w:iCs/>
                </w:rPr>
              </m:ctrlPr>
            </m:fPr>
            <m:num>
              <m:r>
                <w:rPr>
                  <w:rFonts w:ascii="Cambria Math" w:hAnsi="Cambria Math" w:cs="Cambria Math"/>
                </w:rPr>
                <m:t>j</m:t>
              </m:r>
              <m:sSub>
                <m:sSubPr>
                  <m:ctrlPr>
                    <w:rPr>
                      <w:rFonts w:ascii="Cambria Math" w:hAnsi="Cambria Math" w:cs="Cambria Math"/>
                      <w:i/>
                      <w:iCs/>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ω</m:t>
              </m:r>
            </m:den>
          </m:f>
        </m:oMath>
      </m:oMathPara>
    </w:p>
    <w:p w14:paraId="0CE77210" w14:textId="77777777" w:rsidR="00550F1E" w:rsidRPr="00550F1E" w:rsidRDefault="00550F1E" w:rsidP="00550F1E">
      <w:pPr>
        <w:rPr>
          <w:b/>
          <w:bCs/>
        </w:rPr>
      </w:pPr>
      <w:r w:rsidRPr="00550F1E">
        <w:rPr>
          <w:b/>
          <w:bCs/>
        </w:rPr>
        <w:t>Bode Graphs:</w:t>
      </w:r>
    </w:p>
    <w:p w14:paraId="260F7C06" w14:textId="77777777" w:rsidR="00550F1E" w:rsidRPr="00550F1E" w:rsidRDefault="00550F1E" w:rsidP="0049524D">
      <w:pPr>
        <w:numPr>
          <w:ilvl w:val="0"/>
          <w:numId w:val="9"/>
        </w:numPr>
      </w:pPr>
      <w:r w:rsidRPr="00550F1E">
        <w:rPr>
          <w:b/>
          <w:bCs/>
        </w:rPr>
        <w:t>Magnitude</w:t>
      </w:r>
      <w:r w:rsidRPr="00550F1E">
        <w:t>:</w:t>
      </w:r>
    </w:p>
    <w:p w14:paraId="3B15AC1A" w14:textId="12DB337A" w:rsidR="00550F1E" w:rsidRPr="00550F1E" w:rsidRDefault="00AD0BDC" w:rsidP="00550F1E">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cs="Cambria Math"/>
                  <w:i/>
                  <w:iCs/>
                </w:rPr>
              </m:ctrlPr>
            </m:fPr>
            <m:num>
              <m:sSub>
                <m:sSubPr>
                  <m:ctrlPr>
                    <w:rPr>
                      <w:rFonts w:ascii="Cambria Math" w:hAnsi="Cambria Math" w:cs="Cambria Math"/>
                      <w:i/>
                      <w:iCs/>
                    </w:rPr>
                  </m:ctrlPr>
                </m:sSubPr>
                <m:e>
                  <m:r>
                    <w:rPr>
                      <w:rFonts w:ascii="Cambria Math" w:hAnsi="Cambria Math" w:cs="Cambria Math"/>
                    </w:rPr>
                    <m:t>ω</m:t>
                  </m:r>
                  <m:ctrlPr>
                    <w:rPr>
                      <w:rFonts w:ascii="Cambria Math" w:hAnsi="Cambria Math"/>
                      <w:i/>
                      <w:iCs/>
                    </w:rPr>
                  </m:ctrlPr>
                </m:e>
                <m:sub>
                  <m:r>
                    <w:rPr>
                      <w:rFonts w:ascii="Cambria Math" w:hAnsi="Cambria Math"/>
                    </w:rPr>
                    <m:t>0</m:t>
                  </m:r>
                </m:sub>
              </m:sSub>
              <m:ctrlPr>
                <w:rPr>
                  <w:rFonts w:ascii="Cambria Math" w:hAnsi="Cambria Math"/>
                  <w:i/>
                  <w:iCs/>
                </w:rPr>
              </m:ctrlPr>
            </m:num>
            <m:den>
              <m:r>
                <w:rPr>
                  <w:rFonts w:ascii="Cambria Math" w:hAnsi="Cambria Math" w:cs="Cambria Math"/>
                </w:rPr>
                <m:t>ω</m:t>
              </m:r>
            </m:den>
          </m:f>
          <m:r>
            <w:rPr>
              <w:rFonts w:ascii="Cambria Math" w:hAnsi="Cambria Math" w:cs="Arial"/>
            </w:rPr>
            <m:t>​​</m:t>
          </m:r>
        </m:oMath>
      </m:oMathPara>
    </w:p>
    <w:p w14:paraId="49782495" w14:textId="77777777" w:rsidR="00550F1E" w:rsidRPr="0003314F" w:rsidRDefault="00550F1E" w:rsidP="0049524D">
      <w:pPr>
        <w:numPr>
          <w:ilvl w:val="1"/>
          <w:numId w:val="9"/>
        </w:numPr>
        <w:rPr>
          <w:lang w:val="en-US"/>
        </w:rPr>
      </w:pPr>
      <w:r w:rsidRPr="0003314F">
        <w:rPr>
          <w:lang w:val="en-US"/>
        </w:rPr>
        <w:t>The magnitude in decibels is:</w:t>
      </w:r>
    </w:p>
    <w:p w14:paraId="21203861" w14:textId="05D8A153" w:rsidR="00550F1E" w:rsidRPr="00550F1E" w:rsidRDefault="000064C4" w:rsidP="00550F1E">
      <w:pPr>
        <w:jc w:val="center"/>
      </w:pPr>
      <m:oMathPara>
        <m:oMath>
          <m:r>
            <w:rPr>
              <w:rFonts w:ascii="Cambria Math" w:hAnsi="Cambria Math" w:cs="Cambria Math"/>
            </w:rPr>
            <m:t>∣H</m:t>
          </m:r>
          <m:d>
            <m:dPr>
              <m:ctrlPr>
                <w:rPr>
                  <w:rFonts w:ascii="Cambria Math" w:hAnsi="Cambria Math"/>
                  <w:i/>
                  <w:iCs/>
                </w:rPr>
              </m:ctrlPr>
            </m:dPr>
            <m:e>
              <m:r>
                <w:rPr>
                  <w:rFonts w:ascii="Cambria Math" w:hAnsi="Cambria Math" w:cs="Cambria Math"/>
                </w:rPr>
                <m:t>jω</m:t>
              </m:r>
            </m:e>
          </m:d>
          <m:sSub>
            <m:sSubPr>
              <m:ctrlPr>
                <w:rPr>
                  <w:rFonts w:ascii="Cambria Math" w:hAnsi="Cambria Math" w:cs="Cambria Math"/>
                  <w:i/>
                  <w:iCs/>
                </w:rPr>
              </m:ctrlPr>
            </m:sSubPr>
            <m:e>
              <m:r>
                <w:rPr>
                  <w:rFonts w:ascii="Cambria Math" w:hAnsi="Cambria Math" w:cs="Cambria Math"/>
                </w:rPr>
                <m:t>∣</m:t>
              </m:r>
            </m:e>
            <m:sub>
              <m:r>
                <w:rPr>
                  <w:rFonts w:ascii="Cambria Math" w:hAnsi="Cambria Math" w:cs="Cambria Math"/>
                </w:rPr>
                <m:t>dB</m:t>
              </m:r>
            </m:sub>
          </m:sSub>
          <m:r>
            <w:rPr>
              <w:rFonts w:ascii="Cambria Math" w:hAnsi="Cambria Math"/>
            </w:rPr>
            <m:t>=20</m:t>
          </m:r>
          <m:func>
            <m:funcPr>
              <m:ctrlPr>
                <w:rPr>
                  <w:rFonts w:ascii="Cambria Math" w:hAnsi="Cambria Math" w:cs="Cambria Math"/>
                  <w:i/>
                  <w:iCs/>
                </w:rPr>
              </m:ctrlPr>
            </m:funcPr>
            <m:fName>
              <m:r>
                <w:rPr>
                  <w:rFonts w:ascii="Cambria Math" w:hAnsi="Cambria Math"/>
                </w:rPr>
                <m:t>log</m:t>
              </m:r>
              <m:ctrlPr>
                <w:rPr>
                  <w:rFonts w:ascii="Cambria Math" w:hAnsi="Cambria Math"/>
                  <w:i/>
                  <w:iCs/>
                </w:rPr>
              </m:ctrlPr>
            </m:fName>
            <m:e>
              <m:d>
                <m:dPr>
                  <m:ctrlPr>
                    <w:rPr>
                      <w:rFonts w:ascii="Cambria Math" w:hAnsi="Cambria Math"/>
                      <w:i/>
                      <w:iCs/>
                    </w:rPr>
                  </m:ctrlPr>
                </m:dPr>
                <m:e>
                  <m:f>
                    <m:fPr>
                      <m:ctrlPr>
                        <w:rPr>
                          <w:rFonts w:ascii="Cambria Math" w:hAnsi="Cambria Math" w:cs="Cambria Math"/>
                          <w:i/>
                          <w:iCs/>
                        </w:rPr>
                      </m:ctrlPr>
                    </m:fPr>
                    <m:num>
                      <m:sSub>
                        <m:sSubPr>
                          <m:ctrlPr>
                            <w:rPr>
                              <w:rFonts w:ascii="Cambria Math" w:hAnsi="Cambria Math" w:cs="Cambria Math"/>
                              <w:i/>
                              <w:iCs/>
                            </w:rPr>
                          </m:ctrlPr>
                        </m:sSubPr>
                        <m:e>
                          <m:r>
                            <w:rPr>
                              <w:rFonts w:ascii="Cambria Math" w:hAnsi="Cambria Math" w:cs="Cambria Math"/>
                            </w:rPr>
                            <m:t>ω</m:t>
                          </m:r>
                          <m:ctrlPr>
                            <w:rPr>
                              <w:rFonts w:ascii="Cambria Math" w:hAnsi="Cambria Math"/>
                              <w:i/>
                              <w:iCs/>
                            </w:rPr>
                          </m:ctrlPr>
                        </m:e>
                        <m:sub>
                          <m:r>
                            <w:rPr>
                              <w:rFonts w:ascii="Cambria Math" w:hAnsi="Cambria Math"/>
                            </w:rPr>
                            <m:t>0</m:t>
                          </m:r>
                        </m:sub>
                      </m:sSub>
                      <m:ctrlPr>
                        <w:rPr>
                          <w:rFonts w:ascii="Cambria Math" w:hAnsi="Cambria Math"/>
                          <w:i/>
                          <w:iCs/>
                        </w:rPr>
                      </m:ctrlPr>
                    </m:num>
                    <m:den>
                      <m:r>
                        <w:rPr>
                          <w:rFonts w:ascii="Cambria Math" w:hAnsi="Cambria Math" w:cs="Cambria Math"/>
                        </w:rPr>
                        <m:t>ω</m:t>
                      </m:r>
                    </m:den>
                  </m:f>
                </m:e>
              </m:d>
            </m:e>
          </m:func>
          <m:r>
            <w:rPr>
              <w:rFonts w:ascii="Cambria Math" w:hAnsi="Cambria Math"/>
            </w:rPr>
            <m:t xml:space="preserve">=-20 </m:t>
          </m:r>
          <m:func>
            <m:funcPr>
              <m:ctrlPr>
                <w:rPr>
                  <w:rFonts w:ascii="Cambria Math" w:hAnsi="Cambria Math" w:cs="Cambria Math"/>
                  <w:i/>
                  <w:iCs/>
                </w:rPr>
              </m:ctrlPr>
            </m:funcPr>
            <m:fName>
              <m:r>
                <w:rPr>
                  <w:rFonts w:ascii="Cambria Math" w:hAnsi="Cambria Math"/>
                </w:rPr>
                <m:t>log</m:t>
              </m:r>
              <m:ctrlPr>
                <w:rPr>
                  <w:rFonts w:ascii="Cambria Math" w:hAnsi="Cambria Math"/>
                  <w:i/>
                  <w:iCs/>
                </w:rPr>
              </m:ctrlPr>
            </m:fName>
            <m:e>
              <m:d>
                <m:dPr>
                  <m:ctrlPr>
                    <w:rPr>
                      <w:rFonts w:ascii="Cambria Math" w:hAnsi="Cambria Math"/>
                      <w:i/>
                      <w:iCs/>
                    </w:rPr>
                  </m:ctrlPr>
                </m:dPr>
                <m:e>
                  <m:f>
                    <m:fPr>
                      <m:ctrlPr>
                        <w:rPr>
                          <w:rFonts w:ascii="Cambria Math" w:hAnsi="Cambria Math" w:cs="Cambria Math"/>
                          <w:i/>
                          <w:iCs/>
                        </w:rPr>
                      </m:ctrlPr>
                    </m:fPr>
                    <m:num>
                      <m:r>
                        <w:rPr>
                          <w:rFonts w:ascii="Cambria Math" w:hAnsi="Cambria Math" w:cs="Cambria Math"/>
                        </w:rPr>
                        <m:t>ω</m:t>
                      </m:r>
                      <m:ctrlPr>
                        <w:rPr>
                          <w:rFonts w:ascii="Cambria Math" w:hAnsi="Cambria Math"/>
                          <w:i/>
                          <w:iCs/>
                        </w:rPr>
                      </m:ctrlPr>
                    </m:num>
                    <m:den>
                      <m:sSub>
                        <m:sSubPr>
                          <m:ctrlPr>
                            <w:rPr>
                              <w:rFonts w:ascii="Cambria Math" w:hAnsi="Cambria Math" w:cs="Cambria Math"/>
                              <w:i/>
                              <w:iCs/>
                            </w:rPr>
                          </m:ctrlPr>
                        </m:sSubPr>
                        <m:e>
                          <m:r>
                            <w:rPr>
                              <w:rFonts w:ascii="Cambria Math" w:hAnsi="Cambria Math" w:cs="Cambria Math"/>
                            </w:rPr>
                            <m:t>ω</m:t>
                          </m:r>
                          <m:ctrlPr>
                            <w:rPr>
                              <w:rFonts w:ascii="Cambria Math" w:hAnsi="Cambria Math"/>
                              <w:i/>
                              <w:iCs/>
                            </w:rPr>
                          </m:ctrlPr>
                        </m:e>
                        <m:sub>
                          <m:r>
                            <w:rPr>
                              <w:rFonts w:ascii="Cambria Math" w:hAnsi="Cambria Math"/>
                            </w:rPr>
                            <m:t>0</m:t>
                          </m:r>
                        </m:sub>
                      </m:sSub>
                    </m:den>
                  </m:f>
                </m:e>
              </m:d>
            </m:e>
          </m:func>
        </m:oMath>
      </m:oMathPara>
    </w:p>
    <w:p w14:paraId="0CE18C7A" w14:textId="77777777" w:rsidR="00861E0D" w:rsidRPr="0003314F" w:rsidRDefault="00861E0D" w:rsidP="0049524D">
      <w:pPr>
        <w:numPr>
          <w:ilvl w:val="1"/>
          <w:numId w:val="9"/>
        </w:numPr>
        <w:rPr>
          <w:lang w:val="en-US"/>
        </w:rPr>
      </w:pPr>
      <w:r w:rsidRPr="0003314F">
        <w:rPr>
          <w:lang w:val="en-US"/>
        </w:rPr>
        <w:t xml:space="preserve">If </w:t>
      </w:r>
      <m:oMath>
        <m:r>
          <w:rPr>
            <w:rFonts w:ascii="Cambria Math" w:hAnsi="Cambria Math" w:cs="Cambria Math"/>
          </w:rPr>
          <m:t>ω</m:t>
        </m:r>
        <m:r>
          <w:rPr>
            <w:rFonts w:ascii="Cambria Math" w:hAnsi="Cambria Math"/>
            <w:lang w:val="en-US"/>
          </w:rPr>
          <m:t>=</m:t>
        </m:r>
        <m:f>
          <m:fPr>
            <m:ctrlPr>
              <w:rPr>
                <w:rFonts w:ascii="Cambria Math" w:hAnsi="Cambria Math"/>
                <w:i/>
                <w:iCs/>
              </w:rPr>
            </m:ctrlPr>
          </m:fPr>
          <m:num>
            <m:r>
              <w:rPr>
                <w:rFonts w:ascii="Cambria Math" w:hAnsi="Cambria Math"/>
                <w:lang w:val="en-US"/>
              </w:rPr>
              <m:t>1</m:t>
            </m:r>
          </m:num>
          <m:den>
            <m:r>
              <w:rPr>
                <w:rFonts w:ascii="Cambria Math" w:hAnsi="Cambria Math"/>
                <w:lang w:val="en-US"/>
              </w:rPr>
              <m:t>10</m:t>
            </m:r>
          </m:den>
        </m:f>
        <m:sSub>
          <m:sSubPr>
            <m:ctrlPr>
              <w:rPr>
                <w:rFonts w:ascii="Cambria Math" w:hAnsi="Cambria Math" w:cs="Cambria Math"/>
                <w:i/>
                <w:iCs/>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cs="Cambria Math"/>
          </w:rPr>
          <m:t>dB</m:t>
        </m:r>
        <m:r>
          <w:rPr>
            <w:rFonts w:ascii="Cambria Math" w:hAnsi="Cambria Math"/>
            <w:lang w:val="en-US"/>
          </w:rPr>
          <m:t>=20</m:t>
        </m:r>
        <m:r>
          <w:rPr>
            <w:rFonts w:ascii="Cambria Math" w:hAnsi="Cambria Math" w:cs="Arial"/>
            <w:lang w:val="en-US"/>
          </w:rPr>
          <m:t> </m:t>
        </m:r>
        <m:r>
          <w:rPr>
            <w:rFonts w:ascii="Cambria Math" w:hAnsi="Cambria Math" w:cs="Cambria Math"/>
          </w:rPr>
          <m:t>dB</m:t>
        </m:r>
      </m:oMath>
    </w:p>
    <w:p w14:paraId="6C1FA951" w14:textId="6A59E773" w:rsidR="00550F1E" w:rsidRPr="0003314F" w:rsidRDefault="00550F1E" w:rsidP="0049524D">
      <w:pPr>
        <w:numPr>
          <w:ilvl w:val="1"/>
          <w:numId w:val="9"/>
        </w:numPr>
        <w:rPr>
          <w:lang w:val="en-US"/>
        </w:rPr>
      </w:pPr>
      <w:r w:rsidRPr="0003314F">
        <w:rPr>
          <w:lang w:val="en-US"/>
        </w:rPr>
        <w:t xml:space="preserve">If </w:t>
      </w:r>
      <m:oMath>
        <m:r>
          <w:rPr>
            <w:rFonts w:ascii="Cambria Math" w:hAnsi="Cambria Math" w:cs="Cambria Math"/>
          </w:rPr>
          <m:t>ω</m:t>
        </m:r>
        <m:r>
          <w:rPr>
            <w:rFonts w:ascii="Cambria Math" w:hAnsi="Cambria Math"/>
            <w:lang w:val="en-US"/>
          </w:rPr>
          <m:t>=</m:t>
        </m:r>
        <m:sSub>
          <m:sSubPr>
            <m:ctrlPr>
              <w:rPr>
                <w:rFonts w:ascii="Cambria Math" w:hAnsi="Cambria Math" w:cs="Cambria Math"/>
                <w:i/>
                <w:iCs/>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d>
          <m:dPr>
            <m:ctrlPr>
              <w:rPr>
                <w:rFonts w:ascii="Cambria Math" w:hAnsi="Cambria Math"/>
                <w:i/>
                <w:iCs/>
              </w:rPr>
            </m:ctrlPr>
          </m:dPr>
          <m:e>
            <m:r>
              <w:rPr>
                <w:rFonts w:ascii="Cambria Math" w:hAnsi="Cambria Math" w:cs="Cambria Math"/>
              </w:rPr>
              <m:t>jω</m:t>
            </m:r>
          </m:e>
        </m:d>
        <m:sSub>
          <m:sSubPr>
            <m:ctrlPr>
              <w:rPr>
                <w:rFonts w:ascii="Cambria Math" w:hAnsi="Cambria Math" w:cs="Cambria Math"/>
                <w:i/>
                <w:iCs/>
              </w:rPr>
            </m:ctrlPr>
          </m:sSubPr>
          <m:e>
            <m:r>
              <w:rPr>
                <w:rFonts w:ascii="Cambria Math" w:hAnsi="Cambria Math" w:cs="Cambria Math"/>
                <w:lang w:val="en-US"/>
              </w:rPr>
              <m:t>∣</m:t>
            </m:r>
          </m:e>
          <m:sub>
            <m:r>
              <w:rPr>
                <w:rFonts w:ascii="Cambria Math" w:hAnsi="Cambria Math" w:cs="Cambria Math"/>
              </w:rPr>
              <m:t>dB</m:t>
            </m:r>
          </m:sub>
        </m:sSub>
        <m:r>
          <w:rPr>
            <w:rFonts w:ascii="Cambria Math" w:hAnsi="Cambria Math"/>
            <w:lang w:val="en-US"/>
          </w:rPr>
          <m:t>=0</m:t>
        </m:r>
        <m:r>
          <w:rPr>
            <w:rFonts w:ascii="Cambria Math" w:hAnsi="Cambria Math" w:cs="Arial"/>
            <w:lang w:val="en-US"/>
          </w:rPr>
          <m:t> </m:t>
        </m:r>
        <m:r>
          <w:rPr>
            <w:rFonts w:ascii="Cambria Math" w:hAnsi="Cambria Math" w:cs="Cambria Math"/>
          </w:rPr>
          <m:t>dB</m:t>
        </m:r>
      </m:oMath>
    </w:p>
    <w:p w14:paraId="15AF7E97" w14:textId="2841D43F" w:rsidR="00550F1E" w:rsidRPr="0003314F" w:rsidRDefault="00550F1E" w:rsidP="0049524D">
      <w:pPr>
        <w:numPr>
          <w:ilvl w:val="1"/>
          <w:numId w:val="9"/>
        </w:numPr>
        <w:rPr>
          <w:lang w:val="en-US"/>
        </w:rPr>
      </w:pPr>
      <w:r w:rsidRPr="0003314F">
        <w:rPr>
          <w:lang w:val="en-US"/>
        </w:rPr>
        <w:t xml:space="preserve">If </w:t>
      </w:r>
      <m:oMath>
        <m:r>
          <w:rPr>
            <w:rFonts w:ascii="Cambria Math" w:hAnsi="Cambria Math" w:cs="Cambria Math"/>
          </w:rPr>
          <m:t>ω</m:t>
        </m:r>
        <m:r>
          <w:rPr>
            <w:rFonts w:ascii="Cambria Math" w:hAnsi="Cambria Math"/>
            <w:lang w:val="en-US"/>
          </w:rPr>
          <m:t>=10</m:t>
        </m:r>
        <m:sSub>
          <m:sSubPr>
            <m:ctrlPr>
              <w:rPr>
                <w:rFonts w:ascii="Cambria Math" w:hAnsi="Cambria Math" w:cs="Cambria Math"/>
                <w:i/>
                <w:iCs/>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cs="Cambria Math"/>
          </w:rPr>
          <m:t>dB</m:t>
        </m:r>
        <m:r>
          <w:rPr>
            <w:rFonts w:ascii="Cambria Math" w:hAnsi="Cambria Math"/>
            <w:lang w:val="en-US"/>
          </w:rPr>
          <m:t>=-20</m:t>
        </m:r>
        <m:r>
          <w:rPr>
            <w:rFonts w:ascii="Cambria Math" w:hAnsi="Cambria Math" w:cs="Arial"/>
            <w:lang w:val="en-US"/>
          </w:rPr>
          <m:t> </m:t>
        </m:r>
        <m:r>
          <w:rPr>
            <w:rFonts w:ascii="Cambria Math" w:hAnsi="Cambria Math" w:cs="Cambria Math"/>
          </w:rPr>
          <m:t>dB</m:t>
        </m:r>
      </m:oMath>
    </w:p>
    <w:p w14:paraId="08982B92" w14:textId="31F9A03E" w:rsidR="00550F1E" w:rsidRPr="0003314F" w:rsidRDefault="00550F1E" w:rsidP="0049524D">
      <w:pPr>
        <w:numPr>
          <w:ilvl w:val="1"/>
          <w:numId w:val="9"/>
        </w:numPr>
        <w:rPr>
          <w:lang w:val="en-US"/>
        </w:rPr>
      </w:pPr>
      <w:r w:rsidRPr="0003314F">
        <w:rPr>
          <w:lang w:val="en-US"/>
        </w:rPr>
        <w:t xml:space="preserve">If </w:t>
      </w:r>
      <m:oMath>
        <m:r>
          <w:rPr>
            <w:rFonts w:ascii="Cambria Math" w:hAnsi="Cambria Math" w:cs="Cambria Math"/>
          </w:rPr>
          <m:t>ω</m:t>
        </m:r>
        <m:r>
          <w:rPr>
            <w:rFonts w:ascii="Cambria Math" w:hAnsi="Cambria Math"/>
            <w:lang w:val="en-US"/>
          </w:rPr>
          <m:t>=100</m:t>
        </m:r>
        <m:sSub>
          <m:sSubPr>
            <m:ctrlPr>
              <w:rPr>
                <w:rFonts w:ascii="Cambria Math" w:hAnsi="Cambria Math" w:cs="Cambria Math"/>
                <w:i/>
                <w:iCs/>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w:t>
      </w:r>
      <w:proofErr w:type="gramStart"/>
      <w:r w:rsidRPr="0003314F">
        <w:rPr>
          <w:lang w:val="en-US"/>
        </w:rPr>
        <w:t>then .</w:t>
      </w:r>
      <w:proofErr w:type="gramEnd"/>
      <m:oMath>
        <m:r>
          <w:rPr>
            <w:rFonts w:ascii="Cambria Math" w:hAnsi="Cambria Math" w:cs="Cambria Math"/>
            <w:lang w:val="en-US"/>
          </w:rPr>
          <m:t>∣</m:t>
        </m:r>
        <m:r>
          <w:rPr>
            <w:rFonts w:ascii="Cambria Math" w:hAnsi="Cambria Math" w:cs="Cambria Math"/>
          </w:rPr>
          <m:t>H</m:t>
        </m:r>
        <m:r>
          <w:rPr>
            <w:rFonts w:ascii="Cambria Math" w:hAnsi="Cambria Math"/>
            <w:lang w:val="en-US"/>
          </w:rPr>
          <m:t>(</m:t>
        </m:r>
        <m:r>
          <w:rPr>
            <w:rFonts w:ascii="Cambria Math" w:hAnsi="Cambria Math" w:cs="Cambria Math"/>
          </w:rPr>
          <m:t>jω</m:t>
        </m:r>
        <m:r>
          <w:rPr>
            <w:rFonts w:ascii="Cambria Math" w:hAnsi="Cambria Math"/>
            <w:lang w:val="en-US"/>
          </w:rPr>
          <m:t>)</m:t>
        </m:r>
        <m:r>
          <w:rPr>
            <w:rFonts w:ascii="Cambria Math" w:hAnsi="Cambria Math" w:cs="Cambria Math"/>
            <w:lang w:val="en-US"/>
          </w:rPr>
          <m:t>∣</m:t>
        </m:r>
        <m:r>
          <w:rPr>
            <w:rFonts w:ascii="Cambria Math" w:hAnsi="Cambria Math" w:cs="Cambria Math"/>
          </w:rPr>
          <m:t>dB</m:t>
        </m:r>
        <m:r>
          <w:rPr>
            <w:rFonts w:ascii="Cambria Math" w:hAnsi="Cambria Math"/>
            <w:lang w:val="en-US"/>
          </w:rPr>
          <m:t>=-40</m:t>
        </m:r>
        <m:r>
          <w:rPr>
            <w:rFonts w:ascii="Cambria Math" w:hAnsi="Cambria Math" w:cs="Arial"/>
            <w:lang w:val="en-US"/>
          </w:rPr>
          <m:t> </m:t>
        </m:r>
        <m:r>
          <w:rPr>
            <w:rFonts w:ascii="Cambria Math" w:hAnsi="Cambria Math" w:cs="Cambria Math"/>
          </w:rPr>
          <m:t>dB</m:t>
        </m:r>
      </m:oMath>
    </w:p>
    <w:p w14:paraId="42601D77" w14:textId="77777777" w:rsidR="00550F1E" w:rsidRPr="00550F1E" w:rsidRDefault="00550F1E" w:rsidP="0049524D">
      <w:pPr>
        <w:numPr>
          <w:ilvl w:val="0"/>
          <w:numId w:val="9"/>
        </w:numPr>
      </w:pPr>
      <w:r w:rsidRPr="00550F1E">
        <w:rPr>
          <w:b/>
          <w:bCs/>
        </w:rPr>
        <w:t>Phase</w:t>
      </w:r>
      <w:r w:rsidRPr="00550F1E">
        <w:t>:</w:t>
      </w:r>
    </w:p>
    <w:p w14:paraId="7C5735E5" w14:textId="02DCE36A" w:rsidR="00550F1E" w:rsidRPr="00550F1E" w:rsidRDefault="00034726" w:rsidP="00550F1E">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=j=+90°</m:t>
          </m:r>
        </m:oMath>
      </m:oMathPara>
    </w:p>
    <w:p w14:paraId="38BB7FF6" w14:textId="5A991A5A" w:rsidR="00550F1E" w:rsidRPr="0003314F" w:rsidRDefault="00550F1E" w:rsidP="0049524D">
      <w:pPr>
        <w:numPr>
          <w:ilvl w:val="1"/>
          <w:numId w:val="9"/>
        </w:numPr>
        <w:rPr>
          <w:lang w:val="en-US"/>
        </w:rPr>
      </w:pPr>
      <w:r w:rsidRPr="0003314F">
        <w:rPr>
          <w:lang w:val="en-US"/>
        </w:rPr>
        <w:t>The phase is constant at 90° for all frequencies.</w:t>
      </w:r>
    </w:p>
    <w:p w14:paraId="481DC14D" w14:textId="7DEB6747" w:rsidR="00877187" w:rsidRPr="0003314F" w:rsidRDefault="00550F1E" w:rsidP="00877187">
      <w:pPr>
        <w:rPr>
          <w:lang w:val="en-US"/>
        </w:rPr>
      </w:pPr>
      <w:r w:rsidRPr="0003314F">
        <w:rPr>
          <w:lang w:val="en-US"/>
        </w:rPr>
        <w:t>The integrative filter attenuates the high-frequency components and amplifies the low-frequency ones. In practice, the integrative filter can be used to smooth signals or to implement mathematical integration operations on input signals.</w:t>
      </w:r>
    </w:p>
    <w:p w14:paraId="2C6F358B" w14:textId="5A7ECECB" w:rsidR="008E7745" w:rsidRPr="0003314F" w:rsidRDefault="008E7745" w:rsidP="008E7745">
      <w:pPr>
        <w:jc w:val="center"/>
        <w:rPr>
          <w:b/>
          <w:bCs/>
          <w:sz w:val="24"/>
          <w:szCs w:val="24"/>
          <w:lang w:val="en-US"/>
        </w:rPr>
      </w:pPr>
      <w:r w:rsidRPr="0003314F">
        <w:rPr>
          <w:b/>
          <w:bCs/>
          <w:sz w:val="24"/>
          <w:szCs w:val="24"/>
          <w:lang w:val="en-US"/>
        </w:rPr>
        <w:t xml:space="preserve">Theory of the active filter </w:t>
      </w:r>
      <w:proofErr w:type="gramStart"/>
      <w:r w:rsidRPr="0003314F">
        <w:rPr>
          <w:b/>
          <w:bCs/>
          <w:sz w:val="24"/>
          <w:szCs w:val="24"/>
          <w:lang w:val="en-US"/>
        </w:rPr>
        <w:t>Low-pass</w:t>
      </w:r>
      <w:proofErr w:type="gramEnd"/>
    </w:p>
    <w:p w14:paraId="0D1A5BF0" w14:textId="77777777" w:rsidR="00877187" w:rsidRDefault="00877187" w:rsidP="00877187">
      <w:pPr>
        <w:keepNext/>
        <w:jc w:val="center"/>
      </w:pPr>
      <w:r w:rsidRPr="003B313D">
        <w:rPr>
          <w:noProof/>
        </w:rPr>
        <w:drawing>
          <wp:inline distT="0" distB="0" distL="0" distR="0" wp14:anchorId="2CCD3201" wp14:editId="00C4B199">
            <wp:extent cx="2772000" cy="2056234"/>
            <wp:effectExtent l="38100" t="38100" r="47625" b="39370"/>
            <wp:docPr id="1121159413" name="Imagen 1" descr="Schemat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449" name="Imagen 1" descr="Diagrama, Esquemát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2000" cy="2056234"/>
                    </a:xfrm>
                    <a:prstGeom prst="rect">
                      <a:avLst/>
                    </a:prstGeom>
                    <a:ln w="38100">
                      <a:solidFill>
                        <a:srgbClr val="BF9000"/>
                      </a:solidFill>
                    </a:ln>
                  </pic:spPr>
                </pic:pic>
              </a:graphicData>
            </a:graphic>
          </wp:inline>
        </w:drawing>
      </w:r>
    </w:p>
    <w:p w14:paraId="6B28DBDC" w14:textId="49A49C1C" w:rsidR="00BE2840" w:rsidRPr="0003314F" w:rsidRDefault="00877187" w:rsidP="00877187">
      <w:pPr>
        <w:pStyle w:val="Descripcin"/>
        <w:jc w:val="center"/>
        <w:rPr>
          <w:b/>
          <w:bCs/>
          <w:lang w:val="en-US"/>
        </w:rPr>
      </w:pPr>
      <w:r w:rsidRPr="0003314F">
        <w:rPr>
          <w:lang w:val="en-US"/>
        </w:rPr>
        <w:t xml:space="preserve">Figure </w:t>
      </w:r>
      <w:r w:rsidR="00813B5E">
        <w:fldChar w:fldCharType="begin"/>
      </w:r>
      <w:r w:rsidR="00813B5E" w:rsidRPr="0003314F">
        <w:rPr>
          <w:lang w:val="en-US"/>
        </w:rPr>
        <w:instrText xml:space="preserve"> SEQ Figura \* ARABIC </w:instrText>
      </w:r>
      <w:r w:rsidR="00813B5E">
        <w:fldChar w:fldCharType="separate"/>
      </w:r>
      <w:r w:rsidR="00D732C4">
        <w:rPr>
          <w:noProof/>
          <w:lang w:val="en-US"/>
        </w:rPr>
        <w:t>22</w:t>
      </w:r>
      <w:r w:rsidR="00813B5E">
        <w:rPr>
          <w:noProof/>
        </w:rPr>
        <w:fldChar w:fldCharType="end"/>
      </w:r>
      <w:r w:rsidRPr="0003314F">
        <w:rPr>
          <w:lang w:val="en-US"/>
        </w:rPr>
        <w:t>. Schematic diagram of the active filter passes lows.</w:t>
      </w:r>
    </w:p>
    <w:p w14:paraId="2DF1F1E1" w14:textId="4A3B9751" w:rsidR="005F7604" w:rsidRPr="005F7604" w:rsidRDefault="005F7604" w:rsidP="005F7604">
      <w:proofErr w:type="spellStart"/>
      <w:r w:rsidRPr="005F7604">
        <w:rPr>
          <w:b/>
          <w:bCs/>
        </w:rPr>
        <w:lastRenderedPageBreak/>
        <w:t>Circuit</w:t>
      </w:r>
      <w:proofErr w:type="spellEnd"/>
      <w:r w:rsidRPr="005F7604">
        <w:t>:</w:t>
      </w:r>
    </w:p>
    <w:p w14:paraId="35D91F67" w14:textId="7634101B" w:rsidR="005F7604" w:rsidRPr="0003314F" w:rsidRDefault="005F7604" w:rsidP="0049524D">
      <w:pPr>
        <w:pStyle w:val="Prrafodelista"/>
        <w:numPr>
          <w:ilvl w:val="0"/>
          <w:numId w:val="10"/>
        </w:numPr>
        <w:rPr>
          <w:lang w:val="en-US"/>
        </w:rPr>
      </w:pPr>
      <w:r w:rsidRPr="0003314F">
        <w:rPr>
          <w:lang w:val="en-US"/>
        </w:rPr>
        <w:t xml:space="preserve">The circuit includes two resistors and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1</m:t>
            </m:r>
          </m:sub>
        </m:sSub>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lang w:val="en-US"/>
        </w:rPr>
        <w:t xml:space="preserve">, and a capacitor </w:t>
      </w:r>
      <w:r w:rsidRPr="0003314F">
        <w:rPr>
          <w:rFonts w:ascii="Cambria Math" w:hAnsi="Cambria Math" w:cs="Cambria Math"/>
          <w:lang w:val="en-US"/>
        </w:rPr>
        <w:t>C</w:t>
      </w:r>
      <w:r w:rsidRPr="0003314F">
        <w:rPr>
          <w:lang w:val="en-US"/>
        </w:rPr>
        <w:t>.</w:t>
      </w:r>
    </w:p>
    <w:p w14:paraId="65968403" w14:textId="3789A4D2" w:rsidR="005F7604" w:rsidRPr="0003314F" w:rsidRDefault="005F7604" w:rsidP="0049524D">
      <w:pPr>
        <w:pStyle w:val="Prrafodelista"/>
        <w:numPr>
          <w:ilvl w:val="0"/>
          <w:numId w:val="10"/>
        </w:numPr>
        <w:rPr>
          <w:lang w:val="en-US"/>
        </w:rPr>
      </w:pPr>
      <w:r w:rsidRPr="0003314F">
        <w:rPr>
          <w:lang w:val="en-US"/>
        </w:rPr>
        <w:t xml:space="preserve">Admission is applied via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lang w:val="en-US"/>
          </w:rPr>
          <m:t>(</m:t>
        </m:r>
        <m:r>
          <w:rPr>
            <w:rFonts w:ascii="Cambria Math" w:hAnsi="Cambria Math" w:cs="Cambria Math"/>
          </w:rPr>
          <m:t>t</m:t>
        </m:r>
        <m:r>
          <w:rPr>
            <w:rFonts w:ascii="Cambria Math" w:hAnsi="Cambria Math"/>
            <w:lang w:val="en-US"/>
          </w:rPr>
          <m:t>)</m:t>
        </m:r>
      </m:oMath>
      <w:r w:rsidRPr="0003314F">
        <w:rPr>
          <w:rFonts w:ascii="Cambria Math" w:hAnsi="Cambria Math" w:cs="Cambria Math"/>
          <w:lang w:val="en-US"/>
        </w:rPr>
        <w:t>R1</w:t>
      </w:r>
      <w:r w:rsidRPr="0003314F">
        <w:rPr>
          <w:lang w:val="en-US"/>
        </w:rPr>
        <w:t>.</w:t>
      </w:r>
    </w:p>
    <w:p w14:paraId="5A535FDF" w14:textId="4571A88E" w:rsidR="005F7604" w:rsidRPr="0003314F" w:rsidRDefault="00000000" w:rsidP="0049524D">
      <w:pPr>
        <w:pStyle w:val="Prrafodelista"/>
        <w:numPr>
          <w:ilvl w:val="0"/>
          <w:numId w:val="10"/>
        </w:numPr>
        <w:rPr>
          <w:lang w:val="en-US"/>
        </w:rPr>
      </w:pP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005F7604" w:rsidRPr="0003314F">
        <w:rPr>
          <w:lang w:val="en-US"/>
        </w:rPr>
        <w:t xml:space="preserve"> and </w:t>
      </w:r>
      <w:r w:rsidR="005F7604" w:rsidRPr="0003314F">
        <w:rPr>
          <w:rFonts w:ascii="Cambria Math" w:hAnsi="Cambria Math" w:cs="Cambria Math"/>
          <w:lang w:val="en-US"/>
        </w:rPr>
        <w:t>C</w:t>
      </w:r>
      <w:r w:rsidR="005F7604" w:rsidRPr="0003314F">
        <w:rPr>
          <w:lang w:val="en-US"/>
        </w:rPr>
        <w:t xml:space="preserve"> are connected in parallel, forming the reactive component of the circuit.</w:t>
      </w:r>
    </w:p>
    <w:p w14:paraId="4B91E6B9" w14:textId="63B80522" w:rsidR="005F7604" w:rsidRPr="0003314F" w:rsidRDefault="005F7604" w:rsidP="0049524D">
      <w:pPr>
        <w:pStyle w:val="Prrafodelista"/>
        <w:numPr>
          <w:ilvl w:val="0"/>
          <w:numId w:val="10"/>
        </w:numPr>
        <w:rPr>
          <w:lang w:val="en-US"/>
        </w:rPr>
      </w:pPr>
      <w:r w:rsidRPr="0003314F">
        <w:rPr>
          <w:lang w:val="en-US"/>
        </w:rPr>
        <w:t>The output is taken from the op-amp.</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out</m:t>
            </m:r>
          </m:sub>
        </m:sSub>
        <m:r>
          <w:rPr>
            <w:rFonts w:ascii="Cambria Math" w:hAnsi="Cambria Math"/>
            <w:lang w:val="en-US"/>
          </w:rPr>
          <m:t>(</m:t>
        </m:r>
        <m:r>
          <w:rPr>
            <w:rFonts w:ascii="Cambria Math" w:hAnsi="Cambria Math" w:cs="Cambria Math"/>
          </w:rPr>
          <m:t>t</m:t>
        </m:r>
        <m:r>
          <w:rPr>
            <w:rFonts w:ascii="Cambria Math" w:hAnsi="Cambria Math"/>
            <w:lang w:val="en-US"/>
          </w:rPr>
          <m:t>)</m:t>
        </m:r>
      </m:oMath>
    </w:p>
    <w:p w14:paraId="377B2120" w14:textId="77777777" w:rsidR="00B21C23" w:rsidRPr="00B21C23" w:rsidRDefault="00B21C23" w:rsidP="00B21C23">
      <w:pPr>
        <w:rPr>
          <w:b/>
          <w:bCs/>
        </w:rPr>
      </w:pPr>
      <w:r w:rsidRPr="00B21C23">
        <w:rPr>
          <w:b/>
          <w:bCs/>
        </w:rPr>
        <w:t>Circuit Analysis</w:t>
      </w:r>
    </w:p>
    <w:p w14:paraId="09B28F96" w14:textId="77777777" w:rsidR="00B21C23" w:rsidRPr="00B21C23" w:rsidRDefault="00B21C23" w:rsidP="0049524D">
      <w:pPr>
        <w:numPr>
          <w:ilvl w:val="0"/>
          <w:numId w:val="11"/>
        </w:numPr>
      </w:pPr>
      <w:r w:rsidRPr="00B21C23">
        <w:rPr>
          <w:b/>
          <w:bCs/>
        </w:rPr>
        <w:t>Impedances</w:t>
      </w:r>
      <w:r w:rsidRPr="00B21C23">
        <w:t>:</w:t>
      </w:r>
    </w:p>
    <w:p w14:paraId="223B217F" w14:textId="691D3487" w:rsidR="00B21C23" w:rsidRPr="0003314F" w:rsidRDefault="00B21C23" w:rsidP="0049524D">
      <w:pPr>
        <w:numPr>
          <w:ilvl w:val="1"/>
          <w:numId w:val="11"/>
        </w:numPr>
        <w:rPr>
          <w:lang w:val="en-US"/>
        </w:rPr>
      </w:pPr>
      <w:r w:rsidRPr="0003314F">
        <w:rPr>
          <w:lang w:val="en-US"/>
        </w:rPr>
        <w:t xml:space="preserve">The impedance of the </w:t>
      </w:r>
      <w:proofErr w:type="gramStart"/>
      <w:r w:rsidRPr="0003314F">
        <w:rPr>
          <w:lang w:val="en-US"/>
        </w:rPr>
        <w:t>resistor :</w:t>
      </w:r>
      <w:proofErr w:type="gramEnd"/>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1</m:t>
            </m:r>
          </m:sub>
        </m:sSub>
      </m:oMath>
    </w:p>
    <w:p w14:paraId="5180BADC" w14:textId="0E8BFF2E" w:rsidR="00B21C23" w:rsidRPr="00B21C23" w:rsidRDefault="00000000" w:rsidP="00B34EC9">
      <w:pPr>
        <w:jc w:val="center"/>
      </w:pPr>
      <m:oMathPara>
        <m:oMath>
          <m:sSub>
            <m:sSubPr>
              <m:ctrlPr>
                <w:rPr>
                  <w:rFonts w:ascii="Cambria Math" w:hAnsi="Cambria Math" w:cs="Cambria Math"/>
                  <w:i/>
                </w:rPr>
              </m:ctrlPr>
            </m:sSubPr>
            <m:e>
              <m:r>
                <w:rPr>
                  <w:rFonts w:ascii="Cambria Math" w:hAnsi="Cambria Math" w:cs="Cambria Math"/>
                </w:rPr>
                <m:t>Z</m:t>
              </m:r>
            </m:e>
            <m:sub>
              <m:r>
                <w:rPr>
                  <w:rFonts w:ascii="Cambria Math" w:hAnsi="Cambria Math"/>
                </w:rPr>
                <m:t>1</m:t>
              </m:r>
            </m:sub>
          </m:sSub>
          <m:r>
            <w:rPr>
              <w:rFonts w:ascii="Cambria Math" w:hAnsi="Cambria Math"/>
            </w:rPr>
            <m:t>(</m:t>
          </m:r>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r>
            <w:rPr>
              <w:rFonts w:ascii="Cambria Math" w:hAnsi="Cambria Math" w:cs="Arial"/>
            </w:rPr>
            <m:t>​</m:t>
          </m:r>
        </m:oMath>
      </m:oMathPara>
    </w:p>
    <w:p w14:paraId="528D6CD4" w14:textId="13FCA562" w:rsidR="00B21C23" w:rsidRPr="0003314F" w:rsidRDefault="00B21C23" w:rsidP="0049524D">
      <w:pPr>
        <w:numPr>
          <w:ilvl w:val="1"/>
          <w:numId w:val="11"/>
        </w:numPr>
        <w:rPr>
          <w:lang w:val="en-US"/>
        </w:rPr>
      </w:pPr>
      <w:r w:rsidRPr="0003314F">
        <w:rPr>
          <w:lang w:val="en-US"/>
        </w:rPr>
        <w:t xml:space="preserve">The impedance of the parallel and capacitor </w:t>
      </w:r>
      <m:oMath>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oMath>
      <w:r w:rsidRPr="0003314F">
        <w:rPr>
          <w:rFonts w:ascii="Cambria Math" w:hAnsi="Cambria Math" w:cs="Cambria Math"/>
          <w:lang w:val="en-US"/>
        </w:rPr>
        <w:t>C</w:t>
      </w:r>
      <w:r w:rsidRPr="0003314F">
        <w:rPr>
          <w:lang w:val="en-US"/>
        </w:rPr>
        <w:t>:</w:t>
      </w:r>
    </w:p>
    <w:p w14:paraId="1694D1DE" w14:textId="19724658" w:rsidR="00B21C23" w:rsidRPr="00B21C23" w:rsidRDefault="00000000" w:rsidP="005730FF">
      <w:pPr>
        <w:jc w:val="center"/>
      </w:pPr>
      <m:oMathPara>
        <m:oMath>
          <m:sSub>
            <m:sSubPr>
              <m:ctrlPr>
                <w:rPr>
                  <w:rFonts w:ascii="Cambria Math" w:hAnsi="Cambria Math" w:cs="Cambria Math"/>
                  <w:i/>
                </w:rPr>
              </m:ctrlPr>
            </m:sSubPr>
            <m:e>
              <m:r>
                <w:rPr>
                  <w:rFonts w:ascii="Cambria Math" w:hAnsi="Cambria Math" w:cs="Cambria Math"/>
                </w:rPr>
                <m:t>Z</m:t>
              </m:r>
            </m:e>
            <m:sub>
              <m:r>
                <w:rPr>
                  <w:rFonts w:ascii="Cambria Math" w:hAnsi="Cambria Math"/>
                </w:rPr>
                <m:t>2</m:t>
              </m:r>
            </m:sub>
          </m:sSub>
          <m:r>
            <w:rPr>
              <w:rFonts w:ascii="Cambria Math" w:hAnsi="Cambria Math"/>
            </w:rPr>
            <m:t>(</m:t>
          </m:r>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sC</m:t>
              </m:r>
            </m:den>
          </m:f>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sC</m:t>
                  </m:r>
                </m:den>
              </m:f>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cs="Cambria Math"/>
                    </w:rPr>
                    <m:t>sC</m:t>
                  </m:r>
                </m:den>
              </m:f>
            </m:den>
          </m:f>
          <m:r>
            <w:rPr>
              <w:rFonts w:ascii="Cambria Math" w:hAnsi="Cambria Math" w:cs="Cambria Math"/>
            </w:rPr>
            <m:t xml:space="preserve"> </m:t>
          </m:r>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r>
                <w:rPr>
                  <w:rFonts w:ascii="Cambria Math" w:hAnsi="Cambria Math" w:cs="Cambria Math"/>
                </w:rPr>
                <m:t>s</m:t>
              </m:r>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r>
                <w:rPr>
                  <w:rFonts w:ascii="Cambria Math" w:hAnsi="Cambria Math"/>
                </w:rPr>
                <m:t>+1</m:t>
              </m:r>
            </m:den>
          </m:f>
        </m:oMath>
      </m:oMathPara>
    </w:p>
    <w:p w14:paraId="6643E4BF" w14:textId="77777777" w:rsidR="00B21C23" w:rsidRPr="0003314F" w:rsidRDefault="00B21C23" w:rsidP="0049524D">
      <w:pPr>
        <w:numPr>
          <w:ilvl w:val="0"/>
          <w:numId w:val="11"/>
        </w:numPr>
        <w:rPr>
          <w:lang w:val="en-US"/>
        </w:rPr>
      </w:pPr>
      <w:r w:rsidRPr="0003314F">
        <w:rPr>
          <w:b/>
          <w:bCs/>
          <w:lang w:val="en-US"/>
        </w:rPr>
        <w:t>Transfer Function in the Laplace Domain</w:t>
      </w:r>
      <w:r w:rsidRPr="0003314F">
        <w:rPr>
          <w:lang w:val="en-US"/>
        </w:rPr>
        <w:t>:</w:t>
      </w:r>
    </w:p>
    <w:p w14:paraId="55AB6EF1" w14:textId="56645109" w:rsidR="00B21C23" w:rsidRPr="0003314F" w:rsidRDefault="00B21C23" w:rsidP="0049524D">
      <w:pPr>
        <w:numPr>
          <w:ilvl w:val="1"/>
          <w:numId w:val="11"/>
        </w:numPr>
        <w:rPr>
          <w:lang w:val="en-US"/>
        </w:rPr>
      </w:pPr>
      <w:r w:rsidRPr="0003314F">
        <w:rPr>
          <w:lang w:val="en-US"/>
        </w:rPr>
        <w:t>The H</w:t>
      </w:r>
      <w:r w:rsidRPr="0003314F">
        <w:rPr>
          <w:rFonts w:ascii="Cambria Math" w:hAnsi="Cambria Math" w:cs="Cambria Math"/>
          <w:lang w:val="en-US"/>
        </w:rPr>
        <w:t>(</w:t>
      </w:r>
      <w:r w:rsidRPr="0003314F">
        <w:rPr>
          <w:lang w:val="en-US"/>
        </w:rPr>
        <w:t>s</w:t>
      </w:r>
      <w:r w:rsidRPr="0003314F">
        <w:rPr>
          <w:rFonts w:ascii="Cambria Math" w:hAnsi="Cambria Math" w:cs="Cambria Math"/>
          <w:lang w:val="en-US"/>
        </w:rPr>
        <w:t xml:space="preserve">) transfer function </w:t>
      </w:r>
      <w:r w:rsidRPr="0003314F">
        <w:rPr>
          <w:lang w:val="en-US"/>
        </w:rPr>
        <w:t>is:</w:t>
      </w:r>
    </w:p>
    <w:p w14:paraId="2CCC018C" w14:textId="0DCAA84B" w:rsidR="00B21C23" w:rsidRPr="00B21C23" w:rsidRDefault="00016237" w:rsidP="00675383">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Z</m:t>
                  </m:r>
                  <m:ctrlPr>
                    <w:rPr>
                      <w:rFonts w:ascii="Cambria Math" w:hAnsi="Cambria Math"/>
                      <w:i/>
                    </w:rPr>
                  </m:ctrlPr>
                </m:e>
                <m:sub>
                  <m:r>
                    <w:rPr>
                      <w:rFonts w:ascii="Cambria Math" w:hAnsi="Cambria Math"/>
                    </w:rPr>
                    <m:t>2</m:t>
                  </m:r>
                </m:sub>
              </m:sSub>
              <m:d>
                <m:dPr>
                  <m:ctrlPr>
                    <w:rPr>
                      <w:rFonts w:ascii="Cambria Math" w:hAnsi="Cambria Math"/>
                      <w:i/>
                    </w:rPr>
                  </m:ctrlPr>
                </m:dPr>
                <m:e>
                  <m:r>
                    <w:rPr>
                      <w:rFonts w:ascii="Cambria Math" w:hAnsi="Cambria Math" w:cs="Cambria Math"/>
                    </w:rPr>
                    <m:t>s</m:t>
                  </m:r>
                </m:e>
              </m:d>
            </m:num>
            <m:den>
              <m:sSub>
                <m:sSubPr>
                  <m:ctrlPr>
                    <w:rPr>
                      <w:rFonts w:ascii="Cambria Math" w:hAnsi="Cambria Math" w:cs="Cambria Math"/>
                      <w:i/>
                    </w:rPr>
                  </m:ctrlPr>
                </m:sSubPr>
                <m:e>
                  <m:r>
                    <w:rPr>
                      <w:rFonts w:ascii="Cambria Math" w:hAnsi="Cambria Math" w:cs="Cambria Math"/>
                    </w:rPr>
                    <m:t>Z</m:t>
                  </m:r>
                  <m:ctrlPr>
                    <w:rPr>
                      <w:rFonts w:ascii="Cambria Math" w:hAnsi="Cambria Math"/>
                      <w:i/>
                    </w:rPr>
                  </m:ctrlPr>
                </m:e>
                <m:sub>
                  <m:r>
                    <w:rPr>
                      <w:rFonts w:ascii="Cambria Math" w:hAnsi="Cambria Math"/>
                    </w:rPr>
                    <m:t>1</m:t>
                  </m:r>
                </m:sub>
              </m:sSub>
              <m:d>
                <m:dPr>
                  <m:ctrlPr>
                    <w:rPr>
                      <w:rFonts w:ascii="Cambria Math" w:hAnsi="Cambria Math"/>
                      <w:i/>
                    </w:rPr>
                  </m:ctrlPr>
                </m:dPr>
                <m:e>
                  <m:r>
                    <w:rPr>
                      <w:rFonts w:ascii="Cambria Math" w:hAnsi="Cambria Math" w:cs="Cambria Math"/>
                    </w:rPr>
                    <m:t>s</m:t>
                  </m:r>
                </m:e>
              </m:d>
            </m:den>
          </m:f>
          <m:r>
            <w:rPr>
              <w:rFonts w:ascii="Cambria Math" w:hAnsi="Cambria Math"/>
            </w:rPr>
            <m:t>=-</m:t>
          </m:r>
          <m:f>
            <m:fPr>
              <m:ctrlPr>
                <w:rPr>
                  <w:rFonts w:ascii="Cambria Math" w:hAnsi="Cambria Math" w:cs="Cambria Math"/>
                  <w:i/>
                </w:rPr>
              </m:ctrlPr>
            </m:fPr>
            <m:num>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r>
                    <w:rPr>
                      <w:rFonts w:ascii="Cambria Math" w:hAnsi="Cambria Math" w:cs="Cambria Math"/>
                    </w:rPr>
                    <m:t>s</m:t>
                  </m:r>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r>
                    <w:rPr>
                      <w:rFonts w:ascii="Cambria Math" w:hAnsi="Cambria Math"/>
                    </w:rPr>
                    <m:t>+1</m:t>
                  </m:r>
                </m:den>
              </m:f>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m:t>
              </m:r>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r>
                <w:rPr>
                  <w:rFonts w:ascii="Cambria Math" w:hAnsi="Cambria Math"/>
                </w:rPr>
                <m:t>+1</m:t>
              </m:r>
            </m:den>
          </m:f>
        </m:oMath>
      </m:oMathPara>
    </w:p>
    <w:p w14:paraId="29642437" w14:textId="77777777" w:rsidR="00B21C23" w:rsidRPr="00B21C23" w:rsidRDefault="00B21C23" w:rsidP="0049524D">
      <w:pPr>
        <w:numPr>
          <w:ilvl w:val="1"/>
          <w:numId w:val="11"/>
        </w:numPr>
      </w:pPr>
      <w:r w:rsidRPr="00B21C23">
        <w:t>Simplifying:</w:t>
      </w:r>
    </w:p>
    <w:p w14:paraId="01CE08FB" w14:textId="1186F0BB" w:rsidR="00B21C23" w:rsidRPr="00B21C23" w:rsidRDefault="0058472C" w:rsidP="0058472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s</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
                <w:rPr>
                  <w:rFonts w:ascii="Cambria Math" w:hAnsi="Cambria Math" w:cs="Cambria Math"/>
                </w:rPr>
                <m:t>s</m:t>
              </m:r>
              <m:f>
                <m:fPr>
                  <m:ctrlPr>
                    <w:rPr>
                      <w:rFonts w:ascii="Cambria Math" w:hAnsi="Cambria Math"/>
                      <w:i/>
                    </w:rPr>
                  </m:ctrlPr>
                </m:fPr>
                <m:num>
                  <m:r>
                    <w:rPr>
                      <w:rFonts w:ascii="Cambria Math" w:hAnsi="Cambria Math"/>
                    </w:rPr>
                    <m:t>1</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r>
                <w:rPr>
                  <w:rFonts w:ascii="Cambria Math" w:hAnsi="Cambria Math"/>
                </w:rPr>
                <m:t>+1</m:t>
              </m:r>
            </m:den>
          </m:f>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ctrlPr>
                <w:rPr>
                  <w:rFonts w:ascii="Cambria Math" w:hAnsi="Cambria Math" w:cs="Cambria Math"/>
                  <w:i/>
                </w:rPr>
              </m:ctrlPr>
            </m:num>
            <m:den>
              <m:r>
                <w:rPr>
                  <w:rFonts w:ascii="Cambria Math" w:hAnsi="Cambria Math" w:cs="Cambria Math"/>
                </w:rPr>
                <m:t>s</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cs="Arial"/>
                </w:rPr>
                <m:t xml:space="preserve"> </m:t>
              </m:r>
            </m:den>
          </m:f>
          <m:r>
            <w:rPr>
              <w:rFonts w:ascii="Cambria Math" w:hAnsi="Cambria Math" w:cs="Arial"/>
            </w:rPr>
            <m:t>​​</m:t>
          </m:r>
        </m:oMath>
      </m:oMathPara>
    </w:p>
    <w:p w14:paraId="583B4519" w14:textId="7E9CDC93" w:rsidR="00B21C23" w:rsidRPr="00B21C23" w:rsidRDefault="00B21C23" w:rsidP="0049524D">
      <w:pPr>
        <w:numPr>
          <w:ilvl w:val="1"/>
          <w:numId w:val="11"/>
        </w:numPr>
      </w:pPr>
      <w:r w:rsidRPr="00B21C23">
        <w:t xml:space="preserve">Where </w:t>
      </w:r>
      <m:oMath>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r>
              <w:rPr>
                <w:rFonts w:ascii="Cambria Math" w:hAnsi="Cambria Math" w:cs="Cambria Math"/>
              </w:rPr>
              <m:t>C</m:t>
            </m:r>
          </m:den>
        </m:f>
      </m:oMath>
      <w:r w:rsidRPr="00B21C23">
        <w:t>.</w:t>
      </w:r>
    </w:p>
    <w:p w14:paraId="74D6A799" w14:textId="77777777" w:rsidR="00B21C23" w:rsidRPr="0003314F" w:rsidRDefault="00B21C23" w:rsidP="0049524D">
      <w:pPr>
        <w:numPr>
          <w:ilvl w:val="0"/>
          <w:numId w:val="11"/>
        </w:numPr>
        <w:rPr>
          <w:lang w:val="en-US"/>
        </w:rPr>
      </w:pPr>
      <w:r w:rsidRPr="0003314F">
        <w:rPr>
          <w:b/>
          <w:bCs/>
          <w:lang w:val="en-US"/>
        </w:rPr>
        <w:t>Transfer Function in the Fourier Domain</w:t>
      </w:r>
      <w:r w:rsidRPr="0003314F">
        <w:rPr>
          <w:lang w:val="en-US"/>
        </w:rPr>
        <w:t>:</w:t>
      </w:r>
    </w:p>
    <w:p w14:paraId="69E88F6B" w14:textId="6175F231" w:rsidR="00B21C23" w:rsidRPr="00B21C23" w:rsidRDefault="00B21C23" w:rsidP="0049524D">
      <w:pPr>
        <w:numPr>
          <w:ilvl w:val="1"/>
          <w:numId w:val="11"/>
        </w:numPr>
      </w:pPr>
      <w:proofErr w:type="spellStart"/>
      <w:r w:rsidRPr="00B21C23">
        <w:t>Replacing</w:t>
      </w:r>
      <w:proofErr w:type="spellEnd"/>
      <w:r w:rsidRPr="00B21C23">
        <w:t xml:space="preserve"> </w:t>
      </w:r>
      <w:r w:rsidRPr="00B21C23">
        <w:rPr>
          <w:rFonts w:ascii="Cambria Math" w:hAnsi="Cambria Math" w:cs="Cambria Math"/>
        </w:rPr>
        <w:t>s</w:t>
      </w:r>
      <w:r w:rsidRPr="00B21C23">
        <w:t xml:space="preserve"> </w:t>
      </w:r>
      <w:proofErr w:type="spellStart"/>
      <w:r w:rsidRPr="00B21C23">
        <w:t>with</w:t>
      </w:r>
      <w:proofErr w:type="spellEnd"/>
      <w:r w:rsidRPr="00B21C23">
        <w:t xml:space="preserve"> </w:t>
      </w:r>
      <w:proofErr w:type="spellStart"/>
      <w:r w:rsidRPr="00B21C23">
        <w:rPr>
          <w:rFonts w:ascii="Cambria Math" w:hAnsi="Cambria Math" w:cs="Cambria Math"/>
        </w:rPr>
        <w:t>jω</w:t>
      </w:r>
      <w:proofErr w:type="spellEnd"/>
      <w:r w:rsidRPr="00B21C23">
        <w:t>:</w:t>
      </w:r>
    </w:p>
    <w:p w14:paraId="19D2D902" w14:textId="640BB4A1" w:rsidR="00B21C23" w:rsidRPr="00B21C23" w:rsidRDefault="00A0668C"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ctrlPr>
                <w:rPr>
                  <w:rFonts w:ascii="Cambria Math" w:hAnsi="Cambria Math" w:cs="Cambria Math"/>
                  <w:i/>
                </w:rPr>
              </m:ctrlPr>
            </m:num>
            <m:den>
              <m:r>
                <w:rPr>
                  <w:rFonts w:ascii="Cambria Math" w:hAnsi="Cambria Math" w:cs="Cambria Math"/>
                </w:rPr>
                <m:t>jω</m:t>
              </m:r>
              <m:r>
                <w:rPr>
                  <w:rFonts w:ascii="Cambria Math" w:hAnsi="Cambria Math"/>
                </w:rPr>
                <m:t>+</m:t>
              </m:r>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oMath>
      </m:oMathPara>
    </w:p>
    <w:p w14:paraId="48DBF319" w14:textId="77777777" w:rsidR="00B21C23" w:rsidRPr="0003314F" w:rsidRDefault="00B21C23" w:rsidP="0049524D">
      <w:pPr>
        <w:numPr>
          <w:ilvl w:val="1"/>
          <w:numId w:val="11"/>
        </w:numPr>
        <w:rPr>
          <w:lang w:val="en-US"/>
        </w:rPr>
      </w:pPr>
      <w:r w:rsidRPr="0003314F">
        <w:rPr>
          <w:lang w:val="en-US"/>
        </w:rPr>
        <w:t>This can be expressed as:</w:t>
      </w:r>
    </w:p>
    <w:p w14:paraId="3909E9F6" w14:textId="6B9B54D4" w:rsidR="00B21C23" w:rsidRPr="00B21C23" w:rsidRDefault="00A0668C"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H</m:t>
                  </m:r>
                </m:e>
                <m:sub>
                  <m:r>
                    <w:rPr>
                      <w:rFonts w:ascii="Cambria Math" w:hAnsi="Cambria Math"/>
                    </w:rPr>
                    <m:t>0</m:t>
                  </m:r>
                </m:sub>
              </m:sSub>
            </m:num>
            <m:den>
              <m:r>
                <w:rPr>
                  <w:rFonts w:ascii="Cambria Math" w:hAnsi="Cambria Math"/>
                </w:rPr>
                <m:t>1+</m:t>
              </m:r>
              <m:f>
                <m:fPr>
                  <m:ctrlPr>
                    <w:rPr>
                      <w:rFonts w:ascii="Cambria Math" w:hAnsi="Cambria Math" w:cs="Cambria Math"/>
                      <w:i/>
                    </w:rPr>
                  </m:ctrlPr>
                </m:fPr>
                <m:num>
                  <m:r>
                    <w:rPr>
                      <w:rFonts w:ascii="Cambria Math" w:hAnsi="Cambria Math" w:cs="Cambria Math"/>
                    </w:rPr>
                    <m:t>jω</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den>
          </m:f>
        </m:oMath>
      </m:oMathPara>
    </w:p>
    <w:p w14:paraId="4C616113" w14:textId="6F0E6FBE" w:rsidR="00B21C23" w:rsidRPr="00B21C23" w:rsidRDefault="00B21C23" w:rsidP="0049524D">
      <w:pPr>
        <w:numPr>
          <w:ilvl w:val="1"/>
          <w:numId w:val="11"/>
        </w:numPr>
      </w:pPr>
      <w:r w:rsidRPr="00B21C23">
        <w:t xml:space="preserve">Where </w:t>
      </w:r>
      <m:oMath>
        <m:sSub>
          <m:sSubPr>
            <m:ctrlPr>
              <w:rPr>
                <w:rFonts w:ascii="Cambria Math" w:hAnsi="Cambria Math" w:cs="Cambria Math"/>
                <w:i/>
              </w:rPr>
            </m:ctrlPr>
          </m:sSubPr>
          <m:e>
            <m:r>
              <w:rPr>
                <w:rFonts w:ascii="Cambria Math" w:hAnsi="Cambria Math" w:cs="Cambria Math"/>
              </w:rPr>
              <m:t>H</m:t>
            </m:r>
          </m:e>
          <m:sub>
            <m:r>
              <w:rPr>
                <w:rFonts w:ascii="Cambria Math" w:hAnsi="Cambria Math"/>
              </w:rPr>
              <m:t>0</m:t>
            </m:r>
          </m:sub>
        </m:sSub>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oMath>
    </w:p>
    <w:p w14:paraId="7FD3EBA8" w14:textId="77777777" w:rsidR="0003314F" w:rsidRDefault="0003314F" w:rsidP="00B21C23">
      <w:pPr>
        <w:rPr>
          <w:b/>
          <w:bCs/>
        </w:rPr>
      </w:pPr>
    </w:p>
    <w:p w14:paraId="4ED60685" w14:textId="1ED22B4D" w:rsidR="00B21C23" w:rsidRPr="00B21C23" w:rsidRDefault="00B21C23" w:rsidP="00B21C23">
      <w:pPr>
        <w:rPr>
          <w:b/>
          <w:bCs/>
        </w:rPr>
      </w:pPr>
      <w:proofErr w:type="spellStart"/>
      <w:r w:rsidRPr="00B21C23">
        <w:rPr>
          <w:b/>
          <w:bCs/>
        </w:rPr>
        <w:lastRenderedPageBreak/>
        <w:t>Frequency</w:t>
      </w:r>
      <w:proofErr w:type="spellEnd"/>
      <w:r w:rsidRPr="00B21C23">
        <w:rPr>
          <w:b/>
          <w:bCs/>
        </w:rPr>
        <w:t xml:space="preserve"> </w:t>
      </w:r>
      <w:proofErr w:type="spellStart"/>
      <w:r w:rsidRPr="00B21C23">
        <w:rPr>
          <w:b/>
          <w:bCs/>
        </w:rPr>
        <w:t>Analysis</w:t>
      </w:r>
      <w:proofErr w:type="spellEnd"/>
    </w:p>
    <w:p w14:paraId="03C4F662" w14:textId="49F2CA4E" w:rsidR="00B21C23" w:rsidRPr="00B21C23" w:rsidRDefault="00B21C23" w:rsidP="0049524D">
      <w:pPr>
        <w:numPr>
          <w:ilvl w:val="0"/>
          <w:numId w:val="12"/>
        </w:numPr>
      </w:pPr>
      <w:r w:rsidRPr="00B21C23">
        <w:rPr>
          <w:b/>
          <w:bCs/>
        </w:rPr>
        <w:t xml:space="preserve">For </w:t>
      </w:r>
      <w:r w:rsidRPr="00B21C23">
        <w:rPr>
          <w:rFonts w:ascii="Cambria Math" w:hAnsi="Cambria Math" w:cs="Cambria Math"/>
          <w:b/>
          <w:bCs/>
        </w:rPr>
        <w:t xml:space="preserve">ω≪ </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B21C23">
        <w:t>:</w:t>
      </w:r>
    </w:p>
    <w:p w14:paraId="362CCDD1" w14:textId="3344BABC" w:rsidR="00B21C23" w:rsidRPr="00B21C23" w:rsidRDefault="00640C7D" w:rsidP="00A0668C">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sSub>
            <m:sSubPr>
              <m:ctrlPr>
                <w:rPr>
                  <w:rFonts w:ascii="Cambria Math" w:hAnsi="Cambria Math" w:cs="Cambria Math"/>
                  <w:i/>
                </w:rPr>
              </m:ctrlPr>
            </m:sSubPr>
            <m:e>
              <m:r>
                <w:rPr>
                  <w:rFonts w:ascii="Cambria Math" w:hAnsi="Cambria Math" w:cs="Cambria Math"/>
                </w:rPr>
                <m:t>H</m:t>
              </m:r>
              <m:ctrlPr>
                <w:rPr>
                  <w:rFonts w:ascii="Cambria Math" w:hAnsi="Cambria Math"/>
                  <w:i/>
                </w:rPr>
              </m:ctrlPr>
            </m:e>
            <m:sub>
              <m:r>
                <w:rPr>
                  <w:rFonts w:ascii="Cambria Math" w:hAnsi="Cambria Math"/>
                </w:rPr>
                <m:t>0</m:t>
              </m:r>
            </m:sub>
          </m:sSub>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oMath>
      </m:oMathPara>
    </w:p>
    <w:p w14:paraId="6FE097F3" w14:textId="77777777" w:rsidR="00B21C23" w:rsidRPr="00B21C23" w:rsidRDefault="00B21C23" w:rsidP="0049524D">
      <w:pPr>
        <w:numPr>
          <w:ilvl w:val="1"/>
          <w:numId w:val="12"/>
        </w:numPr>
      </w:pPr>
      <w:r w:rsidRPr="00B21C23">
        <w:t>The magnitude:</w:t>
      </w:r>
    </w:p>
    <w:p w14:paraId="16323AFE" w14:textId="3AAB4D98" w:rsidR="00B21C23" w:rsidRPr="00B21C23" w:rsidRDefault="00640C7D"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cs="Cambria Math"/>
            </w:rPr>
            <m:t xml:space="preserve">∣  </m:t>
          </m:r>
          <m:r>
            <w:rPr>
              <w:rFonts w:ascii="Cambria Math" w:hAnsi="Cambria Math"/>
            </w:rPr>
            <m:t xml:space="preserve">= </m:t>
          </m:r>
          <m:r>
            <w:rPr>
              <w:rFonts w:ascii="Cambria Math" w:hAnsi="Cambria Math" w:cs="Cambria Math"/>
            </w:rPr>
            <m:t>∣</m:t>
          </m:r>
          <m:sSub>
            <m:sSubPr>
              <m:ctrlPr>
                <w:rPr>
                  <w:rFonts w:ascii="Cambria Math" w:hAnsi="Cambria Math"/>
                  <w:i/>
                </w:rPr>
              </m:ctrlPr>
            </m:sSubPr>
            <m:e>
              <m:r>
                <w:rPr>
                  <w:rFonts w:ascii="Cambria Math" w:hAnsi="Cambria Math" w:cs="Cambria Math"/>
                </w:rPr>
                <m:t>H</m:t>
              </m:r>
              <m:ctrlPr>
                <w:rPr>
                  <w:rFonts w:ascii="Cambria Math" w:hAnsi="Cambria Math" w:cs="Cambria Math"/>
                  <w:i/>
                </w:rPr>
              </m:ctrlPr>
            </m:e>
            <m:sub>
              <m:r>
                <w:rPr>
                  <w:rFonts w:ascii="Cambria Math" w:hAnsi="Cambria Math"/>
                </w:rPr>
                <m:t>0</m:t>
              </m:r>
            </m:sub>
          </m:sSub>
          <m:r>
            <w:rPr>
              <w:rFonts w:ascii="Cambria Math" w:hAnsi="Cambria Math" w:cs="Cambria Math"/>
            </w: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oMath>
      </m:oMathPara>
    </w:p>
    <w:p w14:paraId="200DE38A" w14:textId="77777777" w:rsidR="00B21C23" w:rsidRPr="00B21C23" w:rsidRDefault="00B21C23" w:rsidP="0049524D">
      <w:pPr>
        <w:numPr>
          <w:ilvl w:val="1"/>
          <w:numId w:val="12"/>
        </w:numPr>
      </w:pPr>
      <w:r w:rsidRPr="00B21C23">
        <w:t>In decibels:</w:t>
      </w:r>
    </w:p>
    <w:p w14:paraId="4FDEE0A0" w14:textId="7D36D28D" w:rsidR="00B21C23" w:rsidRPr="00B21C23" w:rsidRDefault="00640C7D"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oMath>
      </m:oMathPara>
    </w:p>
    <w:p w14:paraId="345C3C82" w14:textId="51436766" w:rsidR="00B21C23" w:rsidRPr="0003314F" w:rsidRDefault="00B21C23" w:rsidP="0049524D">
      <w:pPr>
        <w:numPr>
          <w:ilvl w:val="1"/>
          <w:numId w:val="12"/>
        </w:numPr>
        <w:rPr>
          <w:lang w:val="en-US"/>
        </w:rPr>
      </w:pPr>
      <w:r w:rsidRPr="0003314F">
        <w:rPr>
          <w:lang w:val="en-US"/>
        </w:rPr>
        <w:t>The phase angle is 180° (or −180°).</w:t>
      </w:r>
    </w:p>
    <w:p w14:paraId="518A0DA9" w14:textId="2CE4AB3A" w:rsidR="00B21C23" w:rsidRPr="00B21C23" w:rsidRDefault="00B21C23" w:rsidP="0049524D">
      <w:pPr>
        <w:numPr>
          <w:ilvl w:val="0"/>
          <w:numId w:val="12"/>
        </w:numPr>
      </w:pPr>
      <w:proofErr w:type="spellStart"/>
      <w:r w:rsidRPr="00B21C23">
        <w:rPr>
          <w:b/>
          <w:bCs/>
        </w:rPr>
        <w:t>For</w:t>
      </w:r>
      <w:proofErr w:type="spellEnd"/>
      <w:r w:rsidRPr="00B21C23">
        <w:rPr>
          <w:b/>
          <w:bCs/>
        </w:rPr>
        <w:t xml:space="preserve"> </w:t>
      </w:r>
      <w:r w:rsidRPr="00B21C23">
        <w:rPr>
          <w:rFonts w:ascii="Cambria Math" w:hAnsi="Cambria Math" w:cs="Cambria Math"/>
          <w:b/>
          <w:bCs/>
        </w:rPr>
        <w:t>ω≫</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B21C23">
        <w:t>:</w:t>
      </w:r>
    </w:p>
    <w:p w14:paraId="383ADC58" w14:textId="7D1AB2E4" w:rsidR="00B21C23" w:rsidRPr="00B21C23" w:rsidRDefault="00034726"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H</m:t>
                  </m:r>
                  <m:ctrlPr>
                    <w:rPr>
                      <w:rFonts w:ascii="Cambria Math" w:hAnsi="Cambria Math"/>
                      <w:i/>
                    </w:rPr>
                  </m:ctrlPr>
                </m:e>
                <m:sub>
                  <m:r>
                    <w:rPr>
                      <w:rFonts w:ascii="Cambria Math" w:hAnsi="Cambria Math"/>
                    </w:rPr>
                    <m:t>0</m:t>
                  </m:r>
                </m:sub>
              </m:sSub>
              <m:ctrlPr>
                <w:rPr>
                  <w:rFonts w:ascii="Cambria Math" w:hAnsi="Cambria Math"/>
                  <w:i/>
                </w:rPr>
              </m:ctrlPr>
            </m:num>
            <m:den>
              <m:r>
                <w:rPr>
                  <w:rFonts w:ascii="Cambria Math" w:hAnsi="Cambria Math"/>
                </w:rPr>
                <m:t>j</m:t>
              </m:r>
              <m:f>
                <m:fPr>
                  <m:ctrlPr>
                    <w:rPr>
                      <w:rFonts w:ascii="Cambria Math" w:hAnsi="Cambria Math" w:cs="Cambria Math"/>
                      <w:i/>
                    </w:rPr>
                  </m:ctrlPr>
                </m:fPr>
                <m:num>
                  <m:r>
                    <w:rPr>
                      <w:rFonts w:ascii="Cambria Math" w:hAnsi="Cambria Math" w:cs="Cambria Math"/>
                    </w:rPr>
                    <m:t>ω</m:t>
                  </m: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den>
          </m:f>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jω</m:t>
              </m:r>
            </m:den>
          </m:f>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⋅j</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num>
            <m:den>
              <m:r>
                <w:rPr>
                  <w:rFonts w:ascii="Cambria Math" w:hAnsi="Cambria Math" w:cs="Cambria Math"/>
                </w:rPr>
                <m:t>ω</m:t>
              </m:r>
            </m:den>
          </m:f>
        </m:oMath>
      </m:oMathPara>
    </w:p>
    <w:p w14:paraId="4523EE8A" w14:textId="77777777" w:rsidR="00B21C23" w:rsidRPr="00B21C23" w:rsidRDefault="00B21C23" w:rsidP="0049524D">
      <w:pPr>
        <w:numPr>
          <w:ilvl w:val="1"/>
          <w:numId w:val="12"/>
        </w:numPr>
      </w:pPr>
      <w:r w:rsidRPr="00B21C23">
        <w:t>The magnitude:</w:t>
      </w:r>
    </w:p>
    <w:p w14:paraId="0E83046B" w14:textId="2BDB084B" w:rsidR="00B21C23" w:rsidRPr="00B21C23" w:rsidRDefault="00E72844" w:rsidP="00A0668C">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ctrlPr>
                <w:rPr>
                  <w:rFonts w:ascii="Cambria Math" w:hAnsi="Cambria Math" w:cs="Cambria Math"/>
                  <w:i/>
                </w:rPr>
              </m:ctrlPr>
            </m:num>
            <m:den>
              <m:r>
                <w:rPr>
                  <w:rFonts w:ascii="Cambria Math" w:hAnsi="Cambria Math" w:cs="Cambria Math"/>
                </w:rPr>
                <m:t>ω</m:t>
              </m:r>
            </m:den>
          </m:f>
        </m:oMath>
      </m:oMathPara>
    </w:p>
    <w:p w14:paraId="534D4002" w14:textId="77777777" w:rsidR="00B21C23" w:rsidRPr="00B21C23" w:rsidRDefault="00B21C23" w:rsidP="0049524D">
      <w:pPr>
        <w:numPr>
          <w:ilvl w:val="1"/>
          <w:numId w:val="12"/>
        </w:numPr>
      </w:pPr>
      <w:r w:rsidRPr="00B21C23">
        <w:t>In decibels:</w:t>
      </w:r>
    </w:p>
    <w:p w14:paraId="559D5CF9" w14:textId="2DFBCEB6" w:rsidR="00B21C23" w:rsidRPr="00B21C23" w:rsidRDefault="00E37AEF"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 log</m:t>
          </m:r>
          <m:d>
            <m:dPr>
              <m:ctrlPr>
                <w:rPr>
                  <w:rFonts w:ascii="Cambria Math" w:hAnsi="Cambria Math"/>
                  <w:i/>
                </w:rPr>
              </m:ctrlPr>
            </m:dPr>
            <m:e>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e>
          </m:d>
          <m:r>
            <w:rPr>
              <w:rFonts w:ascii="Cambria Math" w:hAnsi="Cambria Math"/>
            </w:rPr>
            <m:t>+20 log</m:t>
          </m:r>
          <m:d>
            <m:dPr>
              <m:ctrlPr>
                <w:rPr>
                  <w:rFonts w:ascii="Cambria Math" w:hAnsi="Cambria Math"/>
                  <w:i/>
                </w:rPr>
              </m:ctrlPr>
            </m:dPr>
            <m:e>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0</m:t>
                      </m:r>
                    </m:sub>
                  </m:sSub>
                  <m:ctrlPr>
                    <w:rPr>
                      <w:rFonts w:ascii="Cambria Math" w:hAnsi="Cambria Math"/>
                      <w:i/>
                    </w:rPr>
                  </m:ctrlPr>
                </m:num>
                <m:den>
                  <m:r>
                    <w:rPr>
                      <w:rFonts w:ascii="Cambria Math" w:hAnsi="Cambria Math" w:cs="Cambria Math"/>
                    </w:rPr>
                    <m:t>ω</m:t>
                  </m:r>
                </m:den>
              </m:f>
            </m:e>
          </m:d>
        </m:oMath>
      </m:oMathPara>
    </w:p>
    <w:p w14:paraId="1104AAE8" w14:textId="0E9A671B" w:rsidR="00B21C23" w:rsidRPr="00B21C23" w:rsidRDefault="00E37AEF"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 log</m:t>
          </m:r>
          <m:d>
            <m:dPr>
              <m:ctrlPr>
                <w:rPr>
                  <w:rFonts w:ascii="Cambria Math" w:hAnsi="Cambria Math"/>
                  <w:i/>
                </w:rPr>
              </m:ctrlPr>
            </m:dPr>
            <m:e>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e>
          </m:d>
          <m:r>
            <w:rPr>
              <w:rFonts w:ascii="Cambria Math" w:hAnsi="Cambria Math"/>
            </w:rPr>
            <m:t>-20</m:t>
          </m:r>
          <m:func>
            <m:funcPr>
              <m:ctrlPr>
                <w:rPr>
                  <w:rFonts w:ascii="Cambria Math" w:hAnsi="Cambria Math" w:cs="Cambria Math"/>
                  <w:i/>
                </w:rPr>
              </m:ctrlPr>
            </m:funcPr>
            <m:fName>
              <m: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cs="Cambria Math"/>
                          <w:i/>
                        </w:rPr>
                      </m:ctrlPr>
                    </m:fPr>
                    <m:num>
                      <m:r>
                        <w:rPr>
                          <w:rFonts w:ascii="Cambria Math" w:hAnsi="Cambria Math" w:cs="Cambria Math"/>
                        </w:rPr>
                        <m:t>ω</m:t>
                      </m:r>
                      <m:ctrlPr>
                        <w:rPr>
                          <w:rFonts w:ascii="Cambria Math" w:hAnsi="Cambria Math"/>
                          <w:i/>
                        </w:rPr>
                      </m:ctrlPr>
                    </m:num>
                    <m:den>
                      <m:sSub>
                        <m:sSubPr>
                          <m:ctrlPr>
                            <w:rPr>
                              <w:rFonts w:ascii="Cambria Math" w:hAnsi="Cambria Math" w:cs="Cambria Math"/>
                              <w:i/>
                            </w:rPr>
                          </m:ctrlPr>
                        </m:sSubPr>
                        <m:e>
                          <m:r>
                            <w:rPr>
                              <w:rFonts w:ascii="Cambria Math" w:hAnsi="Cambria Math" w:cs="Cambria Math"/>
                            </w:rPr>
                            <m:t>ω</m:t>
                          </m:r>
                        </m:e>
                        <m:sub>
                          <m:r>
                            <w:rPr>
                              <w:rFonts w:ascii="Cambria Math" w:hAnsi="Cambria Math"/>
                            </w:rPr>
                            <m:t>0</m:t>
                          </m:r>
                        </m:sub>
                      </m:sSub>
                    </m:den>
                  </m:f>
                </m:e>
              </m:d>
            </m:e>
          </m:func>
        </m:oMath>
      </m:oMathPara>
    </w:p>
    <w:p w14:paraId="7B1D2FB7" w14:textId="67CFFC5A" w:rsidR="00B21C23" w:rsidRPr="0003314F" w:rsidRDefault="00B21C23" w:rsidP="0049524D">
      <w:pPr>
        <w:numPr>
          <w:ilvl w:val="1"/>
          <w:numId w:val="12"/>
        </w:numPr>
        <w:rPr>
          <w:lang w:val="en-US"/>
        </w:rPr>
      </w:pPr>
      <w:r w:rsidRPr="0003314F">
        <w:rPr>
          <w:lang w:val="en-US"/>
        </w:rPr>
        <w:t xml:space="preserve">The slope of the magnitude graph is −20 </w:t>
      </w:r>
      <w:r w:rsidRPr="0003314F">
        <w:rPr>
          <w:rFonts w:ascii="Cambria Math" w:hAnsi="Cambria Math" w:cs="Cambria Math"/>
          <w:lang w:val="en-US"/>
        </w:rPr>
        <w:t>dB</w:t>
      </w:r>
      <w:r w:rsidRPr="0003314F">
        <w:rPr>
          <w:lang w:val="en-US"/>
        </w:rPr>
        <w:t>/</w:t>
      </w:r>
      <w:r w:rsidRPr="0003314F">
        <w:rPr>
          <w:rFonts w:ascii="Cambria Math" w:hAnsi="Cambria Math" w:cs="Cambria Math"/>
          <w:lang w:val="en-US"/>
        </w:rPr>
        <w:t>decade</w:t>
      </w:r>
      <w:r w:rsidRPr="0003314F">
        <w:rPr>
          <w:lang w:val="en-US"/>
        </w:rPr>
        <w:t>.</w:t>
      </w:r>
    </w:p>
    <w:p w14:paraId="29BC6A7B" w14:textId="2714938E" w:rsidR="00B21C23" w:rsidRPr="00B21C23" w:rsidRDefault="00B21C23" w:rsidP="0049524D">
      <w:pPr>
        <w:numPr>
          <w:ilvl w:val="1"/>
          <w:numId w:val="12"/>
        </w:numPr>
      </w:pPr>
      <w:proofErr w:type="spellStart"/>
      <w:r w:rsidRPr="00B21C23">
        <w:t>The</w:t>
      </w:r>
      <w:proofErr w:type="spellEnd"/>
      <w:r w:rsidRPr="00B21C23">
        <w:t xml:space="preserve"> </w:t>
      </w:r>
      <w:proofErr w:type="spellStart"/>
      <w:r w:rsidRPr="00B21C23">
        <w:t>phase</w:t>
      </w:r>
      <w:proofErr w:type="spellEnd"/>
      <w:r w:rsidRPr="00B21C23">
        <w:t xml:space="preserve"> angle </w:t>
      </w:r>
      <w:proofErr w:type="spellStart"/>
      <w:r w:rsidRPr="00B21C23">
        <w:t>is</w:t>
      </w:r>
      <w:proofErr w:type="spellEnd"/>
      <w:r w:rsidRPr="00B21C23">
        <w:t xml:space="preserve"> 90°.</w:t>
      </w:r>
    </w:p>
    <w:p w14:paraId="3C4DB2D9" w14:textId="519B4018" w:rsidR="00B21C23" w:rsidRPr="00B21C23" w:rsidRDefault="00B21C23" w:rsidP="0049524D">
      <w:pPr>
        <w:numPr>
          <w:ilvl w:val="0"/>
          <w:numId w:val="12"/>
        </w:numPr>
      </w:pPr>
      <w:r w:rsidRPr="00B21C23">
        <w:rPr>
          <w:b/>
          <w:bCs/>
        </w:rPr>
        <w:t xml:space="preserve">For </w:t>
      </w:r>
      <w:r w:rsidRPr="00B21C23">
        <w:rPr>
          <w:rFonts w:ascii="Cambria Math" w:hAnsi="Cambria Math" w:cs="Cambria Math"/>
          <w:b/>
          <w:bCs/>
        </w:rPr>
        <w:t>ω=</w:t>
      </w:r>
      <m:oMath>
        <m:sSub>
          <m:sSubPr>
            <m:ctrlPr>
              <w:rPr>
                <w:rFonts w:ascii="Cambria Math" w:hAnsi="Cambria Math" w:cs="Cambria Math"/>
                <w:b/>
                <w:bCs/>
                <w:i/>
              </w:rPr>
            </m:ctrlPr>
          </m:sSubPr>
          <m:e>
            <m:r>
              <m:rPr>
                <m:sty m:val="bi"/>
              </m:rPr>
              <w:rPr>
                <w:rFonts w:ascii="Cambria Math" w:hAnsi="Cambria Math" w:cs="Cambria Math"/>
              </w:rPr>
              <m:t>ω</m:t>
            </m:r>
          </m:e>
          <m:sub>
            <m:r>
              <m:rPr>
                <m:sty m:val="bi"/>
              </m:rPr>
              <w:rPr>
                <w:rFonts w:ascii="Cambria Math" w:hAnsi="Cambria Math"/>
              </w:rPr>
              <m:t>0</m:t>
            </m:r>
          </m:sub>
        </m:sSub>
      </m:oMath>
      <w:r w:rsidRPr="00B21C23">
        <w:t>:</w:t>
      </w:r>
    </w:p>
    <w:p w14:paraId="0BD2F139" w14:textId="585B3691" w:rsidR="00B21C23" w:rsidRPr="00B21C23" w:rsidRDefault="00A05B5E" w:rsidP="00A0668C">
      <w:pPr>
        <w:jc w:val="center"/>
      </w:pPr>
      <m:oMathPara>
        <m:oMath>
          <m:r>
            <w:rPr>
              <w:rFonts w:ascii="Cambria Math" w:hAnsi="Cambria Math" w:cs="Cambria Math"/>
            </w:rPr>
            <m:t>H</m:t>
          </m:r>
          <m:d>
            <m:dPr>
              <m:ctrlPr>
                <w:rPr>
                  <w:rFonts w:ascii="Cambria Math" w:hAnsi="Cambria Math"/>
                  <w:i/>
                </w:rPr>
              </m:ctrlPr>
            </m:dPr>
            <m:e>
              <m:r>
                <w:rPr>
                  <w:rFonts w:ascii="Cambria Math" w:hAnsi="Cambria Math" w:cs="Cambria Math"/>
                </w:rPr>
                <m:t>jω</m:t>
              </m:r>
            </m:e>
          </m:d>
          <m:r>
            <w:rPr>
              <w:rFonts w:ascii="Cambria Math" w:hAnsi="Cambria Math"/>
            </w:rPr>
            <m:t>=</m:t>
          </m:r>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H</m:t>
                  </m:r>
                  <m:ctrlPr>
                    <w:rPr>
                      <w:rFonts w:ascii="Cambria Math" w:hAnsi="Cambria Math"/>
                      <w:i/>
                    </w:rPr>
                  </m:ctrlPr>
                </m:e>
                <m:sub>
                  <m:r>
                    <w:rPr>
                      <w:rFonts w:ascii="Cambria Math" w:hAnsi="Cambria Math"/>
                    </w:rPr>
                    <m:t>0</m:t>
                  </m:r>
                </m:sub>
              </m:sSub>
            </m:num>
            <m:den>
              <m:r>
                <w:rPr>
                  <w:rFonts w:ascii="Cambria Math" w:hAnsi="Cambria Math"/>
                </w:rPr>
                <m:t>1+</m:t>
              </m:r>
              <m:r>
                <w:rPr>
                  <w:rFonts w:ascii="Cambria Math" w:hAnsi="Cambria Math" w:cs="Cambria Math"/>
                </w:rPr>
                <m:t>j</m:t>
              </m:r>
            </m:den>
          </m:f>
          <m:r>
            <w:rPr>
              <w:rFonts w:ascii="Cambria Math" w:hAnsi="Cambria Math"/>
            </w:rPr>
            <m:t>=</m:t>
          </m:r>
          <m:sSub>
            <m:sSubPr>
              <m:ctrlPr>
                <w:rPr>
                  <w:rFonts w:ascii="Cambria Math" w:hAnsi="Cambria Math" w:cs="Cambria Math"/>
                  <w:i/>
                </w:rPr>
              </m:ctrlPr>
            </m:sSubPr>
            <m:e>
              <m:r>
                <w:rPr>
                  <w:rFonts w:ascii="Cambria Math" w:hAnsi="Cambria Math" w:cs="Cambria Math"/>
                </w:rPr>
                <m:t>H</m:t>
              </m:r>
            </m:e>
            <m:sub>
              <m:r>
                <w:rPr>
                  <w:rFonts w:ascii="Cambria Math" w:hAnsi="Cambria Math"/>
                </w:rPr>
                <m:t>0</m:t>
              </m:r>
            </m:sub>
          </m:sSub>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ad>
                <m:radPr>
                  <m:degHide m:val="1"/>
                  <m:ctrlPr>
                    <w:rPr>
                      <w:rFonts w:ascii="Cambria Math" w:hAnsi="Cambria Math"/>
                      <w:i/>
                    </w:rPr>
                  </m:ctrlPr>
                </m:radPr>
                <m:deg/>
                <m:e>
                  <m:r>
                    <w:rPr>
                      <w:rFonts w:ascii="Cambria Math" w:hAnsi="Cambria Math"/>
                    </w:rPr>
                    <m:t>2</m:t>
                  </m:r>
                </m:e>
              </m:rad>
            </m:den>
          </m:f>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rPr>
                <m:t>-</m:t>
              </m:r>
              <m:r>
                <w:rPr>
                  <w:rFonts w:ascii="Cambria Math" w:hAnsi="Cambria Math" w:cs="Cambria Math"/>
                </w:rPr>
                <m:t>j</m:t>
              </m:r>
              <m:r>
                <w:rPr>
                  <w:rFonts w:ascii="Cambria Math" w:hAnsi="Cambria Math"/>
                </w:rPr>
                <m:t>45°</m:t>
              </m:r>
            </m:sup>
          </m:sSup>
        </m:oMath>
      </m:oMathPara>
    </w:p>
    <w:p w14:paraId="367CC8A3" w14:textId="77777777" w:rsidR="00B21C23" w:rsidRPr="00B21C23" w:rsidRDefault="00B21C23" w:rsidP="0049524D">
      <w:pPr>
        <w:numPr>
          <w:ilvl w:val="1"/>
          <w:numId w:val="12"/>
        </w:numPr>
      </w:pPr>
      <w:r w:rsidRPr="00B21C23">
        <w:t>The magnitude:</w:t>
      </w:r>
    </w:p>
    <w:p w14:paraId="6C29E024" w14:textId="6D5BD7B4" w:rsidR="00B21C23" w:rsidRPr="00B21C23" w:rsidRDefault="00034726" w:rsidP="00A0668C">
      <w:pPr>
        <w:jc w:val="center"/>
      </w:pPr>
      <m:oMathPara>
        <m:oMath>
          <m:r>
            <w:rPr>
              <w:rFonts w:ascii="Cambria Math" w:hAnsi="Cambria Math" w:cs="Cambria Math"/>
            </w:rPr>
            <m:t>∣H</m:t>
          </m:r>
          <m:r>
            <w:rPr>
              <w:rFonts w:ascii="Cambria Math" w:hAnsi="Cambria Math"/>
            </w:rPr>
            <m:t>(</m:t>
          </m:r>
          <m:r>
            <w:rPr>
              <w:rFonts w:ascii="Cambria Math" w:hAnsi="Cambria Math" w:cs="Cambria Math"/>
            </w:rPr>
            <m:t>jω</m:t>
          </m:r>
          <m:r>
            <w:rPr>
              <w:rFonts w:ascii="Cambria Math" w:hAnsi="Cambria Math"/>
            </w:rPr>
            <m:t>)</m:t>
          </m:r>
          <m:r>
            <w:rPr>
              <w:rFonts w:ascii="Cambria Math" w:hAnsi="Cambria Math" w:cs="Cambria Math"/>
            </w:rPr>
            <m:t>∣</m:t>
          </m:r>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
                <w:rPr>
                  <w:rFonts w:ascii="Cambria Math" w:hAnsi="Cambria Math"/>
                </w:rPr>
                <m:t>1</m:t>
              </m:r>
              <m:ctrlPr>
                <w:rPr>
                  <w:rFonts w:ascii="Cambria Math" w:hAnsi="Cambria Math" w:cs="Cambria Math"/>
                  <w:i/>
                </w:rPr>
              </m:ctrlPr>
            </m:num>
            <m:den>
              <m:rad>
                <m:radPr>
                  <m:degHide m:val="1"/>
                  <m:ctrlPr>
                    <w:rPr>
                      <w:rFonts w:ascii="Cambria Math" w:hAnsi="Cambria Math" w:cs="Cambria Math"/>
                      <w:i/>
                    </w:rPr>
                  </m:ctrlPr>
                </m:radPr>
                <m:deg/>
                <m:e>
                  <m:r>
                    <w:rPr>
                      <w:rFonts w:ascii="Cambria Math" w:hAnsi="Cambria Math" w:cs="Cambria Math"/>
                    </w:rPr>
                    <m:t>2</m:t>
                  </m:r>
                </m:e>
              </m:rad>
            </m:den>
          </m:f>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ctrlPr>
                <w:rPr>
                  <w:rFonts w:ascii="Cambria Math" w:hAnsi="Cambria Math"/>
                  <w:i/>
                </w:rPr>
              </m:ctrlPr>
            </m:num>
            <m:den>
              <m:sSub>
                <m:sSubPr>
                  <m:ctrlPr>
                    <w:rPr>
                      <w:rFonts w:ascii="Cambria Math" w:hAnsi="Cambria Math" w:cs="Cambria Math"/>
                      <w:i/>
                    </w:rPr>
                  </m:ctrlPr>
                </m:sSubPr>
                <m:e>
                  <m:r>
                    <w:rPr>
                      <w:rFonts w:ascii="Cambria Math" w:hAnsi="Cambria Math" w:cs="Cambria Math"/>
                    </w:rPr>
                    <m:t>R</m:t>
                  </m:r>
                </m:e>
                <m:sub>
                  <m:r>
                    <w:rPr>
                      <w:rFonts w:ascii="Cambria Math" w:hAnsi="Cambria Math"/>
                    </w:rPr>
                    <m:t>1</m:t>
                  </m:r>
                </m:sub>
              </m:sSub>
            </m:den>
          </m:f>
          <m:r>
            <w:rPr>
              <w:rFonts w:ascii="Cambria Math" w:hAnsi="Cambria Math" w:cs="Cambria Math"/>
            </w:rPr>
            <m:t>⋅</m:t>
          </m:r>
          <m:f>
            <m:fPr>
              <m:ctrlPr>
                <w:rPr>
                  <w:rFonts w:ascii="Cambria Math" w:hAnsi="Cambria Math"/>
                  <w:i/>
                </w:rPr>
              </m:ctrlPr>
            </m:fPr>
            <m:num>
              <m:rad>
                <m:radPr>
                  <m:degHide m:val="1"/>
                  <m:ctrlPr>
                    <w:rPr>
                      <w:rFonts w:ascii="Cambria Math" w:hAnsi="Cambria Math" w:cs="Cambria Math"/>
                      <w:i/>
                    </w:rPr>
                  </m:ctrlPr>
                </m:radPr>
                <m:deg/>
                <m:e>
                  <m:r>
                    <w:rPr>
                      <w:rFonts w:ascii="Cambria Math" w:hAnsi="Cambria Math" w:cs="Cambria Math"/>
                    </w:rPr>
                    <m:t>2</m:t>
                  </m:r>
                </m:e>
              </m:rad>
              <m:ctrlPr>
                <w:rPr>
                  <w:rFonts w:ascii="Cambria Math" w:hAnsi="Cambria Math" w:cs="Cambria Math"/>
                  <w:i/>
                </w:rPr>
              </m:ctrlPr>
            </m:num>
            <m:den>
              <m:r>
                <w:rPr>
                  <w:rFonts w:ascii="Cambria Math" w:hAnsi="Cambria Math" w:cs="Cambria Math"/>
                </w:rPr>
                <m:t>2</m:t>
              </m:r>
            </m:den>
          </m:f>
          <m:r>
            <w:rPr>
              <w:rFonts w:ascii="Cambria Math" w:hAnsi="Cambria Math" w:cs="Arial"/>
            </w:rPr>
            <m:t>​</m:t>
          </m:r>
        </m:oMath>
      </m:oMathPara>
    </w:p>
    <w:p w14:paraId="1D88B77F" w14:textId="77777777" w:rsidR="00B21C23" w:rsidRPr="00B21C23" w:rsidRDefault="00B21C23" w:rsidP="0049524D">
      <w:pPr>
        <w:numPr>
          <w:ilvl w:val="1"/>
          <w:numId w:val="12"/>
        </w:numPr>
      </w:pPr>
      <w:r w:rsidRPr="00B21C23">
        <w:t>In decibels:</w:t>
      </w:r>
    </w:p>
    <w:p w14:paraId="20F444B4" w14:textId="1A64DF47" w:rsidR="00B21C23" w:rsidRPr="00B21C23" w:rsidRDefault="00034726" w:rsidP="00A0668C">
      <w:pPr>
        <w:jc w:val="center"/>
      </w:pPr>
      <m:oMathPara>
        <m:oMath>
          <m:r>
            <w:rPr>
              <w:rFonts w:ascii="Cambria Math" w:hAnsi="Cambria Math" w:cs="Cambria Math"/>
            </w:rPr>
            <w:lastRenderedPageBreak/>
            <m:t>∣H</m:t>
          </m:r>
          <m:d>
            <m:dPr>
              <m:ctrlPr>
                <w:rPr>
                  <w:rFonts w:ascii="Cambria Math" w:hAnsi="Cambria Math"/>
                  <w:i/>
                </w:rPr>
              </m:ctrlPr>
            </m:dPr>
            <m:e>
              <m:r>
                <w:rPr>
                  <w:rFonts w:ascii="Cambria Math" w:hAnsi="Cambria Math" w:cs="Cambria Math"/>
                </w:rPr>
                <m:t>jω</m:t>
              </m:r>
            </m:e>
          </m:d>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dB</m:t>
              </m:r>
            </m:sub>
          </m:sSub>
          <m:r>
            <w:rPr>
              <w:rFonts w:ascii="Cambria Math" w:hAnsi="Cambria Math"/>
            </w:rPr>
            <m:t>=20 log</m:t>
          </m:r>
          <m:d>
            <m:dPr>
              <m:ctrlPr>
                <w:rPr>
                  <w:rFonts w:ascii="Cambria Math" w:hAnsi="Cambria Math"/>
                  <w:i/>
                </w:rPr>
              </m:ctrlPr>
            </m:dPr>
            <m:e>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e>
          </m:d>
          <m:r>
            <w:rPr>
              <w:rFonts w:ascii="Cambria Math" w:hAnsi="Cambria Math"/>
            </w:rPr>
            <m:t>+20 log</m:t>
          </m:r>
          <m:d>
            <m:dPr>
              <m:ctrlPr>
                <w:rPr>
                  <w:rFonts w:ascii="Cambria Math" w:hAnsi="Cambria Math"/>
                  <w:i/>
                </w:rPr>
              </m:ctrlPr>
            </m:dPr>
            <m:e>
              <m:f>
                <m:fPr>
                  <m:ctrlPr>
                    <w:rPr>
                      <w:rFonts w:ascii="Cambria Math" w:hAnsi="Cambria Math" w:cs="Cambria Math"/>
                      <w:i/>
                    </w:rPr>
                  </m:ctrlPr>
                </m:fPr>
                <m:num>
                  <m:rad>
                    <m:radPr>
                      <m:degHide m:val="1"/>
                      <m:ctrlPr>
                        <w:rPr>
                          <w:rFonts w:ascii="Cambria Math" w:hAnsi="Cambria Math" w:cs="Cambria Math"/>
                          <w:i/>
                        </w:rPr>
                      </m:ctrlPr>
                    </m:radPr>
                    <m:deg/>
                    <m:e>
                      <m:r>
                        <w:rPr>
                          <w:rFonts w:ascii="Cambria Math" w:hAnsi="Cambria Math" w:cs="Cambria Math"/>
                        </w:rPr>
                        <m:t>2</m:t>
                      </m:r>
                    </m:e>
                  </m:rad>
                  <m:ctrlPr>
                    <w:rPr>
                      <w:rFonts w:ascii="Cambria Math" w:hAnsi="Cambria Math"/>
                      <w:i/>
                    </w:rPr>
                  </m:ctrlPr>
                </m:num>
                <m:den>
                  <m:r>
                    <w:rPr>
                      <w:rFonts w:ascii="Cambria Math" w:hAnsi="Cambria Math"/>
                    </w:rPr>
                    <m:t>2</m:t>
                  </m:r>
                </m:den>
              </m:f>
            </m:e>
          </m:d>
          <m:r>
            <w:rPr>
              <w:rFonts w:ascii="Cambria Math" w:hAnsi="Cambria Math"/>
            </w:rPr>
            <m:t>=20 log</m:t>
          </m:r>
          <m:d>
            <m:dPr>
              <m:ctrlPr>
                <w:rPr>
                  <w:rFonts w:ascii="Cambria Math" w:hAnsi="Cambria Math"/>
                  <w:i/>
                </w:rPr>
              </m:ctrlPr>
            </m:dPr>
            <m:e>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2</m:t>
                      </m:r>
                    </m:sub>
                  </m:sSub>
                </m:num>
                <m:den>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rPr>
                        <m:t>1</m:t>
                      </m:r>
                    </m:sub>
                  </m:sSub>
                </m:den>
              </m:f>
            </m:e>
          </m:d>
          <m:r>
            <w:rPr>
              <w:rFonts w:ascii="Cambria Math" w:hAnsi="Cambria Math"/>
            </w:rPr>
            <m:t>-3</m:t>
          </m:r>
          <m:r>
            <w:rPr>
              <w:rFonts w:ascii="Cambria Math" w:hAnsi="Cambria Math" w:cs="Arial"/>
            </w:rPr>
            <m:t> </m:t>
          </m:r>
          <m:r>
            <w:rPr>
              <w:rFonts w:ascii="Cambria Math" w:hAnsi="Cambria Math" w:cs="Cambria Math"/>
            </w:rPr>
            <m:t>dB</m:t>
          </m:r>
        </m:oMath>
      </m:oMathPara>
    </w:p>
    <w:p w14:paraId="55FC5E65" w14:textId="05E4EA71" w:rsidR="00B21C23" w:rsidRPr="00B21C23" w:rsidRDefault="00B21C23" w:rsidP="0049524D">
      <w:pPr>
        <w:numPr>
          <w:ilvl w:val="1"/>
          <w:numId w:val="12"/>
        </w:numPr>
      </w:pPr>
      <w:r w:rsidRPr="00B21C23">
        <w:t>The phase angle is 135°.</w:t>
      </w:r>
    </w:p>
    <w:p w14:paraId="0F32B24F" w14:textId="77777777" w:rsidR="00B34EC9" w:rsidRPr="00B34EC9" w:rsidRDefault="00B34EC9" w:rsidP="00B34EC9">
      <w:pPr>
        <w:rPr>
          <w:b/>
          <w:bCs/>
        </w:rPr>
      </w:pPr>
      <w:r w:rsidRPr="00B34EC9">
        <w:rPr>
          <w:b/>
          <w:bCs/>
        </w:rPr>
        <w:t>Bode Charts</w:t>
      </w:r>
    </w:p>
    <w:p w14:paraId="26EF3334" w14:textId="77777777" w:rsidR="00B34EC9" w:rsidRPr="00B34EC9" w:rsidRDefault="00B34EC9" w:rsidP="0049524D">
      <w:pPr>
        <w:numPr>
          <w:ilvl w:val="0"/>
          <w:numId w:val="13"/>
        </w:numPr>
      </w:pPr>
      <w:r w:rsidRPr="00B34EC9">
        <w:rPr>
          <w:b/>
          <w:bCs/>
        </w:rPr>
        <w:t>Magnitude</w:t>
      </w:r>
      <w:r w:rsidRPr="00B34EC9">
        <w:t>:</w:t>
      </w:r>
    </w:p>
    <w:p w14:paraId="418C15B3" w14:textId="692E1383" w:rsidR="00B34EC9" w:rsidRPr="0003314F" w:rsidRDefault="00B34EC9" w:rsidP="0049524D">
      <w:pPr>
        <w:numPr>
          <w:ilvl w:val="1"/>
          <w:numId w:val="13"/>
        </w:numPr>
        <w:rPr>
          <w:lang w:val="en-US"/>
        </w:rPr>
      </w:pPr>
      <w:r w:rsidRPr="0003314F">
        <w:rPr>
          <w:lang w:val="en-US"/>
        </w:rPr>
        <w:t xml:space="preserve">The magnitude of the transfer function decreases with a slope of −20 </w:t>
      </w:r>
      <w:r w:rsidRPr="0003314F">
        <w:rPr>
          <w:rFonts w:ascii="Cambria Math" w:hAnsi="Cambria Math" w:cs="Cambria Math"/>
          <w:lang w:val="en-US"/>
        </w:rPr>
        <w:t>dB</w:t>
      </w:r>
      <w:r w:rsidRPr="0003314F">
        <w:rPr>
          <w:lang w:val="en-US"/>
        </w:rPr>
        <w:t>/</w:t>
      </w:r>
      <w:r w:rsidRPr="0003314F">
        <w:rPr>
          <w:rFonts w:ascii="Cambria Math" w:hAnsi="Cambria Math" w:cs="Cambria Math"/>
          <w:lang w:val="en-US"/>
        </w:rPr>
        <w:t>decade</w:t>
      </w:r>
      <w:r w:rsidRPr="0003314F">
        <w:rPr>
          <w:lang w:val="en-US"/>
        </w:rPr>
        <w:t xml:space="preserve"> for frequencies greater than the cut-off frequency.</w:t>
      </w:r>
      <m:oMath>
        <m:sSub>
          <m:sSubPr>
            <m:ctrlPr>
              <w:rPr>
                <w:rFonts w:ascii="Cambria Math" w:hAnsi="Cambria Math" w:cs="Cambria Math"/>
                <w:i/>
                <w:lang w:val="es-ES"/>
              </w:rPr>
            </m:ctrlPr>
          </m:sSubPr>
          <m:e>
            <m:r>
              <w:rPr>
                <w:rFonts w:ascii="Cambria Math" w:hAnsi="Cambria Math" w:cs="Cambria Math"/>
              </w:rPr>
              <m:t>ω</m:t>
            </m:r>
            <m:ctrlPr>
              <w:rPr>
                <w:rFonts w:ascii="Cambria Math" w:hAnsi="Cambria Math" w:cs="Cambria Math"/>
                <w:i/>
              </w:rPr>
            </m:ctrlPr>
          </m:e>
          <m:sub>
            <m:r>
              <w:rPr>
                <w:rFonts w:ascii="Cambria Math" w:hAnsi="Cambria Math"/>
                <w:lang w:val="en-US"/>
              </w:rPr>
              <m:t>0</m:t>
            </m:r>
          </m:sub>
        </m:sSub>
        <m:r>
          <w:rPr>
            <w:rFonts w:ascii="Cambria Math" w:hAnsi="Cambria Math" w:cs="Arial"/>
            <w:lang w:val="en-US"/>
          </w:rPr>
          <m:t>​</m:t>
        </m:r>
      </m:oMath>
    </w:p>
    <w:p w14:paraId="36295CA1" w14:textId="7F9CF5AE" w:rsidR="00B34EC9" w:rsidRPr="0003314F" w:rsidRDefault="00B34EC9" w:rsidP="0049524D">
      <w:pPr>
        <w:numPr>
          <w:ilvl w:val="1"/>
          <w:numId w:val="13"/>
        </w:numPr>
        <w:rPr>
          <w:lang w:val="en-US"/>
        </w:rPr>
      </w:pPr>
      <w:r w:rsidRPr="0003314F">
        <w:rPr>
          <w:lang w:val="en-US"/>
        </w:rPr>
        <w:t>At low frequencies (</w:t>
      </w:r>
      <m:oMath>
        <m:r>
          <w:rPr>
            <w:rFonts w:ascii="Cambria Math" w:hAnsi="Cambria Math" w:cs="Cambria Math"/>
          </w:rPr>
          <m:t>ω</m:t>
        </m:r>
        <m:r>
          <w:rPr>
            <w:rFonts w:ascii="Cambria Math" w:hAnsi="Cambria Math" w:cs="Cambria Math"/>
            <w:lang w:val="en-US"/>
          </w:rPr>
          <m:t>≪</m:t>
        </m:r>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r w:rsidRPr="0003314F">
        <w:rPr>
          <w:lang w:val="en-US"/>
        </w:rPr>
        <w:t xml:space="preserve">), the magnitude is constant and depends on the ratio </w:t>
      </w:r>
      <m:oMath>
        <m:f>
          <m:fPr>
            <m:ctrlPr>
              <w:rPr>
                <w:rFonts w:ascii="Cambria Math" w:hAnsi="Cambria Math"/>
                <w:i/>
              </w:rPr>
            </m:ctrlPr>
          </m:fPr>
          <m:num>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2</m:t>
                </m:r>
              </m:sub>
            </m:sSub>
          </m:num>
          <m:den>
            <m:sSub>
              <m:sSubPr>
                <m:ctrlPr>
                  <w:rPr>
                    <w:rFonts w:ascii="Cambria Math" w:hAnsi="Cambria Math" w:cs="Cambria Math"/>
                    <w:i/>
                  </w:rPr>
                </m:ctrlPr>
              </m:sSubPr>
              <m:e>
                <m:r>
                  <w:rPr>
                    <w:rFonts w:ascii="Cambria Math" w:hAnsi="Cambria Math" w:cs="Cambria Math"/>
                  </w:rPr>
                  <m:t>R</m:t>
                </m:r>
              </m:e>
              <m:sub>
                <m:r>
                  <w:rPr>
                    <w:rFonts w:ascii="Cambria Math" w:hAnsi="Cambria Math"/>
                    <w:lang w:val="en-US"/>
                  </w:rPr>
                  <m:t>1</m:t>
                </m:r>
              </m:sub>
            </m:sSub>
          </m:den>
        </m:f>
      </m:oMath>
      <w:r w:rsidRPr="0003314F">
        <w:rPr>
          <w:lang w:val="en-US"/>
        </w:rPr>
        <w:t>.</w:t>
      </w:r>
    </w:p>
    <w:p w14:paraId="6BD355D7" w14:textId="77777777" w:rsidR="00B34EC9" w:rsidRPr="00B34EC9" w:rsidRDefault="00B34EC9" w:rsidP="0049524D">
      <w:pPr>
        <w:numPr>
          <w:ilvl w:val="0"/>
          <w:numId w:val="13"/>
        </w:numPr>
      </w:pPr>
      <w:r w:rsidRPr="00B34EC9">
        <w:rPr>
          <w:b/>
          <w:bCs/>
        </w:rPr>
        <w:t>Phase</w:t>
      </w:r>
      <w:r w:rsidRPr="00B34EC9">
        <w:t>:</w:t>
      </w:r>
    </w:p>
    <w:p w14:paraId="4984E908" w14:textId="506A3831" w:rsidR="00B34EC9" w:rsidRPr="0003314F" w:rsidRDefault="00B34EC9" w:rsidP="0049524D">
      <w:pPr>
        <w:numPr>
          <w:ilvl w:val="1"/>
          <w:numId w:val="13"/>
        </w:numPr>
        <w:rPr>
          <w:lang w:val="en-US"/>
        </w:rPr>
      </w:pPr>
      <w:r w:rsidRPr="0003314F">
        <w:rPr>
          <w:lang w:val="en-US"/>
        </w:rPr>
        <w:t xml:space="preserve">The phase varies from 180° (low) to 90° (high), with 135° being at </w:t>
      </w:r>
      <m:oMath>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0</m:t>
            </m:r>
          </m:sub>
        </m:sSub>
      </m:oMath>
      <w:r w:rsidRPr="0003314F">
        <w:rPr>
          <w:lang w:val="en-US"/>
        </w:rPr>
        <w:t>.</w:t>
      </w:r>
    </w:p>
    <w:p w14:paraId="16456C41" w14:textId="52E9A925" w:rsidR="003C0039" w:rsidRPr="0003314F" w:rsidRDefault="00B34EC9" w:rsidP="003C0039">
      <w:pPr>
        <w:rPr>
          <w:lang w:val="en-US"/>
        </w:rPr>
      </w:pPr>
      <w:r w:rsidRPr="0003314F">
        <w:rPr>
          <w:lang w:val="en-US"/>
        </w:rPr>
        <w:t>The filter described is effectively a low-pass filter, which combines an amplifier with stable gain and the behavior of a high-frequency integrator. This filter allows low-frequency signals to pass through with stable gain and attenuates high-frequency signals. Bode's graphs provide a clear visualization of how signal magnitude and phase are affected by frequency, showing the filter's efficiency in its high-frequency attenuation task.</w:t>
      </w:r>
    </w:p>
    <w:sectPr w:rsidR="003C0039" w:rsidRPr="0003314F">
      <w:head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C6005" w14:textId="77777777" w:rsidR="007C0CC7" w:rsidRDefault="007C0CC7" w:rsidP="00721722">
      <w:pPr>
        <w:spacing w:after="0" w:line="240" w:lineRule="auto"/>
      </w:pPr>
      <w:r>
        <w:separator/>
      </w:r>
    </w:p>
  </w:endnote>
  <w:endnote w:type="continuationSeparator" w:id="0">
    <w:p w14:paraId="2D3D9860" w14:textId="77777777" w:rsidR="007C0CC7" w:rsidRDefault="007C0CC7" w:rsidP="00721722">
      <w:pPr>
        <w:spacing w:after="0" w:line="240" w:lineRule="auto"/>
      </w:pPr>
      <w:r>
        <w:continuationSeparator/>
      </w:r>
    </w:p>
  </w:endnote>
  <w:endnote w:type="continuationNotice" w:id="1">
    <w:p w14:paraId="65B48036" w14:textId="77777777" w:rsidR="007C0CC7" w:rsidRDefault="007C0C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300C9" w14:textId="77777777" w:rsidR="007C0CC7" w:rsidRDefault="007C0CC7" w:rsidP="00721722">
      <w:pPr>
        <w:spacing w:after="0" w:line="240" w:lineRule="auto"/>
      </w:pPr>
      <w:r>
        <w:separator/>
      </w:r>
    </w:p>
  </w:footnote>
  <w:footnote w:type="continuationSeparator" w:id="0">
    <w:p w14:paraId="134D04D4" w14:textId="77777777" w:rsidR="007C0CC7" w:rsidRDefault="007C0CC7" w:rsidP="00721722">
      <w:pPr>
        <w:spacing w:after="0" w:line="240" w:lineRule="auto"/>
      </w:pPr>
      <w:r>
        <w:continuationSeparator/>
      </w:r>
    </w:p>
  </w:footnote>
  <w:footnote w:type="continuationNotice" w:id="1">
    <w:p w14:paraId="176322D5" w14:textId="77777777" w:rsidR="007C0CC7" w:rsidRDefault="007C0C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D5EA9" w14:textId="33076ACE" w:rsidR="00721722" w:rsidRDefault="00721722" w:rsidP="00B22313">
    <w:pPr>
      <w:pStyle w:val="Encabezado"/>
      <w:jc w:val="right"/>
    </w:pPr>
    <w:r w:rsidRPr="00BB3D6A">
      <w:rPr>
        <w:rFonts w:ascii="Calibri" w:eastAsia="Calibri" w:hAnsi="Calibri" w:cs="Arial"/>
        <w:noProof/>
        <w:kern w:val="0"/>
        <w14:ligatures w14:val="none"/>
      </w:rPr>
      <mc:AlternateContent>
        <mc:Choice Requires="wps">
          <w:drawing>
            <wp:anchor distT="0" distB="0" distL="114300" distR="114300" simplePos="0" relativeHeight="251658240" behindDoc="0" locked="0" layoutInCell="1" allowOverlap="1" wp14:anchorId="4B081ACF" wp14:editId="5A0EA2F0">
              <wp:simplePos x="0" y="0"/>
              <wp:positionH relativeFrom="margin">
                <wp:posOffset>-1231265</wp:posOffset>
              </wp:positionH>
              <wp:positionV relativeFrom="paragraph">
                <wp:posOffset>-815340</wp:posOffset>
              </wp:positionV>
              <wp:extent cx="8201025" cy="857250"/>
              <wp:effectExtent l="38100" t="152400" r="28575" b="152400"/>
              <wp:wrapNone/>
              <wp:docPr id="8" name="Diagrama de flujo: cinta perforada 8"/>
              <wp:cNvGraphicFramePr/>
              <a:graphic xmlns:a="http://schemas.openxmlformats.org/drawingml/2006/main">
                <a:graphicData uri="http://schemas.microsoft.com/office/word/2010/wordprocessingShape">
                  <wps:wsp>
                    <wps:cNvSpPr/>
                    <wps:spPr>
                      <a:xfrm rot="21437555">
                        <a:off x="0" y="0"/>
                        <a:ext cx="8201025" cy="857250"/>
                      </a:xfrm>
                      <a:prstGeom prst="flowChartPunchedTape">
                        <a:avLst/>
                      </a:prstGeom>
                      <a:solidFill>
                        <a:srgbClr val="4472C4">
                          <a:lumMod val="50000"/>
                        </a:srgbClr>
                      </a:solidFill>
                      <a:ln w="12700" cap="flat" cmpd="sng" algn="ctr">
                        <a:solidFill>
                          <a:srgbClr val="4472C4">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A94D1"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Diagrama de flujo: cinta perforada 8" o:spid="_x0000_s1026" type="#_x0000_t122" style="position:absolute;margin-left:-96.95pt;margin-top:-64.2pt;width:645.75pt;height:67.5pt;rotation:-177433fd;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" fillcolor="#203864" strokecolor="#203864" strokeweight="1pt">
              <w10:wrap anchorx="margin"/>
            </v:shape>
          </w:pict>
        </mc:Fallback>
      </mc:AlternateContent>
    </w:r>
    <w:r w:rsidRPr="00BB3D6A">
      <w:rPr>
        <w:rFonts w:ascii="Calibri" w:eastAsia="Calibri" w:hAnsi="Calibri" w:cs="Arial"/>
        <w:noProof/>
        <w:kern w:val="0"/>
        <w14:ligatures w14:val="none"/>
      </w:rPr>
      <mc:AlternateContent>
        <mc:Choice Requires="wps">
          <w:drawing>
            <wp:anchor distT="0" distB="0" distL="114300" distR="114300" simplePos="0" relativeHeight="251658241" behindDoc="1" locked="0" layoutInCell="1" allowOverlap="1" wp14:anchorId="477E801D" wp14:editId="44CF26C1">
              <wp:simplePos x="0" y="0"/>
              <wp:positionH relativeFrom="margin">
                <wp:posOffset>-1345053</wp:posOffset>
              </wp:positionH>
              <wp:positionV relativeFrom="paragraph">
                <wp:posOffset>-702064</wp:posOffset>
              </wp:positionV>
              <wp:extent cx="8201025" cy="857250"/>
              <wp:effectExtent l="38100" t="152400" r="28575" b="152400"/>
              <wp:wrapNone/>
              <wp:docPr id="1946207691" name="Diagrama de flujo: cinta perforada 1946207691"/>
              <wp:cNvGraphicFramePr/>
              <a:graphic xmlns:a="http://schemas.openxmlformats.org/drawingml/2006/main">
                <a:graphicData uri="http://schemas.microsoft.com/office/word/2010/wordprocessingShape">
                  <wps:wsp>
                    <wps:cNvSpPr/>
                    <wps:spPr>
                      <a:xfrm rot="21437555">
                        <a:off x="0" y="0"/>
                        <a:ext cx="8201025" cy="857250"/>
                      </a:xfrm>
                      <a:prstGeom prst="flowChartPunchedTape">
                        <a:avLst/>
                      </a:prstGeom>
                      <a:solidFill>
                        <a:srgbClr val="FFC000">
                          <a:lumMod val="75000"/>
                        </a:srgbClr>
                      </a:solidFill>
                      <a:ln w="12700" cap="flat" cmpd="sng" algn="ctr">
                        <a:solidFill>
                          <a:srgbClr val="FFC000">
                            <a:lumMod val="7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C06EE" id="Diagrama de flujo: cinta perforada 1946207691" o:spid="_x0000_s1026" type="#_x0000_t122" style="position:absolute;margin-left:-105.9pt;margin-top:-55.3pt;width:645.75pt;height:67.5pt;rotation:-177433fd;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" fillcolor="#bf9000" strokecolor="#bf9000" strokeweight="1pt">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F39CE"/>
    <w:multiLevelType w:val="multilevel"/>
    <w:tmpl w:val="C7D8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42C02"/>
    <w:multiLevelType w:val="multilevel"/>
    <w:tmpl w:val="059C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013EF"/>
    <w:multiLevelType w:val="multilevel"/>
    <w:tmpl w:val="DEF2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861F0"/>
    <w:multiLevelType w:val="multilevel"/>
    <w:tmpl w:val="E0F01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325A4"/>
    <w:multiLevelType w:val="multilevel"/>
    <w:tmpl w:val="647C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E15ED"/>
    <w:multiLevelType w:val="hybridMultilevel"/>
    <w:tmpl w:val="D43ED4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5D54A0"/>
    <w:multiLevelType w:val="hybridMultilevel"/>
    <w:tmpl w:val="8C82F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3AB34C2"/>
    <w:multiLevelType w:val="multilevel"/>
    <w:tmpl w:val="4A32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582FC9"/>
    <w:multiLevelType w:val="multilevel"/>
    <w:tmpl w:val="CAC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6E7014"/>
    <w:multiLevelType w:val="multilevel"/>
    <w:tmpl w:val="2140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D5684D"/>
    <w:multiLevelType w:val="hybridMultilevel"/>
    <w:tmpl w:val="BD68CC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C145E3C"/>
    <w:multiLevelType w:val="hybridMultilevel"/>
    <w:tmpl w:val="00121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D4C25CE"/>
    <w:multiLevelType w:val="multilevel"/>
    <w:tmpl w:val="17CAF3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5A417F"/>
    <w:multiLevelType w:val="multilevel"/>
    <w:tmpl w:val="DACE9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4141B8"/>
    <w:multiLevelType w:val="multilevel"/>
    <w:tmpl w:val="C084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CE5C6D"/>
    <w:multiLevelType w:val="multilevel"/>
    <w:tmpl w:val="FC5E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92372D"/>
    <w:multiLevelType w:val="multilevel"/>
    <w:tmpl w:val="EEF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72292A"/>
    <w:multiLevelType w:val="multilevel"/>
    <w:tmpl w:val="FACABA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F52941"/>
    <w:multiLevelType w:val="multilevel"/>
    <w:tmpl w:val="BC80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0B0C15"/>
    <w:multiLevelType w:val="multilevel"/>
    <w:tmpl w:val="680E7D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F13980"/>
    <w:multiLevelType w:val="multilevel"/>
    <w:tmpl w:val="4236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04515E"/>
    <w:multiLevelType w:val="multilevel"/>
    <w:tmpl w:val="72F45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D766F9"/>
    <w:multiLevelType w:val="multilevel"/>
    <w:tmpl w:val="5746A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7DF308B"/>
    <w:multiLevelType w:val="multilevel"/>
    <w:tmpl w:val="ED4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105573"/>
    <w:multiLevelType w:val="multilevel"/>
    <w:tmpl w:val="CD16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3C44D4"/>
    <w:multiLevelType w:val="multilevel"/>
    <w:tmpl w:val="95BE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31194F"/>
    <w:multiLevelType w:val="multilevel"/>
    <w:tmpl w:val="50A8A9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CF3C83"/>
    <w:multiLevelType w:val="hybridMultilevel"/>
    <w:tmpl w:val="D5F83B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D9E6C17"/>
    <w:multiLevelType w:val="multilevel"/>
    <w:tmpl w:val="FF6ED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0428ED"/>
    <w:multiLevelType w:val="multilevel"/>
    <w:tmpl w:val="777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DF4C72"/>
    <w:multiLevelType w:val="hybridMultilevel"/>
    <w:tmpl w:val="F5240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0068F5"/>
    <w:multiLevelType w:val="hybridMultilevel"/>
    <w:tmpl w:val="523072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3A65053"/>
    <w:multiLevelType w:val="hybridMultilevel"/>
    <w:tmpl w:val="6A222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3EC39B8"/>
    <w:multiLevelType w:val="hybridMultilevel"/>
    <w:tmpl w:val="256283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5A54FEA"/>
    <w:multiLevelType w:val="hybridMultilevel"/>
    <w:tmpl w:val="3350C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5D80AF9"/>
    <w:multiLevelType w:val="multilevel"/>
    <w:tmpl w:val="617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A56C89"/>
    <w:multiLevelType w:val="multilevel"/>
    <w:tmpl w:val="3F24C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A27A34"/>
    <w:multiLevelType w:val="multilevel"/>
    <w:tmpl w:val="DE6EB9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F6227B"/>
    <w:multiLevelType w:val="hybridMultilevel"/>
    <w:tmpl w:val="F39C67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14144B5"/>
    <w:multiLevelType w:val="multilevel"/>
    <w:tmpl w:val="32B0E9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1C07A8"/>
    <w:multiLevelType w:val="hybridMultilevel"/>
    <w:tmpl w:val="3C9C91F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1" w15:restartNumberingAfterBreak="0">
    <w:nsid w:val="627F6DE4"/>
    <w:multiLevelType w:val="hybridMultilevel"/>
    <w:tmpl w:val="3CC25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32C5A63"/>
    <w:multiLevelType w:val="hybridMultilevel"/>
    <w:tmpl w:val="C352C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46B2455"/>
    <w:multiLevelType w:val="hybridMultilevel"/>
    <w:tmpl w:val="FE4E7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D81C42"/>
    <w:multiLevelType w:val="hybridMultilevel"/>
    <w:tmpl w:val="A8B6D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E297B93"/>
    <w:multiLevelType w:val="multilevel"/>
    <w:tmpl w:val="276E1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5D4DE0"/>
    <w:multiLevelType w:val="multilevel"/>
    <w:tmpl w:val="90F2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5E7628"/>
    <w:multiLevelType w:val="multilevel"/>
    <w:tmpl w:val="6F3E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B838CC"/>
    <w:multiLevelType w:val="hybridMultilevel"/>
    <w:tmpl w:val="63CC2898"/>
    <w:lvl w:ilvl="0" w:tplc="F5C67156">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4413F9B"/>
    <w:multiLevelType w:val="multilevel"/>
    <w:tmpl w:val="BA001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6B6849"/>
    <w:multiLevelType w:val="multilevel"/>
    <w:tmpl w:val="EE32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896A0E"/>
    <w:multiLevelType w:val="multilevel"/>
    <w:tmpl w:val="D95E9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A702C3"/>
    <w:multiLevelType w:val="multilevel"/>
    <w:tmpl w:val="454CD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176038"/>
    <w:multiLevelType w:val="hybridMultilevel"/>
    <w:tmpl w:val="2C0296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67712333">
    <w:abstractNumId w:val="27"/>
  </w:num>
  <w:num w:numId="2" w16cid:durableId="1413500933">
    <w:abstractNumId w:val="10"/>
  </w:num>
  <w:num w:numId="3" w16cid:durableId="1641230518">
    <w:abstractNumId w:val="13"/>
  </w:num>
  <w:num w:numId="4" w16cid:durableId="1144274253">
    <w:abstractNumId w:val="3"/>
  </w:num>
  <w:num w:numId="5" w16cid:durableId="1290866639">
    <w:abstractNumId w:val="4"/>
  </w:num>
  <w:num w:numId="6" w16cid:durableId="1771049603">
    <w:abstractNumId w:val="23"/>
  </w:num>
  <w:num w:numId="7" w16cid:durableId="2022004908">
    <w:abstractNumId w:val="26"/>
  </w:num>
  <w:num w:numId="8" w16cid:durableId="743796346">
    <w:abstractNumId w:val="22"/>
  </w:num>
  <w:num w:numId="9" w16cid:durableId="816579745">
    <w:abstractNumId w:val="17"/>
  </w:num>
  <w:num w:numId="10" w16cid:durableId="1521164083">
    <w:abstractNumId w:val="6"/>
  </w:num>
  <w:num w:numId="11" w16cid:durableId="241530469">
    <w:abstractNumId w:val="39"/>
  </w:num>
  <w:num w:numId="12" w16cid:durableId="283007634">
    <w:abstractNumId w:val="36"/>
  </w:num>
  <w:num w:numId="13" w16cid:durableId="1487162489">
    <w:abstractNumId w:val="21"/>
  </w:num>
  <w:num w:numId="14" w16cid:durableId="1006444652">
    <w:abstractNumId w:val="31"/>
  </w:num>
  <w:num w:numId="15" w16cid:durableId="250550115">
    <w:abstractNumId w:val="48"/>
  </w:num>
  <w:num w:numId="16" w16cid:durableId="256059243">
    <w:abstractNumId w:val="40"/>
  </w:num>
  <w:num w:numId="17" w16cid:durableId="878784566">
    <w:abstractNumId w:val="2"/>
  </w:num>
  <w:num w:numId="18" w16cid:durableId="608705135">
    <w:abstractNumId w:val="35"/>
  </w:num>
  <w:num w:numId="19" w16cid:durableId="1704594632">
    <w:abstractNumId w:val="29"/>
  </w:num>
  <w:num w:numId="20" w16cid:durableId="2077313725">
    <w:abstractNumId w:val="9"/>
  </w:num>
  <w:num w:numId="21" w16cid:durableId="1081565424">
    <w:abstractNumId w:val="47"/>
  </w:num>
  <w:num w:numId="22" w16cid:durableId="1191719016">
    <w:abstractNumId w:val="15"/>
  </w:num>
  <w:num w:numId="23" w16cid:durableId="250626019">
    <w:abstractNumId w:val="7"/>
  </w:num>
  <w:num w:numId="24" w16cid:durableId="1649284792">
    <w:abstractNumId w:val="25"/>
  </w:num>
  <w:num w:numId="25" w16cid:durableId="1468208947">
    <w:abstractNumId w:val="16"/>
  </w:num>
  <w:num w:numId="26" w16cid:durableId="1046293829">
    <w:abstractNumId w:val="42"/>
  </w:num>
  <w:num w:numId="27" w16cid:durableId="1536386505">
    <w:abstractNumId w:val="11"/>
  </w:num>
  <w:num w:numId="28" w16cid:durableId="1740327946">
    <w:abstractNumId w:val="33"/>
  </w:num>
  <w:num w:numId="29" w16cid:durableId="1786147899">
    <w:abstractNumId w:val="8"/>
  </w:num>
  <w:num w:numId="30" w16cid:durableId="329649555">
    <w:abstractNumId w:val="49"/>
  </w:num>
  <w:num w:numId="31" w16cid:durableId="780806909">
    <w:abstractNumId w:val="51"/>
  </w:num>
  <w:num w:numId="32" w16cid:durableId="1169298144">
    <w:abstractNumId w:val="37"/>
  </w:num>
  <w:num w:numId="33" w16cid:durableId="1627731263">
    <w:abstractNumId w:val="45"/>
  </w:num>
  <w:num w:numId="34" w16cid:durableId="208036958">
    <w:abstractNumId w:val="19"/>
  </w:num>
  <w:num w:numId="35" w16cid:durableId="1486126347">
    <w:abstractNumId w:val="50"/>
  </w:num>
  <w:num w:numId="36" w16cid:durableId="345134467">
    <w:abstractNumId w:val="20"/>
  </w:num>
  <w:num w:numId="37" w16cid:durableId="368260656">
    <w:abstractNumId w:val="28"/>
  </w:num>
  <w:num w:numId="38" w16cid:durableId="630401604">
    <w:abstractNumId w:val="12"/>
  </w:num>
  <w:num w:numId="39" w16cid:durableId="673187618">
    <w:abstractNumId w:val="24"/>
  </w:num>
  <w:num w:numId="40" w16cid:durableId="1075512493">
    <w:abstractNumId w:val="5"/>
  </w:num>
  <w:num w:numId="41" w16cid:durableId="281888133">
    <w:abstractNumId w:val="32"/>
  </w:num>
  <w:num w:numId="42" w16cid:durableId="220093368">
    <w:abstractNumId w:val="44"/>
  </w:num>
  <w:num w:numId="43" w16cid:durableId="249436887">
    <w:abstractNumId w:val="38"/>
  </w:num>
  <w:num w:numId="44" w16cid:durableId="145512468">
    <w:abstractNumId w:val="30"/>
  </w:num>
  <w:num w:numId="45" w16cid:durableId="1469323954">
    <w:abstractNumId w:val="41"/>
  </w:num>
  <w:num w:numId="46" w16cid:durableId="547693171">
    <w:abstractNumId w:val="46"/>
  </w:num>
  <w:num w:numId="47" w16cid:durableId="1379666946">
    <w:abstractNumId w:val="52"/>
  </w:num>
  <w:num w:numId="48" w16cid:durableId="1919635562">
    <w:abstractNumId w:val="0"/>
  </w:num>
  <w:num w:numId="49" w16cid:durableId="2064520007">
    <w:abstractNumId w:val="18"/>
  </w:num>
  <w:num w:numId="50" w16cid:durableId="1041244649">
    <w:abstractNumId w:val="14"/>
  </w:num>
  <w:num w:numId="51" w16cid:durableId="172116406">
    <w:abstractNumId w:val="1"/>
  </w:num>
  <w:num w:numId="52" w16cid:durableId="1481338646">
    <w:abstractNumId w:val="53"/>
  </w:num>
  <w:num w:numId="53" w16cid:durableId="1749572969">
    <w:abstractNumId w:val="34"/>
  </w:num>
  <w:num w:numId="54" w16cid:durableId="1994916018">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970"/>
    <w:rsid w:val="0000203D"/>
    <w:rsid w:val="0000217A"/>
    <w:rsid w:val="00004BA6"/>
    <w:rsid w:val="000064C4"/>
    <w:rsid w:val="0001130A"/>
    <w:rsid w:val="000119B0"/>
    <w:rsid w:val="00014CEC"/>
    <w:rsid w:val="00016237"/>
    <w:rsid w:val="00016909"/>
    <w:rsid w:val="00023B8D"/>
    <w:rsid w:val="0002438F"/>
    <w:rsid w:val="000257C2"/>
    <w:rsid w:val="0002680C"/>
    <w:rsid w:val="00032DAF"/>
    <w:rsid w:val="0003314F"/>
    <w:rsid w:val="00034726"/>
    <w:rsid w:val="000378E7"/>
    <w:rsid w:val="00046C27"/>
    <w:rsid w:val="00052AD3"/>
    <w:rsid w:val="00054ED2"/>
    <w:rsid w:val="00055B12"/>
    <w:rsid w:val="00055D20"/>
    <w:rsid w:val="00060EE6"/>
    <w:rsid w:val="00064210"/>
    <w:rsid w:val="00076DEB"/>
    <w:rsid w:val="0008170A"/>
    <w:rsid w:val="00087D9E"/>
    <w:rsid w:val="00091A4B"/>
    <w:rsid w:val="000947DE"/>
    <w:rsid w:val="00094F39"/>
    <w:rsid w:val="000A4F04"/>
    <w:rsid w:val="000B689A"/>
    <w:rsid w:val="000C2172"/>
    <w:rsid w:val="000C2450"/>
    <w:rsid w:val="000C401D"/>
    <w:rsid w:val="000C5811"/>
    <w:rsid w:val="000C63F2"/>
    <w:rsid w:val="000C696D"/>
    <w:rsid w:val="000D18BD"/>
    <w:rsid w:val="000D18D7"/>
    <w:rsid w:val="000D4B9F"/>
    <w:rsid w:val="000D7648"/>
    <w:rsid w:val="000E5B60"/>
    <w:rsid w:val="000F00EA"/>
    <w:rsid w:val="000F070F"/>
    <w:rsid w:val="000F40FB"/>
    <w:rsid w:val="000F72B0"/>
    <w:rsid w:val="00100EFD"/>
    <w:rsid w:val="0010300D"/>
    <w:rsid w:val="00103B0F"/>
    <w:rsid w:val="0011099F"/>
    <w:rsid w:val="00114D7D"/>
    <w:rsid w:val="00122888"/>
    <w:rsid w:val="001255A2"/>
    <w:rsid w:val="0012724F"/>
    <w:rsid w:val="0013095A"/>
    <w:rsid w:val="00132A85"/>
    <w:rsid w:val="001331A1"/>
    <w:rsid w:val="001334A4"/>
    <w:rsid w:val="00133C97"/>
    <w:rsid w:val="001345CE"/>
    <w:rsid w:val="001355C1"/>
    <w:rsid w:val="001371F6"/>
    <w:rsid w:val="00146EA4"/>
    <w:rsid w:val="00150476"/>
    <w:rsid w:val="00156292"/>
    <w:rsid w:val="00172DDC"/>
    <w:rsid w:val="0017639D"/>
    <w:rsid w:val="00180EC4"/>
    <w:rsid w:val="001823F6"/>
    <w:rsid w:val="001831E9"/>
    <w:rsid w:val="00183612"/>
    <w:rsid w:val="001855CF"/>
    <w:rsid w:val="0018599F"/>
    <w:rsid w:val="0019243E"/>
    <w:rsid w:val="00194BC5"/>
    <w:rsid w:val="001964C6"/>
    <w:rsid w:val="001A09D6"/>
    <w:rsid w:val="001B79B8"/>
    <w:rsid w:val="001C158E"/>
    <w:rsid w:val="001D1059"/>
    <w:rsid w:val="001D1289"/>
    <w:rsid w:val="001D1440"/>
    <w:rsid w:val="001D1971"/>
    <w:rsid w:val="001D1CA8"/>
    <w:rsid w:val="001D4F55"/>
    <w:rsid w:val="001D582E"/>
    <w:rsid w:val="001D75C1"/>
    <w:rsid w:val="001E6A00"/>
    <w:rsid w:val="001F2A8C"/>
    <w:rsid w:val="001F5317"/>
    <w:rsid w:val="001F6BBA"/>
    <w:rsid w:val="001F7649"/>
    <w:rsid w:val="002003A2"/>
    <w:rsid w:val="0021699F"/>
    <w:rsid w:val="00221810"/>
    <w:rsid w:val="00226913"/>
    <w:rsid w:val="00230161"/>
    <w:rsid w:val="00232EB5"/>
    <w:rsid w:val="00237E51"/>
    <w:rsid w:val="00244058"/>
    <w:rsid w:val="00247799"/>
    <w:rsid w:val="002519BD"/>
    <w:rsid w:val="0025325E"/>
    <w:rsid w:val="00254959"/>
    <w:rsid w:val="00255692"/>
    <w:rsid w:val="00255876"/>
    <w:rsid w:val="00256105"/>
    <w:rsid w:val="00267560"/>
    <w:rsid w:val="00287465"/>
    <w:rsid w:val="0029004C"/>
    <w:rsid w:val="002919D3"/>
    <w:rsid w:val="0029331A"/>
    <w:rsid w:val="00294613"/>
    <w:rsid w:val="002961DB"/>
    <w:rsid w:val="002A4520"/>
    <w:rsid w:val="002A4D81"/>
    <w:rsid w:val="002A5905"/>
    <w:rsid w:val="002B54F1"/>
    <w:rsid w:val="002B76E0"/>
    <w:rsid w:val="002C4A3A"/>
    <w:rsid w:val="002C677A"/>
    <w:rsid w:val="002D1F4E"/>
    <w:rsid w:val="002E263A"/>
    <w:rsid w:val="002E7C38"/>
    <w:rsid w:val="002F44AC"/>
    <w:rsid w:val="002F6430"/>
    <w:rsid w:val="00300E5D"/>
    <w:rsid w:val="00301F4D"/>
    <w:rsid w:val="00305254"/>
    <w:rsid w:val="00306F68"/>
    <w:rsid w:val="00312A3A"/>
    <w:rsid w:val="00314224"/>
    <w:rsid w:val="00314EC7"/>
    <w:rsid w:val="00324F76"/>
    <w:rsid w:val="0032700C"/>
    <w:rsid w:val="0033694A"/>
    <w:rsid w:val="00347488"/>
    <w:rsid w:val="003475D6"/>
    <w:rsid w:val="00352225"/>
    <w:rsid w:val="003629F4"/>
    <w:rsid w:val="00362FEA"/>
    <w:rsid w:val="00364CA0"/>
    <w:rsid w:val="00365B55"/>
    <w:rsid w:val="003660B5"/>
    <w:rsid w:val="003674E1"/>
    <w:rsid w:val="003728D0"/>
    <w:rsid w:val="00374884"/>
    <w:rsid w:val="003823C8"/>
    <w:rsid w:val="00382B40"/>
    <w:rsid w:val="003854BF"/>
    <w:rsid w:val="0038580D"/>
    <w:rsid w:val="00391C61"/>
    <w:rsid w:val="00394889"/>
    <w:rsid w:val="00395DCB"/>
    <w:rsid w:val="003A2FA9"/>
    <w:rsid w:val="003A4271"/>
    <w:rsid w:val="003A694B"/>
    <w:rsid w:val="003B2B3F"/>
    <w:rsid w:val="003B313D"/>
    <w:rsid w:val="003B3750"/>
    <w:rsid w:val="003B37D9"/>
    <w:rsid w:val="003B3AC6"/>
    <w:rsid w:val="003B5221"/>
    <w:rsid w:val="003C0039"/>
    <w:rsid w:val="003C3D36"/>
    <w:rsid w:val="003C44A5"/>
    <w:rsid w:val="003D509D"/>
    <w:rsid w:val="003D6FB1"/>
    <w:rsid w:val="003E1D11"/>
    <w:rsid w:val="003E5A49"/>
    <w:rsid w:val="003E649E"/>
    <w:rsid w:val="003E7ACD"/>
    <w:rsid w:val="00406197"/>
    <w:rsid w:val="00406302"/>
    <w:rsid w:val="00406B76"/>
    <w:rsid w:val="00415370"/>
    <w:rsid w:val="00421436"/>
    <w:rsid w:val="004223CD"/>
    <w:rsid w:val="00422866"/>
    <w:rsid w:val="00433426"/>
    <w:rsid w:val="004359CE"/>
    <w:rsid w:val="004403E2"/>
    <w:rsid w:val="00440B0C"/>
    <w:rsid w:val="00446443"/>
    <w:rsid w:val="00451A13"/>
    <w:rsid w:val="00461F7D"/>
    <w:rsid w:val="00464478"/>
    <w:rsid w:val="00464F5B"/>
    <w:rsid w:val="00465373"/>
    <w:rsid w:val="004663AC"/>
    <w:rsid w:val="004678E8"/>
    <w:rsid w:val="00470D4E"/>
    <w:rsid w:val="00471891"/>
    <w:rsid w:val="00472E56"/>
    <w:rsid w:val="00475076"/>
    <w:rsid w:val="00485295"/>
    <w:rsid w:val="00491ACC"/>
    <w:rsid w:val="00493DAB"/>
    <w:rsid w:val="00493F63"/>
    <w:rsid w:val="004941AD"/>
    <w:rsid w:val="00494578"/>
    <w:rsid w:val="0049524D"/>
    <w:rsid w:val="004A5BAE"/>
    <w:rsid w:val="004A606F"/>
    <w:rsid w:val="004A7F1E"/>
    <w:rsid w:val="004B1E49"/>
    <w:rsid w:val="004B4B4A"/>
    <w:rsid w:val="004B55AA"/>
    <w:rsid w:val="004B56DD"/>
    <w:rsid w:val="004C3C4D"/>
    <w:rsid w:val="004D3B41"/>
    <w:rsid w:val="004E497E"/>
    <w:rsid w:val="004E74AE"/>
    <w:rsid w:val="0050444E"/>
    <w:rsid w:val="00526950"/>
    <w:rsid w:val="005308BB"/>
    <w:rsid w:val="00545AE7"/>
    <w:rsid w:val="00546975"/>
    <w:rsid w:val="00550F1E"/>
    <w:rsid w:val="00551FDD"/>
    <w:rsid w:val="00554BD0"/>
    <w:rsid w:val="00555AC9"/>
    <w:rsid w:val="005568AF"/>
    <w:rsid w:val="0055715E"/>
    <w:rsid w:val="00560462"/>
    <w:rsid w:val="00560DC5"/>
    <w:rsid w:val="005616F2"/>
    <w:rsid w:val="00565C3E"/>
    <w:rsid w:val="00570C9A"/>
    <w:rsid w:val="005719EC"/>
    <w:rsid w:val="005730FF"/>
    <w:rsid w:val="0057542C"/>
    <w:rsid w:val="005760A2"/>
    <w:rsid w:val="00580828"/>
    <w:rsid w:val="0058472C"/>
    <w:rsid w:val="00587B8A"/>
    <w:rsid w:val="00590830"/>
    <w:rsid w:val="005955AB"/>
    <w:rsid w:val="0059667F"/>
    <w:rsid w:val="00596DAB"/>
    <w:rsid w:val="00596F1F"/>
    <w:rsid w:val="005A59B8"/>
    <w:rsid w:val="005A664D"/>
    <w:rsid w:val="005B261C"/>
    <w:rsid w:val="005B2C23"/>
    <w:rsid w:val="005C0A5A"/>
    <w:rsid w:val="005D0885"/>
    <w:rsid w:val="005D1A9D"/>
    <w:rsid w:val="005D2519"/>
    <w:rsid w:val="005D5C07"/>
    <w:rsid w:val="005D6356"/>
    <w:rsid w:val="005D71F8"/>
    <w:rsid w:val="005D7903"/>
    <w:rsid w:val="005E1DAD"/>
    <w:rsid w:val="005E4A46"/>
    <w:rsid w:val="005F0B8C"/>
    <w:rsid w:val="005F1C8E"/>
    <w:rsid w:val="005F2087"/>
    <w:rsid w:val="005F2217"/>
    <w:rsid w:val="005F7604"/>
    <w:rsid w:val="00600635"/>
    <w:rsid w:val="006047C9"/>
    <w:rsid w:val="006074E6"/>
    <w:rsid w:val="006079E7"/>
    <w:rsid w:val="00611E18"/>
    <w:rsid w:val="006143C8"/>
    <w:rsid w:val="00614B3D"/>
    <w:rsid w:val="00620EC8"/>
    <w:rsid w:val="006222CF"/>
    <w:rsid w:val="006231E4"/>
    <w:rsid w:val="0062402E"/>
    <w:rsid w:val="0062475F"/>
    <w:rsid w:val="00630C6E"/>
    <w:rsid w:val="00632465"/>
    <w:rsid w:val="00635BA3"/>
    <w:rsid w:val="006403E0"/>
    <w:rsid w:val="00640C7D"/>
    <w:rsid w:val="00644BD6"/>
    <w:rsid w:val="0065024E"/>
    <w:rsid w:val="00650728"/>
    <w:rsid w:val="00654AB9"/>
    <w:rsid w:val="00654B61"/>
    <w:rsid w:val="00656C41"/>
    <w:rsid w:val="00664587"/>
    <w:rsid w:val="00665245"/>
    <w:rsid w:val="0067016C"/>
    <w:rsid w:val="00672631"/>
    <w:rsid w:val="00675383"/>
    <w:rsid w:val="00680F00"/>
    <w:rsid w:val="0068213C"/>
    <w:rsid w:val="006824B1"/>
    <w:rsid w:val="0068412D"/>
    <w:rsid w:val="00690E81"/>
    <w:rsid w:val="006A59D1"/>
    <w:rsid w:val="006B43C3"/>
    <w:rsid w:val="006C18F4"/>
    <w:rsid w:val="006C3A7D"/>
    <w:rsid w:val="006C6179"/>
    <w:rsid w:val="006D2D9A"/>
    <w:rsid w:val="006D5A05"/>
    <w:rsid w:val="006F5927"/>
    <w:rsid w:val="00702E15"/>
    <w:rsid w:val="0070392D"/>
    <w:rsid w:val="00703ED5"/>
    <w:rsid w:val="007120CA"/>
    <w:rsid w:val="00713D5C"/>
    <w:rsid w:val="00715F8C"/>
    <w:rsid w:val="00716B7B"/>
    <w:rsid w:val="00721722"/>
    <w:rsid w:val="00730E62"/>
    <w:rsid w:val="00732067"/>
    <w:rsid w:val="00734DDC"/>
    <w:rsid w:val="0073566C"/>
    <w:rsid w:val="00735EDA"/>
    <w:rsid w:val="00736B46"/>
    <w:rsid w:val="00745962"/>
    <w:rsid w:val="00746635"/>
    <w:rsid w:val="00747AD9"/>
    <w:rsid w:val="0075146D"/>
    <w:rsid w:val="00754D37"/>
    <w:rsid w:val="00755A61"/>
    <w:rsid w:val="00756763"/>
    <w:rsid w:val="00760336"/>
    <w:rsid w:val="00760881"/>
    <w:rsid w:val="0076156A"/>
    <w:rsid w:val="00764277"/>
    <w:rsid w:val="00773D21"/>
    <w:rsid w:val="00774002"/>
    <w:rsid w:val="00776A6C"/>
    <w:rsid w:val="00784E2A"/>
    <w:rsid w:val="0079086F"/>
    <w:rsid w:val="00793D85"/>
    <w:rsid w:val="007A2532"/>
    <w:rsid w:val="007A3578"/>
    <w:rsid w:val="007A4970"/>
    <w:rsid w:val="007A4B38"/>
    <w:rsid w:val="007A5815"/>
    <w:rsid w:val="007B1F76"/>
    <w:rsid w:val="007B5B3C"/>
    <w:rsid w:val="007B78C2"/>
    <w:rsid w:val="007C0796"/>
    <w:rsid w:val="007C0CC7"/>
    <w:rsid w:val="007C5A60"/>
    <w:rsid w:val="007C7417"/>
    <w:rsid w:val="007E5791"/>
    <w:rsid w:val="007F0328"/>
    <w:rsid w:val="007F3530"/>
    <w:rsid w:val="007F66E3"/>
    <w:rsid w:val="00801C31"/>
    <w:rsid w:val="00802A77"/>
    <w:rsid w:val="00813B5E"/>
    <w:rsid w:val="00814FCB"/>
    <w:rsid w:val="008160AB"/>
    <w:rsid w:val="00817318"/>
    <w:rsid w:val="00817F24"/>
    <w:rsid w:val="00820F7C"/>
    <w:rsid w:val="008215F1"/>
    <w:rsid w:val="008240AA"/>
    <w:rsid w:val="008371EE"/>
    <w:rsid w:val="00841D23"/>
    <w:rsid w:val="00841F73"/>
    <w:rsid w:val="00844588"/>
    <w:rsid w:val="00845194"/>
    <w:rsid w:val="00853B07"/>
    <w:rsid w:val="0085673E"/>
    <w:rsid w:val="00860144"/>
    <w:rsid w:val="00861E0D"/>
    <w:rsid w:val="008716C0"/>
    <w:rsid w:val="0087715E"/>
    <w:rsid w:val="00877187"/>
    <w:rsid w:val="00884E16"/>
    <w:rsid w:val="00885B9E"/>
    <w:rsid w:val="0089206F"/>
    <w:rsid w:val="00893351"/>
    <w:rsid w:val="00894DF3"/>
    <w:rsid w:val="0089566A"/>
    <w:rsid w:val="00895B8D"/>
    <w:rsid w:val="008967D9"/>
    <w:rsid w:val="008A361F"/>
    <w:rsid w:val="008A43D8"/>
    <w:rsid w:val="008A73A4"/>
    <w:rsid w:val="008B1BD7"/>
    <w:rsid w:val="008B7C2E"/>
    <w:rsid w:val="008C44DA"/>
    <w:rsid w:val="008C5840"/>
    <w:rsid w:val="008C6B6A"/>
    <w:rsid w:val="008C7D69"/>
    <w:rsid w:val="008E03CD"/>
    <w:rsid w:val="008E2ACE"/>
    <w:rsid w:val="008E7745"/>
    <w:rsid w:val="008E7E33"/>
    <w:rsid w:val="008F0651"/>
    <w:rsid w:val="008F1BA6"/>
    <w:rsid w:val="008F2015"/>
    <w:rsid w:val="008F3CCC"/>
    <w:rsid w:val="008F5BEC"/>
    <w:rsid w:val="008F7022"/>
    <w:rsid w:val="00900AAD"/>
    <w:rsid w:val="0090193C"/>
    <w:rsid w:val="00902200"/>
    <w:rsid w:val="00907F71"/>
    <w:rsid w:val="0091150C"/>
    <w:rsid w:val="00931192"/>
    <w:rsid w:val="0093154C"/>
    <w:rsid w:val="009328FB"/>
    <w:rsid w:val="00933489"/>
    <w:rsid w:val="00933977"/>
    <w:rsid w:val="00935486"/>
    <w:rsid w:val="0094427E"/>
    <w:rsid w:val="00944C13"/>
    <w:rsid w:val="00945BF9"/>
    <w:rsid w:val="009461F1"/>
    <w:rsid w:val="00947A5D"/>
    <w:rsid w:val="00951CC7"/>
    <w:rsid w:val="0096110B"/>
    <w:rsid w:val="00962073"/>
    <w:rsid w:val="009635E3"/>
    <w:rsid w:val="0097130C"/>
    <w:rsid w:val="009726D6"/>
    <w:rsid w:val="00974C5E"/>
    <w:rsid w:val="00977740"/>
    <w:rsid w:val="0098206A"/>
    <w:rsid w:val="009831EC"/>
    <w:rsid w:val="00985B76"/>
    <w:rsid w:val="00990D45"/>
    <w:rsid w:val="00997D9D"/>
    <w:rsid w:val="009A0726"/>
    <w:rsid w:val="009A4AB6"/>
    <w:rsid w:val="009B4A5D"/>
    <w:rsid w:val="009C0112"/>
    <w:rsid w:val="009C1635"/>
    <w:rsid w:val="009C53CC"/>
    <w:rsid w:val="009C5F04"/>
    <w:rsid w:val="009D0A2D"/>
    <w:rsid w:val="009D2F15"/>
    <w:rsid w:val="009D31EC"/>
    <w:rsid w:val="009D37BB"/>
    <w:rsid w:val="009D67E5"/>
    <w:rsid w:val="009E0055"/>
    <w:rsid w:val="009E19BC"/>
    <w:rsid w:val="009E2C56"/>
    <w:rsid w:val="009E6343"/>
    <w:rsid w:val="009F1722"/>
    <w:rsid w:val="009F7D51"/>
    <w:rsid w:val="00A02D42"/>
    <w:rsid w:val="00A05B5E"/>
    <w:rsid w:val="00A06297"/>
    <w:rsid w:val="00A0668C"/>
    <w:rsid w:val="00A06C4F"/>
    <w:rsid w:val="00A07FBB"/>
    <w:rsid w:val="00A10170"/>
    <w:rsid w:val="00A105DA"/>
    <w:rsid w:val="00A113E4"/>
    <w:rsid w:val="00A122B4"/>
    <w:rsid w:val="00A13A9E"/>
    <w:rsid w:val="00A147D9"/>
    <w:rsid w:val="00A215EF"/>
    <w:rsid w:val="00A25AC6"/>
    <w:rsid w:val="00A2680E"/>
    <w:rsid w:val="00A27CB4"/>
    <w:rsid w:val="00A41204"/>
    <w:rsid w:val="00A41F06"/>
    <w:rsid w:val="00A42350"/>
    <w:rsid w:val="00A42C83"/>
    <w:rsid w:val="00A54C7F"/>
    <w:rsid w:val="00A57552"/>
    <w:rsid w:val="00A57A67"/>
    <w:rsid w:val="00A61033"/>
    <w:rsid w:val="00A7486F"/>
    <w:rsid w:val="00A76C2D"/>
    <w:rsid w:val="00A77B19"/>
    <w:rsid w:val="00A83885"/>
    <w:rsid w:val="00A86B90"/>
    <w:rsid w:val="00A9267C"/>
    <w:rsid w:val="00A94E01"/>
    <w:rsid w:val="00A971D7"/>
    <w:rsid w:val="00AA1270"/>
    <w:rsid w:val="00AA2DE0"/>
    <w:rsid w:val="00AB3B23"/>
    <w:rsid w:val="00AC0A25"/>
    <w:rsid w:val="00AC3E84"/>
    <w:rsid w:val="00AD02DE"/>
    <w:rsid w:val="00AD0BDC"/>
    <w:rsid w:val="00AD1EB1"/>
    <w:rsid w:val="00AD2BCD"/>
    <w:rsid w:val="00AD73A5"/>
    <w:rsid w:val="00AE072E"/>
    <w:rsid w:val="00AE37FD"/>
    <w:rsid w:val="00AF34D1"/>
    <w:rsid w:val="00AF6100"/>
    <w:rsid w:val="00B00DEC"/>
    <w:rsid w:val="00B014B4"/>
    <w:rsid w:val="00B0233D"/>
    <w:rsid w:val="00B02A94"/>
    <w:rsid w:val="00B113A0"/>
    <w:rsid w:val="00B21C23"/>
    <w:rsid w:val="00B22313"/>
    <w:rsid w:val="00B278F5"/>
    <w:rsid w:val="00B27D6F"/>
    <w:rsid w:val="00B34EC9"/>
    <w:rsid w:val="00B36D46"/>
    <w:rsid w:val="00B410FE"/>
    <w:rsid w:val="00B41DD0"/>
    <w:rsid w:val="00B44FC5"/>
    <w:rsid w:val="00B50315"/>
    <w:rsid w:val="00B5644D"/>
    <w:rsid w:val="00B57502"/>
    <w:rsid w:val="00B61F0B"/>
    <w:rsid w:val="00B63D9C"/>
    <w:rsid w:val="00B64E54"/>
    <w:rsid w:val="00B663E7"/>
    <w:rsid w:val="00B71E2E"/>
    <w:rsid w:val="00B72E62"/>
    <w:rsid w:val="00B7393F"/>
    <w:rsid w:val="00B778C3"/>
    <w:rsid w:val="00B77F29"/>
    <w:rsid w:val="00B8561F"/>
    <w:rsid w:val="00BA082E"/>
    <w:rsid w:val="00BA29E5"/>
    <w:rsid w:val="00BA431A"/>
    <w:rsid w:val="00BC093D"/>
    <w:rsid w:val="00BC1006"/>
    <w:rsid w:val="00BC53E3"/>
    <w:rsid w:val="00BC566E"/>
    <w:rsid w:val="00BC6C17"/>
    <w:rsid w:val="00BD2814"/>
    <w:rsid w:val="00BD7386"/>
    <w:rsid w:val="00BE2481"/>
    <w:rsid w:val="00BE2840"/>
    <w:rsid w:val="00BE627B"/>
    <w:rsid w:val="00BF5C4B"/>
    <w:rsid w:val="00BF7DFA"/>
    <w:rsid w:val="00C02DAC"/>
    <w:rsid w:val="00C0317D"/>
    <w:rsid w:val="00C03422"/>
    <w:rsid w:val="00C0481B"/>
    <w:rsid w:val="00C11BDD"/>
    <w:rsid w:val="00C40EE7"/>
    <w:rsid w:val="00C42344"/>
    <w:rsid w:val="00C44CEF"/>
    <w:rsid w:val="00C455D2"/>
    <w:rsid w:val="00C4652B"/>
    <w:rsid w:val="00C46A3C"/>
    <w:rsid w:val="00C538EF"/>
    <w:rsid w:val="00C53D4F"/>
    <w:rsid w:val="00C54662"/>
    <w:rsid w:val="00C54FD0"/>
    <w:rsid w:val="00C5576B"/>
    <w:rsid w:val="00C71A67"/>
    <w:rsid w:val="00C71C1C"/>
    <w:rsid w:val="00C71D0B"/>
    <w:rsid w:val="00C724BE"/>
    <w:rsid w:val="00C73387"/>
    <w:rsid w:val="00C7621C"/>
    <w:rsid w:val="00C800F4"/>
    <w:rsid w:val="00C858B5"/>
    <w:rsid w:val="00C87B4D"/>
    <w:rsid w:val="00C934AE"/>
    <w:rsid w:val="00C95C4D"/>
    <w:rsid w:val="00C9665C"/>
    <w:rsid w:val="00CA1BF9"/>
    <w:rsid w:val="00CA680A"/>
    <w:rsid w:val="00CA6ED9"/>
    <w:rsid w:val="00CB1584"/>
    <w:rsid w:val="00CB5339"/>
    <w:rsid w:val="00CC00DA"/>
    <w:rsid w:val="00CC128D"/>
    <w:rsid w:val="00CC2C2D"/>
    <w:rsid w:val="00CC4725"/>
    <w:rsid w:val="00CD18D0"/>
    <w:rsid w:val="00CE0AB2"/>
    <w:rsid w:val="00CE4BCB"/>
    <w:rsid w:val="00CE4C5D"/>
    <w:rsid w:val="00CF0206"/>
    <w:rsid w:val="00D0107F"/>
    <w:rsid w:val="00D03351"/>
    <w:rsid w:val="00D0384E"/>
    <w:rsid w:val="00D03C21"/>
    <w:rsid w:val="00D05D6E"/>
    <w:rsid w:val="00D1075A"/>
    <w:rsid w:val="00D114FF"/>
    <w:rsid w:val="00D137E1"/>
    <w:rsid w:val="00D17A94"/>
    <w:rsid w:val="00D214AA"/>
    <w:rsid w:val="00D22690"/>
    <w:rsid w:val="00D255B0"/>
    <w:rsid w:val="00D27E51"/>
    <w:rsid w:val="00D35D2E"/>
    <w:rsid w:val="00D36E17"/>
    <w:rsid w:val="00D3731B"/>
    <w:rsid w:val="00D426A5"/>
    <w:rsid w:val="00D42CE7"/>
    <w:rsid w:val="00D437BB"/>
    <w:rsid w:val="00D452D1"/>
    <w:rsid w:val="00D46AA1"/>
    <w:rsid w:val="00D54097"/>
    <w:rsid w:val="00D56BE3"/>
    <w:rsid w:val="00D60F4C"/>
    <w:rsid w:val="00D619AF"/>
    <w:rsid w:val="00D65550"/>
    <w:rsid w:val="00D7068E"/>
    <w:rsid w:val="00D732C4"/>
    <w:rsid w:val="00D7385B"/>
    <w:rsid w:val="00D82FF7"/>
    <w:rsid w:val="00D86322"/>
    <w:rsid w:val="00D86FAD"/>
    <w:rsid w:val="00D96880"/>
    <w:rsid w:val="00DA1255"/>
    <w:rsid w:val="00DA4979"/>
    <w:rsid w:val="00DA5F6A"/>
    <w:rsid w:val="00DB0816"/>
    <w:rsid w:val="00DC0C60"/>
    <w:rsid w:val="00DD7458"/>
    <w:rsid w:val="00DE0CF4"/>
    <w:rsid w:val="00DE3B36"/>
    <w:rsid w:val="00DE7BBA"/>
    <w:rsid w:val="00DF5064"/>
    <w:rsid w:val="00E02ED1"/>
    <w:rsid w:val="00E0425F"/>
    <w:rsid w:val="00E12324"/>
    <w:rsid w:val="00E1557C"/>
    <w:rsid w:val="00E27D67"/>
    <w:rsid w:val="00E30AE9"/>
    <w:rsid w:val="00E37482"/>
    <w:rsid w:val="00E37AEF"/>
    <w:rsid w:val="00E41615"/>
    <w:rsid w:val="00E43BA4"/>
    <w:rsid w:val="00E51771"/>
    <w:rsid w:val="00E557FA"/>
    <w:rsid w:val="00E55C5D"/>
    <w:rsid w:val="00E55F37"/>
    <w:rsid w:val="00E715B9"/>
    <w:rsid w:val="00E72844"/>
    <w:rsid w:val="00E73431"/>
    <w:rsid w:val="00E80036"/>
    <w:rsid w:val="00E841C7"/>
    <w:rsid w:val="00E84A77"/>
    <w:rsid w:val="00E84CA2"/>
    <w:rsid w:val="00E84DA2"/>
    <w:rsid w:val="00E87EDB"/>
    <w:rsid w:val="00E94808"/>
    <w:rsid w:val="00EA0F84"/>
    <w:rsid w:val="00EA75CE"/>
    <w:rsid w:val="00EB08E3"/>
    <w:rsid w:val="00EB0E77"/>
    <w:rsid w:val="00EB5D58"/>
    <w:rsid w:val="00EC06EC"/>
    <w:rsid w:val="00EC3AEA"/>
    <w:rsid w:val="00EC3B49"/>
    <w:rsid w:val="00EE1C09"/>
    <w:rsid w:val="00EE2B8D"/>
    <w:rsid w:val="00EF15B4"/>
    <w:rsid w:val="00EF4409"/>
    <w:rsid w:val="00EF463E"/>
    <w:rsid w:val="00EF59B6"/>
    <w:rsid w:val="00EF7D23"/>
    <w:rsid w:val="00F013B9"/>
    <w:rsid w:val="00F05311"/>
    <w:rsid w:val="00F05A30"/>
    <w:rsid w:val="00F067A7"/>
    <w:rsid w:val="00F223FA"/>
    <w:rsid w:val="00F300D6"/>
    <w:rsid w:val="00F34EC7"/>
    <w:rsid w:val="00F40DCA"/>
    <w:rsid w:val="00F40DF8"/>
    <w:rsid w:val="00F42521"/>
    <w:rsid w:val="00F439FD"/>
    <w:rsid w:val="00F44F99"/>
    <w:rsid w:val="00F47ED2"/>
    <w:rsid w:val="00F5376D"/>
    <w:rsid w:val="00F55BA1"/>
    <w:rsid w:val="00F61FFC"/>
    <w:rsid w:val="00F65163"/>
    <w:rsid w:val="00F65AF6"/>
    <w:rsid w:val="00F67FDA"/>
    <w:rsid w:val="00F706EF"/>
    <w:rsid w:val="00F72E94"/>
    <w:rsid w:val="00F74D39"/>
    <w:rsid w:val="00F750C7"/>
    <w:rsid w:val="00F75313"/>
    <w:rsid w:val="00F77E72"/>
    <w:rsid w:val="00F85F84"/>
    <w:rsid w:val="00F92FE3"/>
    <w:rsid w:val="00FA3683"/>
    <w:rsid w:val="00FA435E"/>
    <w:rsid w:val="00FA530C"/>
    <w:rsid w:val="00FB4863"/>
    <w:rsid w:val="00FC05C1"/>
    <w:rsid w:val="00FC1484"/>
    <w:rsid w:val="00FC7056"/>
    <w:rsid w:val="00FF106C"/>
    <w:rsid w:val="00FF63BC"/>
    <w:rsid w:val="00FF73C4"/>
    <w:rsid w:val="56405F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99EF4"/>
  <w15:chartTrackingRefBased/>
  <w15:docId w15:val="{866F0F75-E541-4D71-8332-3B6CF067B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7A94"/>
    <w:pPr>
      <w:keepNext/>
      <w:keepLines/>
      <w:spacing w:before="360" w:after="80"/>
      <w:jc w:val="center"/>
      <w:outlineLvl w:val="0"/>
    </w:pPr>
    <w:rPr>
      <w:rFonts w:asciiTheme="majorHAnsi" w:eastAsiaTheme="majorEastAsia" w:hAnsiTheme="majorHAnsi" w:cstheme="majorBidi"/>
      <w:b/>
      <w:color w:val="0F4761" w:themeColor="accent1" w:themeShade="BF"/>
      <w:sz w:val="40"/>
      <w:szCs w:val="40"/>
    </w:rPr>
  </w:style>
  <w:style w:type="paragraph" w:styleId="Ttulo2">
    <w:name w:val="heading 2"/>
    <w:basedOn w:val="Normal"/>
    <w:next w:val="Normal"/>
    <w:link w:val="Ttulo2Car"/>
    <w:uiPriority w:val="9"/>
    <w:unhideWhenUsed/>
    <w:qFormat/>
    <w:rsid w:val="007A49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A497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A497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A497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A497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A497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A497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A497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7A94"/>
    <w:rPr>
      <w:rFonts w:asciiTheme="majorHAnsi" w:eastAsiaTheme="majorEastAsia" w:hAnsiTheme="majorHAnsi" w:cstheme="majorBidi"/>
      <w:b/>
      <w:color w:val="0F4761" w:themeColor="accent1" w:themeShade="BF"/>
      <w:sz w:val="40"/>
      <w:szCs w:val="40"/>
    </w:rPr>
  </w:style>
  <w:style w:type="character" w:customStyle="1" w:styleId="Ttulo2Car">
    <w:name w:val="Título 2 Car"/>
    <w:basedOn w:val="Fuentedeprrafopredeter"/>
    <w:link w:val="Ttulo2"/>
    <w:uiPriority w:val="9"/>
    <w:rsid w:val="007A497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A497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A497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A497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A497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A497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A497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A4970"/>
    <w:rPr>
      <w:rFonts w:eastAsiaTheme="majorEastAsia" w:cstheme="majorBidi"/>
      <w:color w:val="272727" w:themeColor="text1" w:themeTint="D8"/>
    </w:rPr>
  </w:style>
  <w:style w:type="paragraph" w:styleId="Ttulo">
    <w:name w:val="Title"/>
    <w:basedOn w:val="Normal"/>
    <w:next w:val="Normal"/>
    <w:link w:val="TtuloCar"/>
    <w:uiPriority w:val="10"/>
    <w:qFormat/>
    <w:rsid w:val="007A49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497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A497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A497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A4970"/>
    <w:pPr>
      <w:spacing w:before="160"/>
      <w:jc w:val="center"/>
    </w:pPr>
    <w:rPr>
      <w:i/>
      <w:iCs/>
      <w:color w:val="404040" w:themeColor="text1" w:themeTint="BF"/>
    </w:rPr>
  </w:style>
  <w:style w:type="character" w:customStyle="1" w:styleId="CitaCar">
    <w:name w:val="Cita Car"/>
    <w:basedOn w:val="Fuentedeprrafopredeter"/>
    <w:link w:val="Cita"/>
    <w:uiPriority w:val="29"/>
    <w:rsid w:val="007A4970"/>
    <w:rPr>
      <w:i/>
      <w:iCs/>
      <w:color w:val="404040" w:themeColor="text1" w:themeTint="BF"/>
    </w:rPr>
  </w:style>
  <w:style w:type="paragraph" w:styleId="Prrafodelista">
    <w:name w:val="List Paragraph"/>
    <w:basedOn w:val="Normal"/>
    <w:uiPriority w:val="34"/>
    <w:qFormat/>
    <w:rsid w:val="007A4970"/>
    <w:pPr>
      <w:ind w:left="720"/>
      <w:contextualSpacing/>
    </w:pPr>
  </w:style>
  <w:style w:type="character" w:styleId="nfasisintenso">
    <w:name w:val="Intense Emphasis"/>
    <w:basedOn w:val="Fuentedeprrafopredeter"/>
    <w:uiPriority w:val="21"/>
    <w:qFormat/>
    <w:rsid w:val="007A4970"/>
    <w:rPr>
      <w:i/>
      <w:iCs/>
      <w:color w:val="0F4761" w:themeColor="accent1" w:themeShade="BF"/>
    </w:rPr>
  </w:style>
  <w:style w:type="paragraph" w:styleId="Citadestacada">
    <w:name w:val="Intense Quote"/>
    <w:basedOn w:val="Normal"/>
    <w:next w:val="Normal"/>
    <w:link w:val="CitadestacadaCar"/>
    <w:uiPriority w:val="30"/>
    <w:qFormat/>
    <w:rsid w:val="007A49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A4970"/>
    <w:rPr>
      <w:i/>
      <w:iCs/>
      <w:color w:val="0F4761" w:themeColor="accent1" w:themeShade="BF"/>
    </w:rPr>
  </w:style>
  <w:style w:type="character" w:styleId="Referenciaintensa">
    <w:name w:val="Intense Reference"/>
    <w:basedOn w:val="Fuentedeprrafopredeter"/>
    <w:uiPriority w:val="32"/>
    <w:qFormat/>
    <w:rsid w:val="007A4970"/>
    <w:rPr>
      <w:b/>
      <w:bCs/>
      <w:smallCaps/>
      <w:color w:val="0F4761" w:themeColor="accent1" w:themeShade="BF"/>
      <w:spacing w:val="5"/>
    </w:rPr>
  </w:style>
  <w:style w:type="character" w:styleId="Textodelmarcadordeposicin">
    <w:name w:val="Placeholder Text"/>
    <w:basedOn w:val="Fuentedeprrafopredeter"/>
    <w:uiPriority w:val="99"/>
    <w:semiHidden/>
    <w:rsid w:val="006F5927"/>
    <w:rPr>
      <w:color w:val="666666"/>
    </w:rPr>
  </w:style>
  <w:style w:type="character" w:styleId="Hipervnculo">
    <w:name w:val="Hyperlink"/>
    <w:basedOn w:val="Fuentedeprrafopredeter"/>
    <w:uiPriority w:val="99"/>
    <w:unhideWhenUsed/>
    <w:rsid w:val="0029331A"/>
    <w:rPr>
      <w:color w:val="467886" w:themeColor="hyperlink"/>
      <w:u w:val="single"/>
    </w:rPr>
  </w:style>
  <w:style w:type="character" w:styleId="Mencinsinresolver">
    <w:name w:val="Unresolved Mention"/>
    <w:basedOn w:val="Fuentedeprrafopredeter"/>
    <w:uiPriority w:val="99"/>
    <w:semiHidden/>
    <w:unhideWhenUsed/>
    <w:rsid w:val="0029331A"/>
    <w:rPr>
      <w:color w:val="605E5C"/>
      <w:shd w:val="clear" w:color="auto" w:fill="E1DFDD"/>
    </w:rPr>
  </w:style>
  <w:style w:type="paragraph" w:customStyle="1" w:styleId="paragraph">
    <w:name w:val="paragraph"/>
    <w:basedOn w:val="Normal"/>
    <w:rsid w:val="00D437BB"/>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normaltextrun">
    <w:name w:val="normaltextrun"/>
    <w:basedOn w:val="Fuentedeprrafopredeter"/>
    <w:rsid w:val="00D437BB"/>
  </w:style>
  <w:style w:type="character" w:customStyle="1" w:styleId="eop">
    <w:name w:val="eop"/>
    <w:basedOn w:val="Fuentedeprrafopredeter"/>
    <w:rsid w:val="00D437BB"/>
  </w:style>
  <w:style w:type="paragraph" w:styleId="Encabezado">
    <w:name w:val="header"/>
    <w:basedOn w:val="Normal"/>
    <w:link w:val="EncabezadoCar"/>
    <w:uiPriority w:val="99"/>
    <w:unhideWhenUsed/>
    <w:rsid w:val="00D437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37BB"/>
  </w:style>
  <w:style w:type="paragraph" w:styleId="Piedepgina">
    <w:name w:val="footer"/>
    <w:basedOn w:val="Normal"/>
    <w:link w:val="PiedepginaCar"/>
    <w:uiPriority w:val="99"/>
    <w:unhideWhenUsed/>
    <w:rsid w:val="00D437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37BB"/>
  </w:style>
  <w:style w:type="paragraph" w:styleId="NormalWeb">
    <w:name w:val="Normal (Web)"/>
    <w:basedOn w:val="Normal"/>
    <w:uiPriority w:val="99"/>
    <w:unhideWhenUsed/>
    <w:rsid w:val="00D437BB"/>
    <w:rPr>
      <w:rFonts w:ascii="Times New Roman" w:hAnsi="Times New Roman" w:cs="Times New Roman"/>
      <w:sz w:val="24"/>
      <w:szCs w:val="24"/>
    </w:rPr>
  </w:style>
  <w:style w:type="paragraph" w:styleId="Descripcin">
    <w:name w:val="caption"/>
    <w:basedOn w:val="Normal"/>
    <w:next w:val="Normal"/>
    <w:uiPriority w:val="35"/>
    <w:unhideWhenUsed/>
    <w:qFormat/>
    <w:rsid w:val="00D437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9517">
      <w:bodyDiv w:val="1"/>
      <w:marLeft w:val="0"/>
      <w:marRight w:val="0"/>
      <w:marTop w:val="0"/>
      <w:marBottom w:val="0"/>
      <w:divBdr>
        <w:top w:val="none" w:sz="0" w:space="0" w:color="auto"/>
        <w:left w:val="none" w:sz="0" w:space="0" w:color="auto"/>
        <w:bottom w:val="none" w:sz="0" w:space="0" w:color="auto"/>
        <w:right w:val="none" w:sz="0" w:space="0" w:color="auto"/>
      </w:divBdr>
      <w:divsChild>
        <w:div w:id="44916783">
          <w:marLeft w:val="0"/>
          <w:marRight w:val="0"/>
          <w:marTop w:val="0"/>
          <w:marBottom w:val="0"/>
          <w:divBdr>
            <w:top w:val="single" w:sz="2" w:space="0" w:color="E3E3E3"/>
            <w:left w:val="single" w:sz="2" w:space="0" w:color="E3E3E3"/>
            <w:bottom w:val="single" w:sz="2" w:space="0" w:color="E3E3E3"/>
            <w:right w:val="single" w:sz="2" w:space="0" w:color="E3E3E3"/>
          </w:divBdr>
        </w:div>
        <w:div w:id="46295915">
          <w:marLeft w:val="0"/>
          <w:marRight w:val="0"/>
          <w:marTop w:val="0"/>
          <w:marBottom w:val="0"/>
          <w:divBdr>
            <w:top w:val="single" w:sz="2" w:space="0" w:color="E3E3E3"/>
            <w:left w:val="single" w:sz="2" w:space="0" w:color="E3E3E3"/>
            <w:bottom w:val="single" w:sz="2" w:space="0" w:color="E3E3E3"/>
            <w:right w:val="single" w:sz="2" w:space="0" w:color="E3E3E3"/>
          </w:divBdr>
        </w:div>
        <w:div w:id="142935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393947">
      <w:bodyDiv w:val="1"/>
      <w:marLeft w:val="0"/>
      <w:marRight w:val="0"/>
      <w:marTop w:val="0"/>
      <w:marBottom w:val="0"/>
      <w:divBdr>
        <w:top w:val="none" w:sz="0" w:space="0" w:color="auto"/>
        <w:left w:val="none" w:sz="0" w:space="0" w:color="auto"/>
        <w:bottom w:val="none" w:sz="0" w:space="0" w:color="auto"/>
        <w:right w:val="none" w:sz="0" w:space="0" w:color="auto"/>
      </w:divBdr>
    </w:div>
    <w:div w:id="51122135">
      <w:bodyDiv w:val="1"/>
      <w:marLeft w:val="0"/>
      <w:marRight w:val="0"/>
      <w:marTop w:val="0"/>
      <w:marBottom w:val="0"/>
      <w:divBdr>
        <w:top w:val="none" w:sz="0" w:space="0" w:color="auto"/>
        <w:left w:val="none" w:sz="0" w:space="0" w:color="auto"/>
        <w:bottom w:val="none" w:sz="0" w:space="0" w:color="auto"/>
        <w:right w:val="none" w:sz="0" w:space="0" w:color="auto"/>
      </w:divBdr>
    </w:div>
    <w:div w:id="99884036">
      <w:bodyDiv w:val="1"/>
      <w:marLeft w:val="0"/>
      <w:marRight w:val="0"/>
      <w:marTop w:val="0"/>
      <w:marBottom w:val="0"/>
      <w:divBdr>
        <w:top w:val="none" w:sz="0" w:space="0" w:color="auto"/>
        <w:left w:val="none" w:sz="0" w:space="0" w:color="auto"/>
        <w:bottom w:val="none" w:sz="0" w:space="0" w:color="auto"/>
        <w:right w:val="none" w:sz="0" w:space="0" w:color="auto"/>
      </w:divBdr>
    </w:div>
    <w:div w:id="108942027">
      <w:bodyDiv w:val="1"/>
      <w:marLeft w:val="0"/>
      <w:marRight w:val="0"/>
      <w:marTop w:val="0"/>
      <w:marBottom w:val="0"/>
      <w:divBdr>
        <w:top w:val="none" w:sz="0" w:space="0" w:color="auto"/>
        <w:left w:val="none" w:sz="0" w:space="0" w:color="auto"/>
        <w:bottom w:val="none" w:sz="0" w:space="0" w:color="auto"/>
        <w:right w:val="none" w:sz="0" w:space="0" w:color="auto"/>
      </w:divBdr>
    </w:div>
    <w:div w:id="112213748">
      <w:bodyDiv w:val="1"/>
      <w:marLeft w:val="0"/>
      <w:marRight w:val="0"/>
      <w:marTop w:val="0"/>
      <w:marBottom w:val="0"/>
      <w:divBdr>
        <w:top w:val="none" w:sz="0" w:space="0" w:color="auto"/>
        <w:left w:val="none" w:sz="0" w:space="0" w:color="auto"/>
        <w:bottom w:val="none" w:sz="0" w:space="0" w:color="auto"/>
        <w:right w:val="none" w:sz="0" w:space="0" w:color="auto"/>
      </w:divBdr>
    </w:div>
    <w:div w:id="125125931">
      <w:bodyDiv w:val="1"/>
      <w:marLeft w:val="0"/>
      <w:marRight w:val="0"/>
      <w:marTop w:val="0"/>
      <w:marBottom w:val="0"/>
      <w:divBdr>
        <w:top w:val="none" w:sz="0" w:space="0" w:color="auto"/>
        <w:left w:val="none" w:sz="0" w:space="0" w:color="auto"/>
        <w:bottom w:val="none" w:sz="0" w:space="0" w:color="auto"/>
        <w:right w:val="none" w:sz="0" w:space="0" w:color="auto"/>
      </w:divBdr>
    </w:div>
    <w:div w:id="172839944">
      <w:bodyDiv w:val="1"/>
      <w:marLeft w:val="0"/>
      <w:marRight w:val="0"/>
      <w:marTop w:val="0"/>
      <w:marBottom w:val="0"/>
      <w:divBdr>
        <w:top w:val="none" w:sz="0" w:space="0" w:color="auto"/>
        <w:left w:val="none" w:sz="0" w:space="0" w:color="auto"/>
        <w:bottom w:val="none" w:sz="0" w:space="0" w:color="auto"/>
        <w:right w:val="none" w:sz="0" w:space="0" w:color="auto"/>
      </w:divBdr>
    </w:div>
    <w:div w:id="176622760">
      <w:bodyDiv w:val="1"/>
      <w:marLeft w:val="0"/>
      <w:marRight w:val="0"/>
      <w:marTop w:val="0"/>
      <w:marBottom w:val="0"/>
      <w:divBdr>
        <w:top w:val="none" w:sz="0" w:space="0" w:color="auto"/>
        <w:left w:val="none" w:sz="0" w:space="0" w:color="auto"/>
        <w:bottom w:val="none" w:sz="0" w:space="0" w:color="auto"/>
        <w:right w:val="none" w:sz="0" w:space="0" w:color="auto"/>
      </w:divBdr>
    </w:div>
    <w:div w:id="184639119">
      <w:bodyDiv w:val="1"/>
      <w:marLeft w:val="0"/>
      <w:marRight w:val="0"/>
      <w:marTop w:val="0"/>
      <w:marBottom w:val="0"/>
      <w:divBdr>
        <w:top w:val="none" w:sz="0" w:space="0" w:color="auto"/>
        <w:left w:val="none" w:sz="0" w:space="0" w:color="auto"/>
        <w:bottom w:val="none" w:sz="0" w:space="0" w:color="auto"/>
        <w:right w:val="none" w:sz="0" w:space="0" w:color="auto"/>
      </w:divBdr>
    </w:div>
    <w:div w:id="320503538">
      <w:bodyDiv w:val="1"/>
      <w:marLeft w:val="0"/>
      <w:marRight w:val="0"/>
      <w:marTop w:val="0"/>
      <w:marBottom w:val="0"/>
      <w:divBdr>
        <w:top w:val="none" w:sz="0" w:space="0" w:color="auto"/>
        <w:left w:val="none" w:sz="0" w:space="0" w:color="auto"/>
        <w:bottom w:val="none" w:sz="0" w:space="0" w:color="auto"/>
        <w:right w:val="none" w:sz="0" w:space="0" w:color="auto"/>
      </w:divBdr>
    </w:div>
    <w:div w:id="333999934">
      <w:bodyDiv w:val="1"/>
      <w:marLeft w:val="0"/>
      <w:marRight w:val="0"/>
      <w:marTop w:val="0"/>
      <w:marBottom w:val="0"/>
      <w:divBdr>
        <w:top w:val="none" w:sz="0" w:space="0" w:color="auto"/>
        <w:left w:val="none" w:sz="0" w:space="0" w:color="auto"/>
        <w:bottom w:val="none" w:sz="0" w:space="0" w:color="auto"/>
        <w:right w:val="none" w:sz="0" w:space="0" w:color="auto"/>
      </w:divBdr>
      <w:divsChild>
        <w:div w:id="149173017">
          <w:marLeft w:val="0"/>
          <w:marRight w:val="0"/>
          <w:marTop w:val="0"/>
          <w:marBottom w:val="0"/>
          <w:divBdr>
            <w:top w:val="single" w:sz="2" w:space="0" w:color="E3E3E3"/>
            <w:left w:val="single" w:sz="2" w:space="0" w:color="E3E3E3"/>
            <w:bottom w:val="single" w:sz="2" w:space="0" w:color="E3E3E3"/>
            <w:right w:val="single" w:sz="2" w:space="0" w:color="E3E3E3"/>
          </w:divBdr>
        </w:div>
        <w:div w:id="157693842">
          <w:marLeft w:val="0"/>
          <w:marRight w:val="0"/>
          <w:marTop w:val="0"/>
          <w:marBottom w:val="0"/>
          <w:divBdr>
            <w:top w:val="single" w:sz="2" w:space="0" w:color="E3E3E3"/>
            <w:left w:val="single" w:sz="2" w:space="0" w:color="E3E3E3"/>
            <w:bottom w:val="single" w:sz="2" w:space="0" w:color="E3E3E3"/>
            <w:right w:val="single" w:sz="2" w:space="0" w:color="E3E3E3"/>
          </w:divBdr>
        </w:div>
        <w:div w:id="574511845">
          <w:marLeft w:val="0"/>
          <w:marRight w:val="0"/>
          <w:marTop w:val="0"/>
          <w:marBottom w:val="0"/>
          <w:divBdr>
            <w:top w:val="single" w:sz="2" w:space="0" w:color="E3E3E3"/>
            <w:left w:val="single" w:sz="2" w:space="0" w:color="E3E3E3"/>
            <w:bottom w:val="single" w:sz="2" w:space="0" w:color="E3E3E3"/>
            <w:right w:val="single" w:sz="2" w:space="0" w:color="E3E3E3"/>
          </w:divBdr>
        </w:div>
        <w:div w:id="756174837">
          <w:marLeft w:val="0"/>
          <w:marRight w:val="0"/>
          <w:marTop w:val="0"/>
          <w:marBottom w:val="0"/>
          <w:divBdr>
            <w:top w:val="single" w:sz="2" w:space="0" w:color="E3E3E3"/>
            <w:left w:val="single" w:sz="2" w:space="0" w:color="E3E3E3"/>
            <w:bottom w:val="single" w:sz="2" w:space="0" w:color="E3E3E3"/>
            <w:right w:val="single" w:sz="2" w:space="0" w:color="E3E3E3"/>
          </w:divBdr>
        </w:div>
        <w:div w:id="783497136">
          <w:marLeft w:val="0"/>
          <w:marRight w:val="0"/>
          <w:marTop w:val="0"/>
          <w:marBottom w:val="0"/>
          <w:divBdr>
            <w:top w:val="single" w:sz="2" w:space="0" w:color="E3E3E3"/>
            <w:left w:val="single" w:sz="2" w:space="0" w:color="E3E3E3"/>
            <w:bottom w:val="single" w:sz="2" w:space="0" w:color="E3E3E3"/>
            <w:right w:val="single" w:sz="2" w:space="0" w:color="E3E3E3"/>
          </w:divBdr>
        </w:div>
        <w:div w:id="918826606">
          <w:marLeft w:val="0"/>
          <w:marRight w:val="0"/>
          <w:marTop w:val="0"/>
          <w:marBottom w:val="0"/>
          <w:divBdr>
            <w:top w:val="single" w:sz="2" w:space="0" w:color="E3E3E3"/>
            <w:left w:val="single" w:sz="2" w:space="0" w:color="E3E3E3"/>
            <w:bottom w:val="single" w:sz="2" w:space="0" w:color="E3E3E3"/>
            <w:right w:val="single" w:sz="2" w:space="0" w:color="E3E3E3"/>
          </w:divBdr>
        </w:div>
        <w:div w:id="937910276">
          <w:marLeft w:val="0"/>
          <w:marRight w:val="0"/>
          <w:marTop w:val="0"/>
          <w:marBottom w:val="0"/>
          <w:divBdr>
            <w:top w:val="single" w:sz="2" w:space="0" w:color="E3E3E3"/>
            <w:left w:val="single" w:sz="2" w:space="0" w:color="E3E3E3"/>
            <w:bottom w:val="single" w:sz="2" w:space="0" w:color="E3E3E3"/>
            <w:right w:val="single" w:sz="2" w:space="0" w:color="E3E3E3"/>
          </w:divBdr>
        </w:div>
        <w:div w:id="949776284">
          <w:marLeft w:val="0"/>
          <w:marRight w:val="0"/>
          <w:marTop w:val="0"/>
          <w:marBottom w:val="0"/>
          <w:divBdr>
            <w:top w:val="single" w:sz="2" w:space="0" w:color="E3E3E3"/>
            <w:left w:val="single" w:sz="2" w:space="0" w:color="E3E3E3"/>
            <w:bottom w:val="single" w:sz="2" w:space="0" w:color="E3E3E3"/>
            <w:right w:val="single" w:sz="2" w:space="0" w:color="E3E3E3"/>
          </w:divBdr>
        </w:div>
        <w:div w:id="1236015790">
          <w:marLeft w:val="0"/>
          <w:marRight w:val="0"/>
          <w:marTop w:val="0"/>
          <w:marBottom w:val="0"/>
          <w:divBdr>
            <w:top w:val="single" w:sz="2" w:space="0" w:color="E3E3E3"/>
            <w:left w:val="single" w:sz="2" w:space="0" w:color="E3E3E3"/>
            <w:bottom w:val="single" w:sz="2" w:space="0" w:color="E3E3E3"/>
            <w:right w:val="single" w:sz="2" w:space="0" w:color="E3E3E3"/>
          </w:divBdr>
        </w:div>
        <w:div w:id="1355113969">
          <w:marLeft w:val="0"/>
          <w:marRight w:val="0"/>
          <w:marTop w:val="0"/>
          <w:marBottom w:val="0"/>
          <w:divBdr>
            <w:top w:val="single" w:sz="2" w:space="0" w:color="E3E3E3"/>
            <w:left w:val="single" w:sz="2" w:space="0" w:color="E3E3E3"/>
            <w:bottom w:val="single" w:sz="2" w:space="0" w:color="E3E3E3"/>
            <w:right w:val="single" w:sz="2" w:space="0" w:color="E3E3E3"/>
          </w:divBdr>
        </w:div>
        <w:div w:id="1468746332">
          <w:marLeft w:val="0"/>
          <w:marRight w:val="0"/>
          <w:marTop w:val="0"/>
          <w:marBottom w:val="0"/>
          <w:divBdr>
            <w:top w:val="single" w:sz="2" w:space="0" w:color="E3E3E3"/>
            <w:left w:val="single" w:sz="2" w:space="0" w:color="E3E3E3"/>
            <w:bottom w:val="single" w:sz="2" w:space="0" w:color="E3E3E3"/>
            <w:right w:val="single" w:sz="2" w:space="0" w:color="E3E3E3"/>
          </w:divBdr>
        </w:div>
        <w:div w:id="1651517662">
          <w:marLeft w:val="0"/>
          <w:marRight w:val="0"/>
          <w:marTop w:val="0"/>
          <w:marBottom w:val="0"/>
          <w:divBdr>
            <w:top w:val="single" w:sz="2" w:space="0" w:color="E3E3E3"/>
            <w:left w:val="single" w:sz="2" w:space="0" w:color="E3E3E3"/>
            <w:bottom w:val="single" w:sz="2" w:space="0" w:color="E3E3E3"/>
            <w:right w:val="single" w:sz="2" w:space="0" w:color="E3E3E3"/>
          </w:divBdr>
        </w:div>
        <w:div w:id="1695688541">
          <w:marLeft w:val="0"/>
          <w:marRight w:val="0"/>
          <w:marTop w:val="0"/>
          <w:marBottom w:val="0"/>
          <w:divBdr>
            <w:top w:val="single" w:sz="2" w:space="0" w:color="E3E3E3"/>
            <w:left w:val="single" w:sz="2" w:space="0" w:color="E3E3E3"/>
            <w:bottom w:val="single" w:sz="2" w:space="0" w:color="E3E3E3"/>
            <w:right w:val="single" w:sz="2" w:space="0" w:color="E3E3E3"/>
          </w:divBdr>
        </w:div>
        <w:div w:id="1879273104">
          <w:marLeft w:val="0"/>
          <w:marRight w:val="0"/>
          <w:marTop w:val="0"/>
          <w:marBottom w:val="0"/>
          <w:divBdr>
            <w:top w:val="single" w:sz="2" w:space="0" w:color="E3E3E3"/>
            <w:left w:val="single" w:sz="2" w:space="0" w:color="E3E3E3"/>
            <w:bottom w:val="single" w:sz="2" w:space="0" w:color="E3E3E3"/>
            <w:right w:val="single" w:sz="2" w:space="0" w:color="E3E3E3"/>
          </w:divBdr>
        </w:div>
        <w:div w:id="1942450666">
          <w:marLeft w:val="0"/>
          <w:marRight w:val="0"/>
          <w:marTop w:val="0"/>
          <w:marBottom w:val="0"/>
          <w:divBdr>
            <w:top w:val="single" w:sz="2" w:space="0" w:color="E3E3E3"/>
            <w:left w:val="single" w:sz="2" w:space="0" w:color="E3E3E3"/>
            <w:bottom w:val="single" w:sz="2" w:space="0" w:color="E3E3E3"/>
            <w:right w:val="single" w:sz="2" w:space="0" w:color="E3E3E3"/>
          </w:divBdr>
        </w:div>
        <w:div w:id="1971353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2558538">
      <w:bodyDiv w:val="1"/>
      <w:marLeft w:val="0"/>
      <w:marRight w:val="0"/>
      <w:marTop w:val="0"/>
      <w:marBottom w:val="0"/>
      <w:divBdr>
        <w:top w:val="none" w:sz="0" w:space="0" w:color="auto"/>
        <w:left w:val="none" w:sz="0" w:space="0" w:color="auto"/>
        <w:bottom w:val="none" w:sz="0" w:space="0" w:color="auto"/>
        <w:right w:val="none" w:sz="0" w:space="0" w:color="auto"/>
      </w:divBdr>
    </w:div>
    <w:div w:id="385762820">
      <w:bodyDiv w:val="1"/>
      <w:marLeft w:val="0"/>
      <w:marRight w:val="0"/>
      <w:marTop w:val="0"/>
      <w:marBottom w:val="0"/>
      <w:divBdr>
        <w:top w:val="none" w:sz="0" w:space="0" w:color="auto"/>
        <w:left w:val="none" w:sz="0" w:space="0" w:color="auto"/>
        <w:bottom w:val="none" w:sz="0" w:space="0" w:color="auto"/>
        <w:right w:val="none" w:sz="0" w:space="0" w:color="auto"/>
      </w:divBdr>
    </w:div>
    <w:div w:id="429593512">
      <w:bodyDiv w:val="1"/>
      <w:marLeft w:val="0"/>
      <w:marRight w:val="0"/>
      <w:marTop w:val="0"/>
      <w:marBottom w:val="0"/>
      <w:divBdr>
        <w:top w:val="none" w:sz="0" w:space="0" w:color="auto"/>
        <w:left w:val="none" w:sz="0" w:space="0" w:color="auto"/>
        <w:bottom w:val="none" w:sz="0" w:space="0" w:color="auto"/>
        <w:right w:val="none" w:sz="0" w:space="0" w:color="auto"/>
      </w:divBdr>
    </w:div>
    <w:div w:id="431708942">
      <w:bodyDiv w:val="1"/>
      <w:marLeft w:val="0"/>
      <w:marRight w:val="0"/>
      <w:marTop w:val="0"/>
      <w:marBottom w:val="0"/>
      <w:divBdr>
        <w:top w:val="none" w:sz="0" w:space="0" w:color="auto"/>
        <w:left w:val="none" w:sz="0" w:space="0" w:color="auto"/>
        <w:bottom w:val="none" w:sz="0" w:space="0" w:color="auto"/>
        <w:right w:val="none" w:sz="0" w:space="0" w:color="auto"/>
      </w:divBdr>
    </w:div>
    <w:div w:id="457644951">
      <w:bodyDiv w:val="1"/>
      <w:marLeft w:val="0"/>
      <w:marRight w:val="0"/>
      <w:marTop w:val="0"/>
      <w:marBottom w:val="0"/>
      <w:divBdr>
        <w:top w:val="none" w:sz="0" w:space="0" w:color="auto"/>
        <w:left w:val="none" w:sz="0" w:space="0" w:color="auto"/>
        <w:bottom w:val="none" w:sz="0" w:space="0" w:color="auto"/>
        <w:right w:val="none" w:sz="0" w:space="0" w:color="auto"/>
      </w:divBdr>
      <w:divsChild>
        <w:div w:id="24841366">
          <w:marLeft w:val="0"/>
          <w:marRight w:val="0"/>
          <w:marTop w:val="0"/>
          <w:marBottom w:val="0"/>
          <w:divBdr>
            <w:top w:val="single" w:sz="2" w:space="0" w:color="E3E3E3"/>
            <w:left w:val="single" w:sz="2" w:space="0" w:color="E3E3E3"/>
            <w:bottom w:val="single" w:sz="2" w:space="0" w:color="E3E3E3"/>
            <w:right w:val="single" w:sz="2" w:space="0" w:color="E3E3E3"/>
          </w:divBdr>
        </w:div>
        <w:div w:id="97220252">
          <w:marLeft w:val="0"/>
          <w:marRight w:val="0"/>
          <w:marTop w:val="0"/>
          <w:marBottom w:val="0"/>
          <w:divBdr>
            <w:top w:val="single" w:sz="2" w:space="0" w:color="E3E3E3"/>
            <w:left w:val="single" w:sz="2" w:space="0" w:color="E3E3E3"/>
            <w:bottom w:val="single" w:sz="2" w:space="0" w:color="E3E3E3"/>
            <w:right w:val="single" w:sz="2" w:space="0" w:color="E3E3E3"/>
          </w:divBdr>
        </w:div>
        <w:div w:id="333998005">
          <w:marLeft w:val="0"/>
          <w:marRight w:val="0"/>
          <w:marTop w:val="0"/>
          <w:marBottom w:val="0"/>
          <w:divBdr>
            <w:top w:val="single" w:sz="2" w:space="0" w:color="E3E3E3"/>
            <w:left w:val="single" w:sz="2" w:space="0" w:color="E3E3E3"/>
            <w:bottom w:val="single" w:sz="2" w:space="0" w:color="E3E3E3"/>
            <w:right w:val="single" w:sz="2" w:space="0" w:color="E3E3E3"/>
          </w:divBdr>
        </w:div>
        <w:div w:id="494152723">
          <w:marLeft w:val="0"/>
          <w:marRight w:val="0"/>
          <w:marTop w:val="0"/>
          <w:marBottom w:val="0"/>
          <w:divBdr>
            <w:top w:val="single" w:sz="2" w:space="0" w:color="E3E3E3"/>
            <w:left w:val="single" w:sz="2" w:space="0" w:color="E3E3E3"/>
            <w:bottom w:val="single" w:sz="2" w:space="0" w:color="E3E3E3"/>
            <w:right w:val="single" w:sz="2" w:space="0" w:color="E3E3E3"/>
          </w:divBdr>
        </w:div>
        <w:div w:id="560218311">
          <w:marLeft w:val="0"/>
          <w:marRight w:val="0"/>
          <w:marTop w:val="0"/>
          <w:marBottom w:val="0"/>
          <w:divBdr>
            <w:top w:val="single" w:sz="2" w:space="0" w:color="E3E3E3"/>
            <w:left w:val="single" w:sz="2" w:space="0" w:color="E3E3E3"/>
            <w:bottom w:val="single" w:sz="2" w:space="0" w:color="E3E3E3"/>
            <w:right w:val="single" w:sz="2" w:space="0" w:color="E3E3E3"/>
          </w:divBdr>
        </w:div>
        <w:div w:id="857698016">
          <w:marLeft w:val="0"/>
          <w:marRight w:val="0"/>
          <w:marTop w:val="0"/>
          <w:marBottom w:val="0"/>
          <w:divBdr>
            <w:top w:val="single" w:sz="2" w:space="0" w:color="E3E3E3"/>
            <w:left w:val="single" w:sz="2" w:space="0" w:color="E3E3E3"/>
            <w:bottom w:val="single" w:sz="2" w:space="0" w:color="E3E3E3"/>
            <w:right w:val="single" w:sz="2" w:space="0" w:color="E3E3E3"/>
          </w:divBdr>
        </w:div>
        <w:div w:id="1884828265">
          <w:marLeft w:val="0"/>
          <w:marRight w:val="0"/>
          <w:marTop w:val="0"/>
          <w:marBottom w:val="0"/>
          <w:divBdr>
            <w:top w:val="single" w:sz="2" w:space="0" w:color="E3E3E3"/>
            <w:left w:val="single" w:sz="2" w:space="0" w:color="E3E3E3"/>
            <w:bottom w:val="single" w:sz="2" w:space="0" w:color="E3E3E3"/>
            <w:right w:val="single" w:sz="2" w:space="0" w:color="E3E3E3"/>
          </w:divBdr>
        </w:div>
        <w:div w:id="1988506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1582680">
      <w:bodyDiv w:val="1"/>
      <w:marLeft w:val="0"/>
      <w:marRight w:val="0"/>
      <w:marTop w:val="0"/>
      <w:marBottom w:val="0"/>
      <w:divBdr>
        <w:top w:val="none" w:sz="0" w:space="0" w:color="auto"/>
        <w:left w:val="none" w:sz="0" w:space="0" w:color="auto"/>
        <w:bottom w:val="none" w:sz="0" w:space="0" w:color="auto"/>
        <w:right w:val="none" w:sz="0" w:space="0" w:color="auto"/>
      </w:divBdr>
    </w:div>
    <w:div w:id="466556495">
      <w:bodyDiv w:val="1"/>
      <w:marLeft w:val="0"/>
      <w:marRight w:val="0"/>
      <w:marTop w:val="0"/>
      <w:marBottom w:val="0"/>
      <w:divBdr>
        <w:top w:val="none" w:sz="0" w:space="0" w:color="auto"/>
        <w:left w:val="none" w:sz="0" w:space="0" w:color="auto"/>
        <w:bottom w:val="none" w:sz="0" w:space="0" w:color="auto"/>
        <w:right w:val="none" w:sz="0" w:space="0" w:color="auto"/>
      </w:divBdr>
    </w:div>
    <w:div w:id="497815556">
      <w:bodyDiv w:val="1"/>
      <w:marLeft w:val="0"/>
      <w:marRight w:val="0"/>
      <w:marTop w:val="0"/>
      <w:marBottom w:val="0"/>
      <w:divBdr>
        <w:top w:val="none" w:sz="0" w:space="0" w:color="auto"/>
        <w:left w:val="none" w:sz="0" w:space="0" w:color="auto"/>
        <w:bottom w:val="none" w:sz="0" w:space="0" w:color="auto"/>
        <w:right w:val="none" w:sz="0" w:space="0" w:color="auto"/>
      </w:divBdr>
    </w:div>
    <w:div w:id="514345313">
      <w:bodyDiv w:val="1"/>
      <w:marLeft w:val="0"/>
      <w:marRight w:val="0"/>
      <w:marTop w:val="0"/>
      <w:marBottom w:val="0"/>
      <w:divBdr>
        <w:top w:val="none" w:sz="0" w:space="0" w:color="auto"/>
        <w:left w:val="none" w:sz="0" w:space="0" w:color="auto"/>
        <w:bottom w:val="none" w:sz="0" w:space="0" w:color="auto"/>
        <w:right w:val="none" w:sz="0" w:space="0" w:color="auto"/>
      </w:divBdr>
    </w:div>
    <w:div w:id="519314587">
      <w:bodyDiv w:val="1"/>
      <w:marLeft w:val="0"/>
      <w:marRight w:val="0"/>
      <w:marTop w:val="0"/>
      <w:marBottom w:val="0"/>
      <w:divBdr>
        <w:top w:val="none" w:sz="0" w:space="0" w:color="auto"/>
        <w:left w:val="none" w:sz="0" w:space="0" w:color="auto"/>
        <w:bottom w:val="none" w:sz="0" w:space="0" w:color="auto"/>
        <w:right w:val="none" w:sz="0" w:space="0" w:color="auto"/>
      </w:divBdr>
    </w:div>
    <w:div w:id="540630411">
      <w:bodyDiv w:val="1"/>
      <w:marLeft w:val="0"/>
      <w:marRight w:val="0"/>
      <w:marTop w:val="0"/>
      <w:marBottom w:val="0"/>
      <w:divBdr>
        <w:top w:val="none" w:sz="0" w:space="0" w:color="auto"/>
        <w:left w:val="none" w:sz="0" w:space="0" w:color="auto"/>
        <w:bottom w:val="none" w:sz="0" w:space="0" w:color="auto"/>
        <w:right w:val="none" w:sz="0" w:space="0" w:color="auto"/>
      </w:divBdr>
      <w:divsChild>
        <w:div w:id="178085206">
          <w:marLeft w:val="0"/>
          <w:marRight w:val="0"/>
          <w:marTop w:val="0"/>
          <w:marBottom w:val="0"/>
          <w:divBdr>
            <w:top w:val="single" w:sz="2" w:space="0" w:color="E3E3E3"/>
            <w:left w:val="single" w:sz="2" w:space="0" w:color="E3E3E3"/>
            <w:bottom w:val="single" w:sz="2" w:space="0" w:color="E3E3E3"/>
            <w:right w:val="single" w:sz="2" w:space="0" w:color="E3E3E3"/>
          </w:divBdr>
        </w:div>
        <w:div w:id="191966859">
          <w:marLeft w:val="0"/>
          <w:marRight w:val="0"/>
          <w:marTop w:val="0"/>
          <w:marBottom w:val="0"/>
          <w:divBdr>
            <w:top w:val="single" w:sz="2" w:space="0" w:color="E3E3E3"/>
            <w:left w:val="single" w:sz="2" w:space="0" w:color="E3E3E3"/>
            <w:bottom w:val="single" w:sz="2" w:space="0" w:color="E3E3E3"/>
            <w:right w:val="single" w:sz="2" w:space="0" w:color="E3E3E3"/>
          </w:divBdr>
        </w:div>
        <w:div w:id="294608621">
          <w:marLeft w:val="0"/>
          <w:marRight w:val="0"/>
          <w:marTop w:val="0"/>
          <w:marBottom w:val="0"/>
          <w:divBdr>
            <w:top w:val="single" w:sz="2" w:space="0" w:color="E3E3E3"/>
            <w:left w:val="single" w:sz="2" w:space="0" w:color="E3E3E3"/>
            <w:bottom w:val="single" w:sz="2" w:space="0" w:color="E3E3E3"/>
            <w:right w:val="single" w:sz="2" w:space="0" w:color="E3E3E3"/>
          </w:divBdr>
        </w:div>
        <w:div w:id="862979458">
          <w:marLeft w:val="0"/>
          <w:marRight w:val="0"/>
          <w:marTop w:val="0"/>
          <w:marBottom w:val="0"/>
          <w:divBdr>
            <w:top w:val="single" w:sz="2" w:space="0" w:color="E3E3E3"/>
            <w:left w:val="single" w:sz="2" w:space="0" w:color="E3E3E3"/>
            <w:bottom w:val="single" w:sz="2" w:space="0" w:color="E3E3E3"/>
            <w:right w:val="single" w:sz="2" w:space="0" w:color="E3E3E3"/>
          </w:divBdr>
        </w:div>
        <w:div w:id="1086803170">
          <w:marLeft w:val="0"/>
          <w:marRight w:val="0"/>
          <w:marTop w:val="0"/>
          <w:marBottom w:val="0"/>
          <w:divBdr>
            <w:top w:val="single" w:sz="2" w:space="0" w:color="E3E3E3"/>
            <w:left w:val="single" w:sz="2" w:space="0" w:color="E3E3E3"/>
            <w:bottom w:val="single" w:sz="2" w:space="0" w:color="E3E3E3"/>
            <w:right w:val="single" w:sz="2" w:space="0" w:color="E3E3E3"/>
          </w:divBdr>
        </w:div>
        <w:div w:id="1262371192">
          <w:marLeft w:val="0"/>
          <w:marRight w:val="0"/>
          <w:marTop w:val="0"/>
          <w:marBottom w:val="0"/>
          <w:divBdr>
            <w:top w:val="single" w:sz="2" w:space="0" w:color="E3E3E3"/>
            <w:left w:val="single" w:sz="2" w:space="0" w:color="E3E3E3"/>
            <w:bottom w:val="single" w:sz="2" w:space="0" w:color="E3E3E3"/>
            <w:right w:val="single" w:sz="2" w:space="0" w:color="E3E3E3"/>
          </w:divBdr>
        </w:div>
        <w:div w:id="1410928761">
          <w:marLeft w:val="0"/>
          <w:marRight w:val="0"/>
          <w:marTop w:val="0"/>
          <w:marBottom w:val="0"/>
          <w:divBdr>
            <w:top w:val="single" w:sz="2" w:space="0" w:color="E3E3E3"/>
            <w:left w:val="single" w:sz="2" w:space="0" w:color="E3E3E3"/>
            <w:bottom w:val="single" w:sz="2" w:space="0" w:color="E3E3E3"/>
            <w:right w:val="single" w:sz="2" w:space="0" w:color="E3E3E3"/>
          </w:divBdr>
        </w:div>
        <w:div w:id="1441991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8059145">
      <w:bodyDiv w:val="1"/>
      <w:marLeft w:val="0"/>
      <w:marRight w:val="0"/>
      <w:marTop w:val="0"/>
      <w:marBottom w:val="0"/>
      <w:divBdr>
        <w:top w:val="none" w:sz="0" w:space="0" w:color="auto"/>
        <w:left w:val="none" w:sz="0" w:space="0" w:color="auto"/>
        <w:bottom w:val="none" w:sz="0" w:space="0" w:color="auto"/>
        <w:right w:val="none" w:sz="0" w:space="0" w:color="auto"/>
      </w:divBdr>
      <w:divsChild>
        <w:div w:id="29963633">
          <w:marLeft w:val="0"/>
          <w:marRight w:val="0"/>
          <w:marTop w:val="0"/>
          <w:marBottom w:val="300"/>
          <w:divBdr>
            <w:top w:val="single" w:sz="2" w:space="0" w:color="E3E3E3"/>
            <w:left w:val="single" w:sz="2" w:space="0" w:color="E3E3E3"/>
            <w:bottom w:val="single" w:sz="2" w:space="0" w:color="E3E3E3"/>
            <w:right w:val="single" w:sz="2" w:space="0" w:color="E3E3E3"/>
          </w:divBdr>
        </w:div>
        <w:div w:id="997343040">
          <w:marLeft w:val="0"/>
          <w:marRight w:val="0"/>
          <w:marTop w:val="0"/>
          <w:marBottom w:val="300"/>
          <w:divBdr>
            <w:top w:val="single" w:sz="2" w:space="0" w:color="E3E3E3"/>
            <w:left w:val="single" w:sz="2" w:space="0" w:color="E3E3E3"/>
            <w:bottom w:val="single" w:sz="2" w:space="0" w:color="E3E3E3"/>
            <w:right w:val="single" w:sz="2" w:space="0" w:color="E3E3E3"/>
          </w:divBdr>
        </w:div>
        <w:div w:id="1328442455">
          <w:marLeft w:val="0"/>
          <w:marRight w:val="0"/>
          <w:marTop w:val="0"/>
          <w:marBottom w:val="0"/>
          <w:divBdr>
            <w:top w:val="single" w:sz="2" w:space="0" w:color="E3E3E3"/>
            <w:left w:val="single" w:sz="2" w:space="0" w:color="E3E3E3"/>
            <w:bottom w:val="single" w:sz="2" w:space="0" w:color="E3E3E3"/>
            <w:right w:val="single" w:sz="2" w:space="0" w:color="E3E3E3"/>
          </w:divBdr>
        </w:div>
        <w:div w:id="1926723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762465">
      <w:bodyDiv w:val="1"/>
      <w:marLeft w:val="0"/>
      <w:marRight w:val="0"/>
      <w:marTop w:val="0"/>
      <w:marBottom w:val="0"/>
      <w:divBdr>
        <w:top w:val="none" w:sz="0" w:space="0" w:color="auto"/>
        <w:left w:val="none" w:sz="0" w:space="0" w:color="auto"/>
        <w:bottom w:val="none" w:sz="0" w:space="0" w:color="auto"/>
        <w:right w:val="none" w:sz="0" w:space="0" w:color="auto"/>
      </w:divBdr>
      <w:divsChild>
        <w:div w:id="620957098">
          <w:marLeft w:val="0"/>
          <w:marRight w:val="0"/>
          <w:marTop w:val="0"/>
          <w:marBottom w:val="300"/>
          <w:divBdr>
            <w:top w:val="single" w:sz="2" w:space="0" w:color="E3E3E3"/>
            <w:left w:val="single" w:sz="2" w:space="0" w:color="E3E3E3"/>
            <w:bottom w:val="single" w:sz="2" w:space="0" w:color="E3E3E3"/>
            <w:right w:val="single" w:sz="2" w:space="0" w:color="E3E3E3"/>
          </w:divBdr>
        </w:div>
        <w:div w:id="1056511160">
          <w:marLeft w:val="0"/>
          <w:marRight w:val="0"/>
          <w:marTop w:val="0"/>
          <w:marBottom w:val="300"/>
          <w:divBdr>
            <w:top w:val="single" w:sz="2" w:space="0" w:color="E3E3E3"/>
            <w:left w:val="single" w:sz="2" w:space="0" w:color="E3E3E3"/>
            <w:bottom w:val="single" w:sz="2" w:space="0" w:color="E3E3E3"/>
            <w:right w:val="single" w:sz="2" w:space="0" w:color="E3E3E3"/>
          </w:divBdr>
        </w:div>
        <w:div w:id="1455513723">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616646991">
      <w:bodyDiv w:val="1"/>
      <w:marLeft w:val="0"/>
      <w:marRight w:val="0"/>
      <w:marTop w:val="0"/>
      <w:marBottom w:val="0"/>
      <w:divBdr>
        <w:top w:val="none" w:sz="0" w:space="0" w:color="auto"/>
        <w:left w:val="none" w:sz="0" w:space="0" w:color="auto"/>
        <w:bottom w:val="none" w:sz="0" w:space="0" w:color="auto"/>
        <w:right w:val="none" w:sz="0" w:space="0" w:color="auto"/>
      </w:divBdr>
    </w:div>
    <w:div w:id="622346026">
      <w:bodyDiv w:val="1"/>
      <w:marLeft w:val="0"/>
      <w:marRight w:val="0"/>
      <w:marTop w:val="0"/>
      <w:marBottom w:val="0"/>
      <w:divBdr>
        <w:top w:val="none" w:sz="0" w:space="0" w:color="auto"/>
        <w:left w:val="none" w:sz="0" w:space="0" w:color="auto"/>
        <w:bottom w:val="none" w:sz="0" w:space="0" w:color="auto"/>
        <w:right w:val="none" w:sz="0" w:space="0" w:color="auto"/>
      </w:divBdr>
    </w:div>
    <w:div w:id="636304555">
      <w:bodyDiv w:val="1"/>
      <w:marLeft w:val="0"/>
      <w:marRight w:val="0"/>
      <w:marTop w:val="0"/>
      <w:marBottom w:val="0"/>
      <w:divBdr>
        <w:top w:val="none" w:sz="0" w:space="0" w:color="auto"/>
        <w:left w:val="none" w:sz="0" w:space="0" w:color="auto"/>
        <w:bottom w:val="none" w:sz="0" w:space="0" w:color="auto"/>
        <w:right w:val="none" w:sz="0" w:space="0" w:color="auto"/>
      </w:divBdr>
    </w:div>
    <w:div w:id="651057542">
      <w:bodyDiv w:val="1"/>
      <w:marLeft w:val="0"/>
      <w:marRight w:val="0"/>
      <w:marTop w:val="0"/>
      <w:marBottom w:val="0"/>
      <w:divBdr>
        <w:top w:val="none" w:sz="0" w:space="0" w:color="auto"/>
        <w:left w:val="none" w:sz="0" w:space="0" w:color="auto"/>
        <w:bottom w:val="none" w:sz="0" w:space="0" w:color="auto"/>
        <w:right w:val="none" w:sz="0" w:space="0" w:color="auto"/>
      </w:divBdr>
    </w:div>
    <w:div w:id="678237258">
      <w:bodyDiv w:val="1"/>
      <w:marLeft w:val="0"/>
      <w:marRight w:val="0"/>
      <w:marTop w:val="0"/>
      <w:marBottom w:val="0"/>
      <w:divBdr>
        <w:top w:val="none" w:sz="0" w:space="0" w:color="auto"/>
        <w:left w:val="none" w:sz="0" w:space="0" w:color="auto"/>
        <w:bottom w:val="none" w:sz="0" w:space="0" w:color="auto"/>
        <w:right w:val="none" w:sz="0" w:space="0" w:color="auto"/>
      </w:divBdr>
    </w:div>
    <w:div w:id="740366296">
      <w:bodyDiv w:val="1"/>
      <w:marLeft w:val="0"/>
      <w:marRight w:val="0"/>
      <w:marTop w:val="0"/>
      <w:marBottom w:val="0"/>
      <w:divBdr>
        <w:top w:val="none" w:sz="0" w:space="0" w:color="auto"/>
        <w:left w:val="none" w:sz="0" w:space="0" w:color="auto"/>
        <w:bottom w:val="none" w:sz="0" w:space="0" w:color="auto"/>
        <w:right w:val="none" w:sz="0" w:space="0" w:color="auto"/>
      </w:divBdr>
    </w:div>
    <w:div w:id="742803429">
      <w:bodyDiv w:val="1"/>
      <w:marLeft w:val="0"/>
      <w:marRight w:val="0"/>
      <w:marTop w:val="0"/>
      <w:marBottom w:val="0"/>
      <w:divBdr>
        <w:top w:val="none" w:sz="0" w:space="0" w:color="auto"/>
        <w:left w:val="none" w:sz="0" w:space="0" w:color="auto"/>
        <w:bottom w:val="none" w:sz="0" w:space="0" w:color="auto"/>
        <w:right w:val="none" w:sz="0" w:space="0" w:color="auto"/>
      </w:divBdr>
    </w:div>
    <w:div w:id="786244209">
      <w:bodyDiv w:val="1"/>
      <w:marLeft w:val="0"/>
      <w:marRight w:val="0"/>
      <w:marTop w:val="0"/>
      <w:marBottom w:val="0"/>
      <w:divBdr>
        <w:top w:val="none" w:sz="0" w:space="0" w:color="auto"/>
        <w:left w:val="none" w:sz="0" w:space="0" w:color="auto"/>
        <w:bottom w:val="none" w:sz="0" w:space="0" w:color="auto"/>
        <w:right w:val="none" w:sz="0" w:space="0" w:color="auto"/>
      </w:divBdr>
    </w:div>
    <w:div w:id="807015487">
      <w:bodyDiv w:val="1"/>
      <w:marLeft w:val="0"/>
      <w:marRight w:val="0"/>
      <w:marTop w:val="0"/>
      <w:marBottom w:val="0"/>
      <w:divBdr>
        <w:top w:val="none" w:sz="0" w:space="0" w:color="auto"/>
        <w:left w:val="none" w:sz="0" w:space="0" w:color="auto"/>
        <w:bottom w:val="none" w:sz="0" w:space="0" w:color="auto"/>
        <w:right w:val="none" w:sz="0" w:space="0" w:color="auto"/>
      </w:divBdr>
    </w:div>
    <w:div w:id="843514300">
      <w:bodyDiv w:val="1"/>
      <w:marLeft w:val="0"/>
      <w:marRight w:val="0"/>
      <w:marTop w:val="0"/>
      <w:marBottom w:val="0"/>
      <w:divBdr>
        <w:top w:val="none" w:sz="0" w:space="0" w:color="auto"/>
        <w:left w:val="none" w:sz="0" w:space="0" w:color="auto"/>
        <w:bottom w:val="none" w:sz="0" w:space="0" w:color="auto"/>
        <w:right w:val="none" w:sz="0" w:space="0" w:color="auto"/>
      </w:divBdr>
    </w:div>
    <w:div w:id="844710335">
      <w:bodyDiv w:val="1"/>
      <w:marLeft w:val="0"/>
      <w:marRight w:val="0"/>
      <w:marTop w:val="0"/>
      <w:marBottom w:val="0"/>
      <w:divBdr>
        <w:top w:val="none" w:sz="0" w:space="0" w:color="auto"/>
        <w:left w:val="none" w:sz="0" w:space="0" w:color="auto"/>
        <w:bottom w:val="none" w:sz="0" w:space="0" w:color="auto"/>
        <w:right w:val="none" w:sz="0" w:space="0" w:color="auto"/>
      </w:divBdr>
    </w:div>
    <w:div w:id="868950296">
      <w:bodyDiv w:val="1"/>
      <w:marLeft w:val="0"/>
      <w:marRight w:val="0"/>
      <w:marTop w:val="0"/>
      <w:marBottom w:val="0"/>
      <w:divBdr>
        <w:top w:val="none" w:sz="0" w:space="0" w:color="auto"/>
        <w:left w:val="none" w:sz="0" w:space="0" w:color="auto"/>
        <w:bottom w:val="none" w:sz="0" w:space="0" w:color="auto"/>
        <w:right w:val="none" w:sz="0" w:space="0" w:color="auto"/>
      </w:divBdr>
    </w:div>
    <w:div w:id="880869543">
      <w:bodyDiv w:val="1"/>
      <w:marLeft w:val="0"/>
      <w:marRight w:val="0"/>
      <w:marTop w:val="0"/>
      <w:marBottom w:val="0"/>
      <w:divBdr>
        <w:top w:val="none" w:sz="0" w:space="0" w:color="auto"/>
        <w:left w:val="none" w:sz="0" w:space="0" w:color="auto"/>
        <w:bottom w:val="none" w:sz="0" w:space="0" w:color="auto"/>
        <w:right w:val="none" w:sz="0" w:space="0" w:color="auto"/>
      </w:divBdr>
    </w:div>
    <w:div w:id="892280029">
      <w:bodyDiv w:val="1"/>
      <w:marLeft w:val="0"/>
      <w:marRight w:val="0"/>
      <w:marTop w:val="0"/>
      <w:marBottom w:val="0"/>
      <w:divBdr>
        <w:top w:val="none" w:sz="0" w:space="0" w:color="auto"/>
        <w:left w:val="none" w:sz="0" w:space="0" w:color="auto"/>
        <w:bottom w:val="none" w:sz="0" w:space="0" w:color="auto"/>
        <w:right w:val="none" w:sz="0" w:space="0" w:color="auto"/>
      </w:divBdr>
    </w:div>
    <w:div w:id="938804160">
      <w:bodyDiv w:val="1"/>
      <w:marLeft w:val="0"/>
      <w:marRight w:val="0"/>
      <w:marTop w:val="0"/>
      <w:marBottom w:val="0"/>
      <w:divBdr>
        <w:top w:val="none" w:sz="0" w:space="0" w:color="auto"/>
        <w:left w:val="none" w:sz="0" w:space="0" w:color="auto"/>
        <w:bottom w:val="none" w:sz="0" w:space="0" w:color="auto"/>
        <w:right w:val="none" w:sz="0" w:space="0" w:color="auto"/>
      </w:divBdr>
    </w:div>
    <w:div w:id="962076547">
      <w:bodyDiv w:val="1"/>
      <w:marLeft w:val="0"/>
      <w:marRight w:val="0"/>
      <w:marTop w:val="0"/>
      <w:marBottom w:val="0"/>
      <w:divBdr>
        <w:top w:val="none" w:sz="0" w:space="0" w:color="auto"/>
        <w:left w:val="none" w:sz="0" w:space="0" w:color="auto"/>
        <w:bottom w:val="none" w:sz="0" w:space="0" w:color="auto"/>
        <w:right w:val="none" w:sz="0" w:space="0" w:color="auto"/>
      </w:divBdr>
      <w:divsChild>
        <w:div w:id="1923417924">
          <w:marLeft w:val="0"/>
          <w:marRight w:val="0"/>
          <w:marTop w:val="0"/>
          <w:marBottom w:val="0"/>
          <w:divBdr>
            <w:top w:val="single" w:sz="2" w:space="0" w:color="E3E3E3"/>
            <w:left w:val="single" w:sz="2" w:space="0" w:color="E3E3E3"/>
            <w:bottom w:val="single" w:sz="2" w:space="0" w:color="E3E3E3"/>
            <w:right w:val="single" w:sz="2" w:space="0" w:color="E3E3E3"/>
          </w:divBdr>
          <w:divsChild>
            <w:div w:id="582646008">
              <w:marLeft w:val="0"/>
              <w:marRight w:val="0"/>
              <w:marTop w:val="0"/>
              <w:marBottom w:val="0"/>
              <w:divBdr>
                <w:top w:val="single" w:sz="2" w:space="0" w:color="E3E3E3"/>
                <w:left w:val="single" w:sz="2" w:space="0" w:color="E3E3E3"/>
                <w:bottom w:val="single" w:sz="2" w:space="0" w:color="E3E3E3"/>
                <w:right w:val="single" w:sz="2" w:space="0" w:color="E3E3E3"/>
              </w:divBdr>
              <w:divsChild>
                <w:div w:id="1795249532">
                  <w:marLeft w:val="0"/>
                  <w:marRight w:val="0"/>
                  <w:marTop w:val="0"/>
                  <w:marBottom w:val="0"/>
                  <w:divBdr>
                    <w:top w:val="single" w:sz="2" w:space="0" w:color="E3E3E3"/>
                    <w:left w:val="single" w:sz="2" w:space="0" w:color="E3E3E3"/>
                    <w:bottom w:val="single" w:sz="2" w:space="0" w:color="E3E3E3"/>
                    <w:right w:val="single" w:sz="2" w:space="0" w:color="E3E3E3"/>
                  </w:divBdr>
                  <w:divsChild>
                    <w:div w:id="168908446">
                      <w:marLeft w:val="0"/>
                      <w:marRight w:val="0"/>
                      <w:marTop w:val="0"/>
                      <w:marBottom w:val="0"/>
                      <w:divBdr>
                        <w:top w:val="single" w:sz="2" w:space="0" w:color="E3E3E3"/>
                        <w:left w:val="single" w:sz="2" w:space="0" w:color="E3E3E3"/>
                        <w:bottom w:val="single" w:sz="2" w:space="0" w:color="E3E3E3"/>
                        <w:right w:val="single" w:sz="2" w:space="0" w:color="E3E3E3"/>
                      </w:divBdr>
                    </w:div>
                    <w:div w:id="318118445">
                      <w:marLeft w:val="0"/>
                      <w:marRight w:val="0"/>
                      <w:marTop w:val="0"/>
                      <w:marBottom w:val="300"/>
                      <w:divBdr>
                        <w:top w:val="single" w:sz="2" w:space="0" w:color="E3E3E3"/>
                        <w:left w:val="single" w:sz="2" w:space="0" w:color="E3E3E3"/>
                        <w:bottom w:val="single" w:sz="2" w:space="0" w:color="E3E3E3"/>
                        <w:right w:val="single" w:sz="2" w:space="0" w:color="E3E3E3"/>
                      </w:divBdr>
                    </w:div>
                    <w:div w:id="331371368">
                      <w:marLeft w:val="0"/>
                      <w:marRight w:val="0"/>
                      <w:marTop w:val="0"/>
                      <w:marBottom w:val="300"/>
                      <w:divBdr>
                        <w:top w:val="single" w:sz="2" w:space="0" w:color="E3E3E3"/>
                        <w:left w:val="single" w:sz="2" w:space="0" w:color="E3E3E3"/>
                        <w:bottom w:val="single" w:sz="2" w:space="0" w:color="E3E3E3"/>
                        <w:right w:val="single" w:sz="2" w:space="0" w:color="E3E3E3"/>
                      </w:divBdr>
                    </w:div>
                    <w:div w:id="775254484">
                      <w:marLeft w:val="0"/>
                      <w:marRight w:val="0"/>
                      <w:marTop w:val="0"/>
                      <w:marBottom w:val="300"/>
                      <w:divBdr>
                        <w:top w:val="single" w:sz="2" w:space="0" w:color="E3E3E3"/>
                        <w:left w:val="single" w:sz="2" w:space="0" w:color="E3E3E3"/>
                        <w:bottom w:val="single" w:sz="2" w:space="0" w:color="E3E3E3"/>
                        <w:right w:val="single" w:sz="2" w:space="0" w:color="E3E3E3"/>
                      </w:divBdr>
                    </w:div>
                    <w:div w:id="1281569099">
                      <w:marLeft w:val="0"/>
                      <w:marRight w:val="0"/>
                      <w:marTop w:val="0"/>
                      <w:marBottom w:val="0"/>
                      <w:divBdr>
                        <w:top w:val="single" w:sz="2" w:space="0" w:color="E3E3E3"/>
                        <w:left w:val="single" w:sz="2" w:space="0" w:color="E3E3E3"/>
                        <w:bottom w:val="single" w:sz="2" w:space="0" w:color="E3E3E3"/>
                        <w:right w:val="single" w:sz="2" w:space="0" w:color="E3E3E3"/>
                      </w:divBdr>
                    </w:div>
                    <w:div w:id="1864049499">
                      <w:marLeft w:val="0"/>
                      <w:marRight w:val="0"/>
                      <w:marTop w:val="300"/>
                      <w:marBottom w:val="0"/>
                      <w:divBdr>
                        <w:top w:val="single" w:sz="2" w:space="0" w:color="E3E3E3"/>
                        <w:left w:val="single" w:sz="2" w:space="0" w:color="E3E3E3"/>
                        <w:bottom w:val="single" w:sz="2" w:space="0" w:color="E3E3E3"/>
                        <w:right w:val="single" w:sz="2" w:space="0" w:color="E3E3E3"/>
                      </w:divBdr>
                    </w:div>
                    <w:div w:id="2067951553">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sChild>
            </w:div>
          </w:divsChild>
        </w:div>
      </w:divsChild>
    </w:div>
    <w:div w:id="962686863">
      <w:bodyDiv w:val="1"/>
      <w:marLeft w:val="0"/>
      <w:marRight w:val="0"/>
      <w:marTop w:val="0"/>
      <w:marBottom w:val="0"/>
      <w:divBdr>
        <w:top w:val="none" w:sz="0" w:space="0" w:color="auto"/>
        <w:left w:val="none" w:sz="0" w:space="0" w:color="auto"/>
        <w:bottom w:val="none" w:sz="0" w:space="0" w:color="auto"/>
        <w:right w:val="none" w:sz="0" w:space="0" w:color="auto"/>
      </w:divBdr>
    </w:div>
    <w:div w:id="964233444">
      <w:bodyDiv w:val="1"/>
      <w:marLeft w:val="0"/>
      <w:marRight w:val="0"/>
      <w:marTop w:val="0"/>
      <w:marBottom w:val="0"/>
      <w:divBdr>
        <w:top w:val="none" w:sz="0" w:space="0" w:color="auto"/>
        <w:left w:val="none" w:sz="0" w:space="0" w:color="auto"/>
        <w:bottom w:val="none" w:sz="0" w:space="0" w:color="auto"/>
        <w:right w:val="none" w:sz="0" w:space="0" w:color="auto"/>
      </w:divBdr>
    </w:div>
    <w:div w:id="1037269703">
      <w:bodyDiv w:val="1"/>
      <w:marLeft w:val="0"/>
      <w:marRight w:val="0"/>
      <w:marTop w:val="0"/>
      <w:marBottom w:val="0"/>
      <w:divBdr>
        <w:top w:val="none" w:sz="0" w:space="0" w:color="auto"/>
        <w:left w:val="none" w:sz="0" w:space="0" w:color="auto"/>
        <w:bottom w:val="none" w:sz="0" w:space="0" w:color="auto"/>
        <w:right w:val="none" w:sz="0" w:space="0" w:color="auto"/>
      </w:divBdr>
      <w:divsChild>
        <w:div w:id="1021202089">
          <w:marLeft w:val="0"/>
          <w:marRight w:val="0"/>
          <w:marTop w:val="0"/>
          <w:marBottom w:val="0"/>
          <w:divBdr>
            <w:top w:val="single" w:sz="2" w:space="0" w:color="E3E3E3"/>
            <w:left w:val="single" w:sz="2" w:space="0" w:color="E3E3E3"/>
            <w:bottom w:val="single" w:sz="2" w:space="0" w:color="E3E3E3"/>
            <w:right w:val="single" w:sz="2" w:space="0" w:color="E3E3E3"/>
          </w:divBdr>
          <w:divsChild>
            <w:div w:id="1216506399">
              <w:marLeft w:val="0"/>
              <w:marRight w:val="0"/>
              <w:marTop w:val="0"/>
              <w:marBottom w:val="0"/>
              <w:divBdr>
                <w:top w:val="single" w:sz="2" w:space="0" w:color="E3E3E3"/>
                <w:left w:val="single" w:sz="2" w:space="0" w:color="E3E3E3"/>
                <w:bottom w:val="single" w:sz="2" w:space="0" w:color="E3E3E3"/>
                <w:right w:val="single" w:sz="2" w:space="0" w:color="E3E3E3"/>
              </w:divBdr>
              <w:divsChild>
                <w:div w:id="2100717043">
                  <w:marLeft w:val="0"/>
                  <w:marRight w:val="0"/>
                  <w:marTop w:val="0"/>
                  <w:marBottom w:val="0"/>
                  <w:divBdr>
                    <w:top w:val="single" w:sz="2" w:space="0" w:color="E3E3E3"/>
                    <w:left w:val="single" w:sz="2" w:space="0" w:color="E3E3E3"/>
                    <w:bottom w:val="single" w:sz="2" w:space="0" w:color="E3E3E3"/>
                    <w:right w:val="single" w:sz="2" w:space="0" w:color="E3E3E3"/>
                  </w:divBdr>
                  <w:divsChild>
                    <w:div w:id="198008972">
                      <w:marLeft w:val="0"/>
                      <w:marRight w:val="0"/>
                      <w:marTop w:val="0"/>
                      <w:marBottom w:val="300"/>
                      <w:divBdr>
                        <w:top w:val="single" w:sz="2" w:space="0" w:color="E3E3E3"/>
                        <w:left w:val="single" w:sz="2" w:space="0" w:color="E3E3E3"/>
                        <w:bottom w:val="single" w:sz="2" w:space="0" w:color="E3E3E3"/>
                        <w:right w:val="single" w:sz="2" w:space="0" w:color="E3E3E3"/>
                      </w:divBdr>
                    </w:div>
                    <w:div w:id="951278074">
                      <w:marLeft w:val="0"/>
                      <w:marRight w:val="0"/>
                      <w:marTop w:val="0"/>
                      <w:marBottom w:val="300"/>
                      <w:divBdr>
                        <w:top w:val="single" w:sz="2" w:space="0" w:color="E3E3E3"/>
                        <w:left w:val="single" w:sz="2" w:space="0" w:color="E3E3E3"/>
                        <w:bottom w:val="single" w:sz="2" w:space="0" w:color="E3E3E3"/>
                        <w:right w:val="single" w:sz="2" w:space="0" w:color="E3E3E3"/>
                      </w:divBdr>
                    </w:div>
                    <w:div w:id="1173566738">
                      <w:marLeft w:val="0"/>
                      <w:marRight w:val="0"/>
                      <w:marTop w:val="0"/>
                      <w:marBottom w:val="300"/>
                      <w:divBdr>
                        <w:top w:val="single" w:sz="2" w:space="0" w:color="E3E3E3"/>
                        <w:left w:val="single" w:sz="2" w:space="0" w:color="E3E3E3"/>
                        <w:bottom w:val="single" w:sz="2" w:space="0" w:color="E3E3E3"/>
                        <w:right w:val="single" w:sz="2" w:space="0" w:color="E3E3E3"/>
                      </w:divBdr>
                    </w:div>
                    <w:div w:id="1759520918">
                      <w:marLeft w:val="0"/>
                      <w:marRight w:val="0"/>
                      <w:marTop w:val="0"/>
                      <w:marBottom w:val="300"/>
                      <w:divBdr>
                        <w:top w:val="single" w:sz="2" w:space="0" w:color="E3E3E3"/>
                        <w:left w:val="single" w:sz="2" w:space="0" w:color="E3E3E3"/>
                        <w:bottom w:val="single" w:sz="2" w:space="0" w:color="E3E3E3"/>
                        <w:right w:val="single" w:sz="2" w:space="0" w:color="E3E3E3"/>
                      </w:divBdr>
                    </w:div>
                    <w:div w:id="1935628993">
                      <w:marLeft w:val="0"/>
                      <w:marRight w:val="0"/>
                      <w:marTop w:val="300"/>
                      <w:marBottom w:val="0"/>
                      <w:divBdr>
                        <w:top w:val="single" w:sz="2" w:space="0" w:color="E3E3E3"/>
                        <w:left w:val="single" w:sz="2" w:space="0" w:color="E3E3E3"/>
                        <w:bottom w:val="single" w:sz="2" w:space="0" w:color="E3E3E3"/>
                        <w:right w:val="single" w:sz="2" w:space="0" w:color="E3E3E3"/>
                      </w:divBdr>
                    </w:div>
                    <w:div w:id="2020740488">
                      <w:marLeft w:val="0"/>
                      <w:marRight w:val="0"/>
                      <w:marTop w:val="0"/>
                      <w:marBottom w:val="0"/>
                      <w:divBdr>
                        <w:top w:val="single" w:sz="2" w:space="0" w:color="E3E3E3"/>
                        <w:left w:val="single" w:sz="2" w:space="0" w:color="E3E3E3"/>
                        <w:bottom w:val="single" w:sz="2" w:space="0" w:color="E3E3E3"/>
                        <w:right w:val="single" w:sz="2" w:space="0" w:color="E3E3E3"/>
                      </w:divBdr>
                    </w:div>
                    <w:div w:id="213864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2903103">
      <w:bodyDiv w:val="1"/>
      <w:marLeft w:val="0"/>
      <w:marRight w:val="0"/>
      <w:marTop w:val="0"/>
      <w:marBottom w:val="0"/>
      <w:divBdr>
        <w:top w:val="none" w:sz="0" w:space="0" w:color="auto"/>
        <w:left w:val="none" w:sz="0" w:space="0" w:color="auto"/>
        <w:bottom w:val="none" w:sz="0" w:space="0" w:color="auto"/>
        <w:right w:val="none" w:sz="0" w:space="0" w:color="auto"/>
      </w:divBdr>
    </w:div>
    <w:div w:id="1076365229">
      <w:bodyDiv w:val="1"/>
      <w:marLeft w:val="0"/>
      <w:marRight w:val="0"/>
      <w:marTop w:val="0"/>
      <w:marBottom w:val="0"/>
      <w:divBdr>
        <w:top w:val="none" w:sz="0" w:space="0" w:color="auto"/>
        <w:left w:val="none" w:sz="0" w:space="0" w:color="auto"/>
        <w:bottom w:val="none" w:sz="0" w:space="0" w:color="auto"/>
        <w:right w:val="none" w:sz="0" w:space="0" w:color="auto"/>
      </w:divBdr>
    </w:div>
    <w:div w:id="1087924347">
      <w:bodyDiv w:val="1"/>
      <w:marLeft w:val="0"/>
      <w:marRight w:val="0"/>
      <w:marTop w:val="0"/>
      <w:marBottom w:val="0"/>
      <w:divBdr>
        <w:top w:val="none" w:sz="0" w:space="0" w:color="auto"/>
        <w:left w:val="none" w:sz="0" w:space="0" w:color="auto"/>
        <w:bottom w:val="none" w:sz="0" w:space="0" w:color="auto"/>
        <w:right w:val="none" w:sz="0" w:space="0" w:color="auto"/>
      </w:divBdr>
    </w:div>
    <w:div w:id="1134828209">
      <w:bodyDiv w:val="1"/>
      <w:marLeft w:val="0"/>
      <w:marRight w:val="0"/>
      <w:marTop w:val="0"/>
      <w:marBottom w:val="0"/>
      <w:divBdr>
        <w:top w:val="none" w:sz="0" w:space="0" w:color="auto"/>
        <w:left w:val="none" w:sz="0" w:space="0" w:color="auto"/>
        <w:bottom w:val="none" w:sz="0" w:space="0" w:color="auto"/>
        <w:right w:val="none" w:sz="0" w:space="0" w:color="auto"/>
      </w:divBdr>
    </w:div>
    <w:div w:id="1150052683">
      <w:bodyDiv w:val="1"/>
      <w:marLeft w:val="0"/>
      <w:marRight w:val="0"/>
      <w:marTop w:val="0"/>
      <w:marBottom w:val="0"/>
      <w:divBdr>
        <w:top w:val="none" w:sz="0" w:space="0" w:color="auto"/>
        <w:left w:val="none" w:sz="0" w:space="0" w:color="auto"/>
        <w:bottom w:val="none" w:sz="0" w:space="0" w:color="auto"/>
        <w:right w:val="none" w:sz="0" w:space="0" w:color="auto"/>
      </w:divBdr>
    </w:div>
    <w:div w:id="1163282242">
      <w:bodyDiv w:val="1"/>
      <w:marLeft w:val="0"/>
      <w:marRight w:val="0"/>
      <w:marTop w:val="0"/>
      <w:marBottom w:val="0"/>
      <w:divBdr>
        <w:top w:val="none" w:sz="0" w:space="0" w:color="auto"/>
        <w:left w:val="none" w:sz="0" w:space="0" w:color="auto"/>
        <w:bottom w:val="none" w:sz="0" w:space="0" w:color="auto"/>
        <w:right w:val="none" w:sz="0" w:space="0" w:color="auto"/>
      </w:divBdr>
    </w:div>
    <w:div w:id="1201088550">
      <w:bodyDiv w:val="1"/>
      <w:marLeft w:val="0"/>
      <w:marRight w:val="0"/>
      <w:marTop w:val="0"/>
      <w:marBottom w:val="0"/>
      <w:divBdr>
        <w:top w:val="none" w:sz="0" w:space="0" w:color="auto"/>
        <w:left w:val="none" w:sz="0" w:space="0" w:color="auto"/>
        <w:bottom w:val="none" w:sz="0" w:space="0" w:color="auto"/>
        <w:right w:val="none" w:sz="0" w:space="0" w:color="auto"/>
      </w:divBdr>
    </w:div>
    <w:div w:id="1214317551">
      <w:bodyDiv w:val="1"/>
      <w:marLeft w:val="0"/>
      <w:marRight w:val="0"/>
      <w:marTop w:val="0"/>
      <w:marBottom w:val="0"/>
      <w:divBdr>
        <w:top w:val="none" w:sz="0" w:space="0" w:color="auto"/>
        <w:left w:val="none" w:sz="0" w:space="0" w:color="auto"/>
        <w:bottom w:val="none" w:sz="0" w:space="0" w:color="auto"/>
        <w:right w:val="none" w:sz="0" w:space="0" w:color="auto"/>
      </w:divBdr>
    </w:div>
    <w:div w:id="1218318465">
      <w:bodyDiv w:val="1"/>
      <w:marLeft w:val="0"/>
      <w:marRight w:val="0"/>
      <w:marTop w:val="0"/>
      <w:marBottom w:val="0"/>
      <w:divBdr>
        <w:top w:val="none" w:sz="0" w:space="0" w:color="auto"/>
        <w:left w:val="none" w:sz="0" w:space="0" w:color="auto"/>
        <w:bottom w:val="none" w:sz="0" w:space="0" w:color="auto"/>
        <w:right w:val="none" w:sz="0" w:space="0" w:color="auto"/>
      </w:divBdr>
    </w:div>
    <w:div w:id="1225725128">
      <w:bodyDiv w:val="1"/>
      <w:marLeft w:val="0"/>
      <w:marRight w:val="0"/>
      <w:marTop w:val="0"/>
      <w:marBottom w:val="0"/>
      <w:divBdr>
        <w:top w:val="none" w:sz="0" w:space="0" w:color="auto"/>
        <w:left w:val="none" w:sz="0" w:space="0" w:color="auto"/>
        <w:bottom w:val="none" w:sz="0" w:space="0" w:color="auto"/>
        <w:right w:val="none" w:sz="0" w:space="0" w:color="auto"/>
      </w:divBdr>
    </w:div>
    <w:div w:id="1234660257">
      <w:bodyDiv w:val="1"/>
      <w:marLeft w:val="0"/>
      <w:marRight w:val="0"/>
      <w:marTop w:val="0"/>
      <w:marBottom w:val="0"/>
      <w:divBdr>
        <w:top w:val="none" w:sz="0" w:space="0" w:color="auto"/>
        <w:left w:val="none" w:sz="0" w:space="0" w:color="auto"/>
        <w:bottom w:val="none" w:sz="0" w:space="0" w:color="auto"/>
        <w:right w:val="none" w:sz="0" w:space="0" w:color="auto"/>
      </w:divBdr>
      <w:divsChild>
        <w:div w:id="78068961">
          <w:marLeft w:val="0"/>
          <w:marRight w:val="0"/>
          <w:marTop w:val="0"/>
          <w:marBottom w:val="0"/>
          <w:divBdr>
            <w:top w:val="single" w:sz="2" w:space="0" w:color="E3E3E3"/>
            <w:left w:val="single" w:sz="2" w:space="0" w:color="E3E3E3"/>
            <w:bottom w:val="single" w:sz="2" w:space="0" w:color="E3E3E3"/>
            <w:right w:val="single" w:sz="2" w:space="0" w:color="E3E3E3"/>
          </w:divBdr>
        </w:div>
        <w:div w:id="237793545">
          <w:marLeft w:val="0"/>
          <w:marRight w:val="0"/>
          <w:marTop w:val="0"/>
          <w:marBottom w:val="0"/>
          <w:divBdr>
            <w:top w:val="single" w:sz="2" w:space="0" w:color="E3E3E3"/>
            <w:left w:val="single" w:sz="2" w:space="0" w:color="E3E3E3"/>
            <w:bottom w:val="single" w:sz="2" w:space="0" w:color="E3E3E3"/>
            <w:right w:val="single" w:sz="2" w:space="0" w:color="E3E3E3"/>
          </w:divBdr>
        </w:div>
        <w:div w:id="478571949">
          <w:marLeft w:val="0"/>
          <w:marRight w:val="0"/>
          <w:marTop w:val="0"/>
          <w:marBottom w:val="0"/>
          <w:divBdr>
            <w:top w:val="single" w:sz="2" w:space="0" w:color="E3E3E3"/>
            <w:left w:val="single" w:sz="2" w:space="0" w:color="E3E3E3"/>
            <w:bottom w:val="single" w:sz="2" w:space="0" w:color="E3E3E3"/>
            <w:right w:val="single" w:sz="2" w:space="0" w:color="E3E3E3"/>
          </w:divBdr>
        </w:div>
        <w:div w:id="485635298">
          <w:marLeft w:val="0"/>
          <w:marRight w:val="0"/>
          <w:marTop w:val="0"/>
          <w:marBottom w:val="0"/>
          <w:divBdr>
            <w:top w:val="single" w:sz="2" w:space="0" w:color="E3E3E3"/>
            <w:left w:val="single" w:sz="2" w:space="0" w:color="E3E3E3"/>
            <w:bottom w:val="single" w:sz="2" w:space="0" w:color="E3E3E3"/>
            <w:right w:val="single" w:sz="2" w:space="0" w:color="E3E3E3"/>
          </w:divBdr>
        </w:div>
        <w:div w:id="647712471">
          <w:marLeft w:val="0"/>
          <w:marRight w:val="0"/>
          <w:marTop w:val="0"/>
          <w:marBottom w:val="0"/>
          <w:divBdr>
            <w:top w:val="single" w:sz="2" w:space="0" w:color="E3E3E3"/>
            <w:left w:val="single" w:sz="2" w:space="0" w:color="E3E3E3"/>
            <w:bottom w:val="single" w:sz="2" w:space="0" w:color="E3E3E3"/>
            <w:right w:val="single" w:sz="2" w:space="0" w:color="E3E3E3"/>
          </w:divBdr>
        </w:div>
        <w:div w:id="786891578">
          <w:marLeft w:val="0"/>
          <w:marRight w:val="0"/>
          <w:marTop w:val="0"/>
          <w:marBottom w:val="0"/>
          <w:divBdr>
            <w:top w:val="single" w:sz="2" w:space="0" w:color="E3E3E3"/>
            <w:left w:val="single" w:sz="2" w:space="0" w:color="E3E3E3"/>
            <w:bottom w:val="single" w:sz="2" w:space="0" w:color="E3E3E3"/>
            <w:right w:val="single" w:sz="2" w:space="0" w:color="E3E3E3"/>
          </w:divBdr>
        </w:div>
        <w:div w:id="878932925">
          <w:marLeft w:val="0"/>
          <w:marRight w:val="0"/>
          <w:marTop w:val="0"/>
          <w:marBottom w:val="0"/>
          <w:divBdr>
            <w:top w:val="single" w:sz="2" w:space="0" w:color="E3E3E3"/>
            <w:left w:val="single" w:sz="2" w:space="0" w:color="E3E3E3"/>
            <w:bottom w:val="single" w:sz="2" w:space="0" w:color="E3E3E3"/>
            <w:right w:val="single" w:sz="2" w:space="0" w:color="E3E3E3"/>
          </w:divBdr>
        </w:div>
        <w:div w:id="899754368">
          <w:marLeft w:val="0"/>
          <w:marRight w:val="0"/>
          <w:marTop w:val="0"/>
          <w:marBottom w:val="0"/>
          <w:divBdr>
            <w:top w:val="single" w:sz="2" w:space="0" w:color="E3E3E3"/>
            <w:left w:val="single" w:sz="2" w:space="0" w:color="E3E3E3"/>
            <w:bottom w:val="single" w:sz="2" w:space="0" w:color="E3E3E3"/>
            <w:right w:val="single" w:sz="2" w:space="0" w:color="E3E3E3"/>
          </w:divBdr>
        </w:div>
        <w:div w:id="1046950917">
          <w:marLeft w:val="0"/>
          <w:marRight w:val="0"/>
          <w:marTop w:val="0"/>
          <w:marBottom w:val="0"/>
          <w:divBdr>
            <w:top w:val="single" w:sz="2" w:space="0" w:color="E3E3E3"/>
            <w:left w:val="single" w:sz="2" w:space="0" w:color="E3E3E3"/>
            <w:bottom w:val="single" w:sz="2" w:space="0" w:color="E3E3E3"/>
            <w:right w:val="single" w:sz="2" w:space="0" w:color="E3E3E3"/>
          </w:divBdr>
        </w:div>
        <w:div w:id="1078555298">
          <w:marLeft w:val="0"/>
          <w:marRight w:val="0"/>
          <w:marTop w:val="0"/>
          <w:marBottom w:val="0"/>
          <w:divBdr>
            <w:top w:val="single" w:sz="2" w:space="0" w:color="E3E3E3"/>
            <w:left w:val="single" w:sz="2" w:space="0" w:color="E3E3E3"/>
            <w:bottom w:val="single" w:sz="2" w:space="0" w:color="E3E3E3"/>
            <w:right w:val="single" w:sz="2" w:space="0" w:color="E3E3E3"/>
          </w:divBdr>
        </w:div>
        <w:div w:id="1182934579">
          <w:marLeft w:val="0"/>
          <w:marRight w:val="0"/>
          <w:marTop w:val="0"/>
          <w:marBottom w:val="0"/>
          <w:divBdr>
            <w:top w:val="single" w:sz="2" w:space="0" w:color="E3E3E3"/>
            <w:left w:val="single" w:sz="2" w:space="0" w:color="E3E3E3"/>
            <w:bottom w:val="single" w:sz="2" w:space="0" w:color="E3E3E3"/>
            <w:right w:val="single" w:sz="2" w:space="0" w:color="E3E3E3"/>
          </w:divBdr>
        </w:div>
        <w:div w:id="1255015295">
          <w:marLeft w:val="0"/>
          <w:marRight w:val="0"/>
          <w:marTop w:val="0"/>
          <w:marBottom w:val="0"/>
          <w:divBdr>
            <w:top w:val="single" w:sz="2" w:space="0" w:color="E3E3E3"/>
            <w:left w:val="single" w:sz="2" w:space="0" w:color="E3E3E3"/>
            <w:bottom w:val="single" w:sz="2" w:space="0" w:color="E3E3E3"/>
            <w:right w:val="single" w:sz="2" w:space="0" w:color="E3E3E3"/>
          </w:divBdr>
        </w:div>
        <w:div w:id="1335454122">
          <w:marLeft w:val="0"/>
          <w:marRight w:val="0"/>
          <w:marTop w:val="0"/>
          <w:marBottom w:val="0"/>
          <w:divBdr>
            <w:top w:val="single" w:sz="2" w:space="0" w:color="E3E3E3"/>
            <w:left w:val="single" w:sz="2" w:space="0" w:color="E3E3E3"/>
            <w:bottom w:val="single" w:sz="2" w:space="0" w:color="E3E3E3"/>
            <w:right w:val="single" w:sz="2" w:space="0" w:color="E3E3E3"/>
          </w:divBdr>
        </w:div>
        <w:div w:id="1345942511">
          <w:marLeft w:val="0"/>
          <w:marRight w:val="0"/>
          <w:marTop w:val="0"/>
          <w:marBottom w:val="0"/>
          <w:divBdr>
            <w:top w:val="single" w:sz="2" w:space="0" w:color="E3E3E3"/>
            <w:left w:val="single" w:sz="2" w:space="0" w:color="E3E3E3"/>
            <w:bottom w:val="single" w:sz="2" w:space="0" w:color="E3E3E3"/>
            <w:right w:val="single" w:sz="2" w:space="0" w:color="E3E3E3"/>
          </w:divBdr>
        </w:div>
        <w:div w:id="1506436792">
          <w:marLeft w:val="0"/>
          <w:marRight w:val="0"/>
          <w:marTop w:val="0"/>
          <w:marBottom w:val="0"/>
          <w:divBdr>
            <w:top w:val="single" w:sz="2" w:space="0" w:color="E3E3E3"/>
            <w:left w:val="single" w:sz="2" w:space="0" w:color="E3E3E3"/>
            <w:bottom w:val="single" w:sz="2" w:space="0" w:color="E3E3E3"/>
            <w:right w:val="single" w:sz="2" w:space="0" w:color="E3E3E3"/>
          </w:divBdr>
        </w:div>
        <w:div w:id="1576016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9342572">
      <w:bodyDiv w:val="1"/>
      <w:marLeft w:val="0"/>
      <w:marRight w:val="0"/>
      <w:marTop w:val="0"/>
      <w:marBottom w:val="0"/>
      <w:divBdr>
        <w:top w:val="none" w:sz="0" w:space="0" w:color="auto"/>
        <w:left w:val="none" w:sz="0" w:space="0" w:color="auto"/>
        <w:bottom w:val="none" w:sz="0" w:space="0" w:color="auto"/>
        <w:right w:val="none" w:sz="0" w:space="0" w:color="auto"/>
      </w:divBdr>
    </w:div>
    <w:div w:id="1324356149">
      <w:bodyDiv w:val="1"/>
      <w:marLeft w:val="0"/>
      <w:marRight w:val="0"/>
      <w:marTop w:val="0"/>
      <w:marBottom w:val="0"/>
      <w:divBdr>
        <w:top w:val="none" w:sz="0" w:space="0" w:color="auto"/>
        <w:left w:val="none" w:sz="0" w:space="0" w:color="auto"/>
        <w:bottom w:val="none" w:sz="0" w:space="0" w:color="auto"/>
        <w:right w:val="none" w:sz="0" w:space="0" w:color="auto"/>
      </w:divBdr>
    </w:div>
    <w:div w:id="1326936661">
      <w:bodyDiv w:val="1"/>
      <w:marLeft w:val="0"/>
      <w:marRight w:val="0"/>
      <w:marTop w:val="0"/>
      <w:marBottom w:val="0"/>
      <w:divBdr>
        <w:top w:val="none" w:sz="0" w:space="0" w:color="auto"/>
        <w:left w:val="none" w:sz="0" w:space="0" w:color="auto"/>
        <w:bottom w:val="none" w:sz="0" w:space="0" w:color="auto"/>
        <w:right w:val="none" w:sz="0" w:space="0" w:color="auto"/>
      </w:divBdr>
    </w:div>
    <w:div w:id="1331828097">
      <w:bodyDiv w:val="1"/>
      <w:marLeft w:val="0"/>
      <w:marRight w:val="0"/>
      <w:marTop w:val="0"/>
      <w:marBottom w:val="0"/>
      <w:divBdr>
        <w:top w:val="none" w:sz="0" w:space="0" w:color="auto"/>
        <w:left w:val="none" w:sz="0" w:space="0" w:color="auto"/>
        <w:bottom w:val="none" w:sz="0" w:space="0" w:color="auto"/>
        <w:right w:val="none" w:sz="0" w:space="0" w:color="auto"/>
      </w:divBdr>
    </w:div>
    <w:div w:id="1340153431">
      <w:bodyDiv w:val="1"/>
      <w:marLeft w:val="0"/>
      <w:marRight w:val="0"/>
      <w:marTop w:val="0"/>
      <w:marBottom w:val="0"/>
      <w:divBdr>
        <w:top w:val="none" w:sz="0" w:space="0" w:color="auto"/>
        <w:left w:val="none" w:sz="0" w:space="0" w:color="auto"/>
        <w:bottom w:val="none" w:sz="0" w:space="0" w:color="auto"/>
        <w:right w:val="none" w:sz="0" w:space="0" w:color="auto"/>
      </w:divBdr>
    </w:div>
    <w:div w:id="1360547490">
      <w:bodyDiv w:val="1"/>
      <w:marLeft w:val="0"/>
      <w:marRight w:val="0"/>
      <w:marTop w:val="0"/>
      <w:marBottom w:val="0"/>
      <w:divBdr>
        <w:top w:val="none" w:sz="0" w:space="0" w:color="auto"/>
        <w:left w:val="none" w:sz="0" w:space="0" w:color="auto"/>
        <w:bottom w:val="none" w:sz="0" w:space="0" w:color="auto"/>
        <w:right w:val="none" w:sz="0" w:space="0" w:color="auto"/>
      </w:divBdr>
    </w:div>
    <w:div w:id="1416440560">
      <w:bodyDiv w:val="1"/>
      <w:marLeft w:val="0"/>
      <w:marRight w:val="0"/>
      <w:marTop w:val="0"/>
      <w:marBottom w:val="0"/>
      <w:divBdr>
        <w:top w:val="none" w:sz="0" w:space="0" w:color="auto"/>
        <w:left w:val="none" w:sz="0" w:space="0" w:color="auto"/>
        <w:bottom w:val="none" w:sz="0" w:space="0" w:color="auto"/>
        <w:right w:val="none" w:sz="0" w:space="0" w:color="auto"/>
      </w:divBdr>
    </w:div>
    <w:div w:id="1432125201">
      <w:bodyDiv w:val="1"/>
      <w:marLeft w:val="0"/>
      <w:marRight w:val="0"/>
      <w:marTop w:val="0"/>
      <w:marBottom w:val="0"/>
      <w:divBdr>
        <w:top w:val="none" w:sz="0" w:space="0" w:color="auto"/>
        <w:left w:val="none" w:sz="0" w:space="0" w:color="auto"/>
        <w:bottom w:val="none" w:sz="0" w:space="0" w:color="auto"/>
        <w:right w:val="none" w:sz="0" w:space="0" w:color="auto"/>
      </w:divBdr>
      <w:divsChild>
        <w:div w:id="355228951">
          <w:marLeft w:val="0"/>
          <w:marRight w:val="0"/>
          <w:marTop w:val="0"/>
          <w:marBottom w:val="0"/>
          <w:divBdr>
            <w:top w:val="single" w:sz="2" w:space="0" w:color="E3E3E3"/>
            <w:left w:val="single" w:sz="2" w:space="0" w:color="E3E3E3"/>
            <w:bottom w:val="single" w:sz="2" w:space="0" w:color="E3E3E3"/>
            <w:right w:val="single" w:sz="2" w:space="0" w:color="E3E3E3"/>
          </w:divBdr>
        </w:div>
        <w:div w:id="1448819391">
          <w:marLeft w:val="0"/>
          <w:marRight w:val="0"/>
          <w:marTop w:val="0"/>
          <w:marBottom w:val="0"/>
          <w:divBdr>
            <w:top w:val="single" w:sz="2" w:space="0" w:color="E3E3E3"/>
            <w:left w:val="single" w:sz="2" w:space="0" w:color="E3E3E3"/>
            <w:bottom w:val="single" w:sz="2" w:space="0" w:color="E3E3E3"/>
            <w:right w:val="single" w:sz="2" w:space="0" w:color="E3E3E3"/>
          </w:divBdr>
        </w:div>
        <w:div w:id="1745489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2821040">
      <w:bodyDiv w:val="1"/>
      <w:marLeft w:val="0"/>
      <w:marRight w:val="0"/>
      <w:marTop w:val="0"/>
      <w:marBottom w:val="0"/>
      <w:divBdr>
        <w:top w:val="none" w:sz="0" w:space="0" w:color="auto"/>
        <w:left w:val="none" w:sz="0" w:space="0" w:color="auto"/>
        <w:bottom w:val="none" w:sz="0" w:space="0" w:color="auto"/>
        <w:right w:val="none" w:sz="0" w:space="0" w:color="auto"/>
      </w:divBdr>
    </w:div>
    <w:div w:id="1474563018">
      <w:bodyDiv w:val="1"/>
      <w:marLeft w:val="0"/>
      <w:marRight w:val="0"/>
      <w:marTop w:val="0"/>
      <w:marBottom w:val="0"/>
      <w:divBdr>
        <w:top w:val="none" w:sz="0" w:space="0" w:color="auto"/>
        <w:left w:val="none" w:sz="0" w:space="0" w:color="auto"/>
        <w:bottom w:val="none" w:sz="0" w:space="0" w:color="auto"/>
        <w:right w:val="none" w:sz="0" w:space="0" w:color="auto"/>
      </w:divBdr>
    </w:div>
    <w:div w:id="1488594471">
      <w:bodyDiv w:val="1"/>
      <w:marLeft w:val="0"/>
      <w:marRight w:val="0"/>
      <w:marTop w:val="0"/>
      <w:marBottom w:val="0"/>
      <w:divBdr>
        <w:top w:val="none" w:sz="0" w:space="0" w:color="auto"/>
        <w:left w:val="none" w:sz="0" w:space="0" w:color="auto"/>
        <w:bottom w:val="none" w:sz="0" w:space="0" w:color="auto"/>
        <w:right w:val="none" w:sz="0" w:space="0" w:color="auto"/>
      </w:divBdr>
      <w:divsChild>
        <w:div w:id="1539734452">
          <w:marLeft w:val="0"/>
          <w:marRight w:val="0"/>
          <w:marTop w:val="0"/>
          <w:marBottom w:val="0"/>
          <w:divBdr>
            <w:top w:val="single" w:sz="2" w:space="0" w:color="E3E3E3"/>
            <w:left w:val="single" w:sz="2" w:space="0" w:color="E3E3E3"/>
            <w:bottom w:val="single" w:sz="2" w:space="0" w:color="E3E3E3"/>
            <w:right w:val="single" w:sz="2" w:space="0" w:color="E3E3E3"/>
          </w:divBdr>
          <w:divsChild>
            <w:div w:id="981734878">
              <w:marLeft w:val="0"/>
              <w:marRight w:val="0"/>
              <w:marTop w:val="0"/>
              <w:marBottom w:val="0"/>
              <w:divBdr>
                <w:top w:val="single" w:sz="2" w:space="0" w:color="E3E3E3"/>
                <w:left w:val="single" w:sz="2" w:space="0" w:color="E3E3E3"/>
                <w:bottom w:val="single" w:sz="2" w:space="0" w:color="E3E3E3"/>
                <w:right w:val="single" w:sz="2" w:space="0" w:color="E3E3E3"/>
              </w:divBdr>
            </w:div>
            <w:div w:id="1845440254">
              <w:marLeft w:val="0"/>
              <w:marRight w:val="0"/>
              <w:marTop w:val="0"/>
              <w:marBottom w:val="0"/>
              <w:divBdr>
                <w:top w:val="single" w:sz="2" w:space="0" w:color="E3E3E3"/>
                <w:left w:val="single" w:sz="2" w:space="0" w:color="E3E3E3"/>
                <w:bottom w:val="single" w:sz="2" w:space="0" w:color="E3E3E3"/>
                <w:right w:val="single" w:sz="2" w:space="0" w:color="E3E3E3"/>
              </w:divBdr>
            </w:div>
            <w:div w:id="1956328380">
              <w:marLeft w:val="0"/>
              <w:marRight w:val="0"/>
              <w:marTop w:val="0"/>
              <w:marBottom w:val="0"/>
              <w:divBdr>
                <w:top w:val="single" w:sz="2" w:space="0" w:color="E3E3E3"/>
                <w:left w:val="single" w:sz="2" w:space="0" w:color="E3E3E3"/>
                <w:bottom w:val="single" w:sz="2" w:space="0" w:color="E3E3E3"/>
                <w:right w:val="single" w:sz="2" w:space="0" w:color="E3E3E3"/>
              </w:divBdr>
            </w:div>
            <w:div w:id="1965303023">
              <w:marLeft w:val="0"/>
              <w:marRight w:val="0"/>
              <w:marTop w:val="0"/>
              <w:marBottom w:val="0"/>
              <w:divBdr>
                <w:top w:val="single" w:sz="2" w:space="0" w:color="E3E3E3"/>
                <w:left w:val="single" w:sz="2" w:space="0" w:color="E3E3E3"/>
                <w:bottom w:val="single" w:sz="2" w:space="0" w:color="E3E3E3"/>
                <w:right w:val="single" w:sz="2" w:space="0" w:color="E3E3E3"/>
              </w:divBdr>
            </w:div>
            <w:div w:id="2111317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8668084">
      <w:bodyDiv w:val="1"/>
      <w:marLeft w:val="0"/>
      <w:marRight w:val="0"/>
      <w:marTop w:val="0"/>
      <w:marBottom w:val="0"/>
      <w:divBdr>
        <w:top w:val="none" w:sz="0" w:space="0" w:color="auto"/>
        <w:left w:val="none" w:sz="0" w:space="0" w:color="auto"/>
        <w:bottom w:val="none" w:sz="0" w:space="0" w:color="auto"/>
        <w:right w:val="none" w:sz="0" w:space="0" w:color="auto"/>
      </w:divBdr>
    </w:div>
    <w:div w:id="1511530416">
      <w:bodyDiv w:val="1"/>
      <w:marLeft w:val="0"/>
      <w:marRight w:val="0"/>
      <w:marTop w:val="0"/>
      <w:marBottom w:val="0"/>
      <w:divBdr>
        <w:top w:val="none" w:sz="0" w:space="0" w:color="auto"/>
        <w:left w:val="none" w:sz="0" w:space="0" w:color="auto"/>
        <w:bottom w:val="none" w:sz="0" w:space="0" w:color="auto"/>
        <w:right w:val="none" w:sz="0" w:space="0" w:color="auto"/>
      </w:divBdr>
    </w:div>
    <w:div w:id="1517764654">
      <w:bodyDiv w:val="1"/>
      <w:marLeft w:val="0"/>
      <w:marRight w:val="0"/>
      <w:marTop w:val="0"/>
      <w:marBottom w:val="0"/>
      <w:divBdr>
        <w:top w:val="none" w:sz="0" w:space="0" w:color="auto"/>
        <w:left w:val="none" w:sz="0" w:space="0" w:color="auto"/>
        <w:bottom w:val="none" w:sz="0" w:space="0" w:color="auto"/>
        <w:right w:val="none" w:sz="0" w:space="0" w:color="auto"/>
      </w:divBdr>
    </w:div>
    <w:div w:id="1551915480">
      <w:bodyDiv w:val="1"/>
      <w:marLeft w:val="0"/>
      <w:marRight w:val="0"/>
      <w:marTop w:val="0"/>
      <w:marBottom w:val="0"/>
      <w:divBdr>
        <w:top w:val="none" w:sz="0" w:space="0" w:color="auto"/>
        <w:left w:val="none" w:sz="0" w:space="0" w:color="auto"/>
        <w:bottom w:val="none" w:sz="0" w:space="0" w:color="auto"/>
        <w:right w:val="none" w:sz="0" w:space="0" w:color="auto"/>
      </w:divBdr>
    </w:div>
    <w:div w:id="1578203809">
      <w:bodyDiv w:val="1"/>
      <w:marLeft w:val="0"/>
      <w:marRight w:val="0"/>
      <w:marTop w:val="0"/>
      <w:marBottom w:val="0"/>
      <w:divBdr>
        <w:top w:val="none" w:sz="0" w:space="0" w:color="auto"/>
        <w:left w:val="none" w:sz="0" w:space="0" w:color="auto"/>
        <w:bottom w:val="none" w:sz="0" w:space="0" w:color="auto"/>
        <w:right w:val="none" w:sz="0" w:space="0" w:color="auto"/>
      </w:divBdr>
    </w:div>
    <w:div w:id="1602571385">
      <w:bodyDiv w:val="1"/>
      <w:marLeft w:val="0"/>
      <w:marRight w:val="0"/>
      <w:marTop w:val="0"/>
      <w:marBottom w:val="0"/>
      <w:divBdr>
        <w:top w:val="none" w:sz="0" w:space="0" w:color="auto"/>
        <w:left w:val="none" w:sz="0" w:space="0" w:color="auto"/>
        <w:bottom w:val="none" w:sz="0" w:space="0" w:color="auto"/>
        <w:right w:val="none" w:sz="0" w:space="0" w:color="auto"/>
      </w:divBdr>
    </w:div>
    <w:div w:id="1623878887">
      <w:bodyDiv w:val="1"/>
      <w:marLeft w:val="0"/>
      <w:marRight w:val="0"/>
      <w:marTop w:val="0"/>
      <w:marBottom w:val="0"/>
      <w:divBdr>
        <w:top w:val="none" w:sz="0" w:space="0" w:color="auto"/>
        <w:left w:val="none" w:sz="0" w:space="0" w:color="auto"/>
        <w:bottom w:val="none" w:sz="0" w:space="0" w:color="auto"/>
        <w:right w:val="none" w:sz="0" w:space="0" w:color="auto"/>
      </w:divBdr>
      <w:divsChild>
        <w:div w:id="166141321">
          <w:marLeft w:val="0"/>
          <w:marRight w:val="0"/>
          <w:marTop w:val="0"/>
          <w:marBottom w:val="0"/>
          <w:divBdr>
            <w:top w:val="single" w:sz="2" w:space="0" w:color="E3E3E3"/>
            <w:left w:val="single" w:sz="2" w:space="0" w:color="E3E3E3"/>
            <w:bottom w:val="single" w:sz="2" w:space="0" w:color="E3E3E3"/>
            <w:right w:val="single" w:sz="2" w:space="0" w:color="E3E3E3"/>
          </w:divBdr>
        </w:div>
        <w:div w:id="329797128">
          <w:marLeft w:val="0"/>
          <w:marRight w:val="0"/>
          <w:marTop w:val="0"/>
          <w:marBottom w:val="0"/>
          <w:divBdr>
            <w:top w:val="single" w:sz="2" w:space="0" w:color="E3E3E3"/>
            <w:left w:val="single" w:sz="2" w:space="0" w:color="E3E3E3"/>
            <w:bottom w:val="single" w:sz="2" w:space="0" w:color="E3E3E3"/>
            <w:right w:val="single" w:sz="2" w:space="0" w:color="E3E3E3"/>
          </w:divBdr>
        </w:div>
        <w:div w:id="1670331793">
          <w:marLeft w:val="0"/>
          <w:marRight w:val="0"/>
          <w:marTop w:val="300"/>
          <w:marBottom w:val="0"/>
          <w:divBdr>
            <w:top w:val="single" w:sz="2" w:space="0" w:color="E3E3E3"/>
            <w:left w:val="single" w:sz="2" w:space="0" w:color="E3E3E3"/>
            <w:bottom w:val="single" w:sz="2" w:space="0" w:color="E3E3E3"/>
            <w:right w:val="single" w:sz="2" w:space="0" w:color="E3E3E3"/>
          </w:divBdr>
        </w:div>
      </w:divsChild>
    </w:div>
    <w:div w:id="1647852728">
      <w:bodyDiv w:val="1"/>
      <w:marLeft w:val="0"/>
      <w:marRight w:val="0"/>
      <w:marTop w:val="0"/>
      <w:marBottom w:val="0"/>
      <w:divBdr>
        <w:top w:val="none" w:sz="0" w:space="0" w:color="auto"/>
        <w:left w:val="none" w:sz="0" w:space="0" w:color="auto"/>
        <w:bottom w:val="none" w:sz="0" w:space="0" w:color="auto"/>
        <w:right w:val="none" w:sz="0" w:space="0" w:color="auto"/>
      </w:divBdr>
      <w:divsChild>
        <w:div w:id="269896817">
          <w:marLeft w:val="0"/>
          <w:marRight w:val="0"/>
          <w:marTop w:val="0"/>
          <w:marBottom w:val="300"/>
          <w:divBdr>
            <w:top w:val="single" w:sz="2" w:space="0" w:color="E3E3E3"/>
            <w:left w:val="single" w:sz="2" w:space="0" w:color="E3E3E3"/>
            <w:bottom w:val="single" w:sz="2" w:space="0" w:color="E3E3E3"/>
            <w:right w:val="single" w:sz="2" w:space="0" w:color="E3E3E3"/>
          </w:divBdr>
        </w:div>
        <w:div w:id="746221478">
          <w:marLeft w:val="0"/>
          <w:marRight w:val="0"/>
          <w:marTop w:val="0"/>
          <w:marBottom w:val="300"/>
          <w:divBdr>
            <w:top w:val="single" w:sz="2" w:space="0" w:color="E3E3E3"/>
            <w:left w:val="single" w:sz="2" w:space="0" w:color="E3E3E3"/>
            <w:bottom w:val="single" w:sz="2" w:space="0" w:color="E3E3E3"/>
            <w:right w:val="single" w:sz="2" w:space="0" w:color="E3E3E3"/>
          </w:divBdr>
        </w:div>
        <w:div w:id="1468208421">
          <w:marLeft w:val="0"/>
          <w:marRight w:val="0"/>
          <w:marTop w:val="0"/>
          <w:marBottom w:val="300"/>
          <w:divBdr>
            <w:top w:val="single" w:sz="2" w:space="0" w:color="E3E3E3"/>
            <w:left w:val="single" w:sz="2" w:space="0" w:color="E3E3E3"/>
            <w:bottom w:val="single" w:sz="2" w:space="0" w:color="E3E3E3"/>
            <w:right w:val="single" w:sz="2" w:space="0" w:color="E3E3E3"/>
          </w:divBdr>
        </w:div>
      </w:divsChild>
    </w:div>
    <w:div w:id="1722903443">
      <w:bodyDiv w:val="1"/>
      <w:marLeft w:val="0"/>
      <w:marRight w:val="0"/>
      <w:marTop w:val="0"/>
      <w:marBottom w:val="0"/>
      <w:divBdr>
        <w:top w:val="none" w:sz="0" w:space="0" w:color="auto"/>
        <w:left w:val="none" w:sz="0" w:space="0" w:color="auto"/>
        <w:bottom w:val="none" w:sz="0" w:space="0" w:color="auto"/>
        <w:right w:val="none" w:sz="0" w:space="0" w:color="auto"/>
      </w:divBdr>
    </w:div>
    <w:div w:id="1780559937">
      <w:bodyDiv w:val="1"/>
      <w:marLeft w:val="0"/>
      <w:marRight w:val="0"/>
      <w:marTop w:val="0"/>
      <w:marBottom w:val="0"/>
      <w:divBdr>
        <w:top w:val="none" w:sz="0" w:space="0" w:color="auto"/>
        <w:left w:val="none" w:sz="0" w:space="0" w:color="auto"/>
        <w:bottom w:val="none" w:sz="0" w:space="0" w:color="auto"/>
        <w:right w:val="none" w:sz="0" w:space="0" w:color="auto"/>
      </w:divBdr>
    </w:div>
    <w:div w:id="1812137989">
      <w:bodyDiv w:val="1"/>
      <w:marLeft w:val="0"/>
      <w:marRight w:val="0"/>
      <w:marTop w:val="0"/>
      <w:marBottom w:val="0"/>
      <w:divBdr>
        <w:top w:val="none" w:sz="0" w:space="0" w:color="auto"/>
        <w:left w:val="none" w:sz="0" w:space="0" w:color="auto"/>
        <w:bottom w:val="none" w:sz="0" w:space="0" w:color="auto"/>
        <w:right w:val="none" w:sz="0" w:space="0" w:color="auto"/>
      </w:divBdr>
    </w:div>
    <w:div w:id="1822506302">
      <w:bodyDiv w:val="1"/>
      <w:marLeft w:val="0"/>
      <w:marRight w:val="0"/>
      <w:marTop w:val="0"/>
      <w:marBottom w:val="0"/>
      <w:divBdr>
        <w:top w:val="none" w:sz="0" w:space="0" w:color="auto"/>
        <w:left w:val="none" w:sz="0" w:space="0" w:color="auto"/>
        <w:bottom w:val="none" w:sz="0" w:space="0" w:color="auto"/>
        <w:right w:val="none" w:sz="0" w:space="0" w:color="auto"/>
      </w:divBdr>
      <w:divsChild>
        <w:div w:id="376127658">
          <w:marLeft w:val="0"/>
          <w:marRight w:val="0"/>
          <w:marTop w:val="0"/>
          <w:marBottom w:val="0"/>
          <w:divBdr>
            <w:top w:val="single" w:sz="2" w:space="0" w:color="E3E3E3"/>
            <w:left w:val="single" w:sz="2" w:space="0" w:color="E3E3E3"/>
            <w:bottom w:val="single" w:sz="2" w:space="0" w:color="E3E3E3"/>
            <w:right w:val="single" w:sz="2" w:space="0" w:color="E3E3E3"/>
          </w:divBdr>
        </w:div>
        <w:div w:id="1397388459">
          <w:marLeft w:val="0"/>
          <w:marRight w:val="0"/>
          <w:marTop w:val="0"/>
          <w:marBottom w:val="0"/>
          <w:divBdr>
            <w:top w:val="single" w:sz="2" w:space="0" w:color="E3E3E3"/>
            <w:left w:val="single" w:sz="2" w:space="0" w:color="E3E3E3"/>
            <w:bottom w:val="single" w:sz="2" w:space="0" w:color="E3E3E3"/>
            <w:right w:val="single" w:sz="2" w:space="0" w:color="E3E3E3"/>
          </w:divBdr>
        </w:div>
        <w:div w:id="1736665326">
          <w:marLeft w:val="0"/>
          <w:marRight w:val="0"/>
          <w:marTop w:val="300"/>
          <w:marBottom w:val="0"/>
          <w:divBdr>
            <w:top w:val="single" w:sz="2" w:space="0" w:color="E3E3E3"/>
            <w:left w:val="single" w:sz="2" w:space="0" w:color="E3E3E3"/>
            <w:bottom w:val="single" w:sz="2" w:space="0" w:color="E3E3E3"/>
            <w:right w:val="single" w:sz="2" w:space="0" w:color="E3E3E3"/>
          </w:divBdr>
        </w:div>
      </w:divsChild>
    </w:div>
    <w:div w:id="1835030490">
      <w:bodyDiv w:val="1"/>
      <w:marLeft w:val="0"/>
      <w:marRight w:val="0"/>
      <w:marTop w:val="0"/>
      <w:marBottom w:val="0"/>
      <w:divBdr>
        <w:top w:val="none" w:sz="0" w:space="0" w:color="auto"/>
        <w:left w:val="none" w:sz="0" w:space="0" w:color="auto"/>
        <w:bottom w:val="none" w:sz="0" w:space="0" w:color="auto"/>
        <w:right w:val="none" w:sz="0" w:space="0" w:color="auto"/>
      </w:divBdr>
    </w:div>
    <w:div w:id="1843204558">
      <w:bodyDiv w:val="1"/>
      <w:marLeft w:val="0"/>
      <w:marRight w:val="0"/>
      <w:marTop w:val="0"/>
      <w:marBottom w:val="0"/>
      <w:divBdr>
        <w:top w:val="none" w:sz="0" w:space="0" w:color="auto"/>
        <w:left w:val="none" w:sz="0" w:space="0" w:color="auto"/>
        <w:bottom w:val="none" w:sz="0" w:space="0" w:color="auto"/>
        <w:right w:val="none" w:sz="0" w:space="0" w:color="auto"/>
      </w:divBdr>
      <w:divsChild>
        <w:div w:id="90394652">
          <w:marLeft w:val="0"/>
          <w:marRight w:val="0"/>
          <w:marTop w:val="0"/>
          <w:marBottom w:val="0"/>
          <w:divBdr>
            <w:top w:val="single" w:sz="2" w:space="0" w:color="E3E3E3"/>
            <w:left w:val="single" w:sz="2" w:space="0" w:color="E3E3E3"/>
            <w:bottom w:val="single" w:sz="2" w:space="0" w:color="E3E3E3"/>
            <w:right w:val="single" w:sz="2" w:space="0" w:color="E3E3E3"/>
          </w:divBdr>
        </w:div>
        <w:div w:id="886986187">
          <w:marLeft w:val="0"/>
          <w:marRight w:val="0"/>
          <w:marTop w:val="0"/>
          <w:marBottom w:val="300"/>
          <w:divBdr>
            <w:top w:val="single" w:sz="2" w:space="0" w:color="E3E3E3"/>
            <w:left w:val="single" w:sz="2" w:space="0" w:color="E3E3E3"/>
            <w:bottom w:val="single" w:sz="2" w:space="0" w:color="E3E3E3"/>
            <w:right w:val="single" w:sz="2" w:space="0" w:color="E3E3E3"/>
          </w:divBdr>
        </w:div>
        <w:div w:id="1140801155">
          <w:marLeft w:val="0"/>
          <w:marRight w:val="0"/>
          <w:marTop w:val="0"/>
          <w:marBottom w:val="300"/>
          <w:divBdr>
            <w:top w:val="single" w:sz="2" w:space="0" w:color="E3E3E3"/>
            <w:left w:val="single" w:sz="2" w:space="0" w:color="E3E3E3"/>
            <w:bottom w:val="single" w:sz="2" w:space="0" w:color="E3E3E3"/>
            <w:right w:val="single" w:sz="2" w:space="0" w:color="E3E3E3"/>
          </w:divBdr>
        </w:div>
        <w:div w:id="1812553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8715485">
      <w:bodyDiv w:val="1"/>
      <w:marLeft w:val="0"/>
      <w:marRight w:val="0"/>
      <w:marTop w:val="0"/>
      <w:marBottom w:val="0"/>
      <w:divBdr>
        <w:top w:val="none" w:sz="0" w:space="0" w:color="auto"/>
        <w:left w:val="none" w:sz="0" w:space="0" w:color="auto"/>
        <w:bottom w:val="none" w:sz="0" w:space="0" w:color="auto"/>
        <w:right w:val="none" w:sz="0" w:space="0" w:color="auto"/>
      </w:divBdr>
    </w:div>
    <w:div w:id="1854878606">
      <w:bodyDiv w:val="1"/>
      <w:marLeft w:val="0"/>
      <w:marRight w:val="0"/>
      <w:marTop w:val="0"/>
      <w:marBottom w:val="0"/>
      <w:divBdr>
        <w:top w:val="none" w:sz="0" w:space="0" w:color="auto"/>
        <w:left w:val="none" w:sz="0" w:space="0" w:color="auto"/>
        <w:bottom w:val="none" w:sz="0" w:space="0" w:color="auto"/>
        <w:right w:val="none" w:sz="0" w:space="0" w:color="auto"/>
      </w:divBdr>
    </w:div>
    <w:div w:id="1864395514">
      <w:bodyDiv w:val="1"/>
      <w:marLeft w:val="0"/>
      <w:marRight w:val="0"/>
      <w:marTop w:val="0"/>
      <w:marBottom w:val="0"/>
      <w:divBdr>
        <w:top w:val="none" w:sz="0" w:space="0" w:color="auto"/>
        <w:left w:val="none" w:sz="0" w:space="0" w:color="auto"/>
        <w:bottom w:val="none" w:sz="0" w:space="0" w:color="auto"/>
        <w:right w:val="none" w:sz="0" w:space="0" w:color="auto"/>
      </w:divBdr>
      <w:divsChild>
        <w:div w:id="2031369473">
          <w:marLeft w:val="0"/>
          <w:marRight w:val="0"/>
          <w:marTop w:val="0"/>
          <w:marBottom w:val="0"/>
          <w:divBdr>
            <w:top w:val="single" w:sz="2" w:space="0" w:color="E3E3E3"/>
            <w:left w:val="single" w:sz="2" w:space="0" w:color="E3E3E3"/>
            <w:bottom w:val="single" w:sz="2" w:space="0" w:color="E3E3E3"/>
            <w:right w:val="single" w:sz="2" w:space="0" w:color="E3E3E3"/>
          </w:divBdr>
          <w:divsChild>
            <w:div w:id="1301152478">
              <w:marLeft w:val="0"/>
              <w:marRight w:val="0"/>
              <w:marTop w:val="0"/>
              <w:marBottom w:val="0"/>
              <w:divBdr>
                <w:top w:val="single" w:sz="2" w:space="0" w:color="E3E3E3"/>
                <w:left w:val="single" w:sz="2" w:space="0" w:color="E3E3E3"/>
                <w:bottom w:val="single" w:sz="2" w:space="0" w:color="E3E3E3"/>
                <w:right w:val="single" w:sz="2" w:space="0" w:color="E3E3E3"/>
              </w:divBdr>
            </w:div>
            <w:div w:id="1579947926">
              <w:marLeft w:val="0"/>
              <w:marRight w:val="0"/>
              <w:marTop w:val="0"/>
              <w:marBottom w:val="0"/>
              <w:divBdr>
                <w:top w:val="single" w:sz="2" w:space="0" w:color="E3E3E3"/>
                <w:left w:val="single" w:sz="2" w:space="0" w:color="E3E3E3"/>
                <w:bottom w:val="single" w:sz="2" w:space="0" w:color="E3E3E3"/>
                <w:right w:val="single" w:sz="2" w:space="0" w:color="E3E3E3"/>
              </w:divBdr>
            </w:div>
            <w:div w:id="1954357370">
              <w:marLeft w:val="0"/>
              <w:marRight w:val="0"/>
              <w:marTop w:val="0"/>
              <w:marBottom w:val="0"/>
              <w:divBdr>
                <w:top w:val="single" w:sz="2" w:space="0" w:color="E3E3E3"/>
                <w:left w:val="single" w:sz="2" w:space="0" w:color="E3E3E3"/>
                <w:bottom w:val="single" w:sz="2" w:space="0" w:color="E3E3E3"/>
                <w:right w:val="single" w:sz="2" w:space="0" w:color="E3E3E3"/>
              </w:divBdr>
            </w:div>
            <w:div w:id="2001155619">
              <w:marLeft w:val="0"/>
              <w:marRight w:val="0"/>
              <w:marTop w:val="0"/>
              <w:marBottom w:val="0"/>
              <w:divBdr>
                <w:top w:val="single" w:sz="2" w:space="0" w:color="E3E3E3"/>
                <w:left w:val="single" w:sz="2" w:space="0" w:color="E3E3E3"/>
                <w:bottom w:val="single" w:sz="2" w:space="0" w:color="E3E3E3"/>
                <w:right w:val="single" w:sz="2" w:space="0" w:color="E3E3E3"/>
              </w:divBdr>
            </w:div>
            <w:div w:id="2032757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9807723">
      <w:bodyDiv w:val="1"/>
      <w:marLeft w:val="0"/>
      <w:marRight w:val="0"/>
      <w:marTop w:val="0"/>
      <w:marBottom w:val="0"/>
      <w:divBdr>
        <w:top w:val="none" w:sz="0" w:space="0" w:color="auto"/>
        <w:left w:val="none" w:sz="0" w:space="0" w:color="auto"/>
        <w:bottom w:val="none" w:sz="0" w:space="0" w:color="auto"/>
        <w:right w:val="none" w:sz="0" w:space="0" w:color="auto"/>
      </w:divBdr>
    </w:div>
    <w:div w:id="1917587402">
      <w:bodyDiv w:val="1"/>
      <w:marLeft w:val="0"/>
      <w:marRight w:val="0"/>
      <w:marTop w:val="0"/>
      <w:marBottom w:val="0"/>
      <w:divBdr>
        <w:top w:val="none" w:sz="0" w:space="0" w:color="auto"/>
        <w:left w:val="none" w:sz="0" w:space="0" w:color="auto"/>
        <w:bottom w:val="none" w:sz="0" w:space="0" w:color="auto"/>
        <w:right w:val="none" w:sz="0" w:space="0" w:color="auto"/>
      </w:divBdr>
    </w:div>
    <w:div w:id="212843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polaridad.es/analisis-en-el-dominio-de-la-frecuenci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hyperlink" Target="https://analisiscd.files.wordpress.com/2014/08/amplificadores-operacionales-y-circuitos-integrados-lineales-4c2ba-ed-r-f-coughlin-f-f-driscoll.pdf" TargetMode="External"/><Relationship Id="rId37" Type="http://schemas.openxmlformats.org/officeDocument/2006/relationships/hyperlink" Target="https://sepwww.stanford.edu/sep/prof/fgdp/c2/paper_html/node6.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eng.libretexts.org/Bookshelves/Electrical_Engineering/Electronics/Operational_Amplifiers_and_Linear_Integrated_Circuits_-_Theory_and_Application_(Fiore)/11%3A_Active_Filters/11.07%3A_Band-Pass_Filter_Realization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eeeguide.com/band-pass-filter-circuit-diagra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analog.com/en/resources/analog-dialogue/articles/band-pass-response-in-active-filters.html" TargetMode="External"/><Relationship Id="rId38"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ce1a219-d9ee-4771-9d80-a905993e19a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C9C14371BB2F40A7C2265910FC799F" ma:contentTypeVersion="18" ma:contentTypeDescription="Create a new document." ma:contentTypeScope="" ma:versionID="0816c07d394483069f64d86166a1a553">
  <xsd:schema xmlns:xsd="http://www.w3.org/2001/XMLSchema" xmlns:xs="http://www.w3.org/2001/XMLSchema" xmlns:p="http://schemas.microsoft.com/office/2006/metadata/properties" xmlns:ns3="bce1a219-d9ee-4771-9d80-a905993e19a2" xmlns:ns4="83878fe5-0e1c-48e6-a64a-5a2553aae723" targetNamespace="http://schemas.microsoft.com/office/2006/metadata/properties" ma:root="true" ma:fieldsID="450562a8ed1777437ef692bc5d1f1248" ns3:_="" ns4:_="">
    <xsd:import namespace="bce1a219-d9ee-4771-9d80-a905993e19a2"/>
    <xsd:import namespace="83878fe5-0e1c-48e6-a64a-5a2553aae72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1a219-d9ee-4771-9d80-a905993e19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3878fe5-0e1c-48e6-a64a-5a2553aae72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B2AAB4-9165-419A-9A23-6B5E380EEAFC}">
  <ds:schemaRefs>
    <ds:schemaRef ds:uri="http://schemas.openxmlformats.org/officeDocument/2006/bibliography"/>
  </ds:schemaRefs>
</ds:datastoreItem>
</file>

<file path=customXml/itemProps2.xml><?xml version="1.0" encoding="utf-8"?>
<ds:datastoreItem xmlns:ds="http://schemas.openxmlformats.org/officeDocument/2006/customXml" ds:itemID="{9DC4EB16-7CD3-44AC-8801-C0EF57DD282A}">
  <ds:schemaRefs>
    <ds:schemaRef ds:uri="http://schemas.microsoft.com/office/2006/metadata/properties"/>
    <ds:schemaRef ds:uri="http://schemas.microsoft.com/office/infopath/2007/PartnerControls"/>
    <ds:schemaRef ds:uri="bce1a219-d9ee-4771-9d80-a905993e19a2"/>
  </ds:schemaRefs>
</ds:datastoreItem>
</file>

<file path=customXml/itemProps3.xml><?xml version="1.0" encoding="utf-8"?>
<ds:datastoreItem xmlns:ds="http://schemas.openxmlformats.org/officeDocument/2006/customXml" ds:itemID="{C83EEC3C-C82D-4B17-9826-F2A480B5A2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1a219-d9ee-4771-9d80-a905993e19a2"/>
    <ds:schemaRef ds:uri="83878fe5-0e1c-48e6-a64a-5a2553aae7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ECAEA6-96B3-4E50-BC52-75FA9E0657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30</Pages>
  <Words>5998</Words>
  <Characters>32989</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38910</CharactersWithSpaces>
  <SharedDoc>false</SharedDoc>
  <HLinks>
    <vt:vector size="36" baseType="variant">
      <vt:variant>
        <vt:i4>3276809</vt:i4>
      </vt:variant>
      <vt:variant>
        <vt:i4>48</vt:i4>
      </vt:variant>
      <vt:variant>
        <vt:i4>0</vt:i4>
      </vt:variant>
      <vt:variant>
        <vt:i4>5</vt:i4>
      </vt:variant>
      <vt:variant>
        <vt:lpwstr>https://sepwww.stanford.edu/sep/prof/fgdp/c2/paper_html/node6.html</vt:lpwstr>
      </vt:variant>
      <vt:variant>
        <vt:lpwstr/>
      </vt:variant>
      <vt:variant>
        <vt:i4>3342383</vt:i4>
      </vt:variant>
      <vt:variant>
        <vt:i4>45</vt:i4>
      </vt:variant>
      <vt:variant>
        <vt:i4>0</vt:i4>
      </vt:variant>
      <vt:variant>
        <vt:i4>5</vt:i4>
      </vt:variant>
      <vt:variant>
        <vt:lpwstr>https://eng.libretexts.org/Bookshelves/Electrical_Engineering/Electronics/Operational_Amplifiers_and_Linear_Integrated_Circuits_-_Theory_and_Application_(Fiore)/11%3A_Active_Filters/11.07%3A_Band-Pass_Filter_Realizations</vt:lpwstr>
      </vt:variant>
      <vt:variant>
        <vt:lpwstr/>
      </vt:variant>
      <vt:variant>
        <vt:i4>3604593</vt:i4>
      </vt:variant>
      <vt:variant>
        <vt:i4>42</vt:i4>
      </vt:variant>
      <vt:variant>
        <vt:i4>0</vt:i4>
      </vt:variant>
      <vt:variant>
        <vt:i4>5</vt:i4>
      </vt:variant>
      <vt:variant>
        <vt:lpwstr>https://www.eeeguide.com/band-pass-filter-circuit-diagram/</vt:lpwstr>
      </vt:variant>
      <vt:variant>
        <vt:lpwstr/>
      </vt:variant>
      <vt:variant>
        <vt:i4>5308435</vt:i4>
      </vt:variant>
      <vt:variant>
        <vt:i4>39</vt:i4>
      </vt:variant>
      <vt:variant>
        <vt:i4>0</vt:i4>
      </vt:variant>
      <vt:variant>
        <vt:i4>5</vt:i4>
      </vt:variant>
      <vt:variant>
        <vt:lpwstr>https://polaridad.es/analisis-en-el-dominio-de-la-frecuencia/</vt:lpwstr>
      </vt:variant>
      <vt:variant>
        <vt:lpwstr/>
      </vt:variant>
      <vt:variant>
        <vt:i4>7340085</vt:i4>
      </vt:variant>
      <vt:variant>
        <vt:i4>36</vt:i4>
      </vt:variant>
      <vt:variant>
        <vt:i4>0</vt:i4>
      </vt:variant>
      <vt:variant>
        <vt:i4>5</vt:i4>
      </vt:variant>
      <vt:variant>
        <vt:lpwstr>https://www.analog.com/en/resources/analog-dialogue/articles/band-pass-response-in-active-filters.html</vt:lpwstr>
      </vt:variant>
      <vt:variant>
        <vt:lpwstr/>
      </vt:variant>
      <vt:variant>
        <vt:i4>3932287</vt:i4>
      </vt:variant>
      <vt:variant>
        <vt:i4>33</vt:i4>
      </vt:variant>
      <vt:variant>
        <vt:i4>0</vt:i4>
      </vt:variant>
      <vt:variant>
        <vt:i4>5</vt:i4>
      </vt:variant>
      <vt:variant>
        <vt:lpwstr>https://analisiscd.files.wordpress.com/2014/08/amplificadores-operacionales-y-circuitos-integrados-lineales-4c2ba-ed-r-f-coughlin-f-f-driscoll.pdf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JOSE   JARA PINTO</dc:creator>
  <cp:keywords/>
  <dc:description/>
  <cp:lastModifiedBy>ELIAS JOSE   JARA PINTO</cp:lastModifiedBy>
  <cp:revision>3</cp:revision>
  <cp:lastPrinted>2025-09-05T00:30:00Z</cp:lastPrinted>
  <dcterms:created xsi:type="dcterms:W3CDTF">2025-09-04T22:40:00Z</dcterms:created>
  <dcterms:modified xsi:type="dcterms:W3CDTF">2025-09-05T00:31:00Z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0x01010079C9C14371BB2F40A7C2265910FC799F</vt:lpwstr>
  </property>
</Properties>
</file>