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0F939" w14:textId="60F7FE25" w:rsidR="00D437BB" w:rsidRPr="0019177C" w:rsidRDefault="00D437BB" w:rsidP="00D437BB">
      <w:pPr>
        <w:pStyle w:val="paragraph"/>
        <w:spacing w:before="0" w:beforeAutospacing="0" w:after="0" w:afterAutospacing="0"/>
        <w:rPr>
          <w:rStyle w:val="normaltextrun"/>
          <w:rFonts w:asciiTheme="minorHAnsi" w:eastAsiaTheme="majorEastAsia" w:hAnsiTheme="minorHAnsi" w:cs="Arial"/>
          <w:b/>
          <w:bCs/>
          <w:sz w:val="40"/>
          <w:szCs w:val="40"/>
        </w:rPr>
      </w:pPr>
      <w:bookmarkStart w:id="0" w:name="_Hlk166336755"/>
      <w:bookmarkEnd w:id="0"/>
      <w:r w:rsidRPr="0019177C">
        <w:rPr>
          <w:rFonts w:asciiTheme="minorHAnsi" w:hAnsiTheme="minorHAnsi"/>
          <w:noProof/>
        </w:rPr>
        <w:drawing>
          <wp:anchor distT="0" distB="0" distL="114300" distR="114300" simplePos="0" relativeHeight="251658240" behindDoc="0" locked="0" layoutInCell="1" allowOverlap="1" wp14:anchorId="30B8D26A" wp14:editId="3D6CED06">
            <wp:simplePos x="0" y="0"/>
            <wp:positionH relativeFrom="rightMargin">
              <wp:posOffset>-206375</wp:posOffset>
            </wp:positionH>
            <wp:positionV relativeFrom="paragraph">
              <wp:posOffset>-78740</wp:posOffset>
            </wp:positionV>
            <wp:extent cx="829310" cy="952500"/>
            <wp:effectExtent l="0" t="0" r="8890" b="0"/>
            <wp:wrapNone/>
            <wp:docPr id="441347026" name="Imagen 441347026" descr="A logo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47026" name="Picture 441347026" descr="A logo with text and symbol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9310" cy="952500"/>
                    </a:xfrm>
                    <a:prstGeom prst="rect">
                      <a:avLst/>
                    </a:prstGeom>
                  </pic:spPr>
                </pic:pic>
              </a:graphicData>
            </a:graphic>
            <wp14:sizeRelH relativeFrom="page">
              <wp14:pctWidth>0</wp14:pctWidth>
            </wp14:sizeRelH>
            <wp14:sizeRelV relativeFrom="page">
              <wp14:pctHeight>0</wp14:pctHeight>
            </wp14:sizeRelV>
          </wp:anchor>
        </w:drawing>
      </w:r>
      <w:r w:rsidRPr="0019177C">
        <w:rPr>
          <w:rFonts w:asciiTheme="minorHAnsi" w:hAnsiTheme="minorHAnsi"/>
          <w:noProof/>
        </w:rPr>
        <w:drawing>
          <wp:anchor distT="0" distB="0" distL="114300" distR="114300" simplePos="0" relativeHeight="251658241" behindDoc="0" locked="0" layoutInCell="1" allowOverlap="1" wp14:anchorId="16CDC1B8" wp14:editId="6E8D6EB5">
            <wp:simplePos x="0" y="0"/>
            <wp:positionH relativeFrom="column">
              <wp:posOffset>-820420</wp:posOffset>
            </wp:positionH>
            <wp:positionV relativeFrom="paragraph">
              <wp:posOffset>-11892</wp:posOffset>
            </wp:positionV>
            <wp:extent cx="1621155" cy="887730"/>
            <wp:effectExtent l="0" t="0" r="0" b="7620"/>
            <wp:wrapNone/>
            <wp:docPr id="525871310" name="Imagen 5258713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2">
                      <a:extLst>
                        <a:ext uri="{28A0092B-C50C-407E-A947-70E740481C1C}">
                          <a14:useLocalDpi xmlns:a14="http://schemas.microsoft.com/office/drawing/2010/main" val="0"/>
                        </a:ext>
                      </a:extLst>
                    </a:blip>
                    <a:stretch>
                      <a:fillRect/>
                    </a:stretch>
                  </pic:blipFill>
                  <pic:spPr bwMode="auto">
                    <a:xfrm>
                      <a:off x="0" y="0"/>
                      <a:ext cx="1621155" cy="887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A2532">
        <w:rPr>
          <w:rStyle w:val="normaltextrun"/>
          <w:rFonts w:asciiTheme="minorHAnsi" w:eastAsiaTheme="majorEastAsia" w:hAnsiTheme="minorHAnsi" w:cs="Arial"/>
          <w:b/>
          <w:bCs/>
          <w:sz w:val="40"/>
          <w:szCs w:val="40"/>
        </w:rPr>
        <w:t xml:space="preserve"> </w:t>
      </w:r>
    </w:p>
    <w:p w14:paraId="10E5B7E8" w14:textId="77777777" w:rsidR="00D437BB" w:rsidRPr="0019177C" w:rsidRDefault="00D437BB" w:rsidP="00D437BB">
      <w:pPr>
        <w:pStyle w:val="paragraph"/>
        <w:spacing w:before="0" w:beforeAutospacing="0" w:after="0" w:afterAutospacing="0"/>
        <w:jc w:val="center"/>
        <w:rPr>
          <w:rStyle w:val="normaltextrun"/>
          <w:rFonts w:asciiTheme="minorHAnsi" w:eastAsiaTheme="majorEastAsia" w:hAnsiTheme="minorHAnsi" w:cs="Arial"/>
          <w:b/>
          <w:bCs/>
          <w:sz w:val="40"/>
          <w:szCs w:val="40"/>
        </w:rPr>
      </w:pPr>
    </w:p>
    <w:p w14:paraId="57CCFB99" w14:textId="77777777" w:rsidR="00D437BB" w:rsidRPr="0019177C" w:rsidRDefault="00D437BB" w:rsidP="00D437BB">
      <w:pPr>
        <w:pStyle w:val="paragraph"/>
        <w:spacing w:before="0" w:beforeAutospacing="0" w:after="0" w:afterAutospacing="0"/>
        <w:jc w:val="center"/>
        <w:textAlignment w:val="baseline"/>
        <w:rPr>
          <w:rStyle w:val="eop"/>
          <w:rFonts w:asciiTheme="minorHAnsi" w:eastAsiaTheme="majorEastAsia" w:hAnsiTheme="minorHAnsi"/>
          <w:sz w:val="40"/>
          <w:szCs w:val="40"/>
        </w:rPr>
      </w:pPr>
      <w:r w:rsidRPr="0019177C">
        <w:rPr>
          <w:rStyle w:val="normaltextrun"/>
          <w:rFonts w:asciiTheme="minorHAnsi" w:eastAsiaTheme="majorEastAsia" w:hAnsiTheme="minorHAnsi"/>
          <w:bCs/>
          <w:sz w:val="40"/>
          <w:szCs w:val="40"/>
        </w:rPr>
        <w:t>Universidad Autónoma de Yucatán</w:t>
      </w:r>
      <w:r w:rsidRPr="0019177C">
        <w:rPr>
          <w:rStyle w:val="eop"/>
          <w:rFonts w:asciiTheme="minorHAnsi" w:eastAsiaTheme="majorEastAsia" w:hAnsiTheme="minorHAnsi"/>
          <w:sz w:val="40"/>
          <w:szCs w:val="40"/>
        </w:rPr>
        <w:t> </w:t>
      </w:r>
    </w:p>
    <w:p w14:paraId="6DDCFEE3" w14:textId="77777777" w:rsidR="00D437BB" w:rsidRPr="0019177C"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40"/>
          <w:szCs w:val="40"/>
        </w:rPr>
      </w:pPr>
      <w:r w:rsidRPr="0019177C">
        <w:rPr>
          <w:rStyle w:val="normaltextrun"/>
          <w:rFonts w:asciiTheme="minorHAnsi" w:eastAsiaTheme="majorEastAsia" w:hAnsiTheme="minorHAnsi"/>
          <w:bCs/>
          <w:sz w:val="40"/>
          <w:szCs w:val="40"/>
        </w:rPr>
        <w:t xml:space="preserve">Campus de Ciencias Exactas </w:t>
      </w:r>
    </w:p>
    <w:p w14:paraId="522B304B" w14:textId="77777777" w:rsidR="00D437BB" w:rsidRPr="0019177C" w:rsidRDefault="00D437BB" w:rsidP="00D437BB">
      <w:pPr>
        <w:pStyle w:val="paragraph"/>
        <w:spacing w:before="0" w:beforeAutospacing="0" w:after="0" w:afterAutospacing="0"/>
        <w:jc w:val="center"/>
        <w:textAlignment w:val="baseline"/>
        <w:rPr>
          <w:rFonts w:asciiTheme="minorHAnsi" w:hAnsiTheme="minorHAnsi" w:cstheme="majorBidi"/>
          <w:sz w:val="28"/>
          <w:szCs w:val="28"/>
        </w:rPr>
      </w:pPr>
      <w:r w:rsidRPr="0019177C">
        <w:rPr>
          <w:rStyle w:val="normaltextrun"/>
          <w:rFonts w:asciiTheme="minorHAnsi" w:eastAsiaTheme="majorEastAsia" w:hAnsiTheme="minorHAnsi"/>
          <w:bCs/>
          <w:sz w:val="40"/>
          <w:szCs w:val="40"/>
        </w:rPr>
        <w:t xml:space="preserve"> Facultad de Ingeniería</w:t>
      </w:r>
      <w:r w:rsidRPr="0019177C">
        <w:rPr>
          <w:rStyle w:val="eop"/>
          <w:rFonts w:asciiTheme="minorHAnsi" w:eastAsiaTheme="majorEastAsia" w:hAnsiTheme="minorHAnsi"/>
          <w:sz w:val="44"/>
          <w:szCs w:val="44"/>
        </w:rPr>
        <w:t> </w:t>
      </w:r>
    </w:p>
    <w:p w14:paraId="5DE88164" w14:textId="77777777" w:rsidR="00D437BB" w:rsidRPr="0019177C"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sz w:val="20"/>
          <w:szCs w:val="20"/>
        </w:rPr>
      </w:pPr>
    </w:p>
    <w:p w14:paraId="3BB8B27E" w14:textId="77777777" w:rsidR="00D437BB" w:rsidRPr="0019177C"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44"/>
          <w:szCs w:val="44"/>
        </w:rPr>
      </w:pPr>
      <w:r w:rsidRPr="0019177C">
        <w:rPr>
          <w:rStyle w:val="normaltextrun"/>
          <w:rFonts w:asciiTheme="minorHAnsi" w:eastAsiaTheme="majorEastAsia" w:hAnsiTheme="minorHAnsi"/>
          <w:bCs/>
          <w:sz w:val="44"/>
          <w:szCs w:val="44"/>
        </w:rPr>
        <w:t>Ingeniería en Mecatrónica</w:t>
      </w:r>
    </w:p>
    <w:p w14:paraId="37A46B75" w14:textId="77777777" w:rsidR="00D437BB" w:rsidRPr="0019177C"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40"/>
          <w:szCs w:val="40"/>
        </w:rPr>
      </w:pPr>
    </w:p>
    <w:p w14:paraId="39BB3F9F" w14:textId="77777777" w:rsidR="00D437BB" w:rsidRPr="0019177C"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36"/>
          <w:szCs w:val="36"/>
        </w:rPr>
      </w:pPr>
      <w:r w:rsidRPr="0019177C">
        <w:rPr>
          <w:rStyle w:val="normaltextrun"/>
          <w:rFonts w:asciiTheme="minorHAnsi" w:eastAsiaTheme="majorEastAsia" w:hAnsiTheme="minorHAnsi"/>
          <w:bCs/>
          <w:sz w:val="40"/>
          <w:szCs w:val="40"/>
        </w:rPr>
        <w:t>Electrónica analógica</w:t>
      </w:r>
    </w:p>
    <w:p w14:paraId="5F84819D" w14:textId="77777777" w:rsidR="00D437BB" w:rsidRPr="0019177C"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40"/>
          <w:szCs w:val="40"/>
        </w:rPr>
      </w:pPr>
    </w:p>
    <w:p w14:paraId="796D4F7B" w14:textId="77777777" w:rsidR="00D437BB" w:rsidRPr="0019177C"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44"/>
          <w:szCs w:val="44"/>
        </w:rPr>
      </w:pPr>
      <w:r w:rsidRPr="0019177C">
        <w:rPr>
          <w:rStyle w:val="normaltextrun"/>
          <w:rFonts w:asciiTheme="minorHAnsi" w:eastAsiaTheme="majorEastAsia" w:hAnsiTheme="minorHAnsi"/>
          <w:bCs/>
          <w:sz w:val="44"/>
          <w:szCs w:val="44"/>
        </w:rPr>
        <w:t>Reporte de práctica</w:t>
      </w:r>
    </w:p>
    <w:p w14:paraId="718F0DA7" w14:textId="41E823A6" w:rsidR="00D437BB" w:rsidRPr="0019177C" w:rsidRDefault="00D437BB" w:rsidP="00D437BB">
      <w:pPr>
        <w:pStyle w:val="paragraph"/>
        <w:spacing w:before="0" w:beforeAutospacing="0" w:after="0" w:afterAutospacing="0"/>
        <w:jc w:val="center"/>
        <w:textAlignment w:val="baseline"/>
        <w:rPr>
          <w:rFonts w:asciiTheme="minorHAnsi" w:hAnsiTheme="minorHAnsi" w:cstheme="majorBidi"/>
          <w:sz w:val="44"/>
          <w:szCs w:val="44"/>
        </w:rPr>
      </w:pPr>
      <w:r w:rsidRPr="0019177C">
        <w:rPr>
          <w:rStyle w:val="eop"/>
          <w:rFonts w:asciiTheme="minorHAnsi" w:eastAsiaTheme="majorEastAsia" w:hAnsiTheme="minorHAnsi"/>
          <w:sz w:val="44"/>
          <w:szCs w:val="44"/>
        </w:rPr>
        <w:t> Práctica #</w:t>
      </w:r>
      <w:r w:rsidR="008C7D69">
        <w:rPr>
          <w:rStyle w:val="eop"/>
          <w:rFonts w:asciiTheme="minorHAnsi" w:eastAsiaTheme="majorEastAsia" w:hAnsiTheme="minorHAnsi"/>
          <w:sz w:val="44"/>
          <w:szCs w:val="44"/>
        </w:rPr>
        <w:t>5</w:t>
      </w:r>
      <w:r w:rsidRPr="0019177C">
        <w:rPr>
          <w:rStyle w:val="eop"/>
          <w:rFonts w:asciiTheme="minorHAnsi" w:eastAsiaTheme="majorEastAsia" w:hAnsiTheme="minorHAnsi"/>
          <w:sz w:val="44"/>
          <w:szCs w:val="44"/>
        </w:rPr>
        <w:t xml:space="preserve">: </w:t>
      </w:r>
      <w:r w:rsidR="00B0233D" w:rsidRPr="00B0233D">
        <w:rPr>
          <w:rFonts w:asciiTheme="minorHAnsi" w:eastAsiaTheme="majorEastAsia" w:hAnsiTheme="minorHAnsi"/>
          <w:sz w:val="44"/>
          <w:szCs w:val="44"/>
        </w:rPr>
        <w:t>Ecualizador de audio de 3</w:t>
      </w:r>
      <w:r w:rsidR="00B0233D">
        <w:rPr>
          <w:rFonts w:asciiTheme="minorHAnsi" w:eastAsiaTheme="majorEastAsia" w:hAnsiTheme="minorHAnsi"/>
          <w:sz w:val="44"/>
          <w:szCs w:val="44"/>
        </w:rPr>
        <w:t xml:space="preserve"> </w:t>
      </w:r>
      <w:r w:rsidR="00B0233D" w:rsidRPr="00B0233D">
        <w:rPr>
          <w:rFonts w:asciiTheme="minorHAnsi" w:eastAsiaTheme="majorEastAsia" w:hAnsiTheme="minorHAnsi"/>
          <w:sz w:val="44"/>
          <w:szCs w:val="44"/>
        </w:rPr>
        <w:t>bandas</w:t>
      </w:r>
      <w:r w:rsidRPr="0019177C">
        <w:rPr>
          <w:rStyle w:val="eop"/>
          <w:rFonts w:asciiTheme="minorHAnsi" w:eastAsiaTheme="majorEastAsia" w:hAnsiTheme="minorHAnsi"/>
          <w:sz w:val="44"/>
          <w:szCs w:val="44"/>
        </w:rPr>
        <w:t>.</w:t>
      </w:r>
    </w:p>
    <w:p w14:paraId="180BB622" w14:textId="77777777" w:rsidR="00D437BB" w:rsidRDefault="00D437BB" w:rsidP="00D437BB">
      <w:pPr>
        <w:pStyle w:val="paragraph"/>
        <w:spacing w:before="0" w:beforeAutospacing="0" w:after="0" w:afterAutospacing="0"/>
        <w:jc w:val="center"/>
        <w:textAlignment w:val="baseline"/>
        <w:rPr>
          <w:rStyle w:val="eop"/>
          <w:rFonts w:asciiTheme="minorHAnsi" w:eastAsiaTheme="majorEastAsia" w:hAnsiTheme="minorHAnsi"/>
          <w:sz w:val="36"/>
          <w:szCs w:val="36"/>
        </w:rPr>
      </w:pPr>
      <w:r w:rsidRPr="0019177C">
        <w:rPr>
          <w:rStyle w:val="eop"/>
          <w:rFonts w:asciiTheme="minorHAnsi" w:eastAsiaTheme="majorEastAsia" w:hAnsiTheme="minorHAnsi"/>
          <w:sz w:val="36"/>
          <w:szCs w:val="36"/>
        </w:rPr>
        <w:t> </w:t>
      </w:r>
    </w:p>
    <w:p w14:paraId="7D6E756D" w14:textId="77777777" w:rsidR="006143C8" w:rsidRPr="0019177C" w:rsidRDefault="006143C8" w:rsidP="00D437BB">
      <w:pPr>
        <w:pStyle w:val="paragraph"/>
        <w:spacing w:before="0" w:beforeAutospacing="0" w:after="0" w:afterAutospacing="0"/>
        <w:jc w:val="center"/>
        <w:textAlignment w:val="baseline"/>
        <w:rPr>
          <w:rFonts w:asciiTheme="minorHAnsi" w:hAnsiTheme="minorHAnsi" w:cstheme="majorBidi"/>
          <w:sz w:val="36"/>
          <w:szCs w:val="36"/>
        </w:rPr>
      </w:pPr>
    </w:p>
    <w:p w14:paraId="487B1FC2" w14:textId="77777777" w:rsidR="006143C8" w:rsidRDefault="00D437BB" w:rsidP="00150ED7">
      <w:pPr>
        <w:pStyle w:val="paragraph"/>
        <w:spacing w:before="0" w:beforeAutospacing="0" w:after="0" w:afterAutospacing="0"/>
        <w:jc w:val="center"/>
        <w:textAlignment w:val="baseline"/>
        <w:rPr>
          <w:rStyle w:val="eop"/>
          <w:rFonts w:asciiTheme="minorHAnsi" w:eastAsiaTheme="majorEastAsia" w:hAnsiTheme="minorHAnsi"/>
          <w:b/>
          <w:bCs/>
          <w:sz w:val="36"/>
          <w:szCs w:val="36"/>
        </w:rPr>
      </w:pPr>
      <w:r w:rsidRPr="0019177C">
        <w:rPr>
          <w:rStyle w:val="eop"/>
          <w:rFonts w:asciiTheme="minorHAnsi" w:eastAsiaTheme="majorEastAsia" w:hAnsiTheme="minorHAnsi"/>
          <w:b/>
          <w:bCs/>
          <w:sz w:val="36"/>
          <w:szCs w:val="36"/>
        </w:rPr>
        <w:t>Jara Pinto Elías José</w:t>
      </w:r>
    </w:p>
    <w:p w14:paraId="693ED2F2" w14:textId="77777777" w:rsidR="006143C8" w:rsidRDefault="006143C8" w:rsidP="00150ED7">
      <w:pPr>
        <w:pStyle w:val="paragraph"/>
        <w:spacing w:before="0" w:beforeAutospacing="0" w:after="0" w:afterAutospacing="0"/>
        <w:textAlignment w:val="baseline"/>
        <w:rPr>
          <w:rFonts w:asciiTheme="minorHAnsi" w:eastAsiaTheme="majorEastAsia" w:hAnsiTheme="minorHAnsi"/>
          <w:b/>
          <w:bCs/>
          <w:sz w:val="36"/>
          <w:szCs w:val="36"/>
        </w:rPr>
      </w:pPr>
    </w:p>
    <w:p w14:paraId="7A0D8D5D" w14:textId="77777777" w:rsidR="006143C8" w:rsidRPr="006143C8" w:rsidRDefault="006143C8" w:rsidP="006143C8">
      <w:pPr>
        <w:pStyle w:val="paragraph"/>
        <w:spacing w:before="0" w:beforeAutospacing="0" w:after="0" w:afterAutospacing="0"/>
        <w:ind w:left="720"/>
        <w:textAlignment w:val="baseline"/>
        <w:rPr>
          <w:rStyle w:val="normaltextrun"/>
          <w:rFonts w:asciiTheme="minorHAnsi" w:eastAsiaTheme="majorEastAsia" w:hAnsiTheme="minorHAnsi"/>
          <w:b/>
          <w:bCs/>
          <w:sz w:val="36"/>
          <w:szCs w:val="36"/>
        </w:rPr>
      </w:pPr>
    </w:p>
    <w:p w14:paraId="76BE8BB8" w14:textId="77777777" w:rsidR="00D437BB" w:rsidRPr="0019177C"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32"/>
          <w:szCs w:val="32"/>
        </w:rPr>
      </w:pPr>
      <w:r w:rsidRPr="0019177C">
        <w:rPr>
          <w:rStyle w:val="normaltextrun"/>
          <w:rFonts w:asciiTheme="minorHAnsi" w:eastAsiaTheme="majorEastAsia" w:hAnsiTheme="minorHAnsi"/>
          <w:bCs/>
          <w:sz w:val="32"/>
          <w:szCs w:val="32"/>
        </w:rPr>
        <w:t>Docente: Edson G. Estrada López</w:t>
      </w:r>
      <w:r w:rsidRPr="0019177C">
        <w:rPr>
          <w:rStyle w:val="normaltextrun"/>
          <w:rFonts w:asciiTheme="minorHAnsi" w:eastAsiaTheme="majorEastAsia" w:hAnsiTheme="minorHAnsi"/>
          <w:bCs/>
          <w:sz w:val="32"/>
          <w:szCs w:val="32"/>
        </w:rPr>
        <w:cr/>
      </w:r>
    </w:p>
    <w:p w14:paraId="0702FCC5" w14:textId="77777777" w:rsidR="00D437BB" w:rsidRPr="0019177C" w:rsidRDefault="00D437BB" w:rsidP="00D437BB">
      <w:pPr>
        <w:pStyle w:val="paragraph"/>
        <w:spacing w:before="0" w:beforeAutospacing="0" w:after="0" w:afterAutospacing="0"/>
        <w:textAlignment w:val="baseline"/>
        <w:rPr>
          <w:rStyle w:val="normaltextrun"/>
          <w:rFonts w:asciiTheme="minorHAnsi" w:eastAsiaTheme="majorEastAsia" w:hAnsiTheme="minorHAnsi"/>
          <w:sz w:val="20"/>
          <w:szCs w:val="20"/>
        </w:rPr>
      </w:pPr>
    </w:p>
    <w:p w14:paraId="18A7CCD6" w14:textId="77777777" w:rsidR="00D437BB" w:rsidRPr="0019177C" w:rsidRDefault="00D437BB" w:rsidP="00D437BB">
      <w:pPr>
        <w:jc w:val="right"/>
        <w:rPr>
          <w:rFonts w:eastAsia="Times New Roman" w:cstheme="majorBidi"/>
          <w:b/>
          <w:bCs/>
          <w:sz w:val="28"/>
          <w:szCs w:val="28"/>
          <w:lang w:eastAsia="es-MX"/>
        </w:rPr>
      </w:pPr>
      <w:r w:rsidRPr="0019177C">
        <w:rPr>
          <w:rStyle w:val="normaltextrun"/>
          <w:bCs/>
          <w:sz w:val="36"/>
          <w:szCs w:val="36"/>
        </w:rPr>
        <w:t>Fecha:</w:t>
      </w:r>
    </w:p>
    <w:p w14:paraId="7869FB37" w14:textId="13C89505" w:rsidR="00D437BB" w:rsidRPr="0019177C" w:rsidRDefault="00B0233D" w:rsidP="00D437BB">
      <w:pPr>
        <w:jc w:val="right"/>
        <w:rPr>
          <w:sz w:val="36"/>
          <w:szCs w:val="36"/>
        </w:rPr>
      </w:pPr>
      <w:r>
        <w:rPr>
          <w:rStyle w:val="normaltextrun"/>
          <w:sz w:val="36"/>
          <w:szCs w:val="36"/>
        </w:rPr>
        <w:t>Martes</w:t>
      </w:r>
      <w:r w:rsidR="00D437BB" w:rsidRPr="0019177C">
        <w:rPr>
          <w:rStyle w:val="normaltextrun"/>
          <w:sz w:val="36"/>
          <w:szCs w:val="36"/>
        </w:rPr>
        <w:t xml:space="preserve"> </w:t>
      </w:r>
      <w:r>
        <w:rPr>
          <w:rStyle w:val="normaltextrun"/>
          <w:sz w:val="36"/>
          <w:szCs w:val="36"/>
        </w:rPr>
        <w:t>28</w:t>
      </w:r>
      <w:r w:rsidR="00D437BB" w:rsidRPr="0019177C">
        <w:rPr>
          <w:rStyle w:val="normaltextrun"/>
          <w:sz w:val="36"/>
          <w:szCs w:val="36"/>
        </w:rPr>
        <w:t xml:space="preserve"> de mayo de 2024</w:t>
      </w:r>
    </w:p>
    <w:p w14:paraId="14D76624" w14:textId="77777777" w:rsidR="00D437BB" w:rsidRPr="0019177C" w:rsidRDefault="00D437BB" w:rsidP="00D437BB">
      <w:pPr>
        <w:rPr>
          <w:rFonts w:eastAsiaTheme="minorEastAsia" w:cs="Times New Roman"/>
          <w:b/>
          <w:bCs/>
          <w:sz w:val="32"/>
          <w:szCs w:val="32"/>
        </w:rPr>
      </w:pPr>
      <w:r w:rsidRPr="0019177C">
        <w:rPr>
          <w:rFonts w:eastAsiaTheme="minorEastAsia" w:cs="Times New Roman"/>
          <w:b/>
          <w:bCs/>
          <w:sz w:val="32"/>
          <w:szCs w:val="32"/>
        </w:rPr>
        <w:br w:type="page"/>
      </w:r>
    </w:p>
    <w:p w14:paraId="267641FB" w14:textId="77777777" w:rsidR="00D437BB" w:rsidRPr="0019177C" w:rsidRDefault="00D437BB" w:rsidP="0049524D">
      <w:pPr>
        <w:pStyle w:val="Ttulo1"/>
        <w:numPr>
          <w:ilvl w:val="0"/>
          <w:numId w:val="15"/>
        </w:numPr>
        <w:ind w:left="360" w:hanging="360"/>
        <w:rPr>
          <w:rFonts w:asciiTheme="minorHAnsi" w:eastAsiaTheme="minorEastAsia" w:hAnsiTheme="minorHAnsi" w:cs="Times New Roman"/>
          <w:b w:val="0"/>
          <w:bCs/>
          <w:color w:val="auto"/>
          <w:sz w:val="32"/>
          <w:szCs w:val="32"/>
        </w:rPr>
      </w:pPr>
      <w:r w:rsidRPr="0019177C">
        <w:rPr>
          <w:rFonts w:asciiTheme="minorHAnsi" w:eastAsiaTheme="minorEastAsia" w:hAnsiTheme="minorHAnsi" w:cs="Times New Roman"/>
          <w:bCs/>
          <w:color w:val="auto"/>
          <w:sz w:val="32"/>
          <w:szCs w:val="32"/>
        </w:rPr>
        <w:lastRenderedPageBreak/>
        <w:t>Objetivo</w:t>
      </w:r>
    </w:p>
    <w:p w14:paraId="21CDF7ED" w14:textId="77777777" w:rsidR="00D437BB" w:rsidRPr="0019177C" w:rsidRDefault="00D437BB" w:rsidP="00D437BB">
      <w:pPr>
        <w:rPr>
          <w:rFonts w:cs="Times New Roman"/>
          <w:b/>
          <w:bCs/>
        </w:rPr>
      </w:pPr>
      <w:r w:rsidRPr="0019177C">
        <w:rPr>
          <w:rFonts w:cs="Times New Roman"/>
          <w:b/>
          <w:bCs/>
        </w:rPr>
        <w:t>OBJETIVO GENERAL</w:t>
      </w:r>
    </w:p>
    <w:p w14:paraId="75AD0C59" w14:textId="012D336D" w:rsidR="00D437BB" w:rsidRPr="0019177C" w:rsidRDefault="00232EB5" w:rsidP="0049524D">
      <w:pPr>
        <w:pStyle w:val="Prrafodelista"/>
        <w:numPr>
          <w:ilvl w:val="0"/>
          <w:numId w:val="16"/>
        </w:numPr>
        <w:jc w:val="both"/>
        <w:rPr>
          <w:rFonts w:cs="Times New Roman"/>
        </w:rPr>
      </w:pPr>
      <w:r w:rsidRPr="00232EB5">
        <w:rPr>
          <w:rFonts w:cs="Times New Roman"/>
        </w:rPr>
        <w:t>Diseñar un ecualizador de audio de 3 bandas utilizando filtros activos con amplificadores operacionales que cumplan con parámetros específicos de operación.</w:t>
      </w:r>
    </w:p>
    <w:p w14:paraId="3740301B" w14:textId="23EAADE3" w:rsidR="00D437BB" w:rsidRPr="00B71E2E" w:rsidRDefault="00D437BB" w:rsidP="00B71E2E">
      <w:pPr>
        <w:rPr>
          <w:rFonts w:cs="Times New Roman"/>
          <w:b/>
          <w:bCs/>
        </w:rPr>
      </w:pPr>
      <w:r w:rsidRPr="0019177C">
        <w:rPr>
          <w:rFonts w:cs="Times New Roman"/>
          <w:b/>
          <w:bCs/>
        </w:rPr>
        <w:t xml:space="preserve">OBJETIVOS ESPECIFICOS </w:t>
      </w:r>
    </w:p>
    <w:p w14:paraId="2762E171" w14:textId="77777777" w:rsidR="00F05A30" w:rsidRPr="00F05A30" w:rsidRDefault="00F05A30" w:rsidP="0049524D">
      <w:pPr>
        <w:pStyle w:val="Prrafodelista"/>
        <w:numPr>
          <w:ilvl w:val="0"/>
          <w:numId w:val="16"/>
        </w:numPr>
      </w:pPr>
      <w:r w:rsidRPr="00F05A30">
        <w:t>Determinar y analizar la función de transferencia de los filtros activos para cada banda de frecuencia (baja, media y alta) mediante el uso de software de simulación y herramientas matemáticas.</w:t>
      </w:r>
    </w:p>
    <w:p w14:paraId="348255F3" w14:textId="00033B0E" w:rsidR="00D437BB" w:rsidRPr="00F05A30" w:rsidRDefault="00F05A30" w:rsidP="0049524D">
      <w:pPr>
        <w:pStyle w:val="Prrafodelista"/>
        <w:numPr>
          <w:ilvl w:val="0"/>
          <w:numId w:val="16"/>
        </w:numPr>
      </w:pPr>
      <w:r w:rsidRPr="00F05A30">
        <w:t xml:space="preserve">Verificar experimentalmente el funcionamiento del ecualizador en el laboratorio, asegurando que las frecuencias centrales de </w:t>
      </w:r>
      <w:r w:rsidR="00841D23" w:rsidRPr="00841D23">
        <w:t>81</w:t>
      </w:r>
      <w:r w:rsidRPr="00F05A30">
        <w:t xml:space="preserve"> Hz, </w:t>
      </w:r>
      <w:r w:rsidR="00841D23" w:rsidRPr="00841D23">
        <w:t>3</w:t>
      </w:r>
      <w:r w:rsidRPr="00F05A30">
        <w:t xml:space="preserve"> kHz, y 16</w:t>
      </w:r>
      <w:r w:rsidR="00841D23">
        <w:t>.7</w:t>
      </w:r>
      <w:r w:rsidRPr="00F05A30">
        <w:t xml:space="preserve"> kHz sean correctamente filtradas y ecualizadas.</w:t>
      </w:r>
    </w:p>
    <w:p w14:paraId="07281277" w14:textId="77777777" w:rsidR="00D437BB" w:rsidRPr="0019177C" w:rsidRDefault="00D437BB" w:rsidP="0049524D">
      <w:pPr>
        <w:pStyle w:val="Ttulo1"/>
        <w:numPr>
          <w:ilvl w:val="0"/>
          <w:numId w:val="15"/>
        </w:numPr>
        <w:ind w:left="360" w:hanging="360"/>
        <w:rPr>
          <w:rFonts w:asciiTheme="minorHAnsi" w:hAnsiTheme="minorHAnsi" w:cs="Times New Roman"/>
          <w:b w:val="0"/>
          <w:bCs/>
          <w:color w:val="auto"/>
          <w:sz w:val="32"/>
          <w:szCs w:val="32"/>
        </w:rPr>
      </w:pPr>
      <w:r w:rsidRPr="0019177C">
        <w:rPr>
          <w:rFonts w:asciiTheme="minorHAnsi" w:hAnsiTheme="minorHAnsi" w:cs="Times New Roman"/>
          <w:bCs/>
          <w:color w:val="auto"/>
          <w:sz w:val="32"/>
          <w:szCs w:val="32"/>
        </w:rPr>
        <w:t>Marco teórico</w:t>
      </w:r>
    </w:p>
    <w:p w14:paraId="10F983FE" w14:textId="42935867" w:rsidR="002961DB" w:rsidRPr="002961DB" w:rsidRDefault="002961DB" w:rsidP="00902200">
      <w:pPr>
        <w:jc w:val="center"/>
        <w:rPr>
          <w:b/>
          <w:bCs/>
        </w:rPr>
      </w:pPr>
      <w:r w:rsidRPr="002961DB">
        <w:rPr>
          <w:b/>
          <w:bCs/>
        </w:rPr>
        <w:t xml:space="preserve">1. Teoría </w:t>
      </w:r>
      <w:r w:rsidR="00747AD9">
        <w:rPr>
          <w:b/>
          <w:bCs/>
        </w:rPr>
        <w:t xml:space="preserve">fundamental </w:t>
      </w:r>
      <w:r w:rsidRPr="002961DB">
        <w:rPr>
          <w:b/>
          <w:bCs/>
        </w:rPr>
        <w:t>de Filtros</w:t>
      </w:r>
    </w:p>
    <w:p w14:paraId="4F49683C" w14:textId="4C868C80" w:rsidR="002961DB" w:rsidRPr="002961DB" w:rsidRDefault="001F5317" w:rsidP="002961DB">
      <w:pPr>
        <w:rPr>
          <w:b/>
          <w:bCs/>
        </w:rPr>
      </w:pPr>
      <w:r w:rsidRPr="001F5317">
        <w:rPr>
          <w:noProof/>
        </w:rPr>
        <w:drawing>
          <wp:anchor distT="0" distB="0" distL="114300" distR="114300" simplePos="0" relativeHeight="251658242" behindDoc="0" locked="0" layoutInCell="1" allowOverlap="1" wp14:anchorId="2B50B0B7" wp14:editId="42C9BC17">
            <wp:simplePos x="0" y="0"/>
            <wp:positionH relativeFrom="margin">
              <wp:posOffset>3241040</wp:posOffset>
            </wp:positionH>
            <wp:positionV relativeFrom="paragraph">
              <wp:posOffset>43815</wp:posOffset>
            </wp:positionV>
            <wp:extent cx="2340000" cy="1421376"/>
            <wp:effectExtent l="38100" t="38100" r="41275" b="45720"/>
            <wp:wrapSquare wrapText="bothSides"/>
            <wp:docPr id="61030248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2488" name="Imagen 1" descr="Diagrama, Esquemát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0000" cy="1421376"/>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2961DB" w:rsidRPr="002961DB">
        <w:rPr>
          <w:b/>
          <w:bCs/>
        </w:rPr>
        <w:t>Filtros Diferenciadores</w:t>
      </w:r>
    </w:p>
    <w:p w14:paraId="4E30B225" w14:textId="5F75A137" w:rsidR="002961DB" w:rsidRPr="002961DB" w:rsidRDefault="002961DB" w:rsidP="0049524D">
      <w:pPr>
        <w:numPr>
          <w:ilvl w:val="0"/>
          <w:numId w:val="17"/>
        </w:numPr>
      </w:pPr>
      <w:r w:rsidRPr="002961DB">
        <w:rPr>
          <w:b/>
          <w:bCs/>
        </w:rPr>
        <w:t>Circuito</w:t>
      </w:r>
      <w:r w:rsidRPr="002961DB">
        <w:t>: Un filtro diferenciador consta de un capacitor y una resistencia conectados en serie con un amplificador operacional.</w:t>
      </w:r>
      <w:r w:rsidR="001D4F55">
        <w:t xml:space="preserve"> (ver Figura 1)</w:t>
      </w:r>
    </w:p>
    <w:p w14:paraId="3D2F01F2" w14:textId="60C8EE14" w:rsidR="002961DB" w:rsidRPr="002961DB" w:rsidRDefault="00C4652B" w:rsidP="0049524D">
      <w:pPr>
        <w:numPr>
          <w:ilvl w:val="0"/>
          <w:numId w:val="17"/>
        </w:numPr>
      </w:pPr>
      <w:r>
        <w:rPr>
          <w:noProof/>
        </w:rPr>
        <mc:AlternateContent>
          <mc:Choice Requires="wps">
            <w:drawing>
              <wp:anchor distT="0" distB="0" distL="114300" distR="114300" simplePos="0" relativeHeight="251658243" behindDoc="0" locked="0" layoutInCell="1" allowOverlap="1" wp14:anchorId="51E6F3AC" wp14:editId="5BA01E7C">
                <wp:simplePos x="0" y="0"/>
                <wp:positionH relativeFrom="column">
                  <wp:posOffset>3241040</wp:posOffset>
                </wp:positionH>
                <wp:positionV relativeFrom="paragraph">
                  <wp:posOffset>414122</wp:posOffset>
                </wp:positionV>
                <wp:extent cx="2326005" cy="265430"/>
                <wp:effectExtent l="0" t="0" r="0" b="1270"/>
                <wp:wrapSquare wrapText="bothSides"/>
                <wp:docPr id="155054915" name="Cuadro de texto 1"/>
                <wp:cNvGraphicFramePr/>
                <a:graphic xmlns:a="http://schemas.openxmlformats.org/drawingml/2006/main">
                  <a:graphicData uri="http://schemas.microsoft.com/office/word/2010/wordprocessingShape">
                    <wps:wsp>
                      <wps:cNvSpPr txBox="1"/>
                      <wps:spPr>
                        <a:xfrm>
                          <a:off x="0" y="0"/>
                          <a:ext cx="2326005" cy="265430"/>
                        </a:xfrm>
                        <a:prstGeom prst="rect">
                          <a:avLst/>
                        </a:prstGeom>
                        <a:solidFill>
                          <a:prstClr val="white"/>
                        </a:solidFill>
                        <a:ln>
                          <a:noFill/>
                        </a:ln>
                      </wps:spPr>
                      <wps:txbx>
                        <w:txbxContent>
                          <w:p w14:paraId="31345EA4" w14:textId="5A7C2CD1" w:rsidR="001F5317" w:rsidRPr="0000634E" w:rsidRDefault="001F5317" w:rsidP="00C4652B">
                            <w:pPr>
                              <w:pStyle w:val="Descripcin"/>
                              <w:jc w:val="center"/>
                              <w:rPr>
                                <w:sz w:val="22"/>
                                <w:szCs w:val="22"/>
                              </w:rPr>
                            </w:pPr>
                            <w:r>
                              <w:t xml:space="preserve">Figura </w:t>
                            </w:r>
                            <w:fldSimple w:instr=" SEQ Figura \* ARABIC ">
                              <w:r w:rsidR="004126C9">
                                <w:rPr>
                                  <w:noProof/>
                                </w:rPr>
                                <w:t>1</w:t>
                              </w:r>
                            </w:fldSimple>
                            <w:r w:rsidR="00C4652B">
                              <w:t>. Diagrama esquemático del filtro diferenciador.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E6F3AC" id="_x0000_t202" coordsize="21600,21600" o:spt="202" path="m,l,21600r21600,l21600,xe">
                <v:stroke joinstyle="miter"/>
                <v:path gradientshapeok="t" o:connecttype="rect"/>
              </v:shapetype>
              <v:shape id="Cuadro de texto 1" o:spid="_x0000_s1026" type="#_x0000_t202" style="position:absolute;left:0;text-align:left;margin-left:255.2pt;margin-top:32.6pt;width:183.15pt;height:20.9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" stroked="f">
                <v:textbox inset="0,0,0,0">
                  <w:txbxContent>
                    <w:p w14:paraId="31345EA4" w14:textId="5A7C2CD1" w:rsidR="001F5317" w:rsidRPr="0000634E" w:rsidRDefault="001F5317" w:rsidP="00C4652B">
                      <w:pPr>
                        <w:pStyle w:val="Descripcin"/>
                        <w:jc w:val="center"/>
                        <w:rPr>
                          <w:sz w:val="22"/>
                          <w:szCs w:val="22"/>
                        </w:rPr>
                      </w:pPr>
                      <w:r>
                        <w:t xml:space="preserve">Figura </w:t>
                      </w:r>
                      <w:fldSimple w:instr=" SEQ Figura \* ARABIC ">
                        <w:r w:rsidR="004126C9">
                          <w:rPr>
                            <w:noProof/>
                          </w:rPr>
                          <w:t>1</w:t>
                        </w:r>
                      </w:fldSimple>
                      <w:r w:rsidR="00C4652B">
                        <w:t>. Diagrama esquemático del filtro diferenciador.</w:t>
                      </w:r>
                    </w:p>
                  </w:txbxContent>
                </v:textbox>
                <w10:wrap type="square"/>
              </v:shape>
            </w:pict>
          </mc:Fallback>
        </mc:AlternateContent>
      </w:r>
      <w:r w:rsidR="002961DB" w:rsidRPr="002961DB">
        <w:rPr>
          <w:b/>
          <w:bCs/>
        </w:rPr>
        <w:t>Función de Transferencia</w:t>
      </w:r>
      <w:r w:rsidR="002961DB" w:rsidRPr="002961DB">
        <w:t xml:space="preserve">: En el dominio de Laplace, la función de transferencia se expresa como </w:t>
      </w:r>
      <m:oMath>
        <m:r>
          <w:rPr>
            <w:rFonts w:ascii="Cambria Math" w:hAnsi="Cambria Math" w:cs="Cambria Math"/>
          </w:rPr>
          <m:t>H</m:t>
        </m:r>
        <m:d>
          <m:dPr>
            <m:ctrlPr>
              <w:rPr>
                <w:rFonts w:ascii="Cambria Math" w:hAnsi="Cambria Math"/>
                <w:i/>
              </w:rPr>
            </m:ctrlPr>
          </m:dPr>
          <m:e>
            <m:r>
              <w:rPr>
                <w:rFonts w:ascii="Cambria Math" w:hAnsi="Cambria Math" w:cs="Cambria Math"/>
              </w:rPr>
              <m:t>s</m:t>
            </m:r>
          </m:e>
        </m:d>
        <m:r>
          <w:rPr>
            <w:rFonts w:ascii="Cambria Math" w:hAnsi="Cambria Math"/>
          </w:rPr>
          <m:t>=-</m:t>
        </m:r>
        <m:r>
          <w:rPr>
            <w:rFonts w:ascii="Cambria Math" w:hAnsi="Cambria Math" w:cs="Cambria Math"/>
          </w:rPr>
          <m:t>RCs=-</m:t>
        </m:r>
        <m:f>
          <m:fPr>
            <m:ctrlPr>
              <w:rPr>
                <w:rFonts w:ascii="Cambria Math" w:hAnsi="Cambria Math" w:cs="Cambria Math"/>
                <w:i/>
              </w:rPr>
            </m:ctrlPr>
          </m:fPr>
          <m:num>
            <m:r>
              <w:rPr>
                <w:rFonts w:ascii="Cambria Math" w:hAnsi="Cambria Math" w:cs="Cambria Math"/>
              </w:rPr>
              <m:t>s</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cs="Cambria Math"/>
                  </w:rPr>
                  <m:t>0</m:t>
                </m:r>
              </m:sub>
            </m:sSub>
          </m:den>
        </m:f>
      </m:oMath>
      <w:r w:rsidR="002961DB" w:rsidRPr="002961DB">
        <w:t>, indicando que el filtro amplifica las componentes de alta frecuencia.</w:t>
      </w:r>
    </w:p>
    <w:p w14:paraId="4F6A65D9" w14:textId="6302924F" w:rsidR="002961DB" w:rsidRPr="002961DB" w:rsidRDefault="002961DB" w:rsidP="0049524D">
      <w:pPr>
        <w:numPr>
          <w:ilvl w:val="0"/>
          <w:numId w:val="17"/>
        </w:numPr>
      </w:pPr>
      <w:r w:rsidRPr="002961DB">
        <w:rPr>
          <w:b/>
          <w:bCs/>
        </w:rPr>
        <w:t>Transformada de Fourier</w:t>
      </w:r>
      <w:r w:rsidRPr="002961DB">
        <w:t xml:space="preserve">: En el dominio de Fourier, la función de transferencia es </w:t>
      </w:r>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r>
          <w:rPr>
            <w:rFonts w:ascii="Cambria Math" w:hAnsi="Cambria Math" w:cs="Cambria Math"/>
          </w:rPr>
          <m:t>jωRC=</m:t>
        </m:r>
        <m:r>
          <w:rPr>
            <w:rFonts w:ascii="Cambria Math" w:hAnsi="Cambria Math"/>
          </w:rPr>
          <m:t>-</m:t>
        </m:r>
        <m:r>
          <w:rPr>
            <w:rFonts w:ascii="Cambria Math" w:hAnsi="Cambria Math" w:cs="Cambria Math"/>
          </w:rPr>
          <m:t>j</m:t>
        </m:r>
        <m:f>
          <m:fPr>
            <m:ctrlPr>
              <w:rPr>
                <w:rFonts w:ascii="Cambria Math" w:hAnsi="Cambria Math" w:cs="Cambria Math"/>
                <w:i/>
              </w:rPr>
            </m:ctrlPr>
          </m:fPr>
          <m:num>
            <m:r>
              <w:rPr>
                <w:rFonts w:ascii="Cambria Math" w:hAnsi="Cambria Math" w:cs="Cambria Math"/>
              </w:rPr>
              <m:t>ω</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cs="Cambria Math"/>
                  </w:rPr>
                  <m:t>0</m:t>
                </m:r>
              </m:sub>
            </m:sSub>
          </m:den>
        </m:f>
      </m:oMath>
      <w:r w:rsidRPr="002961DB">
        <w:t>.</w:t>
      </w:r>
    </w:p>
    <w:p w14:paraId="026395AF" w14:textId="0DD85D33" w:rsidR="00FF73C4" w:rsidRPr="002961DB" w:rsidRDefault="001D4F55" w:rsidP="00FF73C4">
      <w:pPr>
        <w:numPr>
          <w:ilvl w:val="0"/>
          <w:numId w:val="17"/>
        </w:numPr>
      </w:pPr>
      <w:r w:rsidRPr="00FF73C4">
        <w:rPr>
          <w:noProof/>
        </w:rPr>
        <w:drawing>
          <wp:anchor distT="0" distB="0" distL="114300" distR="114300" simplePos="0" relativeHeight="251658244" behindDoc="0" locked="0" layoutInCell="1" allowOverlap="1" wp14:anchorId="5B0FF290" wp14:editId="52C74C5F">
            <wp:simplePos x="0" y="0"/>
            <wp:positionH relativeFrom="margin">
              <wp:align>right</wp:align>
            </wp:positionH>
            <wp:positionV relativeFrom="paragraph">
              <wp:posOffset>161269</wp:posOffset>
            </wp:positionV>
            <wp:extent cx="2339975" cy="1449070"/>
            <wp:effectExtent l="38100" t="38100" r="41275" b="36830"/>
            <wp:wrapSquare wrapText="bothSides"/>
            <wp:docPr id="114938020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80201" name="Imagen 1" descr="Diagrama, Esquemát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9975" cy="1449070"/>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2961DB" w:rsidRPr="002961DB">
        <w:rPr>
          <w:b/>
          <w:bCs/>
        </w:rPr>
        <w:t>Gráficas de Bode</w:t>
      </w:r>
      <w:r w:rsidR="002961DB" w:rsidRPr="002961DB">
        <w:t>: Muestran que la magnitud crece con una pendiente de +20 dB/</w:t>
      </w:r>
      <w:r w:rsidR="003B5221" w:rsidRPr="002961DB">
        <w:t>década</w:t>
      </w:r>
      <w:r w:rsidR="002961DB" w:rsidRPr="002961DB">
        <w:t xml:space="preserve"> y la fase es constante a -90°.</w:t>
      </w:r>
      <w:r w:rsidR="001F5317" w:rsidRPr="001F5317">
        <w:rPr>
          <w:noProof/>
        </w:rPr>
        <w:t xml:space="preserve"> </w:t>
      </w:r>
    </w:p>
    <w:p w14:paraId="795103E9" w14:textId="6FFBC151" w:rsidR="002961DB" w:rsidRPr="002961DB" w:rsidRDefault="002961DB" w:rsidP="002961DB">
      <w:pPr>
        <w:rPr>
          <w:b/>
          <w:bCs/>
        </w:rPr>
      </w:pPr>
      <w:r w:rsidRPr="002961DB">
        <w:rPr>
          <w:b/>
          <w:bCs/>
        </w:rPr>
        <w:t>Filtros Integradores</w:t>
      </w:r>
    </w:p>
    <w:p w14:paraId="341000CD" w14:textId="76EBBFAF" w:rsidR="002961DB" w:rsidRPr="002961DB" w:rsidRDefault="001D4F55" w:rsidP="0049524D">
      <w:pPr>
        <w:numPr>
          <w:ilvl w:val="0"/>
          <w:numId w:val="18"/>
        </w:numPr>
      </w:pPr>
      <w:r>
        <w:rPr>
          <w:noProof/>
        </w:rPr>
        <mc:AlternateContent>
          <mc:Choice Requires="wps">
            <w:drawing>
              <wp:anchor distT="0" distB="0" distL="114300" distR="114300" simplePos="0" relativeHeight="251658245" behindDoc="0" locked="0" layoutInCell="1" allowOverlap="1" wp14:anchorId="3D0C1342" wp14:editId="1FA72213">
                <wp:simplePos x="0" y="0"/>
                <wp:positionH relativeFrom="margin">
                  <wp:posOffset>3198187</wp:posOffset>
                </wp:positionH>
                <wp:positionV relativeFrom="paragraph">
                  <wp:posOffset>735884</wp:posOffset>
                </wp:positionV>
                <wp:extent cx="2339975" cy="321310"/>
                <wp:effectExtent l="0" t="0" r="3175" b="2540"/>
                <wp:wrapSquare wrapText="bothSides"/>
                <wp:docPr id="1487986304" name="Cuadro de texto 1"/>
                <wp:cNvGraphicFramePr/>
                <a:graphic xmlns:a="http://schemas.openxmlformats.org/drawingml/2006/main">
                  <a:graphicData uri="http://schemas.microsoft.com/office/word/2010/wordprocessingShape">
                    <wps:wsp>
                      <wps:cNvSpPr txBox="1"/>
                      <wps:spPr>
                        <a:xfrm>
                          <a:off x="0" y="0"/>
                          <a:ext cx="2339975" cy="321310"/>
                        </a:xfrm>
                        <a:prstGeom prst="rect">
                          <a:avLst/>
                        </a:prstGeom>
                        <a:solidFill>
                          <a:prstClr val="white"/>
                        </a:solidFill>
                        <a:ln>
                          <a:noFill/>
                        </a:ln>
                      </wps:spPr>
                      <wps:txbx>
                        <w:txbxContent>
                          <w:p w14:paraId="6AEF540F" w14:textId="1C2294A9" w:rsidR="00FF73C4" w:rsidRPr="00E71A3D" w:rsidRDefault="00FF73C4" w:rsidP="00FF73C4">
                            <w:pPr>
                              <w:pStyle w:val="Descripcin"/>
                              <w:jc w:val="center"/>
                              <w:rPr>
                                <w:sz w:val="22"/>
                                <w:szCs w:val="22"/>
                              </w:rPr>
                            </w:pPr>
                            <w:r>
                              <w:t xml:space="preserve">Figura </w:t>
                            </w:r>
                            <w:fldSimple w:instr=" SEQ Figura \* ARABIC ">
                              <w:r w:rsidR="004126C9">
                                <w:rPr>
                                  <w:noProof/>
                                </w:rPr>
                                <w:t>2</w:t>
                              </w:r>
                            </w:fldSimple>
                            <w:r>
                              <w:t>. Diagrama esquemático del filtro integrador.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C1342" id="_x0000_s1027" type="#_x0000_t202" style="position:absolute;left:0;text-align:left;margin-left:251.85pt;margin-top:57.95pt;width:184.25pt;height:25.3pt;z-index:25165824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" stroked="f">
                <v:textbox inset="0,0,0,0">
                  <w:txbxContent>
                    <w:p w14:paraId="6AEF540F" w14:textId="1C2294A9" w:rsidR="00FF73C4" w:rsidRPr="00E71A3D" w:rsidRDefault="00FF73C4" w:rsidP="00FF73C4">
                      <w:pPr>
                        <w:pStyle w:val="Descripcin"/>
                        <w:jc w:val="center"/>
                        <w:rPr>
                          <w:sz w:val="22"/>
                          <w:szCs w:val="22"/>
                        </w:rPr>
                      </w:pPr>
                      <w:r>
                        <w:t xml:space="preserve">Figura </w:t>
                      </w:r>
                      <w:fldSimple w:instr=" SEQ Figura \* ARABIC ">
                        <w:r w:rsidR="004126C9">
                          <w:rPr>
                            <w:noProof/>
                          </w:rPr>
                          <w:t>2</w:t>
                        </w:r>
                      </w:fldSimple>
                      <w:r>
                        <w:t>. Diagrama esquemático del filtro integrador.</w:t>
                      </w:r>
                    </w:p>
                  </w:txbxContent>
                </v:textbox>
                <w10:wrap type="square" anchorx="margin"/>
              </v:shape>
            </w:pict>
          </mc:Fallback>
        </mc:AlternateContent>
      </w:r>
      <w:r w:rsidR="002961DB" w:rsidRPr="002961DB">
        <w:rPr>
          <w:b/>
          <w:bCs/>
        </w:rPr>
        <w:t>Circuito</w:t>
      </w:r>
      <w:r w:rsidR="002961DB" w:rsidRPr="002961DB">
        <w:t>: Un filtro integrador utiliza un resistor y un capacitor, donde el capacitor está en la retroalimentación del amplificador operacional.</w:t>
      </w:r>
      <w:r>
        <w:t xml:space="preserve"> (ver Figura 2)</w:t>
      </w:r>
    </w:p>
    <w:p w14:paraId="64FB7563" w14:textId="65D1D299" w:rsidR="002961DB" w:rsidRPr="002961DB" w:rsidRDefault="002961DB" w:rsidP="0049524D">
      <w:pPr>
        <w:numPr>
          <w:ilvl w:val="0"/>
          <w:numId w:val="18"/>
        </w:numPr>
      </w:pPr>
      <w:r w:rsidRPr="002961DB">
        <w:rPr>
          <w:b/>
          <w:bCs/>
        </w:rPr>
        <w:lastRenderedPageBreak/>
        <w:t>Función de Transferencia</w:t>
      </w:r>
      <w:r w:rsidRPr="002961DB">
        <w:t xml:space="preserve">: En el dominio de Laplace, se expresa como </w:t>
      </w:r>
      <m:oMath>
        <m:r>
          <w:rPr>
            <w:rFonts w:ascii="Cambria Math" w:hAnsi="Cambria Math" w:cs="Cambria Math"/>
          </w:rPr>
          <m:t>H</m:t>
        </m:r>
        <m:d>
          <m:dPr>
            <m:ctrlPr>
              <w:rPr>
                <w:rFonts w:ascii="Cambria Math" w:hAnsi="Cambria Math"/>
                <w:i/>
              </w:rPr>
            </m:ctrlPr>
          </m:dPr>
          <m:e>
            <m:r>
              <w:rPr>
                <w:rFonts w:ascii="Cambria Math" w:hAnsi="Cambria Math" w:cs="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cs="Cambria Math"/>
              </w:rPr>
              <m:t>RCS</m:t>
            </m:r>
          </m:den>
        </m:f>
      </m:oMath>
      <w:r w:rsidRPr="002961DB">
        <w:rPr>
          <w:rFonts w:ascii="Arial" w:hAnsi="Arial" w:cs="Arial"/>
        </w:rPr>
        <w:t>​</w:t>
      </w:r>
      <w:r w:rsidRPr="002961DB">
        <w:t>, indicando que el filtro atenúa las componentes de alta frecuencia.</w:t>
      </w:r>
    </w:p>
    <w:p w14:paraId="1DD34AA8" w14:textId="0F1D2396" w:rsidR="002961DB" w:rsidRPr="002961DB" w:rsidRDefault="002961DB" w:rsidP="0049524D">
      <w:pPr>
        <w:numPr>
          <w:ilvl w:val="0"/>
          <w:numId w:val="18"/>
        </w:numPr>
      </w:pPr>
      <w:r w:rsidRPr="002961DB">
        <w:rPr>
          <w:b/>
          <w:bCs/>
        </w:rPr>
        <w:t>Transformada de Fourier</w:t>
      </w:r>
      <w:r w:rsidRPr="002961DB">
        <w:t xml:space="preserve">: En el dominio de Fourier, la función de transferencia es </w:t>
      </w:r>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cs="Cambria Math"/>
              </w:rPr>
              <m:t>RCjω</m:t>
            </m:r>
          </m:den>
        </m:f>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rPr>
                  <m:t>0</m:t>
                </m:r>
              </m:sub>
            </m:sSub>
            <m:ctrlPr>
              <w:rPr>
                <w:rFonts w:ascii="Cambria Math" w:hAnsi="Cambria Math"/>
                <w:i/>
              </w:rPr>
            </m:ctrlPr>
          </m:num>
          <m:den>
            <m:r>
              <w:rPr>
                <w:rFonts w:ascii="Cambria Math" w:hAnsi="Cambria Math" w:cs="Cambria Math"/>
              </w:rPr>
              <m:t>jω</m:t>
            </m:r>
          </m:den>
        </m:f>
      </m:oMath>
      <w:r w:rsidRPr="002961DB">
        <w:rPr>
          <w:rFonts w:ascii="Arial" w:hAnsi="Arial" w:cs="Arial"/>
        </w:rPr>
        <w:t>​​</w:t>
      </w:r>
      <w:r w:rsidRPr="002961DB">
        <w:t>.</w:t>
      </w:r>
    </w:p>
    <w:p w14:paraId="4DE3D3E4" w14:textId="7791B7EF" w:rsidR="002961DB" w:rsidRPr="002961DB" w:rsidRDefault="002961DB" w:rsidP="0049524D">
      <w:pPr>
        <w:numPr>
          <w:ilvl w:val="0"/>
          <w:numId w:val="18"/>
        </w:numPr>
      </w:pPr>
      <w:r w:rsidRPr="002961DB">
        <w:rPr>
          <w:b/>
          <w:bCs/>
        </w:rPr>
        <w:t>Gráficas de Bode</w:t>
      </w:r>
      <w:r w:rsidRPr="002961DB">
        <w:t>: La magnitud decrece con una pendiente de -20 dB/</w:t>
      </w:r>
      <w:r w:rsidR="003B5221" w:rsidRPr="002961DB">
        <w:t>década</w:t>
      </w:r>
      <w:r w:rsidRPr="002961DB">
        <w:t xml:space="preserve"> y la fase es constante a 90°.</w:t>
      </w:r>
      <w:r w:rsidR="00FF73C4" w:rsidRPr="00FF73C4">
        <w:rPr>
          <w:noProof/>
        </w:rPr>
        <w:t xml:space="preserve"> </w:t>
      </w:r>
    </w:p>
    <w:p w14:paraId="3844A8E5" w14:textId="795C1129" w:rsidR="002961DB" w:rsidRPr="002961DB" w:rsidRDefault="003B2B3F" w:rsidP="002961DB">
      <w:pPr>
        <w:rPr>
          <w:b/>
          <w:bCs/>
        </w:rPr>
      </w:pPr>
      <w:r w:rsidRPr="003B313D">
        <w:rPr>
          <w:noProof/>
          <w:lang w:val="es-ES"/>
        </w:rPr>
        <w:drawing>
          <wp:anchor distT="0" distB="0" distL="114300" distR="114300" simplePos="0" relativeHeight="251658246" behindDoc="0" locked="0" layoutInCell="1" allowOverlap="1" wp14:anchorId="35CC7673" wp14:editId="3714B4F4">
            <wp:simplePos x="0" y="0"/>
            <wp:positionH relativeFrom="margin">
              <wp:align>right</wp:align>
            </wp:positionH>
            <wp:positionV relativeFrom="paragraph">
              <wp:posOffset>46990</wp:posOffset>
            </wp:positionV>
            <wp:extent cx="2338705" cy="1734820"/>
            <wp:effectExtent l="38100" t="38100" r="42545" b="36830"/>
            <wp:wrapSquare wrapText="bothSides"/>
            <wp:docPr id="4604144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449" name="Imagen 1" descr="Diagrama, Esquemát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8705" cy="1734820"/>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2961DB" w:rsidRPr="002961DB">
        <w:rPr>
          <w:b/>
          <w:bCs/>
        </w:rPr>
        <w:t>Filtros Pasa Bajas</w:t>
      </w:r>
    </w:p>
    <w:p w14:paraId="3D103594" w14:textId="5726F318" w:rsidR="002961DB" w:rsidRPr="002961DB" w:rsidRDefault="002961DB" w:rsidP="0049524D">
      <w:pPr>
        <w:numPr>
          <w:ilvl w:val="0"/>
          <w:numId w:val="19"/>
        </w:numPr>
      </w:pPr>
      <w:r w:rsidRPr="002961DB">
        <w:rPr>
          <w:b/>
          <w:bCs/>
        </w:rPr>
        <w:t>Circuito</w:t>
      </w:r>
      <w:r w:rsidRPr="002961DB">
        <w:t>: Un filtro pasa bajas típico incluye resistencias y capacitores que forman un circuito de retroalimentación con un amplificador operacional.</w:t>
      </w:r>
      <w:r w:rsidR="001D4F55">
        <w:t xml:space="preserve"> (ver Figura 3)</w:t>
      </w:r>
    </w:p>
    <w:p w14:paraId="0E7B47F0" w14:textId="57A355E9" w:rsidR="0097130C" w:rsidRDefault="002961DB" w:rsidP="0049524D">
      <w:pPr>
        <w:numPr>
          <w:ilvl w:val="0"/>
          <w:numId w:val="19"/>
        </w:numPr>
      </w:pPr>
      <w:r w:rsidRPr="002961DB">
        <w:rPr>
          <w:b/>
          <w:bCs/>
        </w:rPr>
        <w:t>Función de Transferencia</w:t>
      </w:r>
      <w:r w:rsidRPr="002961DB">
        <w:t>: La función de transferencia es</w:t>
      </w:r>
      <w:r w:rsidR="0097130C">
        <w:t xml:space="preserve"> la siguiente, donde </w:t>
      </w:r>
      <m:oMath>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oMath>
      <w:r w:rsidR="0097130C" w:rsidRPr="0097130C">
        <w:rPr>
          <w:i/>
          <w:iCs/>
        </w:rPr>
        <w:t xml:space="preserve"> </w:t>
      </w:r>
      <w:r w:rsidR="0097130C" w:rsidRPr="002961DB">
        <w:t>es la frecuencia de corte.</w:t>
      </w:r>
    </w:p>
    <w:p w14:paraId="76E44374" w14:textId="5C0B42F6" w:rsidR="003B2B3F" w:rsidRDefault="003B2B3F" w:rsidP="003B2B3F">
      <w:pPr>
        <w:rPr>
          <w:rFonts w:eastAsiaTheme="minorEastAsia"/>
        </w:rPr>
      </w:pPr>
      <w:r>
        <w:rPr>
          <w:noProof/>
        </w:rPr>
        <mc:AlternateContent>
          <mc:Choice Requires="wps">
            <w:drawing>
              <wp:anchor distT="0" distB="0" distL="114300" distR="114300" simplePos="0" relativeHeight="251658247" behindDoc="0" locked="0" layoutInCell="1" allowOverlap="1" wp14:anchorId="26A4B262" wp14:editId="6AFCEA63">
                <wp:simplePos x="0" y="0"/>
                <wp:positionH relativeFrom="column">
                  <wp:posOffset>3233420</wp:posOffset>
                </wp:positionH>
                <wp:positionV relativeFrom="paragraph">
                  <wp:posOffset>59055</wp:posOffset>
                </wp:positionV>
                <wp:extent cx="2338705" cy="313690"/>
                <wp:effectExtent l="0" t="0" r="4445" b="0"/>
                <wp:wrapSquare wrapText="bothSides"/>
                <wp:docPr id="1010667877" name="Cuadro de texto 1"/>
                <wp:cNvGraphicFramePr/>
                <a:graphic xmlns:a="http://schemas.openxmlformats.org/drawingml/2006/main">
                  <a:graphicData uri="http://schemas.microsoft.com/office/word/2010/wordprocessingShape">
                    <wps:wsp>
                      <wps:cNvSpPr txBox="1"/>
                      <wps:spPr>
                        <a:xfrm>
                          <a:off x="0" y="0"/>
                          <a:ext cx="2338705" cy="313690"/>
                        </a:xfrm>
                        <a:prstGeom prst="rect">
                          <a:avLst/>
                        </a:prstGeom>
                        <a:solidFill>
                          <a:prstClr val="white"/>
                        </a:solidFill>
                        <a:ln>
                          <a:noFill/>
                        </a:ln>
                      </wps:spPr>
                      <wps:txbx>
                        <w:txbxContent>
                          <w:p w14:paraId="733EB348" w14:textId="2EF83A83" w:rsidR="003B2B3F" w:rsidRPr="00A40BF6" w:rsidRDefault="003B2B3F" w:rsidP="003B2B3F">
                            <w:pPr>
                              <w:pStyle w:val="Descripcin"/>
                              <w:jc w:val="center"/>
                              <w:rPr>
                                <w:sz w:val="22"/>
                                <w:szCs w:val="22"/>
                                <w:lang w:val="es-ES"/>
                              </w:rPr>
                            </w:pPr>
                            <w:r>
                              <w:t xml:space="preserve">Figura </w:t>
                            </w:r>
                            <w:fldSimple w:instr=" SEQ Figura \* ARABIC ">
                              <w:r w:rsidR="004126C9">
                                <w:rPr>
                                  <w:noProof/>
                                </w:rPr>
                                <w:t>3</w:t>
                              </w:r>
                            </w:fldSimple>
                            <w:r>
                              <w:t>. Diagrama esquemático del filtro activo pasa bajas.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4B262" id="_x0000_s1028" type="#_x0000_t202" style="position:absolute;margin-left:254.6pt;margin-top:4.65pt;width:184.15pt;height:24.7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RHwIAAEIEAAAOAAAAZHJzL2Uyb0RvYy54bWysU01v2zAMvQ/YfxB0X5wPrGuNOEWWIsOA&#10;oC2QDj0rshwLkEWNUmJnv36UHCdbt9Owi0yLFD/ee5z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0Nrv9NP7ImSTfbDK7uU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" stroked="f">
                <v:textbox inset="0,0,0,0">
                  <w:txbxContent>
                    <w:p w14:paraId="733EB348" w14:textId="2EF83A83" w:rsidR="003B2B3F" w:rsidRPr="00A40BF6" w:rsidRDefault="003B2B3F" w:rsidP="003B2B3F">
                      <w:pPr>
                        <w:pStyle w:val="Descripcin"/>
                        <w:jc w:val="center"/>
                        <w:rPr>
                          <w:sz w:val="22"/>
                          <w:szCs w:val="22"/>
                          <w:lang w:val="es-ES"/>
                        </w:rPr>
                      </w:pPr>
                      <w:r>
                        <w:t xml:space="preserve">Figura </w:t>
                      </w:r>
                      <w:fldSimple w:instr=" SEQ Figura \* ARABIC ">
                        <w:r w:rsidR="004126C9">
                          <w:rPr>
                            <w:noProof/>
                          </w:rPr>
                          <w:t>3</w:t>
                        </w:r>
                      </w:fldSimple>
                      <w:r>
                        <w:t>. Diagrama esquemático del filtro activo pasa bajas.</w:t>
                      </w:r>
                    </w:p>
                  </w:txbxContent>
                </v:textbox>
                <w10:wrap type="square"/>
              </v:shape>
            </w:pict>
          </mc:Fallback>
        </mc:AlternateContent>
      </w:r>
    </w:p>
    <w:p w14:paraId="52904007" w14:textId="77777777" w:rsidR="003B2B3F" w:rsidRDefault="003B2B3F" w:rsidP="0097130C">
      <w:pPr>
        <w:jc w:val="center"/>
        <w:rPr>
          <w:rFonts w:eastAsiaTheme="minorEastAsia"/>
        </w:rPr>
      </w:pPr>
    </w:p>
    <w:p w14:paraId="31E4472F" w14:textId="2DFCB3F3" w:rsidR="002961DB" w:rsidRDefault="002961DB" w:rsidP="0097130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Cs+1</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s</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rPr>
                <m:t>+1</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s</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rPr>
                <m:t>+1</m:t>
              </m:r>
            </m:den>
          </m:f>
          <m:r>
            <w:rPr>
              <w:rFonts w:ascii="Cambria Math" w:eastAsiaTheme="minorEastAsia" w:hAnsi="Cambria Math" w:cs="Arial"/>
            </w:rPr>
            <m:t>=</m:t>
          </m:r>
          <m:sSub>
            <m:sSubPr>
              <m:ctrlPr>
                <w:rPr>
                  <w:rFonts w:ascii="Cambria Math" w:hAnsi="Cambria Math"/>
                  <w:i/>
                </w:rPr>
              </m:ctrlPr>
            </m:sSubPr>
            <m:e>
              <m:r>
                <w:rPr>
                  <w:rFonts w:ascii="Cambria Math" w:hAnsi="Cambria Math"/>
                </w:rPr>
                <m:t>H</m:t>
              </m:r>
            </m:e>
            <m:sub>
              <m:r>
                <w:rPr>
                  <w:rFonts w:ascii="Cambria Math" w:hAnsi="Cambria Math"/>
                </w:rPr>
                <m:t>O</m:t>
              </m:r>
            </m:sub>
          </m:sSub>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s</m:t>
              </m:r>
              <m:r>
                <w:rPr>
                  <w:rFonts w:ascii="Cambria Math" w:hAnsi="Cambria Math"/>
                </w:rPr>
                <m:t>+</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oMath>
      </m:oMathPara>
    </w:p>
    <w:p w14:paraId="32D2073E" w14:textId="57E8F420" w:rsidR="00902200" w:rsidRDefault="000D18BD" w:rsidP="0049524D">
      <w:pPr>
        <w:numPr>
          <w:ilvl w:val="0"/>
          <w:numId w:val="18"/>
        </w:numPr>
      </w:pPr>
      <w:r w:rsidRPr="002961DB">
        <w:rPr>
          <w:b/>
          <w:bCs/>
        </w:rPr>
        <w:t>Transformada de Fourier</w:t>
      </w:r>
      <w:r w:rsidRPr="002961DB">
        <w:t xml:space="preserve">: En el dominio de Fourier, la función de transferencia es </w:t>
      </w:r>
    </w:p>
    <w:p w14:paraId="66A68B1E" w14:textId="3E240300" w:rsidR="000D18BD" w:rsidRDefault="000D18BD" w:rsidP="00902200">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jw</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rPr>
                <m:t>+1</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num>
            <m:den>
              <m:r>
                <w:rPr>
                  <w:rFonts w:ascii="Cambria Math" w:hAnsi="Cambria Math"/>
                </w:rPr>
                <m:t>jw+</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rPr>
            <m:t xml:space="preserve"> </m:t>
          </m:r>
        </m:oMath>
      </m:oMathPara>
    </w:p>
    <w:p w14:paraId="1D8B9671" w14:textId="38482665" w:rsidR="002961DB" w:rsidRPr="002961DB" w:rsidRDefault="002961DB" w:rsidP="0049524D">
      <w:pPr>
        <w:numPr>
          <w:ilvl w:val="0"/>
          <w:numId w:val="19"/>
        </w:numPr>
      </w:pPr>
      <w:r w:rsidRPr="002961DB">
        <w:rPr>
          <w:b/>
          <w:bCs/>
        </w:rPr>
        <w:t>Gráficas de Bode</w:t>
      </w:r>
      <w:r w:rsidRPr="002961DB">
        <w:t>: La magnitud es constante para frecuencias bajas y decrece con una pendiente de -20 dB/</w:t>
      </w:r>
      <w:r w:rsidR="003B5221" w:rsidRPr="002961DB">
        <w:t>década</w:t>
      </w:r>
      <w:r w:rsidRPr="002961DB">
        <w:t xml:space="preserve"> para frecuencias altas. La fase </w:t>
      </w:r>
      <w:r w:rsidR="00784E2A" w:rsidRPr="00784E2A">
        <w:t>varía de 180° (bajas) a 90° (altas), siendo 135° en</w:t>
      </w:r>
      <w:r w:rsidR="000F40FB">
        <w:t xml:space="preserve"> </w:t>
      </w:r>
      <m:oMath>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oMath>
      <w:r w:rsidRPr="002961DB">
        <w:t>.</w:t>
      </w:r>
    </w:p>
    <w:p w14:paraId="1A24F50A" w14:textId="293B7680" w:rsidR="00255876" w:rsidRPr="00255876" w:rsidRDefault="00255876" w:rsidP="00255876">
      <w:pPr>
        <w:rPr>
          <w:lang w:val="es-ES"/>
        </w:rPr>
      </w:pPr>
      <w:r>
        <w:t>En la sección</w:t>
      </w:r>
      <w:r>
        <w:rPr>
          <w:lang w:val="es-ES"/>
        </w:rPr>
        <w:t xml:space="preserve"> de anexos se puede ver un análisis más detallado sobre estos filtros fundamentales</w:t>
      </w:r>
      <w:r w:rsidR="00F65163">
        <w:rPr>
          <w:lang w:val="es-ES"/>
        </w:rPr>
        <w:t>.</w:t>
      </w:r>
      <w:r>
        <w:rPr>
          <w:lang w:val="es-ES"/>
        </w:rPr>
        <w:t xml:space="preserve"> </w:t>
      </w:r>
    </w:p>
    <w:p w14:paraId="0F1721A7" w14:textId="77777777" w:rsidR="002961DB" w:rsidRPr="002961DB" w:rsidRDefault="002961DB" w:rsidP="00902200">
      <w:pPr>
        <w:jc w:val="center"/>
        <w:rPr>
          <w:b/>
          <w:bCs/>
        </w:rPr>
      </w:pPr>
      <w:r w:rsidRPr="002961DB">
        <w:rPr>
          <w:b/>
          <w:bCs/>
        </w:rPr>
        <w:t>2. Transformadas de Fourier y Laplace</w:t>
      </w:r>
    </w:p>
    <w:p w14:paraId="0572CAC7" w14:textId="77777777" w:rsidR="002961DB" w:rsidRPr="002961DB" w:rsidRDefault="002961DB" w:rsidP="002961DB">
      <w:pPr>
        <w:rPr>
          <w:b/>
          <w:bCs/>
        </w:rPr>
      </w:pPr>
      <w:r w:rsidRPr="002961DB">
        <w:rPr>
          <w:b/>
          <w:bCs/>
        </w:rPr>
        <w:t>Transformada de Fourier</w:t>
      </w:r>
    </w:p>
    <w:p w14:paraId="1FD9F63B" w14:textId="77777777" w:rsidR="002961DB" w:rsidRPr="002961DB" w:rsidRDefault="002961DB" w:rsidP="0049524D">
      <w:pPr>
        <w:numPr>
          <w:ilvl w:val="0"/>
          <w:numId w:val="20"/>
        </w:numPr>
      </w:pPr>
      <w:r w:rsidRPr="002961DB">
        <w:rPr>
          <w:b/>
          <w:bCs/>
        </w:rPr>
        <w:t>Utilidad</w:t>
      </w:r>
      <w:r w:rsidRPr="002961DB">
        <w:t>: Descompone una señal en sus componentes de frecuencia, permitiendo analizar la respuesta del sistema en el dominio de la frecuencia.</w:t>
      </w:r>
    </w:p>
    <w:p w14:paraId="07C80948" w14:textId="77777777" w:rsidR="002961DB" w:rsidRPr="002961DB" w:rsidRDefault="002961DB" w:rsidP="0049524D">
      <w:pPr>
        <w:numPr>
          <w:ilvl w:val="0"/>
          <w:numId w:val="20"/>
        </w:numPr>
      </w:pPr>
      <w:r w:rsidRPr="002961DB">
        <w:rPr>
          <w:b/>
          <w:bCs/>
        </w:rPr>
        <w:t>Aplicación en Filtros</w:t>
      </w:r>
      <w:r w:rsidRPr="002961DB">
        <w:t>: Facilita la comprensión de cómo un filtro afecta diferentes componentes de frecuencia de una señal de entrada.</w:t>
      </w:r>
    </w:p>
    <w:p w14:paraId="6EAAEEF1" w14:textId="77777777" w:rsidR="006047C9" w:rsidRDefault="006047C9" w:rsidP="002961DB">
      <w:pPr>
        <w:rPr>
          <w:b/>
          <w:bCs/>
        </w:rPr>
      </w:pPr>
    </w:p>
    <w:p w14:paraId="2018CC73" w14:textId="1F392771" w:rsidR="002961DB" w:rsidRPr="002961DB" w:rsidRDefault="002961DB" w:rsidP="002961DB">
      <w:pPr>
        <w:rPr>
          <w:b/>
          <w:bCs/>
        </w:rPr>
      </w:pPr>
      <w:r w:rsidRPr="002961DB">
        <w:rPr>
          <w:b/>
          <w:bCs/>
        </w:rPr>
        <w:lastRenderedPageBreak/>
        <w:t>Transformada de Laplace</w:t>
      </w:r>
    </w:p>
    <w:p w14:paraId="72682194" w14:textId="72CDF29E" w:rsidR="002961DB" w:rsidRPr="002961DB" w:rsidRDefault="002961DB" w:rsidP="0049524D">
      <w:pPr>
        <w:numPr>
          <w:ilvl w:val="0"/>
          <w:numId w:val="21"/>
        </w:numPr>
      </w:pPr>
      <w:r w:rsidRPr="002961DB">
        <w:rPr>
          <w:b/>
          <w:bCs/>
        </w:rPr>
        <w:t>Utilidad</w:t>
      </w:r>
      <w:r w:rsidRPr="002961DB">
        <w:t xml:space="preserve">: Permite analizar circuitos y sistemas en el dominio </w:t>
      </w:r>
      <w:r w:rsidR="00C73387">
        <w:t>de la frecuencia (</w:t>
      </w:r>
      <w:r w:rsidRPr="002961DB">
        <w:t>s</w:t>
      </w:r>
      <w:r w:rsidR="00C73387">
        <w:t>)</w:t>
      </w:r>
      <w:r w:rsidRPr="002961DB">
        <w:t>, facilitando la resolución de ecuaciones diferenciales.</w:t>
      </w:r>
    </w:p>
    <w:p w14:paraId="1FDD27C0" w14:textId="77777777" w:rsidR="002961DB" w:rsidRPr="002961DB" w:rsidRDefault="002961DB" w:rsidP="0049524D">
      <w:pPr>
        <w:numPr>
          <w:ilvl w:val="0"/>
          <w:numId w:val="21"/>
        </w:numPr>
      </w:pPr>
      <w:r w:rsidRPr="002961DB">
        <w:rPr>
          <w:b/>
          <w:bCs/>
        </w:rPr>
        <w:t>Función de Transferencia</w:t>
      </w:r>
      <w:r w:rsidRPr="002961DB">
        <w:t>: Proporciona una representación algebraica de la relación entre la entrada y la salida de un sistema.</w:t>
      </w:r>
    </w:p>
    <w:p w14:paraId="024AA355" w14:textId="77777777" w:rsidR="002961DB" w:rsidRPr="002961DB" w:rsidRDefault="002961DB" w:rsidP="00902200">
      <w:pPr>
        <w:jc w:val="center"/>
        <w:rPr>
          <w:b/>
          <w:bCs/>
        </w:rPr>
      </w:pPr>
      <w:r w:rsidRPr="002961DB">
        <w:rPr>
          <w:b/>
          <w:bCs/>
        </w:rPr>
        <w:t>3. Ecualizadores Gráficos</w:t>
      </w:r>
    </w:p>
    <w:p w14:paraId="0468984C" w14:textId="77777777" w:rsidR="002961DB" w:rsidRPr="002961DB" w:rsidRDefault="002961DB" w:rsidP="002961DB">
      <w:pPr>
        <w:rPr>
          <w:b/>
          <w:bCs/>
        </w:rPr>
      </w:pPr>
      <w:r w:rsidRPr="002961DB">
        <w:rPr>
          <w:b/>
          <w:bCs/>
        </w:rPr>
        <w:t>Propósito y Diseño</w:t>
      </w:r>
    </w:p>
    <w:p w14:paraId="3BA759BA" w14:textId="77777777" w:rsidR="002961DB" w:rsidRPr="002961DB" w:rsidRDefault="002961DB" w:rsidP="0049524D">
      <w:pPr>
        <w:numPr>
          <w:ilvl w:val="0"/>
          <w:numId w:val="22"/>
        </w:numPr>
      </w:pPr>
      <w:r w:rsidRPr="002961DB">
        <w:rPr>
          <w:b/>
          <w:bCs/>
        </w:rPr>
        <w:t>Control de Ganancia y Corte</w:t>
      </w:r>
      <w:r w:rsidRPr="002961DB">
        <w:t>: Los ecualizadores gráficos permiten ajustar la respuesta en frecuencia de un sistema de audio en varias bandas de frecuencia mediante potenciómetros.</w:t>
      </w:r>
    </w:p>
    <w:p w14:paraId="1E2A154C" w14:textId="1A0B74DF" w:rsidR="002961DB" w:rsidRPr="002961DB" w:rsidRDefault="002961DB" w:rsidP="0049524D">
      <w:pPr>
        <w:numPr>
          <w:ilvl w:val="0"/>
          <w:numId w:val="22"/>
        </w:numPr>
      </w:pPr>
      <w:r w:rsidRPr="002961DB">
        <w:rPr>
          <w:b/>
          <w:bCs/>
        </w:rPr>
        <w:t>Bandas de Frecuencia</w:t>
      </w:r>
      <w:r w:rsidR="00415370">
        <w:rPr>
          <w:b/>
          <w:bCs/>
        </w:rPr>
        <w:t xml:space="preserve"> (Por secciones)</w:t>
      </w:r>
      <w:r w:rsidRPr="002961DB">
        <w:t>: Cada banda de frecuencia tiene su propio filtro de banda angosta, ajustable</w:t>
      </w:r>
      <w:r w:rsidR="00654AB9">
        <w:t>s</w:t>
      </w:r>
      <w:r w:rsidRPr="002961DB">
        <w:t xml:space="preserve"> independientemente</w:t>
      </w:r>
      <w:r w:rsidR="0068213C">
        <w:t xml:space="preserve"> </w:t>
      </w:r>
      <w:r w:rsidR="00654AB9">
        <w:t>porq</w:t>
      </w:r>
      <w:r w:rsidR="0068213C">
        <w:t xml:space="preserve">ue se </w:t>
      </w:r>
      <w:r w:rsidR="00654AB9">
        <w:t>configuran por sección.</w:t>
      </w:r>
      <w:r w:rsidR="0068213C">
        <w:t xml:space="preserve"> </w:t>
      </w:r>
      <w:r w:rsidR="00654AB9">
        <w:t xml:space="preserve">(ver Figura </w:t>
      </w:r>
      <w:r w:rsidR="001D4F55">
        <w:t>4</w:t>
      </w:r>
      <w:r w:rsidR="00654AB9">
        <w:t>)</w:t>
      </w:r>
    </w:p>
    <w:p w14:paraId="40A5D758" w14:textId="77777777" w:rsidR="00004BA6" w:rsidRDefault="00415370" w:rsidP="00004BA6">
      <w:pPr>
        <w:keepNext/>
        <w:jc w:val="center"/>
      </w:pPr>
      <w:r w:rsidRPr="00AD1EB1">
        <w:rPr>
          <w:noProof/>
        </w:rPr>
        <w:drawing>
          <wp:inline distT="0" distB="0" distL="0" distR="0" wp14:anchorId="59BD712A" wp14:editId="3F07D869">
            <wp:extent cx="4320000" cy="1809201"/>
            <wp:effectExtent l="38100" t="38100" r="42545" b="38735"/>
            <wp:docPr id="144693483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1518" name="Imagen 1" descr="Diagrama, Esquemático&#10;&#10;Descripción generada automáticamente"/>
                    <pic:cNvPicPr/>
                  </pic:nvPicPr>
                  <pic:blipFill rotWithShape="1">
                    <a:blip r:embed="rId16"/>
                    <a:srcRect b="25253"/>
                    <a:stretch/>
                  </pic:blipFill>
                  <pic:spPr bwMode="auto">
                    <a:xfrm>
                      <a:off x="0" y="0"/>
                      <a:ext cx="4320000" cy="1809201"/>
                    </a:xfrm>
                    <a:prstGeom prst="rect">
                      <a:avLst/>
                    </a:prstGeom>
                    <a:ln w="38100" cap="flat" cmpd="sng" algn="ctr">
                      <a:solidFill>
                        <a:srgbClr val="BF9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FD074D" w14:textId="040121B6" w:rsidR="00415370" w:rsidRPr="002961DB" w:rsidRDefault="00004BA6" w:rsidP="00004BA6">
      <w:pPr>
        <w:pStyle w:val="Descripcin"/>
        <w:jc w:val="center"/>
      </w:pPr>
      <w:r>
        <w:t xml:space="preserve">Figura </w:t>
      </w:r>
      <w:fldSimple w:instr=" SEQ Figura \* ARABIC ">
        <w:r w:rsidR="004126C9">
          <w:rPr>
            <w:noProof/>
          </w:rPr>
          <w:t>4</w:t>
        </w:r>
      </w:fldSimple>
      <w:r>
        <w:t>. Sección de un ecualizador gráfico.</w:t>
      </w:r>
    </w:p>
    <w:p w14:paraId="15D2FE60" w14:textId="77777777" w:rsidR="002961DB" w:rsidRPr="002961DB" w:rsidRDefault="002961DB" w:rsidP="002961DB">
      <w:pPr>
        <w:rPr>
          <w:b/>
          <w:bCs/>
        </w:rPr>
      </w:pPr>
      <w:r w:rsidRPr="002961DB">
        <w:rPr>
          <w:b/>
          <w:bCs/>
        </w:rPr>
        <w:t>Frecuencia de Corte y Ganancia</w:t>
      </w:r>
    </w:p>
    <w:p w14:paraId="5A755A7A" w14:textId="77777777" w:rsidR="002961DB" w:rsidRPr="002961DB" w:rsidRDefault="002961DB" w:rsidP="0049524D">
      <w:pPr>
        <w:numPr>
          <w:ilvl w:val="0"/>
          <w:numId w:val="23"/>
        </w:numPr>
      </w:pPr>
      <w:r w:rsidRPr="002961DB">
        <w:rPr>
          <w:b/>
          <w:bCs/>
        </w:rPr>
        <w:t>Frecuencia Central</w:t>
      </w:r>
      <w:r w:rsidRPr="002961DB">
        <w:t>: Determinada por la relación entre resistencias y capacitores.</w:t>
      </w:r>
    </w:p>
    <w:p w14:paraId="26FA8B8F" w14:textId="501F2BC0" w:rsidR="009E19BC" w:rsidRPr="0093154C" w:rsidRDefault="00000000" w:rsidP="009E19BC">
      <w:pPr>
        <w:ind w:left="360"/>
        <w:jc w:val="center"/>
        <w:rPr>
          <w:rFonts w:eastAsiaTheme="minorEastAsia"/>
          <w:b/>
          <w:bCs/>
          <w:color w:val="BF9000"/>
        </w:rPr>
      </w:pPr>
      <m:oMathPara>
        <m:oMathParaPr>
          <m:jc m:val="right"/>
        </m:oMathParaPr>
        <m:oMath>
          <m:sSub>
            <m:sSubPr>
              <m:ctrlPr>
                <w:rPr>
                  <w:rFonts w:ascii="Cambria Math" w:hAnsi="Cambria Math" w:cs="Cambria Math"/>
                  <w:b/>
                  <w:bCs/>
                  <w:i/>
                  <w:color w:val="BF9000"/>
                </w:rPr>
              </m:ctrlPr>
            </m:sSubPr>
            <m:e>
              <m:r>
                <m:rPr>
                  <m:sty m:val="bi"/>
                </m:rPr>
                <w:rPr>
                  <w:rFonts w:ascii="Cambria Math" w:hAnsi="Cambria Math" w:cs="Cambria Math"/>
                  <w:color w:val="BF9000"/>
                </w:rPr>
                <m:t>f</m:t>
              </m:r>
            </m:e>
            <m:sub>
              <m:r>
                <m:rPr>
                  <m:sty m:val="bi"/>
                </m:rPr>
                <w:rPr>
                  <w:rFonts w:ascii="Cambria Math" w:hAnsi="Cambria Math"/>
                  <w:color w:val="BF9000"/>
                </w:rPr>
                <m:t>0</m:t>
              </m:r>
            </m:sub>
          </m:sSub>
          <m:r>
            <m:rPr>
              <m:sty m:val="bi"/>
            </m:rPr>
            <w:rPr>
              <w:rFonts w:ascii="Cambria Math" w:hAnsi="Cambria Math"/>
              <w:color w:val="BF9000"/>
            </w:rPr>
            <m:t>=</m:t>
          </m:r>
          <m:f>
            <m:fPr>
              <m:ctrlPr>
                <w:rPr>
                  <w:rFonts w:ascii="Cambria Math" w:hAnsi="Cambria Math"/>
                  <w:b/>
                  <w:bCs/>
                  <w:i/>
                  <w:color w:val="BF9000"/>
                </w:rPr>
              </m:ctrlPr>
            </m:fPr>
            <m:num>
              <m:rad>
                <m:radPr>
                  <m:degHide m:val="1"/>
                  <m:ctrlPr>
                    <w:rPr>
                      <w:rFonts w:ascii="Cambria Math" w:hAnsi="Cambria Math"/>
                      <w:b/>
                      <w:bCs/>
                      <w:i/>
                      <w:color w:val="BF9000"/>
                    </w:rPr>
                  </m:ctrlPr>
                </m:radPr>
                <m:deg/>
                <m:e>
                  <m:r>
                    <m:rPr>
                      <m:sty m:val="bi"/>
                    </m:rPr>
                    <w:rPr>
                      <w:rFonts w:ascii="Cambria Math" w:hAnsi="Cambria Math"/>
                      <w:color w:val="BF9000"/>
                    </w:rPr>
                    <m:t>2+</m:t>
                  </m:r>
                  <m:f>
                    <m:fPr>
                      <m:ctrlPr>
                        <w:rPr>
                          <w:rFonts w:ascii="Cambria Math" w:hAnsi="Cambria Math"/>
                          <w:b/>
                          <w:bCs/>
                          <w:i/>
                          <w:color w:val="BF9000"/>
                        </w:rPr>
                      </m:ctrlPr>
                    </m:fPr>
                    <m:num>
                      <m:sSub>
                        <m:sSubPr>
                          <m:ctrlPr>
                            <w:rPr>
                              <w:rFonts w:ascii="Cambria Math" w:hAnsi="Cambria Math"/>
                              <w:b/>
                              <w:bCs/>
                              <w:i/>
                              <w:color w:val="BF9000"/>
                            </w:rPr>
                          </m:ctrlPr>
                        </m:sSubPr>
                        <m:e>
                          <m:r>
                            <m:rPr>
                              <m:sty m:val="bi"/>
                            </m:rPr>
                            <w:rPr>
                              <w:rFonts w:ascii="Cambria Math" w:hAnsi="Cambria Math"/>
                              <w:color w:val="BF9000"/>
                            </w:rPr>
                            <m:t>R</m:t>
                          </m:r>
                        </m:e>
                        <m:sub>
                          <m:r>
                            <m:rPr>
                              <m:sty m:val="bi"/>
                            </m:rPr>
                            <w:rPr>
                              <w:rFonts w:ascii="Cambria Math" w:hAnsi="Cambria Math"/>
                              <w:color w:val="BF9000"/>
                            </w:rPr>
                            <m:t>2</m:t>
                          </m:r>
                        </m:sub>
                      </m:sSub>
                    </m:num>
                    <m:den>
                      <m:sSub>
                        <m:sSubPr>
                          <m:ctrlPr>
                            <w:rPr>
                              <w:rFonts w:ascii="Cambria Math" w:hAnsi="Cambria Math"/>
                              <w:b/>
                              <w:bCs/>
                              <w:i/>
                              <w:color w:val="BF9000"/>
                            </w:rPr>
                          </m:ctrlPr>
                        </m:sSubPr>
                        <m:e>
                          <m:r>
                            <m:rPr>
                              <m:sty m:val="bi"/>
                            </m:rPr>
                            <w:rPr>
                              <w:rFonts w:ascii="Cambria Math" w:hAnsi="Cambria Math"/>
                              <w:color w:val="BF9000"/>
                            </w:rPr>
                            <m:t>R</m:t>
                          </m:r>
                        </m:e>
                        <m:sub>
                          <m:r>
                            <m:rPr>
                              <m:sty m:val="bi"/>
                            </m:rPr>
                            <w:rPr>
                              <w:rFonts w:ascii="Cambria Math" w:hAnsi="Cambria Math"/>
                              <w:color w:val="BF9000"/>
                            </w:rPr>
                            <m:t>1</m:t>
                          </m:r>
                        </m:sub>
                      </m:sSub>
                    </m:den>
                  </m:f>
                </m:e>
              </m:rad>
            </m:num>
            <m:den>
              <m:r>
                <m:rPr>
                  <m:sty m:val="bi"/>
                </m:rPr>
                <w:rPr>
                  <w:rFonts w:ascii="Cambria Math" w:hAnsi="Cambria Math"/>
                  <w:color w:val="BF9000"/>
                </w:rPr>
                <m:t>20</m:t>
              </m:r>
              <m:r>
                <m:rPr>
                  <m:sty m:val="bi"/>
                </m:rPr>
                <w:rPr>
                  <w:rFonts w:ascii="Cambria Math" w:hAnsi="Cambria Math" w:cs="Cambria Math"/>
                  <w:color w:val="BF9000"/>
                </w:rPr>
                <m:t>π</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olor w:val="BF9000"/>
                    </w:rPr>
                    <m:t>2</m:t>
                  </m:r>
                </m:sub>
              </m:sSub>
              <m:sSub>
                <m:sSubPr>
                  <m:ctrlPr>
                    <w:rPr>
                      <w:rFonts w:ascii="Cambria Math" w:hAnsi="Cambria Math" w:cs="Cambria Math"/>
                      <w:b/>
                      <w:bCs/>
                      <w:i/>
                      <w:color w:val="BF9000"/>
                    </w:rPr>
                  </m:ctrlPr>
                </m:sSubPr>
                <m:e>
                  <m:r>
                    <m:rPr>
                      <m:sty m:val="bi"/>
                    </m:rPr>
                    <w:rPr>
                      <w:rFonts w:ascii="Cambria Math" w:hAnsi="Cambria Math" w:cs="Cambria Math"/>
                      <w:color w:val="BF9000"/>
                    </w:rPr>
                    <m:t>C</m:t>
                  </m:r>
                </m:e>
                <m:sub>
                  <m:r>
                    <m:rPr>
                      <m:sty m:val="bi"/>
                    </m:rPr>
                    <w:rPr>
                      <w:rFonts w:ascii="Cambria Math" w:hAnsi="Cambria Math"/>
                      <w:color w:val="BF9000"/>
                    </w:rPr>
                    <m:t>2</m:t>
                  </m:r>
                </m:sub>
              </m:sSub>
            </m:den>
          </m:f>
          <m:r>
            <m:rPr>
              <m:sty m:val="bi"/>
            </m:rPr>
            <w:rPr>
              <w:rFonts w:ascii="Cambria Math" w:eastAsiaTheme="minorEastAsia" w:hAnsi="Cambria Math"/>
              <w:color w:val="BF9000"/>
            </w:rPr>
            <m:t xml:space="preserve">                                                                             I)</m:t>
          </m:r>
        </m:oMath>
      </m:oMathPara>
    </w:p>
    <w:p w14:paraId="656E2A45" w14:textId="77777777" w:rsidR="002961DB" w:rsidRPr="002961DB" w:rsidRDefault="002961DB" w:rsidP="0049524D">
      <w:pPr>
        <w:numPr>
          <w:ilvl w:val="0"/>
          <w:numId w:val="23"/>
        </w:numPr>
      </w:pPr>
      <w:r w:rsidRPr="002961DB">
        <w:rPr>
          <w:b/>
          <w:bCs/>
        </w:rPr>
        <w:t>Ganancia a la Frecuencia Central</w:t>
      </w:r>
      <w:r w:rsidRPr="002961DB">
        <w:t>: Ajustable mediante los componentes del circuito.</w:t>
      </w:r>
    </w:p>
    <w:p w14:paraId="31EC5845" w14:textId="62515EE0" w:rsidR="009E19BC" w:rsidRPr="0093154C" w:rsidRDefault="00000000" w:rsidP="002961DB">
      <w:pPr>
        <w:rPr>
          <w:rFonts w:eastAsiaTheme="minorEastAsia"/>
          <w:b/>
          <w:bCs/>
          <w:color w:val="BF9000"/>
        </w:rPr>
      </w:pPr>
      <m:oMathPara>
        <m:oMathParaPr>
          <m:jc m:val="right"/>
        </m:oMathParaPr>
        <m:oMath>
          <m:f>
            <m:fPr>
              <m:ctrlPr>
                <w:rPr>
                  <w:rFonts w:ascii="Cambria Math" w:hAnsi="Cambria Math" w:cs="Cambria Math"/>
                  <w:b/>
                  <w:bCs/>
                  <w:i/>
                  <w:color w:val="BF9000"/>
                </w:rPr>
              </m:ctrlPr>
            </m:fPr>
            <m:num>
              <m:r>
                <m:rPr>
                  <m:sty m:val="bi"/>
                </m:rPr>
                <w:rPr>
                  <w:rFonts w:ascii="Cambria Math" w:hAnsi="Cambria Math" w:cs="Cambria Math"/>
                  <w:color w:val="BF9000"/>
                </w:rPr>
                <m:t>3</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s="Cambria Math"/>
                      <w:color w:val="BF9000"/>
                    </w:rPr>
                    <m:t>1</m:t>
                  </m:r>
                </m:sub>
              </m:sSub>
            </m:num>
            <m:den>
              <m:r>
                <m:rPr>
                  <m:sty m:val="bi"/>
                </m:rPr>
                <w:rPr>
                  <w:rFonts w:ascii="Cambria Math" w:hAnsi="Cambria Math" w:cs="Cambria Math"/>
                  <w:color w:val="BF9000"/>
                </w:rPr>
                <m:t>3</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s="Cambria Math"/>
                      <w:color w:val="BF9000"/>
                    </w:rPr>
                    <m:t>1</m:t>
                  </m:r>
                </m:sub>
              </m:sSub>
              <m:r>
                <m:rPr>
                  <m:sty m:val="bi"/>
                </m:rPr>
                <w:rPr>
                  <w:rFonts w:ascii="Cambria Math" w:hAnsi="Cambria Math" w:cs="Cambria Math"/>
                  <w:color w:val="BF9000"/>
                </w:rPr>
                <m:t>+</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s="Cambria Math"/>
                      <w:color w:val="BF9000"/>
                    </w:rPr>
                    <m:t>2</m:t>
                  </m:r>
                </m:sub>
              </m:sSub>
            </m:den>
          </m:f>
          <m:r>
            <m:rPr>
              <m:sty m:val="bi"/>
            </m:rPr>
            <w:rPr>
              <w:rFonts w:ascii="Cambria Math" w:hAnsi="Cambria Math" w:cs="Cambria Math"/>
              <w:color w:val="BF9000"/>
            </w:rPr>
            <m:t>≤</m:t>
          </m:r>
          <m:sSub>
            <m:sSubPr>
              <m:ctrlPr>
                <w:rPr>
                  <w:rFonts w:ascii="Cambria Math" w:hAnsi="Cambria Math" w:cs="Cambria Math"/>
                  <w:b/>
                  <w:bCs/>
                  <w:i/>
                  <w:color w:val="BF9000"/>
                </w:rPr>
              </m:ctrlPr>
            </m:sSubPr>
            <m:e>
              <m:r>
                <m:rPr>
                  <m:sty m:val="bi"/>
                </m:rPr>
                <w:rPr>
                  <w:rFonts w:ascii="Cambria Math" w:hAnsi="Cambria Math" w:cs="Cambria Math"/>
                  <w:color w:val="BF9000"/>
                </w:rPr>
                <m:t>A</m:t>
              </m:r>
            </m:e>
            <m:sub>
              <m:r>
                <m:rPr>
                  <m:sty m:val="bi"/>
                </m:rPr>
                <w:rPr>
                  <w:rFonts w:ascii="Cambria Math" w:hAnsi="Cambria Math"/>
                  <w:color w:val="BF9000"/>
                </w:rPr>
                <m:t>0</m:t>
              </m:r>
            </m:sub>
          </m:sSub>
          <m:r>
            <m:rPr>
              <m:sty m:val="bi"/>
            </m:rPr>
            <w:rPr>
              <w:rFonts w:ascii="Cambria Math" w:hAnsi="Cambria Math"/>
              <w:color w:val="BF9000"/>
            </w:rPr>
            <m:t>≤</m:t>
          </m:r>
          <m:f>
            <m:fPr>
              <m:ctrlPr>
                <w:rPr>
                  <w:rFonts w:ascii="Cambria Math" w:hAnsi="Cambria Math"/>
                  <w:b/>
                  <w:bCs/>
                  <w:i/>
                  <w:color w:val="BF9000"/>
                </w:rPr>
              </m:ctrlPr>
            </m:fPr>
            <m:num>
              <m:r>
                <m:rPr>
                  <m:sty m:val="bi"/>
                </m:rPr>
                <w:rPr>
                  <w:rFonts w:ascii="Cambria Math" w:hAnsi="Cambria Math" w:cs="Cambria Math"/>
                  <w:color w:val="BF9000"/>
                </w:rPr>
                <m:t>3</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s="Cambria Math"/>
                      <w:color w:val="BF9000"/>
                    </w:rPr>
                    <m:t>1</m:t>
                  </m:r>
                </m:sub>
              </m:sSub>
              <m:r>
                <m:rPr>
                  <m:sty m:val="bi"/>
                </m:rPr>
                <w:rPr>
                  <w:rFonts w:ascii="Cambria Math" w:hAnsi="Cambria Math" w:cs="Cambria Math"/>
                  <w:color w:val="BF9000"/>
                </w:rPr>
                <m:t>+</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s="Cambria Math"/>
                      <w:color w:val="BF9000"/>
                    </w:rPr>
                    <m:t>2</m:t>
                  </m:r>
                </m:sub>
              </m:sSub>
              <m:ctrlPr>
                <w:rPr>
                  <w:rFonts w:ascii="Cambria Math" w:hAnsi="Cambria Math" w:cs="Cambria Math"/>
                  <w:b/>
                  <w:bCs/>
                  <w:i/>
                  <w:color w:val="BF9000"/>
                </w:rPr>
              </m:ctrlPr>
            </m:num>
            <m:den>
              <m:r>
                <m:rPr>
                  <m:sty m:val="bi"/>
                </m:rPr>
                <w:rPr>
                  <w:rFonts w:ascii="Cambria Math" w:hAnsi="Cambria Math" w:cs="Cambria Math"/>
                  <w:color w:val="BF9000"/>
                </w:rPr>
                <m:t>3</m:t>
              </m:r>
              <m:sSub>
                <m:sSubPr>
                  <m:ctrlPr>
                    <w:rPr>
                      <w:rFonts w:ascii="Cambria Math" w:hAnsi="Cambria Math" w:cs="Cambria Math"/>
                      <w:b/>
                      <w:bCs/>
                      <w:i/>
                      <w:color w:val="BF9000"/>
                    </w:rPr>
                  </m:ctrlPr>
                </m:sSubPr>
                <m:e>
                  <m:r>
                    <m:rPr>
                      <m:sty m:val="bi"/>
                    </m:rPr>
                    <w:rPr>
                      <w:rFonts w:ascii="Cambria Math" w:hAnsi="Cambria Math" w:cs="Cambria Math"/>
                      <w:color w:val="BF9000"/>
                    </w:rPr>
                    <m:t>R</m:t>
                  </m:r>
                  <m:ctrlPr>
                    <w:rPr>
                      <w:rFonts w:ascii="Cambria Math" w:hAnsi="Cambria Math"/>
                      <w:b/>
                      <w:bCs/>
                      <w:i/>
                      <w:color w:val="BF9000"/>
                    </w:rPr>
                  </m:ctrlPr>
                </m:e>
                <m:sub>
                  <m:r>
                    <m:rPr>
                      <m:sty m:val="bi"/>
                    </m:rPr>
                    <w:rPr>
                      <w:rFonts w:ascii="Cambria Math" w:hAnsi="Cambria Math"/>
                      <w:color w:val="BF9000"/>
                    </w:rPr>
                    <m:t>1</m:t>
                  </m:r>
                </m:sub>
              </m:sSub>
            </m:den>
          </m:f>
          <m:r>
            <m:rPr>
              <m:sty m:val="bi"/>
            </m:rPr>
            <w:rPr>
              <w:rFonts w:ascii="Cambria Math" w:hAnsi="Cambria Math"/>
              <w:color w:val="BF9000"/>
            </w:rPr>
            <m:t xml:space="preserve">                                                        II)</m:t>
          </m:r>
        </m:oMath>
      </m:oMathPara>
    </w:p>
    <w:p w14:paraId="34D7E1F3" w14:textId="23954E5F" w:rsidR="002961DB" w:rsidRPr="009E19BC" w:rsidRDefault="002961DB" w:rsidP="002961DB">
      <w:pPr>
        <w:rPr>
          <w:rFonts w:eastAsiaTheme="minorEastAsia"/>
          <w:b/>
          <w:bCs/>
        </w:rPr>
      </w:pPr>
      <w:r w:rsidRPr="002961DB">
        <w:rPr>
          <w:b/>
          <w:bCs/>
        </w:rPr>
        <w:t>Comportamiento del Circuito en Frecuencia</w:t>
      </w:r>
    </w:p>
    <w:p w14:paraId="590403AA" w14:textId="77777777" w:rsidR="002961DB" w:rsidRPr="002961DB" w:rsidRDefault="002961DB" w:rsidP="0049524D">
      <w:pPr>
        <w:numPr>
          <w:ilvl w:val="0"/>
          <w:numId w:val="24"/>
        </w:numPr>
      </w:pPr>
      <w:r w:rsidRPr="002961DB">
        <w:rPr>
          <w:b/>
          <w:bCs/>
        </w:rPr>
        <w:t>Frecuencias dentro de la Banda</w:t>
      </w:r>
      <w:r w:rsidRPr="002961DB">
        <w:t>: El circuito permite el control de ganancia o corte.</w:t>
      </w:r>
    </w:p>
    <w:p w14:paraId="0A0D692D" w14:textId="0454DDB2" w:rsidR="002961DB" w:rsidRPr="002961DB" w:rsidRDefault="002961DB" w:rsidP="0049524D">
      <w:pPr>
        <w:numPr>
          <w:ilvl w:val="0"/>
          <w:numId w:val="24"/>
        </w:numPr>
      </w:pPr>
      <w:r w:rsidRPr="002961DB">
        <w:rPr>
          <w:b/>
          <w:bCs/>
        </w:rPr>
        <w:t>Frecuencias Fuera de la Banda</w:t>
      </w:r>
      <w:r w:rsidRPr="002961DB">
        <w:t xml:space="preserve">: El circuito proporciona ganancia </w:t>
      </w:r>
      <w:r w:rsidR="00902200">
        <w:t xml:space="preserve">aproximadamente </w:t>
      </w:r>
      <w:r w:rsidRPr="002961DB">
        <w:t>unitaria.</w:t>
      </w:r>
    </w:p>
    <w:p w14:paraId="7379E94B" w14:textId="77777777" w:rsidR="002961DB" w:rsidRPr="002961DB" w:rsidRDefault="002961DB" w:rsidP="002961DB">
      <w:pPr>
        <w:rPr>
          <w:b/>
          <w:bCs/>
        </w:rPr>
      </w:pPr>
      <w:r w:rsidRPr="002961DB">
        <w:rPr>
          <w:b/>
          <w:bCs/>
        </w:rPr>
        <w:lastRenderedPageBreak/>
        <w:t>Gráficas de Bode para Ecualizadores</w:t>
      </w:r>
    </w:p>
    <w:p w14:paraId="26F7E825" w14:textId="77777777" w:rsidR="002961DB" w:rsidRPr="002961DB" w:rsidRDefault="002961DB" w:rsidP="0049524D">
      <w:pPr>
        <w:numPr>
          <w:ilvl w:val="0"/>
          <w:numId w:val="25"/>
        </w:numPr>
      </w:pPr>
      <w:r w:rsidRPr="002961DB">
        <w:rPr>
          <w:b/>
          <w:bCs/>
        </w:rPr>
        <w:t>Magnitud y Fase</w:t>
      </w:r>
      <w:r w:rsidRPr="002961DB">
        <w:t>: La respuesta en frecuencia del ecualizador se visualiza mediante gráficas de Bode, mostrando cómo cada banda afecta la señal de entrada.</w:t>
      </w:r>
    </w:p>
    <w:p w14:paraId="4F6D55F4" w14:textId="77777777" w:rsidR="00570C9A" w:rsidRPr="00570C9A" w:rsidRDefault="00570C9A" w:rsidP="00570C9A">
      <w:pPr>
        <w:rPr>
          <w:b/>
          <w:bCs/>
        </w:rPr>
      </w:pPr>
      <w:r w:rsidRPr="00570C9A">
        <w:rPr>
          <w:b/>
          <w:bCs/>
        </w:rPr>
        <w:t>Ecualizador de n Bandas</w:t>
      </w:r>
    </w:p>
    <w:p w14:paraId="22A5FB21" w14:textId="77777777" w:rsidR="00DE0CF4" w:rsidRDefault="00570C9A" w:rsidP="00570C9A">
      <w:r w:rsidRPr="00301F4D">
        <w:t xml:space="preserve">Un ecualizador gráfico con n bandas se realiza poniendo en paralelo n secciones de filtros de banda angosta. Las salidas individuales de cada sección se suman utilizando un amplificador sumador. </w:t>
      </w:r>
    </w:p>
    <w:p w14:paraId="318FEE14" w14:textId="77777777" w:rsidR="005D7903" w:rsidRPr="005D7903" w:rsidRDefault="00DE0CF4" w:rsidP="005D7903">
      <w:pPr>
        <w:rPr>
          <w:i/>
          <w:iCs/>
        </w:rPr>
      </w:pPr>
      <w:r w:rsidRPr="005D7903">
        <w:rPr>
          <w:b/>
          <w:bCs/>
          <w:i/>
          <w:iCs/>
        </w:rPr>
        <w:t>Detalle del sumador y aislamiento.</w:t>
      </w:r>
    </w:p>
    <w:p w14:paraId="0E6D6EE0" w14:textId="02B9EB99" w:rsidR="00DE0CF4" w:rsidRDefault="00DE0CF4" w:rsidP="0073566C">
      <w:pPr>
        <w:pStyle w:val="Prrafodelista"/>
        <w:numPr>
          <w:ilvl w:val="0"/>
          <w:numId w:val="53"/>
        </w:numPr>
      </w:pPr>
      <w:r w:rsidRPr="0073566C">
        <w:rPr>
          <w:b/>
          <w:bCs/>
        </w:rPr>
        <w:t>Topología:</w:t>
      </w:r>
      <w:r w:rsidRPr="00DE0CF4">
        <w:t xml:space="preserve"> se usa </w:t>
      </w:r>
      <w:r w:rsidRPr="0073566C">
        <w:rPr>
          <w:b/>
          <w:bCs/>
        </w:rPr>
        <w:t>sumador inversor</w:t>
      </w:r>
      <w:r w:rsidRPr="00DE0CF4">
        <w:t xml:space="preserve"> con </w:t>
      </w:r>
      <w:r w:rsidRPr="0073566C">
        <w:rPr>
          <w:b/>
          <w:bCs/>
        </w:rPr>
        <w:t>ganancia de mezcla unitaria</w:t>
      </w:r>
      <w:r w:rsidRPr="00DE0CF4">
        <w:t>:</w:t>
      </w:r>
      <w:r w:rsidR="0073566C">
        <w:t xml:space="preserve">                     </w:t>
      </w:r>
      <w:r w:rsidRPr="00DE0CF4">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mix,1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mix,2</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mix,3</m:t>
            </m:r>
          </m:sub>
        </m:sSub>
      </m:oMath>
      <w:r w:rsidR="0073566C" w:rsidRPr="0073566C">
        <w:rPr>
          <w:rFonts w:eastAsiaTheme="minorEastAsia"/>
        </w:rPr>
        <w:t>.</w:t>
      </w:r>
    </w:p>
    <w:p w14:paraId="5362928B" w14:textId="7B549F0D" w:rsidR="00DE0CF4" w:rsidRDefault="00DE0CF4" w:rsidP="0073566C">
      <w:pPr>
        <w:pStyle w:val="Prrafodelista"/>
        <w:numPr>
          <w:ilvl w:val="0"/>
          <w:numId w:val="53"/>
        </w:numPr>
      </w:pPr>
      <w:r w:rsidRPr="0073566C">
        <w:rPr>
          <w:b/>
          <w:bCs/>
        </w:rPr>
        <w:t>Valores recomendados:</w:t>
      </w:r>
      <w:r w:rsidRPr="00DE0CF4">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=100k</m:t>
        </m:r>
        <m:r>
          <m:rPr>
            <m:sty m:val="p"/>
          </m:rPr>
          <w:rPr>
            <w:rFonts w:ascii="Cambria Math" w:hAnsi="Cambria Math"/>
          </w:rPr>
          <m:t>Ω</m:t>
        </m:r>
      </m:oMath>
      <w:r w:rsidR="0073566C" w:rsidRPr="00DE0CF4">
        <w:t xml:space="preserve"> </w:t>
      </w:r>
      <w:r w:rsidR="0073566C">
        <w:t xml:space="preserve">y </w:t>
      </w:r>
      <m:oMath>
        <m:sSub>
          <m:sSubPr>
            <m:ctrlPr>
              <w:rPr>
                <w:rFonts w:ascii="Cambria Math" w:hAnsi="Cambria Math"/>
                <w:i/>
              </w:rPr>
            </m:ctrlPr>
          </m:sSubPr>
          <m:e>
            <m:r>
              <w:rPr>
                <w:rFonts w:ascii="Cambria Math" w:hAnsi="Cambria Math"/>
              </w:rPr>
              <m:t>R</m:t>
            </m:r>
          </m:e>
          <m:sub>
            <m:r>
              <w:rPr>
                <w:rFonts w:ascii="Cambria Math" w:hAnsi="Cambria Math"/>
              </w:rPr>
              <m:t>mix,i</m:t>
            </m:r>
          </m:sub>
        </m:sSub>
        <m:r>
          <w:rPr>
            <w:rFonts w:ascii="Cambria Math" w:hAnsi="Cambria Math"/>
          </w:rPr>
          <m:t>=100k</m:t>
        </m:r>
        <m:r>
          <m:rPr>
            <m:sty m:val="p"/>
          </m:rPr>
          <w:rPr>
            <w:rFonts w:ascii="Cambria Math" w:hAnsi="Cambria Math"/>
          </w:rPr>
          <m:t>Ω</m:t>
        </m:r>
      </m:oMath>
      <w:r w:rsidR="0073566C" w:rsidRPr="00DE0CF4">
        <w:t xml:space="preserve"> </w:t>
      </w:r>
      <w:r w:rsidRPr="00DE0CF4">
        <w:t xml:space="preserve">(si hubiera interacción entre secciones, subir a </w:t>
      </w:r>
      <w:r w:rsidRPr="0073566C">
        <w:rPr>
          <w:b/>
          <w:bCs/>
        </w:rPr>
        <w:t xml:space="preserve">220 </w:t>
      </w:r>
      <w:proofErr w:type="spellStart"/>
      <w:r w:rsidRPr="0073566C">
        <w:rPr>
          <w:b/>
          <w:bCs/>
        </w:rPr>
        <w:t>kΩ</w:t>
      </w:r>
      <w:proofErr w:type="spellEnd"/>
      <w:r w:rsidRPr="00DE0CF4">
        <w:t>).</w:t>
      </w:r>
    </w:p>
    <w:p w14:paraId="6011EFE0" w14:textId="7866A9B5" w:rsidR="00DE0CF4" w:rsidRDefault="00DE0CF4" w:rsidP="0073566C">
      <w:pPr>
        <w:pStyle w:val="Prrafodelista"/>
        <w:numPr>
          <w:ilvl w:val="0"/>
          <w:numId w:val="53"/>
        </w:numPr>
      </w:pPr>
      <w:r w:rsidRPr="0073566C">
        <w:rPr>
          <w:b/>
          <w:bCs/>
        </w:rPr>
        <w:t>Aislamiento:</w:t>
      </w:r>
      <w:r w:rsidRPr="00DE0CF4">
        <w:t xml:space="preserve"> colocar </w:t>
      </w:r>
      <w:r w:rsidRPr="0073566C">
        <w:rPr>
          <w:b/>
          <w:bCs/>
        </w:rPr>
        <w:t>1</w:t>
      </w:r>
      <w:r w:rsidRPr="0073566C">
        <w:rPr>
          <w:rFonts w:ascii="Arial" w:hAnsi="Arial" w:cs="Arial"/>
          <w:b/>
          <w:bCs/>
        </w:rPr>
        <w:t> </w:t>
      </w:r>
      <w:proofErr w:type="spellStart"/>
      <w:r w:rsidRPr="0073566C">
        <w:rPr>
          <w:b/>
          <w:bCs/>
        </w:rPr>
        <w:t>k</w:t>
      </w:r>
      <w:r w:rsidRPr="0073566C">
        <w:rPr>
          <w:rFonts w:ascii="Aptos" w:hAnsi="Aptos" w:cs="Aptos"/>
          <w:b/>
          <w:bCs/>
        </w:rPr>
        <w:t>Ω</w:t>
      </w:r>
      <w:proofErr w:type="spellEnd"/>
      <w:r w:rsidRPr="00DE0CF4">
        <w:t xml:space="preserve"> en </w:t>
      </w:r>
      <w:r w:rsidRPr="0073566C">
        <w:rPr>
          <w:b/>
          <w:bCs/>
        </w:rPr>
        <w:t>serie</w:t>
      </w:r>
      <w:r w:rsidRPr="00DE0CF4">
        <w:t xml:space="preserve"> a la salida de </w:t>
      </w:r>
      <w:r w:rsidRPr="0073566C">
        <w:rPr>
          <w:b/>
          <w:bCs/>
        </w:rPr>
        <w:t>cada sección</w:t>
      </w:r>
      <w:r w:rsidRPr="00DE0CF4">
        <w:t xml:space="preserve"> antes del resistor de mezcla, o bien </w:t>
      </w:r>
      <w:r w:rsidRPr="0073566C">
        <w:rPr>
          <w:b/>
          <w:bCs/>
        </w:rPr>
        <w:t>buffers seguidores</w:t>
      </w:r>
      <w:r w:rsidRPr="00DE0CF4">
        <w:t xml:space="preserve"> por sección si se requiere máxima independencia.</w:t>
      </w:r>
    </w:p>
    <w:p w14:paraId="54E4F34A" w14:textId="77777777" w:rsidR="00DE0CF4" w:rsidRDefault="00DE0CF4" w:rsidP="0073566C">
      <w:pPr>
        <w:pStyle w:val="Prrafodelista"/>
        <w:numPr>
          <w:ilvl w:val="0"/>
          <w:numId w:val="53"/>
        </w:numPr>
      </w:pPr>
      <w:r w:rsidRPr="0073566C">
        <w:rPr>
          <w:b/>
          <w:bCs/>
        </w:rPr>
        <w:t>Polaridad y modo:</w:t>
      </w:r>
      <w:r w:rsidRPr="00DE0CF4">
        <w:t xml:space="preserve"> con este sumador </w:t>
      </w:r>
      <w:r w:rsidRPr="0073566C">
        <w:rPr>
          <w:b/>
          <w:bCs/>
        </w:rPr>
        <w:t>inversor</w:t>
      </w:r>
      <w:r w:rsidRPr="00DE0CF4">
        <w:t xml:space="preserve">, las secciones conectadas “en fase” respecto de la referencia del nodo producirán </w:t>
      </w:r>
      <w:proofErr w:type="spellStart"/>
      <w:r w:rsidRPr="0073566C">
        <w:rPr>
          <w:b/>
          <w:bCs/>
        </w:rPr>
        <w:t>boost</w:t>
      </w:r>
      <w:proofErr w:type="spellEnd"/>
      <w:r w:rsidRPr="00DE0CF4">
        <w:t xml:space="preserve">; si se inyectan con </w:t>
      </w:r>
      <w:r w:rsidRPr="0073566C">
        <w:rPr>
          <w:b/>
          <w:bCs/>
        </w:rPr>
        <w:t>fase opuesta</w:t>
      </w:r>
      <w:r w:rsidRPr="00DE0CF4">
        <w:t xml:space="preserve">, producirán </w:t>
      </w:r>
      <w:proofErr w:type="spellStart"/>
      <w:r w:rsidRPr="0073566C">
        <w:rPr>
          <w:b/>
          <w:bCs/>
        </w:rPr>
        <w:t>cut</w:t>
      </w:r>
      <w:proofErr w:type="spellEnd"/>
      <w:r w:rsidRPr="00DE0CF4">
        <w:t>.</w:t>
      </w:r>
    </w:p>
    <w:p w14:paraId="151F0E74" w14:textId="708E193C" w:rsidR="00DE0CF4" w:rsidRDefault="00DE0CF4" w:rsidP="0073566C">
      <w:pPr>
        <w:pStyle w:val="Prrafodelista"/>
        <w:numPr>
          <w:ilvl w:val="0"/>
          <w:numId w:val="53"/>
        </w:numPr>
      </w:pPr>
      <w:r w:rsidRPr="0073566C">
        <w:rPr>
          <w:b/>
          <w:bCs/>
        </w:rPr>
        <w:t>Observación práctica (6310 Hz):</w:t>
      </w:r>
      <w:r w:rsidRPr="00DE0CF4">
        <w:t xml:space="preserve"> si aparece un </w:t>
      </w:r>
      <w:r w:rsidRPr="0073566C">
        <w:rPr>
          <w:b/>
          <w:bCs/>
        </w:rPr>
        <w:t>pico/valle intermedio</w:t>
      </w:r>
      <w:r w:rsidRPr="00DE0CF4">
        <w:t xml:space="preserve"> por interacción (p. ej., ~6310 Hz), verificar: (1) </w:t>
      </w:r>
      <w:r w:rsidRPr="0073566C">
        <w:rPr>
          <w:b/>
          <w:bCs/>
        </w:rPr>
        <w:t xml:space="preserve">valores de </w:t>
      </w:r>
      <m:oMath>
        <m:sSub>
          <m:sSubPr>
            <m:ctrlPr>
              <w:rPr>
                <w:rFonts w:ascii="Cambria Math" w:hAnsi="Cambria Math"/>
                <w:i/>
              </w:rPr>
            </m:ctrlPr>
          </m:sSubPr>
          <m:e>
            <m:r>
              <w:rPr>
                <w:rFonts w:ascii="Cambria Math" w:hAnsi="Cambria Math"/>
              </w:rPr>
              <m:t>R</m:t>
            </m:r>
          </m:e>
          <m:sub>
            <m:r>
              <w:rPr>
                <w:rFonts w:ascii="Cambria Math" w:hAnsi="Cambria Math"/>
              </w:rPr>
              <m:t>mix</m:t>
            </m:r>
          </m:sub>
        </m:sSub>
      </m:oMath>
      <w:r w:rsidR="009461F1" w:rsidRPr="00DE0CF4">
        <w:t xml:space="preserve"> </w:t>
      </w:r>
      <w:r w:rsidRPr="00DE0CF4">
        <w:t xml:space="preserve">(subirlos), (2) </w:t>
      </w:r>
      <w:r w:rsidRPr="0073566C">
        <w:rPr>
          <w:b/>
          <w:bCs/>
        </w:rPr>
        <w:t>buffers por sección</w:t>
      </w:r>
      <w:r w:rsidRPr="00DE0CF4">
        <w:t xml:space="preserve"> o (3) </w:t>
      </w:r>
      <w:r w:rsidRPr="0073566C">
        <w:rPr>
          <w:b/>
          <w:bCs/>
        </w:rPr>
        <w:t>compensación</w:t>
      </w:r>
      <w:r w:rsidRPr="00DE0CF4">
        <w:t xml:space="preserve"> (capacitor pequeño 10–47</w:t>
      </w:r>
      <w:r w:rsidRPr="0073566C">
        <w:rPr>
          <w:rFonts w:ascii="Arial" w:hAnsi="Arial" w:cs="Arial"/>
        </w:rPr>
        <w:t> </w:t>
      </w:r>
      <w:proofErr w:type="spellStart"/>
      <w:r w:rsidRPr="00DE0CF4">
        <w:t>pF</w:t>
      </w:r>
      <w:proofErr w:type="spellEnd"/>
      <w:r w:rsidR="006079E7">
        <w:t xml:space="preserve"> </w:t>
      </w:r>
      <w:r w:rsidRPr="00DE0CF4">
        <w:t xml:space="preserve">en paralelo con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091A4B">
        <w:rPr>
          <w:rFonts w:eastAsiaTheme="minorEastAsia"/>
        </w:rPr>
        <w:t xml:space="preserve"> </w:t>
      </w:r>
      <w:r w:rsidRPr="00DE0CF4">
        <w:t>para estabilizar el nodo de mezcla.</w:t>
      </w:r>
    </w:p>
    <w:p w14:paraId="30875A9E" w14:textId="549FE4F3" w:rsidR="00570C9A" w:rsidRDefault="00570C9A" w:rsidP="00570C9A">
      <w:r w:rsidRPr="00301F4D">
        <w:t>Las resistencias y capacitores de cada sección se seleccionan para que las frecuencias centrales estén distribuidas uniformemente en el rango de audio deseado.</w:t>
      </w:r>
      <w:r w:rsidR="0075146D">
        <w:t xml:space="preserve"> (ver Figura 5)</w:t>
      </w:r>
    </w:p>
    <w:p w14:paraId="75A754BE" w14:textId="77777777" w:rsidR="00004BA6" w:rsidRDefault="00570C9A" w:rsidP="00004BA6">
      <w:pPr>
        <w:keepNext/>
        <w:jc w:val="center"/>
      </w:pPr>
      <w:r w:rsidRPr="00365B55">
        <w:rPr>
          <w:noProof/>
        </w:rPr>
        <w:drawing>
          <wp:inline distT="0" distB="0" distL="0" distR="0" wp14:anchorId="1DF15BA8" wp14:editId="7EE68054">
            <wp:extent cx="4320000" cy="2147199"/>
            <wp:effectExtent l="38100" t="38100" r="42545" b="43815"/>
            <wp:docPr id="190837306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2181" name="Imagen 1" descr="Diagrama, Esquemático&#10;&#10;Descripción generada automáticamente"/>
                    <pic:cNvPicPr/>
                  </pic:nvPicPr>
                  <pic:blipFill rotWithShape="1">
                    <a:blip r:embed="rId17"/>
                    <a:srcRect l="21667" b="17132"/>
                    <a:stretch/>
                  </pic:blipFill>
                  <pic:spPr bwMode="auto">
                    <a:xfrm>
                      <a:off x="0" y="0"/>
                      <a:ext cx="4320000" cy="2147199"/>
                    </a:xfrm>
                    <a:prstGeom prst="rect">
                      <a:avLst/>
                    </a:prstGeom>
                    <a:ln w="38100" cap="flat" cmpd="sng" algn="ctr">
                      <a:solidFill>
                        <a:srgbClr val="BF9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1D2D5E" w14:textId="20CF29C1" w:rsidR="00570C9A" w:rsidRPr="00570C9A" w:rsidRDefault="00004BA6" w:rsidP="00004BA6">
      <w:pPr>
        <w:pStyle w:val="Descripcin"/>
        <w:jc w:val="center"/>
      </w:pPr>
      <w:r>
        <w:t xml:space="preserve">Figura </w:t>
      </w:r>
      <w:fldSimple w:instr=" SEQ Figura \* ARABIC ">
        <w:r w:rsidR="004126C9">
          <w:rPr>
            <w:noProof/>
          </w:rPr>
          <w:t>5</w:t>
        </w:r>
      </w:fldSimple>
      <w:r>
        <w:t>. Ecualizador gráfico con n bandas.</w:t>
      </w:r>
    </w:p>
    <w:p w14:paraId="44A46706" w14:textId="77777777" w:rsidR="00845194" w:rsidRDefault="005A59B8">
      <w:r w:rsidRPr="00845194">
        <w:rPr>
          <w:b/>
          <w:bCs/>
          <w:i/>
          <w:iCs/>
        </w:rPr>
        <w:t>Nota — Modo de operación (</w:t>
      </w:r>
      <w:proofErr w:type="spellStart"/>
      <w:r w:rsidRPr="00845194">
        <w:rPr>
          <w:b/>
          <w:bCs/>
          <w:i/>
          <w:iCs/>
        </w:rPr>
        <w:t>boost</w:t>
      </w:r>
      <w:proofErr w:type="spellEnd"/>
      <w:r w:rsidRPr="00845194">
        <w:rPr>
          <w:b/>
          <w:bCs/>
          <w:i/>
          <w:iCs/>
        </w:rPr>
        <w:t>/</w:t>
      </w:r>
      <w:proofErr w:type="spellStart"/>
      <w:r w:rsidRPr="00845194">
        <w:rPr>
          <w:b/>
          <w:bCs/>
          <w:i/>
          <w:iCs/>
        </w:rPr>
        <w:t>cut</w:t>
      </w:r>
      <w:proofErr w:type="spellEnd"/>
      <w:r w:rsidRPr="00845194">
        <w:rPr>
          <w:b/>
          <w:bCs/>
          <w:i/>
          <w:iCs/>
        </w:rPr>
        <w:t>).</w:t>
      </w:r>
      <w:r w:rsidRPr="00845194">
        <w:rPr>
          <w:i/>
          <w:iCs/>
        </w:rPr>
        <w:br/>
      </w:r>
      <w:r w:rsidRPr="005A59B8">
        <w:t xml:space="preserve">Un ecualizador puede operar en </w:t>
      </w:r>
      <w:r w:rsidRPr="005A59B8">
        <w:rPr>
          <w:b/>
          <w:bCs/>
        </w:rPr>
        <w:t>realce (</w:t>
      </w:r>
      <w:proofErr w:type="spellStart"/>
      <w:r w:rsidRPr="005A59B8">
        <w:rPr>
          <w:b/>
          <w:bCs/>
        </w:rPr>
        <w:t>boost</w:t>
      </w:r>
      <w:proofErr w:type="spellEnd"/>
      <w:r w:rsidRPr="005A59B8">
        <w:rPr>
          <w:b/>
          <w:bCs/>
        </w:rPr>
        <w:t>)</w:t>
      </w:r>
      <w:r w:rsidRPr="005A59B8">
        <w:t xml:space="preserve"> o </w:t>
      </w:r>
      <w:r w:rsidRPr="005A59B8">
        <w:rPr>
          <w:b/>
          <w:bCs/>
        </w:rPr>
        <w:t>corte (</w:t>
      </w:r>
      <w:proofErr w:type="spellStart"/>
      <w:r w:rsidRPr="005A59B8">
        <w:rPr>
          <w:b/>
          <w:bCs/>
        </w:rPr>
        <w:t>cut</w:t>
      </w:r>
      <w:proofErr w:type="spellEnd"/>
      <w:r w:rsidRPr="005A59B8">
        <w:rPr>
          <w:b/>
          <w:bCs/>
        </w:rPr>
        <w:t>)</w:t>
      </w:r>
      <w:r w:rsidRPr="005A59B8">
        <w:t xml:space="preserve"> según la </w:t>
      </w:r>
      <w:r w:rsidRPr="005A59B8">
        <w:rPr>
          <w:b/>
          <w:bCs/>
        </w:rPr>
        <w:t>polaridad de suma</w:t>
      </w:r>
      <w:r w:rsidRPr="005A59B8">
        <w:t xml:space="preserve"> y el </w:t>
      </w:r>
      <w:r w:rsidRPr="005A59B8">
        <w:rPr>
          <w:b/>
          <w:bCs/>
        </w:rPr>
        <w:t>punto de inyección</w:t>
      </w:r>
      <w:r w:rsidRPr="005A59B8">
        <w:t xml:space="preserve"> de cada sección:</w:t>
      </w:r>
    </w:p>
    <w:p w14:paraId="4169AC75" w14:textId="6789AA76" w:rsidR="00845194" w:rsidRDefault="005A59B8" w:rsidP="00845194">
      <w:pPr>
        <w:pStyle w:val="Prrafodelista"/>
        <w:numPr>
          <w:ilvl w:val="0"/>
          <w:numId w:val="52"/>
        </w:numPr>
      </w:pPr>
      <w:proofErr w:type="spellStart"/>
      <w:r w:rsidRPr="00845194">
        <w:rPr>
          <w:b/>
          <w:bCs/>
        </w:rPr>
        <w:lastRenderedPageBreak/>
        <w:t>Boost</w:t>
      </w:r>
      <w:proofErr w:type="spellEnd"/>
      <w:r w:rsidRPr="00845194">
        <w:rPr>
          <w:b/>
          <w:bCs/>
        </w:rPr>
        <w:t xml:space="preserve"> (picos):</w:t>
      </w:r>
      <w:r w:rsidRPr="005A59B8">
        <w:t xml:space="preserve"> la salida filtrada de la banda se </w:t>
      </w:r>
      <w:r w:rsidRPr="00845194">
        <w:rPr>
          <w:b/>
          <w:bCs/>
        </w:rPr>
        <w:t>suma en fase</w:t>
      </w:r>
      <w:r w:rsidRPr="005A59B8">
        <w:t xml:space="preserve"> respecto a la señal en el nodo de mezcla; en Bode se observan </w:t>
      </w:r>
      <w:r w:rsidRPr="00845194">
        <w:rPr>
          <w:b/>
          <w:bCs/>
        </w:rPr>
        <w:t>picos</w:t>
      </w:r>
      <w:r w:rsidRPr="005A59B8">
        <w:t xml:space="preserve"> en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F40DF8" w:rsidRPr="00E841C7">
        <w:rPr>
          <w:rFonts w:ascii="Arial" w:hAnsi="Arial" w:cs="Arial"/>
        </w:rPr>
        <w:t>​</w:t>
      </w:r>
      <w:r w:rsidRPr="00845194">
        <w:rPr>
          <w:rFonts w:ascii="Arial" w:hAnsi="Arial" w:cs="Arial"/>
        </w:rPr>
        <w:t>​</w:t>
      </w:r>
      <w:r w:rsidRPr="005A59B8">
        <w:t>.</w:t>
      </w:r>
    </w:p>
    <w:p w14:paraId="034655A8" w14:textId="35107741" w:rsidR="00845194" w:rsidRDefault="005A59B8" w:rsidP="00845194">
      <w:pPr>
        <w:pStyle w:val="Prrafodelista"/>
        <w:numPr>
          <w:ilvl w:val="0"/>
          <w:numId w:val="52"/>
        </w:numPr>
      </w:pPr>
      <w:proofErr w:type="spellStart"/>
      <w:r w:rsidRPr="00845194">
        <w:rPr>
          <w:b/>
          <w:bCs/>
        </w:rPr>
        <w:t>Cut</w:t>
      </w:r>
      <w:proofErr w:type="spellEnd"/>
      <w:r w:rsidRPr="00845194">
        <w:rPr>
          <w:b/>
          <w:bCs/>
        </w:rPr>
        <w:t xml:space="preserve"> (valles):</w:t>
      </w:r>
      <w:r w:rsidRPr="005A59B8">
        <w:t xml:space="preserve"> la salida filtrada se </w:t>
      </w:r>
      <w:r w:rsidRPr="00845194">
        <w:rPr>
          <w:b/>
          <w:bCs/>
        </w:rPr>
        <w:t>suma en oposición</w:t>
      </w:r>
      <w:r w:rsidRPr="005A59B8">
        <w:t xml:space="preserve"> (180°) o con </w:t>
      </w:r>
      <w:r w:rsidRPr="00845194">
        <w:rPr>
          <w:b/>
          <w:bCs/>
        </w:rPr>
        <w:t>ganancia efectiva negativa</w:t>
      </w:r>
      <w:r w:rsidRPr="005A59B8">
        <w:t xml:space="preserve"> respecto al nodo; en Bode aparecen </w:t>
      </w:r>
      <w:r w:rsidRPr="00845194">
        <w:rPr>
          <w:b/>
          <w:bCs/>
        </w:rPr>
        <w:t>valles</w:t>
      </w:r>
      <w:r w:rsidRPr="005A59B8">
        <w:t xml:space="preserve"> en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F40DF8" w:rsidRPr="00E841C7">
        <w:rPr>
          <w:rFonts w:ascii="Arial" w:hAnsi="Arial" w:cs="Arial"/>
        </w:rPr>
        <w:t>​</w:t>
      </w:r>
      <w:r w:rsidRPr="00845194">
        <w:rPr>
          <w:rFonts w:ascii="Arial" w:hAnsi="Arial" w:cs="Arial"/>
        </w:rPr>
        <w:t>​</w:t>
      </w:r>
      <w:r w:rsidRPr="005A59B8">
        <w:t>.</w:t>
      </w:r>
    </w:p>
    <w:p w14:paraId="397DB8A6" w14:textId="4BAA7211" w:rsidR="005A59B8" w:rsidRDefault="005A59B8">
      <w:r w:rsidRPr="005A59B8">
        <w:t xml:space="preserve">En este reporte, las </w:t>
      </w:r>
      <w:r w:rsidRPr="005A59B8">
        <w:rPr>
          <w:b/>
          <w:bCs/>
        </w:rPr>
        <w:t>Figuras 6–9</w:t>
      </w:r>
      <w:r w:rsidRPr="005A59B8">
        <w:t xml:space="preserve"> (</w:t>
      </w:r>
      <w:proofErr w:type="spellStart"/>
      <w:r w:rsidRPr="005A59B8">
        <w:t>Mathematica</w:t>
      </w:r>
      <w:proofErr w:type="spellEnd"/>
      <w:r w:rsidRPr="005A59B8">
        <w:t xml:space="preserve">) ilustran el comportamiento </w:t>
      </w:r>
      <w:r w:rsidRPr="005A59B8">
        <w:rPr>
          <w:b/>
          <w:bCs/>
        </w:rPr>
        <w:t xml:space="preserve">tipo </w:t>
      </w:r>
      <w:proofErr w:type="spellStart"/>
      <w:r w:rsidRPr="005A59B8">
        <w:rPr>
          <w:b/>
          <w:bCs/>
        </w:rPr>
        <w:t>boost</w:t>
      </w:r>
      <w:proofErr w:type="spellEnd"/>
      <w:r w:rsidRPr="005A59B8">
        <w:t xml:space="preserve"> por banda (picos), mientras que en </w:t>
      </w:r>
      <w:r w:rsidRPr="005A59B8">
        <w:rPr>
          <w:b/>
          <w:bCs/>
        </w:rPr>
        <w:t>4) Simulación</w:t>
      </w:r>
      <w:r w:rsidRPr="005A59B8">
        <w:t xml:space="preserve"> (Proteus) se muestran casos </w:t>
      </w:r>
      <w:r w:rsidRPr="005A59B8">
        <w:rPr>
          <w:b/>
          <w:bCs/>
        </w:rPr>
        <w:t xml:space="preserve">tipo </w:t>
      </w:r>
      <w:proofErr w:type="spellStart"/>
      <w:r w:rsidRPr="005A59B8">
        <w:rPr>
          <w:b/>
          <w:bCs/>
        </w:rPr>
        <w:t>cut</w:t>
      </w:r>
      <w:proofErr w:type="spellEnd"/>
      <w:r w:rsidRPr="005A59B8">
        <w:t xml:space="preserve"> al variar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F40DF8" w:rsidRPr="00E841C7">
        <w:rPr>
          <w:rFonts w:ascii="Arial" w:hAnsi="Arial" w:cs="Arial"/>
        </w:rPr>
        <w:t>​</w:t>
      </w:r>
      <w:r w:rsidRPr="005A59B8">
        <w:rPr>
          <w:rFonts w:ascii="Arial" w:hAnsi="Arial" w:cs="Arial"/>
        </w:rPr>
        <w:t>​</w:t>
      </w:r>
      <w:r w:rsidRPr="005A59B8">
        <w:t xml:space="preserve"> (valles). Ambas vistas son consistentes: representan </w:t>
      </w:r>
      <w:r w:rsidRPr="005A59B8">
        <w:rPr>
          <w:b/>
          <w:bCs/>
        </w:rPr>
        <w:t>dos modos del mismo ecualizador</w:t>
      </w:r>
      <w:r w:rsidRPr="005A59B8">
        <w:t xml:space="preserve"> según la configuración del sumador.</w:t>
      </w:r>
    </w:p>
    <w:p w14:paraId="34324706" w14:textId="7578E1DC" w:rsidR="00004BA6" w:rsidRPr="00004BA6" w:rsidRDefault="00570C9A">
      <w:r w:rsidRPr="00301F4D">
        <w:t>Los ecualizadores gráficos son herramientas esenciales en el procesamiento de señales de audio, proporcionando control preciso sobre la respuesta en frecuencia en múltiples bandas. Su diseño se basa en arreglos de filtros de banda angosta y el uso de amplificadores operacionales para sumar las salidas de estos filtros, permitiendo ajustes gráficos y precisos de la ganancia y el corte en diferentes bandas de frecuencia.</w:t>
      </w:r>
    </w:p>
    <w:p w14:paraId="735D82E3" w14:textId="77777777" w:rsidR="00D437BB" w:rsidRPr="0019177C" w:rsidRDefault="00D437BB" w:rsidP="0049524D">
      <w:pPr>
        <w:pStyle w:val="Ttulo1"/>
        <w:numPr>
          <w:ilvl w:val="0"/>
          <w:numId w:val="15"/>
        </w:numPr>
        <w:ind w:left="360" w:hanging="360"/>
        <w:rPr>
          <w:rFonts w:asciiTheme="minorHAnsi" w:hAnsiTheme="minorHAnsi" w:cs="Times New Roman"/>
          <w:b w:val="0"/>
          <w:bCs/>
          <w:color w:val="auto"/>
          <w:sz w:val="32"/>
          <w:szCs w:val="32"/>
        </w:rPr>
      </w:pPr>
      <w:r w:rsidRPr="0019177C">
        <w:rPr>
          <w:rFonts w:asciiTheme="minorHAnsi" w:hAnsiTheme="minorHAnsi" w:cs="Times New Roman"/>
          <w:bCs/>
          <w:color w:val="auto"/>
          <w:sz w:val="32"/>
          <w:szCs w:val="32"/>
        </w:rPr>
        <w:t>Desarrollo</w:t>
      </w:r>
    </w:p>
    <w:p w14:paraId="0FA589FA" w14:textId="014E0D14" w:rsidR="00D437BB" w:rsidRPr="00252ABD" w:rsidRDefault="00526950" w:rsidP="00D437BB">
      <w:pPr>
        <w:rPr>
          <w:rFonts w:eastAsiaTheme="minorEastAsia"/>
          <w:b/>
          <w:bCs/>
          <w:iCs/>
          <w:sz w:val="28"/>
          <w:szCs w:val="28"/>
        </w:rPr>
      </w:pPr>
      <w:r>
        <w:rPr>
          <w:rFonts w:eastAsiaTheme="minorEastAsia"/>
          <w:b/>
          <w:bCs/>
          <w:iCs/>
          <w:sz w:val="28"/>
          <w:szCs w:val="28"/>
        </w:rPr>
        <w:t>Función de Transferencia</w:t>
      </w:r>
    </w:p>
    <w:p w14:paraId="3B892969" w14:textId="532E34A7" w:rsidR="00F05311" w:rsidRPr="00AE072E" w:rsidRDefault="00AE072E" w:rsidP="00F05311">
      <w:r>
        <w:t xml:space="preserve">La </w:t>
      </w:r>
      <w:r w:rsidR="00374884">
        <w:t>fórmula</w:t>
      </w:r>
      <w:r>
        <w:t xml:space="preserve"> </w:t>
      </w:r>
      <w:r w:rsidR="00CA1BF9">
        <w:t>de transferencia comúnmente usada para los filtros de</w:t>
      </w:r>
      <w:r w:rsidR="0050444E">
        <w:t xml:space="preserve"> banda angosta</w:t>
      </w:r>
      <w:r w:rsidR="00A06C4F">
        <w:t xml:space="preserve">, para la </w:t>
      </w:r>
      <w:r w:rsidR="00A06C4F" w:rsidRPr="00A06C4F">
        <w:t xml:space="preserve">representación estándar </w:t>
      </w:r>
      <w:r w:rsidR="00A06C4F">
        <w:t>d</w:t>
      </w:r>
      <w:r w:rsidR="00A06C4F" w:rsidRPr="00A06C4F">
        <w:t>e</w:t>
      </w:r>
      <w:r w:rsidR="00A06C4F">
        <w:t xml:space="preserve"> su</w:t>
      </w:r>
      <w:r w:rsidR="00A06C4F" w:rsidRPr="00A06C4F">
        <w:t xml:space="preserve"> comportamiento en términos de sus componentes y parámetros fundamentales</w:t>
      </w:r>
      <w:r w:rsidR="008A73A4">
        <w:t>,</w:t>
      </w:r>
      <w:r w:rsidR="0050444E">
        <w:t xml:space="preserve"> es la siguiente:</w:t>
      </w:r>
    </w:p>
    <w:p w14:paraId="11AEDA1F" w14:textId="37E8D5F5" w:rsidR="00F05311" w:rsidRPr="00F05311" w:rsidRDefault="00F05311" w:rsidP="00F05311">
      <w:pPr>
        <w:rPr>
          <w:b/>
          <w:bCs/>
          <w:i/>
          <w:lang w:val="en-US"/>
        </w:rPr>
      </w:pPr>
      <m:oMathPara>
        <m:oMath>
          <m:r>
            <m:rPr>
              <m:sty m:val="bi"/>
            </m:rPr>
            <w:rPr>
              <w:rFonts w:ascii="Cambria Math" w:hAnsi="Cambria Math"/>
            </w:rPr>
            <m:t>H</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bCs/>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O</m:t>
                  </m:r>
                </m:sub>
              </m:sSub>
              <m:d>
                <m:dPr>
                  <m:ctrlPr>
                    <w:rPr>
                      <w:rFonts w:ascii="Cambria Math" w:hAnsi="Cambria Math"/>
                      <w:b/>
                      <w:i/>
                      <w:lang w:val="en-US"/>
                    </w:rPr>
                  </m:ctrlPr>
                </m:dPr>
                <m:e>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ω</m:t>
                          </m:r>
                        </m:e>
                        <m:sub>
                          <m:r>
                            <m:rPr>
                              <m:sty m:val="bi"/>
                            </m:rPr>
                            <w:rPr>
                              <w:rFonts w:ascii="Cambria Math" w:hAnsi="Cambria Math"/>
                              <w:lang w:val="en-US"/>
                            </w:rPr>
                            <m:t>0</m:t>
                          </m:r>
                        </m:sub>
                      </m:sSub>
                    </m:num>
                    <m:den>
                      <m:r>
                        <m:rPr>
                          <m:sty m:val="bi"/>
                        </m:rPr>
                        <w:rPr>
                          <w:rFonts w:ascii="Cambria Math" w:hAnsi="Cambria Math"/>
                          <w:lang w:val="en-US"/>
                        </w:rPr>
                        <m:t>Q</m:t>
                      </m:r>
                    </m:den>
                  </m:f>
                </m:e>
              </m:d>
              <m:r>
                <m:rPr>
                  <m:sty m:val="bi"/>
                </m:rPr>
                <w:rPr>
                  <w:rFonts w:ascii="Cambria Math" w:hAnsi="Cambria Math"/>
                  <w:lang w:val="en-US"/>
                </w:rPr>
                <m:t>s</m:t>
              </m:r>
            </m:num>
            <m:den>
              <m:sSup>
                <m:sSupPr>
                  <m:ctrlPr>
                    <w:rPr>
                      <w:rFonts w:ascii="Cambria Math" w:hAnsi="Cambria Math"/>
                      <w:b/>
                      <w:i/>
                      <w:lang w:val="en-US"/>
                    </w:rPr>
                  </m:ctrlPr>
                </m:sSupPr>
                <m:e>
                  <m:r>
                    <m:rPr>
                      <m:sty m:val="bi"/>
                    </m:rPr>
                    <w:rPr>
                      <w:rFonts w:ascii="Cambria Math" w:hAnsi="Cambria Math"/>
                    </w:rPr>
                    <m:t>s</m:t>
                  </m:r>
                  <m:ctrlPr>
                    <w:rPr>
                      <w:rFonts w:ascii="Cambria Math" w:hAnsi="Cambria Math"/>
                      <w:b/>
                      <w:i/>
                    </w:rPr>
                  </m:ctrlPr>
                </m:e>
                <m:sup>
                  <m:r>
                    <m:rPr>
                      <m:sty m:val="bi"/>
                    </m:rPr>
                    <w:rPr>
                      <w:rFonts w:ascii="Cambria Math" w:hAnsi="Cambria Math"/>
                      <w:lang w:val="en-US"/>
                    </w:rPr>
                    <m:t>2</m:t>
                  </m:r>
                </m:sup>
              </m:sSup>
              <m:r>
                <m:rPr>
                  <m:sty m:val="bi"/>
                </m:rPr>
                <w:rPr>
                  <w:rFonts w:ascii="Cambria Math" w:hAnsi="Cambria Math"/>
                  <w:lang w:val="en-US"/>
                </w:rPr>
                <m:t>+</m:t>
              </m:r>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ω</m:t>
                      </m:r>
                    </m:e>
                    <m:sub>
                      <m:r>
                        <m:rPr>
                          <m:sty m:val="bi"/>
                        </m:rPr>
                        <w:rPr>
                          <w:rFonts w:ascii="Cambria Math" w:hAnsi="Cambria Math"/>
                          <w:lang w:val="en-US"/>
                        </w:rPr>
                        <m:t>0</m:t>
                      </m:r>
                    </m:sub>
                  </m:sSub>
                </m:num>
                <m:den>
                  <m:r>
                    <m:rPr>
                      <m:sty m:val="bi"/>
                    </m:rPr>
                    <w:rPr>
                      <w:rFonts w:ascii="Cambria Math" w:hAnsi="Cambria Math"/>
                      <w:lang w:val="en-US"/>
                    </w:rPr>
                    <m:t>Q</m:t>
                  </m:r>
                </m:den>
              </m:f>
              <m:r>
                <m:rPr>
                  <m:sty m:val="bi"/>
                </m:rPr>
                <w:rPr>
                  <w:rFonts w:ascii="Cambria Math" w:hAnsi="Cambria Math"/>
                  <w:lang w:val="en-US"/>
                </w:rPr>
                <m:t>+</m:t>
              </m:r>
              <m:sSubSup>
                <m:sSubSupPr>
                  <m:ctrlPr>
                    <w:rPr>
                      <w:rFonts w:ascii="Cambria Math" w:hAnsi="Cambria Math"/>
                      <w:b/>
                      <w:i/>
                      <w:lang w:val="en-US"/>
                    </w:rPr>
                  </m:ctrlPr>
                </m:sSubSupPr>
                <m:e>
                  <m:r>
                    <m:rPr>
                      <m:sty m:val="bi"/>
                    </m:rPr>
                    <w:rPr>
                      <w:rFonts w:ascii="Cambria Math" w:hAnsi="Cambria Math"/>
                      <w:lang w:val="en-US"/>
                    </w:rPr>
                    <m:t>ω</m:t>
                  </m:r>
                </m:e>
                <m:sub>
                  <m:r>
                    <m:rPr>
                      <m:sty m:val="bi"/>
                    </m:rPr>
                    <w:rPr>
                      <w:rFonts w:ascii="Cambria Math" w:hAnsi="Cambria Math"/>
                      <w:lang w:val="en-US"/>
                    </w:rPr>
                    <m:t>0</m:t>
                  </m:r>
                </m:sub>
                <m:sup>
                  <m:r>
                    <m:rPr>
                      <m:sty m:val="bi"/>
                    </m:rPr>
                    <w:rPr>
                      <w:rFonts w:ascii="Cambria Math" w:hAnsi="Cambria Math"/>
                      <w:lang w:val="en-US"/>
                    </w:rPr>
                    <m:t>2</m:t>
                  </m:r>
                </m:sup>
              </m:sSubSup>
            </m:den>
          </m:f>
        </m:oMath>
      </m:oMathPara>
    </w:p>
    <w:p w14:paraId="5D54BB63" w14:textId="77777777" w:rsidR="00B57502" w:rsidRPr="00B57502" w:rsidRDefault="00B57502" w:rsidP="00B57502">
      <w:r w:rsidRPr="00B57502">
        <w:t>Donde:</w:t>
      </w:r>
    </w:p>
    <w:p w14:paraId="16A5AEFE" w14:textId="7509EFEE" w:rsidR="00B57502" w:rsidRPr="00B57502" w:rsidRDefault="00000000" w:rsidP="009C53CC">
      <w:pPr>
        <w:numPr>
          <w:ilvl w:val="0"/>
          <w:numId w:val="36"/>
        </w:numPr>
      </w:pPr>
      <m:oMath>
        <m:sSub>
          <m:sSubPr>
            <m:ctrlPr>
              <w:rPr>
                <w:rFonts w:ascii="Cambria Math" w:hAnsi="Cambria Math" w:cs="Cambria Math"/>
                <w:b/>
                <w:bCs/>
                <w:i/>
              </w:rPr>
            </m:ctrlPr>
          </m:sSubPr>
          <m:e>
            <m:r>
              <m:rPr>
                <m:sty m:val="bi"/>
              </m:rPr>
              <w:rPr>
                <w:rFonts w:ascii="Cambria Math" w:hAnsi="Cambria Math" w:cs="Cambria Math"/>
              </w:rPr>
              <m:t>H</m:t>
            </m:r>
          </m:e>
          <m:sub>
            <m:r>
              <m:rPr>
                <m:sty m:val="bi"/>
              </m:rPr>
              <w:rPr>
                <w:rFonts w:ascii="Cambria Math" w:hAnsi="Cambria Math"/>
              </w:rPr>
              <m:t>0</m:t>
            </m:r>
          </m:sub>
        </m:sSub>
        <m:r>
          <m:rPr>
            <m:sty m:val="bi"/>
          </m:rPr>
          <w:rPr>
            <w:rFonts w:ascii="Cambria Math" w:hAnsi="Cambria Math" w:cs="Arial"/>
          </w:rPr>
          <m:t>​</m:t>
        </m:r>
      </m:oMath>
      <w:r w:rsidR="00B57502" w:rsidRPr="00B57502">
        <w:t xml:space="preserve"> es la ganancia en la frecuencia central.</w:t>
      </w:r>
    </w:p>
    <w:p w14:paraId="6D36FA92" w14:textId="4617443C" w:rsidR="00B57502" w:rsidRPr="00B57502" w:rsidRDefault="00000000" w:rsidP="009C53CC">
      <w:pPr>
        <w:numPr>
          <w:ilvl w:val="0"/>
          <w:numId w:val="36"/>
        </w:numPr>
      </w:pP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00B57502" w:rsidRPr="00B57502">
        <w:rPr>
          <w:rFonts w:ascii="Arial" w:hAnsi="Arial" w:cs="Arial"/>
        </w:rPr>
        <w:t>​</w:t>
      </w:r>
      <w:r w:rsidR="00B57502" w:rsidRPr="00B57502">
        <w:t xml:space="preserve"> es la frecuencia angular central.</w:t>
      </w:r>
    </w:p>
    <w:p w14:paraId="7137AAFF" w14:textId="0E8C9C3E" w:rsidR="00B57502" w:rsidRPr="00B57502" w:rsidRDefault="00B57502" w:rsidP="009C53CC">
      <w:pPr>
        <w:numPr>
          <w:ilvl w:val="0"/>
          <w:numId w:val="36"/>
        </w:numPr>
      </w:pPr>
      <w:r w:rsidRPr="00B57502">
        <w:rPr>
          <w:rFonts w:ascii="Cambria Math" w:hAnsi="Cambria Math" w:cs="Cambria Math"/>
          <w:b/>
          <w:bCs/>
        </w:rPr>
        <w:t>𝑄</w:t>
      </w:r>
      <w:r w:rsidRPr="00B57502">
        <w:rPr>
          <w:b/>
          <w:bCs/>
        </w:rPr>
        <w:t xml:space="preserve"> </w:t>
      </w:r>
      <w:r w:rsidRPr="00B57502">
        <w:t>es el factor de calidad.</w:t>
      </w:r>
    </w:p>
    <w:p w14:paraId="7FA7F17E" w14:textId="4352BA1C" w:rsidR="00B57502" w:rsidRPr="00B57502" w:rsidRDefault="00B57502" w:rsidP="009C53CC">
      <w:pPr>
        <w:numPr>
          <w:ilvl w:val="0"/>
          <w:numId w:val="36"/>
        </w:numPr>
      </w:pPr>
      <w:r w:rsidRPr="00B57502">
        <w:rPr>
          <w:rFonts w:ascii="Cambria Math" w:hAnsi="Cambria Math" w:cs="Cambria Math"/>
          <w:b/>
          <w:bCs/>
        </w:rPr>
        <w:t>𝑠</w:t>
      </w:r>
      <w:r w:rsidRPr="00B57502">
        <w:t xml:space="preserve"> es la variable compleja de Laplace.</w:t>
      </w:r>
    </w:p>
    <w:p w14:paraId="102750AE" w14:textId="77777777" w:rsidR="008967D9" w:rsidRPr="008967D9" w:rsidRDefault="008967D9" w:rsidP="008967D9">
      <w:pPr>
        <w:rPr>
          <w:b/>
          <w:bCs/>
        </w:rPr>
      </w:pPr>
      <w:r w:rsidRPr="008967D9">
        <w:rPr>
          <w:b/>
          <w:bCs/>
        </w:rPr>
        <w:t>Razones de la Forma de la Función de Transferencia</w:t>
      </w:r>
    </w:p>
    <w:p w14:paraId="20AB574C" w14:textId="283847F1" w:rsidR="008967D9" w:rsidRPr="008967D9" w:rsidRDefault="008967D9" w:rsidP="009C53CC">
      <w:pPr>
        <w:numPr>
          <w:ilvl w:val="0"/>
          <w:numId w:val="37"/>
        </w:numPr>
      </w:pPr>
      <w:r w:rsidRPr="008967D9">
        <w:rPr>
          <w:b/>
          <w:bCs/>
        </w:rPr>
        <w:t>Resonancia</w:t>
      </w:r>
      <w:r w:rsidRPr="008967D9">
        <w:t>:</w:t>
      </w:r>
      <w:r>
        <w:t xml:space="preserve"> </w:t>
      </w:r>
      <w:r w:rsidRPr="008967D9">
        <w:t xml:space="preserve">La frecuencia </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Pr="008967D9">
        <w:t xml:space="preserve"> representa la frecuencia en la cual el filtro tiene su resonancia máxima. Esto significa que la ganancia del filtro es máxima en esta frecuencia.</w:t>
      </w:r>
    </w:p>
    <w:p w14:paraId="198BD329" w14:textId="0B764F0A" w:rsidR="008967D9" w:rsidRPr="008967D9" w:rsidRDefault="008967D9" w:rsidP="009C53CC">
      <w:pPr>
        <w:numPr>
          <w:ilvl w:val="0"/>
          <w:numId w:val="37"/>
        </w:numPr>
      </w:pPr>
      <w:r w:rsidRPr="008967D9">
        <w:rPr>
          <w:b/>
          <w:bCs/>
        </w:rPr>
        <w:t xml:space="preserve">Factor de Calidad </w:t>
      </w:r>
      <w:r w:rsidRPr="008967D9">
        <w:rPr>
          <w:rFonts w:ascii="Cambria Math" w:hAnsi="Cambria Math" w:cs="Cambria Math"/>
          <w:b/>
          <w:bCs/>
        </w:rPr>
        <w:t>𝑄</w:t>
      </w:r>
      <w:r w:rsidRPr="008967D9">
        <w:t>:</w:t>
      </w:r>
      <w:r>
        <w:t xml:space="preserve"> </w:t>
      </w:r>
      <w:r w:rsidRPr="008967D9">
        <w:t xml:space="preserve">El factor de calidad </w:t>
      </w:r>
      <w:r w:rsidRPr="008967D9">
        <w:rPr>
          <w:rFonts w:ascii="Cambria Math" w:hAnsi="Cambria Math" w:cs="Cambria Math"/>
          <w:b/>
          <w:bCs/>
        </w:rPr>
        <w:t>𝑄</w:t>
      </w:r>
      <w:r w:rsidRPr="008967D9">
        <w:t xml:space="preserve"> define la selectividad o la "nitidez" de la banda pasante del filtro. Un </w:t>
      </w:r>
      <w:r w:rsidRPr="008967D9">
        <w:rPr>
          <w:rFonts w:ascii="Cambria Math" w:hAnsi="Cambria Math" w:cs="Cambria Math"/>
          <w:b/>
          <w:bCs/>
        </w:rPr>
        <w:t>𝑄</w:t>
      </w:r>
      <w:r w:rsidRPr="008967D9">
        <w:t xml:space="preserve"> alto significa que el filtro tiene una banda muy estrecha, mientras que un </w:t>
      </w:r>
      <w:r w:rsidRPr="008967D9">
        <w:rPr>
          <w:rFonts w:ascii="Cambria Math" w:hAnsi="Cambria Math" w:cs="Cambria Math"/>
          <w:b/>
          <w:bCs/>
        </w:rPr>
        <w:t>𝑄</w:t>
      </w:r>
      <w:r w:rsidRPr="008967D9">
        <w:t xml:space="preserve"> bajo significa que la banda es más ancha.</w:t>
      </w:r>
    </w:p>
    <w:p w14:paraId="25A21C79" w14:textId="74C91954" w:rsidR="008967D9" w:rsidRPr="008967D9" w:rsidRDefault="008967D9" w:rsidP="009C53CC">
      <w:pPr>
        <w:numPr>
          <w:ilvl w:val="0"/>
          <w:numId w:val="37"/>
        </w:numPr>
      </w:pPr>
      <w:r w:rsidRPr="008967D9">
        <w:rPr>
          <w:b/>
          <w:bCs/>
        </w:rPr>
        <w:lastRenderedPageBreak/>
        <w:t>Comportamiento en Frecuencia</w:t>
      </w:r>
      <w:r w:rsidRPr="008967D9">
        <w:t>:</w:t>
      </w:r>
      <w:r w:rsidR="008B7C2E">
        <w:t xml:space="preserve"> </w:t>
      </w:r>
      <w:r w:rsidRPr="008967D9">
        <w:t xml:space="preserve">En la parte inferior de la fracción, el término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rsidRPr="008967D9">
        <w:t xml:space="preserve"> representa los efectos de frecuencia cuadrática, mientras que </w:t>
      </w:r>
      <m:oMath>
        <m:d>
          <m:dPr>
            <m:ctrlPr>
              <w:rPr>
                <w:rFonts w:ascii="Cambria Math" w:hAnsi="Cambria Math"/>
                <w:b/>
                <w:bCs/>
                <w:i/>
              </w:rPr>
            </m:ctrlPr>
          </m:dPr>
          <m:e>
            <m:f>
              <m:fPr>
                <m:ctrlPr>
                  <w:rPr>
                    <w:rFonts w:ascii="Cambria Math" w:hAnsi="Cambria Math"/>
                    <w:b/>
                    <w:bCs/>
                    <w:i/>
                  </w:rPr>
                </m:ctrlPr>
              </m:fPr>
              <m:num>
                <m:r>
                  <m:rPr>
                    <m:sty m:val="bi"/>
                  </m:rPr>
                  <w:rPr>
                    <w:rFonts w:ascii="Cambria Math" w:hAnsi="Cambria Math" w:cs="Cambria Math"/>
                  </w:rPr>
                  <m:t>ω</m:t>
                </m:r>
                <m:r>
                  <m:rPr>
                    <m:sty m:val="bi"/>
                  </m:rPr>
                  <w:rPr>
                    <w:rFonts w:ascii="Cambria Math" w:hAnsi="Cambria Math"/>
                  </w:rPr>
                  <m:t>0</m:t>
                </m:r>
              </m:num>
              <m:den>
                <m:r>
                  <m:rPr>
                    <m:sty m:val="bi"/>
                  </m:rPr>
                  <w:rPr>
                    <w:rFonts w:ascii="Cambria Math" w:hAnsi="Cambria Math" w:cs="Cambria Math"/>
                  </w:rPr>
                  <m:t>Q</m:t>
                </m:r>
              </m:den>
            </m:f>
          </m:e>
        </m:d>
        <m:r>
          <m:rPr>
            <m:sty m:val="bi"/>
          </m:rPr>
          <w:rPr>
            <w:rFonts w:ascii="Cambria Math" w:hAnsi="Cambria Math"/>
          </w:rPr>
          <m:t>s</m:t>
        </m:r>
      </m:oMath>
      <w:r w:rsidR="00DA5F6A">
        <w:t xml:space="preserve"> </w:t>
      </w:r>
      <w:r w:rsidRPr="008967D9">
        <w:t xml:space="preserve">representa la amortiguación proporcional a la frecuencia y </w:t>
      </w:r>
      <m:oMath>
        <m:sSubSup>
          <m:sSubSupPr>
            <m:ctrlPr>
              <w:rPr>
                <w:rFonts w:ascii="Cambria Math" w:hAnsi="Cambria Math" w:cs="Cambria Math"/>
                <w:b/>
                <w:bCs/>
                <w:i/>
              </w:rPr>
            </m:ctrlPr>
          </m:sSubSupPr>
          <m:e>
            <m:r>
              <m:rPr>
                <m:sty m:val="bi"/>
              </m:rPr>
              <w:rPr>
                <w:rFonts w:ascii="Cambria Math" w:hAnsi="Cambria Math" w:cs="Cambria Math"/>
              </w:rPr>
              <m:t>ω</m:t>
            </m:r>
          </m:e>
          <m:sub>
            <m:r>
              <m:rPr>
                <m:sty m:val="bi"/>
              </m:rPr>
              <w:rPr>
                <w:rFonts w:ascii="Cambria Math" w:hAnsi="Cambria Math"/>
              </w:rPr>
              <m:t>0</m:t>
            </m:r>
            <m:ctrlPr>
              <w:rPr>
                <w:rFonts w:ascii="Cambria Math" w:hAnsi="Cambria Math"/>
                <w:b/>
                <w:bCs/>
                <w:i/>
              </w:rPr>
            </m:ctrlPr>
          </m:sub>
          <m:sup>
            <m:r>
              <m:rPr>
                <m:sty m:val="bi"/>
              </m:rPr>
              <w:rPr>
                <w:rFonts w:ascii="Cambria Math" w:hAnsi="Cambria Math" w:cs="Cambria Math"/>
              </w:rPr>
              <m:t>2</m:t>
            </m:r>
          </m:sup>
        </m:sSubSup>
      </m:oMath>
      <w:r w:rsidR="00DA5F6A">
        <w:rPr>
          <w:rFonts w:eastAsiaTheme="minorEastAsia"/>
        </w:rPr>
        <w:t xml:space="preserve"> </w:t>
      </w:r>
      <w:r w:rsidRPr="008967D9">
        <w:t>representa la resonancia natural del sistema.</w:t>
      </w:r>
      <w:r w:rsidR="008B7C2E">
        <w:t xml:space="preserve"> </w:t>
      </w:r>
      <w:r w:rsidRPr="008967D9">
        <w:t xml:space="preserve">En la parte superior de la fracción, el término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cs="Cambria Math"/>
              </w:rPr>
              <m:t>ω</m:t>
            </m:r>
            <m:r>
              <m:rPr>
                <m:sty m:val="bi"/>
              </m:rPr>
              <w:rPr>
                <w:rFonts w:ascii="Cambria Math" w:hAnsi="Cambria Math"/>
              </w:rPr>
              <m:t>0</m:t>
            </m:r>
          </m:num>
          <m:den>
            <m:r>
              <m:rPr>
                <m:sty m:val="bi"/>
              </m:rPr>
              <w:rPr>
                <w:rFonts w:ascii="Cambria Math" w:hAnsi="Cambria Math" w:cs="Cambria Math"/>
              </w:rPr>
              <m:t>Q</m:t>
            </m:r>
          </m:den>
        </m:f>
        <m:r>
          <m:rPr>
            <m:sty m:val="bi"/>
          </m:rPr>
          <w:rPr>
            <w:rFonts w:ascii="Cambria Math" w:hAnsi="Cambria Math"/>
          </w:rPr>
          <m:t>)s</m:t>
        </m:r>
      </m:oMath>
      <w:r w:rsidRPr="008967D9">
        <w:t xml:space="preserve"> muestra cómo la frecuencia </w:t>
      </w:r>
      <w:r w:rsidRPr="008967D9">
        <w:rPr>
          <w:i/>
          <w:iCs/>
        </w:rPr>
        <w:t>s</w:t>
      </w:r>
      <w:r w:rsidRPr="008967D9">
        <w:t xml:space="preserve"> es modulada por los parámetros del sistema.</w:t>
      </w:r>
    </w:p>
    <w:p w14:paraId="572B1776" w14:textId="40BD06FE" w:rsidR="008967D9" w:rsidRPr="008967D9" w:rsidRDefault="008967D9" w:rsidP="008967D9">
      <w:pPr>
        <w:rPr>
          <w:b/>
          <w:bCs/>
        </w:rPr>
      </w:pPr>
      <w:r w:rsidRPr="008967D9">
        <w:rPr>
          <w:b/>
          <w:bCs/>
        </w:rPr>
        <w:t>Derivación</w:t>
      </w:r>
    </w:p>
    <w:p w14:paraId="2B2FEAFA" w14:textId="77777777" w:rsidR="008967D9" w:rsidRPr="008967D9" w:rsidRDefault="008967D9" w:rsidP="008967D9">
      <w:r w:rsidRPr="008967D9">
        <w:t>La derivación de esta función de transferencia proviene de los circuitos RLC, donde:</w:t>
      </w:r>
    </w:p>
    <w:p w14:paraId="4F441661" w14:textId="496E476D" w:rsidR="008967D9" w:rsidRPr="008967D9" w:rsidRDefault="008967D9" w:rsidP="009C53CC">
      <w:pPr>
        <w:numPr>
          <w:ilvl w:val="0"/>
          <w:numId w:val="38"/>
        </w:numPr>
      </w:pPr>
      <w:r w:rsidRPr="008967D9">
        <w:rPr>
          <w:b/>
          <w:bCs/>
        </w:rPr>
        <w:t>Sistema de Segundo Orden</w:t>
      </w:r>
      <w:r w:rsidRPr="008967D9">
        <w:t>:</w:t>
      </w:r>
      <w:r w:rsidR="001B79B8">
        <w:t xml:space="preserve"> </w:t>
      </w:r>
      <w:r w:rsidRPr="008967D9">
        <w:t>Los filtros de banda angosta generalmente se modelan como sistemas de segundo orden porque tienen un comportamiento resonante claro y definido.</w:t>
      </w:r>
    </w:p>
    <w:p w14:paraId="731CA342" w14:textId="6F46B311" w:rsidR="008967D9" w:rsidRPr="008967D9" w:rsidRDefault="008967D9" w:rsidP="009C53CC">
      <w:pPr>
        <w:numPr>
          <w:ilvl w:val="0"/>
          <w:numId w:val="38"/>
        </w:numPr>
      </w:pPr>
      <w:r w:rsidRPr="008967D9">
        <w:rPr>
          <w:b/>
          <w:bCs/>
        </w:rPr>
        <w:t>Ecuaciones Diferenciales</w:t>
      </w:r>
      <w:r w:rsidRPr="008967D9">
        <w:t>:</w:t>
      </w:r>
      <w:r w:rsidR="001B79B8">
        <w:t xml:space="preserve"> </w:t>
      </w:r>
      <w:r w:rsidRPr="008967D9">
        <w:t>La función de transferencia se deriva de la solución de ecuaciones diferenciales que describen el comportamiento del sistema RLC (Resistor-Inductor-Capacitor) en el dominio de Laplace.</w:t>
      </w:r>
    </w:p>
    <w:p w14:paraId="2CB00980" w14:textId="77777777" w:rsidR="008967D9" w:rsidRPr="008967D9" w:rsidRDefault="008967D9" w:rsidP="008967D9">
      <w:pPr>
        <w:rPr>
          <w:b/>
          <w:bCs/>
        </w:rPr>
      </w:pPr>
      <w:r w:rsidRPr="008967D9">
        <w:rPr>
          <w:b/>
          <w:bCs/>
        </w:rPr>
        <w:t>Función de Transferencia en Filtros de Banda Angosta</w:t>
      </w:r>
    </w:p>
    <w:p w14:paraId="78693AE7" w14:textId="77777777" w:rsidR="008967D9" w:rsidRPr="008967D9" w:rsidRDefault="008967D9" w:rsidP="008967D9">
      <w:r w:rsidRPr="008967D9">
        <w:t>La forma de la función de transferencia es crucial porque captura la esencia de cómo el filtro responde a diferentes frecuencias:</w:t>
      </w:r>
    </w:p>
    <w:p w14:paraId="7805B417" w14:textId="6C03A671" w:rsidR="008967D9" w:rsidRPr="008967D9" w:rsidRDefault="008967D9" w:rsidP="009C53CC">
      <w:pPr>
        <w:numPr>
          <w:ilvl w:val="0"/>
          <w:numId w:val="39"/>
        </w:numPr>
      </w:pPr>
      <w:r w:rsidRPr="008967D9">
        <w:t xml:space="preserve">A frecuencias </w:t>
      </w:r>
      <w:r w:rsidR="00596DAB" w:rsidRPr="008967D9">
        <w:t>mucho menores o mayores</w:t>
      </w:r>
      <w:r w:rsidRPr="008967D9">
        <w:t xml:space="preserve"> que </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Pr="008967D9">
        <w:rPr>
          <w:rFonts w:ascii="Arial" w:hAnsi="Arial" w:cs="Arial"/>
        </w:rPr>
        <w:t>​</w:t>
      </w:r>
      <w:r w:rsidRPr="008967D9">
        <w:t xml:space="preserve">, la ganancia del filtro cae significativamente, lo que corresponde a los términos dominantes </w:t>
      </w:r>
      <m:oMath>
        <m:sSup>
          <m:sSupPr>
            <m:ctrlPr>
              <w:rPr>
                <w:rFonts w:ascii="Cambria Math" w:hAnsi="Cambria Math" w:cs="Cambria Math"/>
                <w:b/>
                <w:bCs/>
                <w:i/>
              </w:rPr>
            </m:ctrlPr>
          </m:sSupPr>
          <m:e>
            <m:r>
              <m:rPr>
                <m:sty m:val="bi"/>
              </m:rPr>
              <w:rPr>
                <w:rFonts w:ascii="Cambria Math" w:hAnsi="Cambria Math" w:cs="Cambria Math"/>
              </w:rPr>
              <m:t>s</m:t>
            </m:r>
          </m:e>
          <m:sup>
            <m:r>
              <m:rPr>
                <m:sty m:val="bi"/>
              </m:rPr>
              <w:rPr>
                <w:rFonts w:ascii="Cambria Math" w:hAnsi="Cambria Math"/>
              </w:rPr>
              <m:t>2</m:t>
            </m:r>
          </m:sup>
        </m:sSup>
      </m:oMath>
      <w:r w:rsidRPr="008967D9">
        <w:t xml:space="preserve"> y </w:t>
      </w:r>
      <m:oMath>
        <m:sSubSup>
          <m:sSubSupPr>
            <m:ctrlPr>
              <w:rPr>
                <w:rFonts w:ascii="Cambria Math" w:hAnsi="Cambria Math"/>
                <w:b/>
                <w:bCs/>
                <w:i/>
              </w:rPr>
            </m:ctrlPr>
          </m:sSubSupPr>
          <m:e>
            <m:r>
              <m:rPr>
                <m:sty m:val="bi"/>
              </m:rPr>
              <w:rPr>
                <w:rFonts w:ascii="Cambria Math" w:hAnsi="Cambria Math" w:cs="Cambria Math"/>
              </w:rPr>
              <m:t>ω</m:t>
            </m:r>
            <m:ctrlPr>
              <w:rPr>
                <w:rFonts w:ascii="Cambria Math" w:hAnsi="Cambria Math" w:cs="Cambria Math"/>
                <w:b/>
                <w:bCs/>
                <w:i/>
              </w:rPr>
            </m:ctrlPr>
          </m:e>
          <m:sub>
            <m:r>
              <m:rPr>
                <m:sty m:val="bi"/>
              </m:rPr>
              <w:rPr>
                <w:rFonts w:ascii="Cambria Math" w:hAnsi="Cambria Math"/>
              </w:rPr>
              <m:t>0</m:t>
            </m:r>
          </m:sub>
          <m:sup>
            <m:r>
              <m:rPr>
                <m:sty m:val="bi"/>
              </m:rPr>
              <w:rPr>
                <w:rFonts w:ascii="Cambria Math" w:hAnsi="Cambria Math"/>
              </w:rPr>
              <m:t>2</m:t>
            </m:r>
          </m:sup>
        </m:sSubSup>
      </m:oMath>
      <w:r w:rsidRPr="008967D9">
        <w:rPr>
          <w:rFonts w:ascii="Arial" w:hAnsi="Arial" w:cs="Arial"/>
          <w:b/>
          <w:bCs/>
        </w:rPr>
        <w:t>​</w:t>
      </w:r>
      <w:r w:rsidRPr="008967D9">
        <w:t xml:space="preserve"> en el denominador.</w:t>
      </w:r>
    </w:p>
    <w:p w14:paraId="0DDAC015" w14:textId="47B0E6E0" w:rsidR="008967D9" w:rsidRDefault="008967D9" w:rsidP="009C53CC">
      <w:pPr>
        <w:numPr>
          <w:ilvl w:val="0"/>
          <w:numId w:val="39"/>
        </w:numPr>
      </w:pPr>
      <w:r w:rsidRPr="008967D9">
        <w:t xml:space="preserve">Cerca de la frecuencia </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Pr="008967D9">
        <w:t>, el término lineal en</w:t>
      </w:r>
      <w:r w:rsidRPr="008967D9">
        <w:rPr>
          <w:b/>
          <w:bCs/>
        </w:rPr>
        <w:t xml:space="preserve"> </w:t>
      </w:r>
      <w:r w:rsidRPr="008967D9">
        <w:rPr>
          <w:rFonts w:ascii="Cambria Math" w:hAnsi="Cambria Math" w:cs="Cambria Math"/>
          <w:b/>
          <w:bCs/>
        </w:rPr>
        <w:t>𝑠</w:t>
      </w:r>
      <w:r w:rsidRPr="008967D9">
        <w:t xml:space="preserve"> del numerador y denominador se balancean para permitir el paso de la frecuencia central mientras atenúan otras frecuencias.</w:t>
      </w:r>
    </w:p>
    <w:p w14:paraId="064961A7" w14:textId="23278E27" w:rsidR="00D03C21" w:rsidRPr="008967D9" w:rsidRDefault="00D03C21" w:rsidP="00D03C21">
      <w:pPr>
        <w:rPr>
          <w:b/>
          <w:bCs/>
        </w:rPr>
      </w:pPr>
      <w:r w:rsidRPr="00D03C21">
        <w:rPr>
          <w:b/>
          <w:bCs/>
        </w:rPr>
        <w:t>Función de transferencia del bloque filtrado</w:t>
      </w:r>
    </w:p>
    <w:p w14:paraId="18D74BD5" w14:textId="33809504" w:rsidR="00D03C21" w:rsidRPr="00055B12" w:rsidRDefault="00055B12" w:rsidP="002E263A">
      <w:pPr>
        <w:rPr>
          <w:rFonts w:eastAsiaTheme="minorEastAsia"/>
        </w:rPr>
      </w:pPr>
      <w:r>
        <w:rPr>
          <w:rFonts w:eastAsiaTheme="minorEastAsia"/>
        </w:rPr>
        <w:t xml:space="preserve">Ya que el ecualizador gráfico </w:t>
      </w:r>
      <w:r w:rsidR="00100EFD">
        <w:rPr>
          <w:rFonts w:eastAsiaTheme="minorEastAsia"/>
        </w:rPr>
        <w:t>que se diseña en esta práctica es de 3 bandas, entonces la función de transferencia del bloque filtrado</w:t>
      </w:r>
      <w:r w:rsidR="005308BB">
        <w:rPr>
          <w:rFonts w:eastAsiaTheme="minorEastAsia"/>
        </w:rPr>
        <w:t xml:space="preserve"> </w:t>
      </w:r>
      <w:r w:rsidR="005308BB" w:rsidRPr="005308BB">
        <w:rPr>
          <w:rFonts w:eastAsiaTheme="minorEastAsia"/>
        </w:rPr>
        <w:t>se obtiene sumando las funciones de transferencia de cada sección del ecualizador, ya que cada sección actúa como un filtro de banda angosta. Este enfoque permite modelar la respuesta total del ecualizador como una combinación de varios filtros centrados en diferentes frecuencias, proporcionando control sobre diferentes bandas de frecuencia en el espectro de audio.</w:t>
      </w:r>
    </w:p>
    <w:p w14:paraId="514980FF" w14:textId="717B306D" w:rsidR="00464F5B" w:rsidRPr="00736B46" w:rsidRDefault="00000000" w:rsidP="005616F2">
      <w:pPr>
        <w:rPr>
          <w:rFonts w:ascii="Cambria Math" w:hAnsi="Cambria Math" w:cs="Cambria Math"/>
          <w:b/>
          <w:bCs/>
          <w:i/>
          <w:color w:val="BF9000"/>
        </w:rPr>
      </w:pPr>
      <m:oMathPara>
        <m:oMath>
          <m:sSub>
            <m:sSubPr>
              <m:ctrlPr>
                <w:rPr>
                  <w:rFonts w:ascii="Cambria Math" w:hAnsi="Cambria Math" w:cs="Cambria Math"/>
                  <w:b/>
                  <w:bCs/>
                  <w:i/>
                  <w:color w:val="BF9000"/>
                </w:rPr>
              </m:ctrlPr>
            </m:sSubPr>
            <m:e>
              <m:r>
                <m:rPr>
                  <m:sty m:val="bi"/>
                </m:rPr>
                <w:rPr>
                  <w:rFonts w:ascii="Cambria Math" w:hAnsi="Cambria Math" w:cs="Cambria Math"/>
                  <w:color w:val="BF9000"/>
                </w:rPr>
                <m:t>H</m:t>
              </m:r>
            </m:e>
            <m:sub>
              <m:r>
                <m:rPr>
                  <m:sty m:val="bi"/>
                </m:rPr>
                <w:rPr>
                  <w:rFonts w:ascii="Cambria Math" w:hAnsi="Cambria Math" w:cs="Cambria Math"/>
                  <w:color w:val="BF9000"/>
                </w:rPr>
                <m:t>total</m:t>
              </m:r>
            </m:sub>
          </m:sSub>
          <m:d>
            <m:dPr>
              <m:ctrlPr>
                <w:rPr>
                  <w:rFonts w:ascii="Cambria Math" w:hAnsi="Cambria Math" w:cs="Cambria Math"/>
                  <w:b/>
                  <w:bCs/>
                  <w:i/>
                  <w:color w:val="BF9000"/>
                </w:rPr>
              </m:ctrlPr>
            </m:dPr>
            <m:e>
              <m:r>
                <m:rPr>
                  <m:sty m:val="bi"/>
                </m:rPr>
                <w:rPr>
                  <w:rFonts w:ascii="Cambria Math" w:hAnsi="Cambria Math" w:cs="Cambria Math"/>
                  <w:color w:val="BF9000"/>
                </w:rPr>
                <m:t>s</m:t>
              </m:r>
            </m:e>
          </m:d>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H</m:t>
                  </m:r>
                </m:e>
                <m:sub>
                  <m:r>
                    <m:rPr>
                      <m:sty m:val="bi"/>
                    </m:rPr>
                    <w:rPr>
                      <w:rFonts w:ascii="Cambria Math" w:hAnsi="Cambria Math" w:cs="Cambria Math"/>
                      <w:color w:val="BF9000"/>
                    </w:rPr>
                    <m:t>O</m:t>
                  </m:r>
                </m:sub>
              </m:sSub>
              <m:d>
                <m:dPr>
                  <m:ctrlPr>
                    <w:rPr>
                      <w:rFonts w:ascii="Cambria Math" w:hAnsi="Cambria Math" w:cs="Cambria Math"/>
                      <w:b/>
                      <w:bCs/>
                      <w:i/>
                      <w:color w:val="BF9000"/>
                    </w:rPr>
                  </m:ctrlPr>
                </m:dPr>
                <m:e>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01</m:t>
                          </m:r>
                        </m:sub>
                      </m:sSub>
                    </m:num>
                    <m:den>
                      <m:r>
                        <m:rPr>
                          <m:sty m:val="bi"/>
                        </m:rPr>
                        <w:rPr>
                          <w:rFonts w:ascii="Cambria Math" w:hAnsi="Cambria Math" w:cs="Cambria Math"/>
                          <w:color w:val="BF9000"/>
                        </w:rPr>
                        <m:t>Q</m:t>
                      </m:r>
                    </m:den>
                  </m:f>
                </m:e>
              </m:d>
              <m:r>
                <m:rPr>
                  <m:sty m:val="bi"/>
                </m:rPr>
                <w:rPr>
                  <w:rFonts w:ascii="Cambria Math" w:hAnsi="Cambria Math" w:cs="Cambria Math"/>
                  <w:color w:val="BF9000"/>
                </w:rPr>
                <m:t>s</m:t>
              </m:r>
            </m:num>
            <m:den>
              <m:sSup>
                <m:sSupPr>
                  <m:ctrlPr>
                    <w:rPr>
                      <w:rFonts w:ascii="Cambria Math" w:hAnsi="Cambria Math" w:cs="Cambria Math"/>
                      <w:b/>
                      <w:bCs/>
                      <w:i/>
                      <w:color w:val="BF9000"/>
                    </w:rPr>
                  </m:ctrlPr>
                </m:sSupPr>
                <m:e>
                  <m:r>
                    <m:rPr>
                      <m:sty m:val="bi"/>
                    </m:rPr>
                    <w:rPr>
                      <w:rFonts w:ascii="Cambria Math" w:hAnsi="Cambria Math" w:cs="Cambria Math"/>
                      <w:color w:val="BF9000"/>
                    </w:rPr>
                    <m:t>s</m:t>
                  </m:r>
                </m:e>
                <m:sup>
                  <m:r>
                    <m:rPr>
                      <m:sty m:val="bi"/>
                    </m:rPr>
                    <w:rPr>
                      <w:rFonts w:ascii="Cambria Math" w:hAnsi="Cambria Math" w:cs="Cambria Math"/>
                      <w:color w:val="BF9000"/>
                    </w:rPr>
                    <m:t>2</m:t>
                  </m:r>
                </m:sup>
              </m:sSup>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01</m:t>
                      </m:r>
                    </m:sub>
                  </m:sSub>
                </m:num>
                <m:den>
                  <m:r>
                    <m:rPr>
                      <m:sty m:val="bi"/>
                    </m:rPr>
                    <w:rPr>
                      <w:rFonts w:ascii="Cambria Math" w:hAnsi="Cambria Math" w:cs="Cambria Math"/>
                      <w:color w:val="BF9000"/>
                    </w:rPr>
                    <m:t>Q</m:t>
                  </m:r>
                </m:den>
              </m:f>
              <m:r>
                <m:rPr>
                  <m:sty m:val="bi"/>
                </m:rPr>
                <w:rPr>
                  <w:rFonts w:ascii="Cambria Math" w:hAnsi="Cambria Math" w:cs="Cambria Math"/>
                  <w:color w:val="BF9000"/>
                </w:rPr>
                <m:t>+</m:t>
              </m:r>
              <m:sSubSup>
                <m:sSubSupPr>
                  <m:ctrlPr>
                    <w:rPr>
                      <w:rFonts w:ascii="Cambria Math" w:hAnsi="Cambria Math" w:cs="Cambria Math"/>
                      <w:b/>
                      <w:bCs/>
                      <w:i/>
                      <w:color w:val="BF9000"/>
                    </w:rPr>
                  </m:ctrlPr>
                </m:sSubSupPr>
                <m:e>
                  <m:r>
                    <m:rPr>
                      <m:sty m:val="bi"/>
                    </m:rPr>
                    <w:rPr>
                      <w:rFonts w:ascii="Cambria Math" w:hAnsi="Cambria Math" w:cs="Cambria Math"/>
                      <w:color w:val="BF9000"/>
                    </w:rPr>
                    <m:t>ω</m:t>
                  </m:r>
                </m:e>
                <m:sub>
                  <m:r>
                    <m:rPr>
                      <m:sty m:val="bi"/>
                    </m:rPr>
                    <w:rPr>
                      <w:rFonts w:ascii="Cambria Math" w:hAnsi="Cambria Math" w:cs="Cambria Math"/>
                      <w:color w:val="BF9000"/>
                    </w:rPr>
                    <m:t>01</m:t>
                  </m:r>
                </m:sub>
                <m:sup>
                  <m:r>
                    <m:rPr>
                      <m:sty m:val="bi"/>
                    </m:rPr>
                    <w:rPr>
                      <w:rFonts w:ascii="Cambria Math" w:hAnsi="Cambria Math" w:cs="Cambria Math"/>
                      <w:color w:val="BF9000"/>
                    </w:rPr>
                    <m:t>2</m:t>
                  </m:r>
                </m:sup>
              </m:sSubSup>
            </m:den>
          </m:f>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H</m:t>
                  </m:r>
                </m:e>
                <m:sub>
                  <m:r>
                    <m:rPr>
                      <m:sty m:val="bi"/>
                    </m:rPr>
                    <w:rPr>
                      <w:rFonts w:ascii="Cambria Math" w:hAnsi="Cambria Math" w:cs="Cambria Math"/>
                      <w:color w:val="BF9000"/>
                    </w:rPr>
                    <m:t>O</m:t>
                  </m:r>
                </m:sub>
              </m:sSub>
              <m:d>
                <m:dPr>
                  <m:ctrlPr>
                    <w:rPr>
                      <w:rFonts w:ascii="Cambria Math" w:hAnsi="Cambria Math" w:cs="Cambria Math"/>
                      <w:b/>
                      <w:bCs/>
                      <w:i/>
                      <w:color w:val="BF9000"/>
                    </w:rPr>
                  </m:ctrlPr>
                </m:dPr>
                <m:e>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02</m:t>
                          </m:r>
                        </m:sub>
                      </m:sSub>
                    </m:num>
                    <m:den>
                      <m:r>
                        <m:rPr>
                          <m:sty m:val="bi"/>
                        </m:rPr>
                        <w:rPr>
                          <w:rFonts w:ascii="Cambria Math" w:hAnsi="Cambria Math" w:cs="Cambria Math"/>
                          <w:color w:val="BF9000"/>
                        </w:rPr>
                        <m:t>Q</m:t>
                      </m:r>
                    </m:den>
                  </m:f>
                </m:e>
              </m:d>
              <m:r>
                <m:rPr>
                  <m:sty m:val="bi"/>
                </m:rPr>
                <w:rPr>
                  <w:rFonts w:ascii="Cambria Math" w:hAnsi="Cambria Math" w:cs="Cambria Math"/>
                  <w:color w:val="BF9000"/>
                </w:rPr>
                <m:t>s</m:t>
              </m:r>
            </m:num>
            <m:den>
              <m:sSup>
                <m:sSupPr>
                  <m:ctrlPr>
                    <w:rPr>
                      <w:rFonts w:ascii="Cambria Math" w:hAnsi="Cambria Math" w:cs="Cambria Math"/>
                      <w:b/>
                      <w:bCs/>
                      <w:i/>
                      <w:color w:val="BF9000"/>
                    </w:rPr>
                  </m:ctrlPr>
                </m:sSupPr>
                <m:e>
                  <m:r>
                    <m:rPr>
                      <m:sty m:val="bi"/>
                    </m:rPr>
                    <w:rPr>
                      <w:rFonts w:ascii="Cambria Math" w:hAnsi="Cambria Math" w:cs="Cambria Math"/>
                      <w:color w:val="BF9000"/>
                    </w:rPr>
                    <m:t>s</m:t>
                  </m:r>
                </m:e>
                <m:sup>
                  <m:r>
                    <m:rPr>
                      <m:sty m:val="bi"/>
                    </m:rPr>
                    <w:rPr>
                      <w:rFonts w:ascii="Cambria Math" w:hAnsi="Cambria Math" w:cs="Cambria Math"/>
                      <w:color w:val="BF9000"/>
                    </w:rPr>
                    <m:t>2</m:t>
                  </m:r>
                </m:sup>
              </m:sSup>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02</m:t>
                      </m:r>
                    </m:sub>
                  </m:sSub>
                </m:num>
                <m:den>
                  <m:r>
                    <m:rPr>
                      <m:sty m:val="bi"/>
                    </m:rPr>
                    <w:rPr>
                      <w:rFonts w:ascii="Cambria Math" w:hAnsi="Cambria Math" w:cs="Cambria Math"/>
                      <w:color w:val="BF9000"/>
                    </w:rPr>
                    <m:t>Q</m:t>
                  </m:r>
                </m:den>
              </m:f>
              <m:r>
                <m:rPr>
                  <m:sty m:val="bi"/>
                </m:rPr>
                <w:rPr>
                  <w:rFonts w:ascii="Cambria Math" w:hAnsi="Cambria Math" w:cs="Cambria Math"/>
                  <w:color w:val="BF9000"/>
                </w:rPr>
                <m:t>+</m:t>
              </m:r>
              <m:sSubSup>
                <m:sSubSupPr>
                  <m:ctrlPr>
                    <w:rPr>
                      <w:rFonts w:ascii="Cambria Math" w:hAnsi="Cambria Math" w:cs="Cambria Math"/>
                      <w:b/>
                      <w:bCs/>
                      <w:i/>
                      <w:color w:val="BF9000"/>
                    </w:rPr>
                  </m:ctrlPr>
                </m:sSubSupPr>
                <m:e>
                  <m:r>
                    <m:rPr>
                      <m:sty m:val="bi"/>
                    </m:rPr>
                    <w:rPr>
                      <w:rFonts w:ascii="Cambria Math" w:hAnsi="Cambria Math" w:cs="Cambria Math"/>
                      <w:color w:val="BF9000"/>
                    </w:rPr>
                    <m:t>ω</m:t>
                  </m:r>
                </m:e>
                <m:sub>
                  <m:r>
                    <m:rPr>
                      <m:sty m:val="bi"/>
                    </m:rPr>
                    <w:rPr>
                      <w:rFonts w:ascii="Cambria Math" w:hAnsi="Cambria Math" w:cs="Cambria Math"/>
                      <w:color w:val="BF9000"/>
                    </w:rPr>
                    <m:t>02</m:t>
                  </m:r>
                </m:sub>
                <m:sup>
                  <m:r>
                    <m:rPr>
                      <m:sty m:val="bi"/>
                    </m:rPr>
                    <w:rPr>
                      <w:rFonts w:ascii="Cambria Math" w:hAnsi="Cambria Math" w:cs="Cambria Math"/>
                      <w:color w:val="BF9000"/>
                    </w:rPr>
                    <m:t>2</m:t>
                  </m:r>
                </m:sup>
              </m:sSubSup>
            </m:den>
          </m:f>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H</m:t>
                  </m:r>
                </m:e>
                <m:sub>
                  <m:r>
                    <m:rPr>
                      <m:sty m:val="bi"/>
                    </m:rPr>
                    <w:rPr>
                      <w:rFonts w:ascii="Cambria Math" w:hAnsi="Cambria Math" w:cs="Cambria Math"/>
                      <w:color w:val="BF9000"/>
                    </w:rPr>
                    <m:t>O</m:t>
                  </m:r>
                </m:sub>
              </m:sSub>
              <m:d>
                <m:dPr>
                  <m:ctrlPr>
                    <w:rPr>
                      <w:rFonts w:ascii="Cambria Math" w:hAnsi="Cambria Math" w:cs="Cambria Math"/>
                      <w:b/>
                      <w:bCs/>
                      <w:i/>
                      <w:color w:val="BF9000"/>
                    </w:rPr>
                  </m:ctrlPr>
                </m:dPr>
                <m:e>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03</m:t>
                          </m:r>
                        </m:sub>
                      </m:sSub>
                    </m:num>
                    <m:den>
                      <m:r>
                        <m:rPr>
                          <m:sty m:val="bi"/>
                        </m:rPr>
                        <w:rPr>
                          <w:rFonts w:ascii="Cambria Math" w:hAnsi="Cambria Math" w:cs="Cambria Math"/>
                          <w:color w:val="BF9000"/>
                        </w:rPr>
                        <m:t>Q</m:t>
                      </m:r>
                    </m:den>
                  </m:f>
                </m:e>
              </m:d>
              <m:r>
                <m:rPr>
                  <m:sty m:val="bi"/>
                </m:rPr>
                <w:rPr>
                  <w:rFonts w:ascii="Cambria Math" w:hAnsi="Cambria Math" w:cs="Cambria Math"/>
                  <w:color w:val="BF9000"/>
                </w:rPr>
                <m:t>s</m:t>
              </m:r>
            </m:num>
            <m:den>
              <m:sSup>
                <m:sSupPr>
                  <m:ctrlPr>
                    <w:rPr>
                      <w:rFonts w:ascii="Cambria Math" w:hAnsi="Cambria Math" w:cs="Cambria Math"/>
                      <w:b/>
                      <w:bCs/>
                      <w:i/>
                      <w:color w:val="BF9000"/>
                    </w:rPr>
                  </m:ctrlPr>
                </m:sSupPr>
                <m:e>
                  <m:r>
                    <m:rPr>
                      <m:sty m:val="bi"/>
                    </m:rPr>
                    <w:rPr>
                      <w:rFonts w:ascii="Cambria Math" w:hAnsi="Cambria Math" w:cs="Cambria Math"/>
                      <w:color w:val="BF9000"/>
                    </w:rPr>
                    <m:t>s</m:t>
                  </m:r>
                </m:e>
                <m:sup>
                  <m:r>
                    <m:rPr>
                      <m:sty m:val="bi"/>
                    </m:rPr>
                    <w:rPr>
                      <w:rFonts w:ascii="Cambria Math" w:hAnsi="Cambria Math" w:cs="Cambria Math"/>
                      <w:color w:val="BF9000"/>
                    </w:rPr>
                    <m:t>2</m:t>
                  </m:r>
                </m:sup>
              </m:sSup>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03</m:t>
                      </m:r>
                    </m:sub>
                  </m:sSub>
                </m:num>
                <m:den>
                  <m:r>
                    <m:rPr>
                      <m:sty m:val="bi"/>
                    </m:rPr>
                    <w:rPr>
                      <w:rFonts w:ascii="Cambria Math" w:hAnsi="Cambria Math" w:cs="Cambria Math"/>
                      <w:color w:val="BF9000"/>
                    </w:rPr>
                    <m:t>Q</m:t>
                  </m:r>
                </m:den>
              </m:f>
              <m:r>
                <m:rPr>
                  <m:sty m:val="bi"/>
                </m:rPr>
                <w:rPr>
                  <w:rFonts w:ascii="Cambria Math" w:hAnsi="Cambria Math" w:cs="Cambria Math"/>
                  <w:color w:val="BF9000"/>
                </w:rPr>
                <m:t>+</m:t>
              </m:r>
              <m:sSubSup>
                <m:sSubSupPr>
                  <m:ctrlPr>
                    <w:rPr>
                      <w:rFonts w:ascii="Cambria Math" w:hAnsi="Cambria Math" w:cs="Cambria Math"/>
                      <w:b/>
                      <w:bCs/>
                      <w:i/>
                      <w:color w:val="BF9000"/>
                    </w:rPr>
                  </m:ctrlPr>
                </m:sSubSupPr>
                <m:e>
                  <m:r>
                    <m:rPr>
                      <m:sty m:val="bi"/>
                    </m:rPr>
                    <w:rPr>
                      <w:rFonts w:ascii="Cambria Math" w:hAnsi="Cambria Math" w:cs="Cambria Math"/>
                      <w:color w:val="BF9000"/>
                    </w:rPr>
                    <m:t>ω</m:t>
                  </m:r>
                </m:e>
                <m:sub>
                  <m:r>
                    <m:rPr>
                      <m:sty m:val="bi"/>
                    </m:rPr>
                    <w:rPr>
                      <w:rFonts w:ascii="Cambria Math" w:hAnsi="Cambria Math" w:cs="Cambria Math"/>
                      <w:color w:val="BF9000"/>
                    </w:rPr>
                    <m:t>03</m:t>
                  </m:r>
                </m:sub>
                <m:sup>
                  <m:r>
                    <m:rPr>
                      <m:sty m:val="bi"/>
                    </m:rPr>
                    <w:rPr>
                      <w:rFonts w:ascii="Cambria Math" w:hAnsi="Cambria Math" w:cs="Cambria Math"/>
                      <w:color w:val="BF9000"/>
                    </w:rPr>
                    <m:t>2</m:t>
                  </m:r>
                </m:sup>
              </m:sSubSup>
            </m:den>
          </m:f>
        </m:oMath>
      </m:oMathPara>
    </w:p>
    <w:p w14:paraId="6D12121A" w14:textId="77777777" w:rsidR="006047C9" w:rsidRDefault="006047C9" w:rsidP="005616F2">
      <w:pPr>
        <w:rPr>
          <w:rFonts w:eastAsiaTheme="minorEastAsia"/>
          <w:b/>
          <w:bCs/>
          <w:iCs/>
          <w:sz w:val="28"/>
          <w:szCs w:val="28"/>
        </w:rPr>
      </w:pPr>
    </w:p>
    <w:p w14:paraId="5B0EA1A2" w14:textId="77777777" w:rsidR="006047C9" w:rsidRDefault="006047C9" w:rsidP="005616F2">
      <w:pPr>
        <w:rPr>
          <w:rFonts w:eastAsiaTheme="minorEastAsia"/>
          <w:b/>
          <w:bCs/>
          <w:iCs/>
          <w:sz w:val="28"/>
          <w:szCs w:val="28"/>
        </w:rPr>
      </w:pPr>
    </w:p>
    <w:p w14:paraId="67556319" w14:textId="77777777" w:rsidR="006047C9" w:rsidRDefault="006047C9" w:rsidP="005616F2">
      <w:pPr>
        <w:rPr>
          <w:rFonts w:eastAsiaTheme="minorEastAsia"/>
          <w:b/>
          <w:bCs/>
          <w:iCs/>
          <w:sz w:val="28"/>
          <w:szCs w:val="28"/>
        </w:rPr>
      </w:pPr>
    </w:p>
    <w:p w14:paraId="6CACE6D3" w14:textId="5B5BAEFF" w:rsidR="00E43BA4" w:rsidRPr="005616F2" w:rsidRDefault="00E43BA4" w:rsidP="005616F2">
      <w:pPr>
        <w:rPr>
          <w:rFonts w:eastAsiaTheme="minorEastAsia"/>
          <w:b/>
          <w:bCs/>
          <w:iCs/>
          <w:sz w:val="28"/>
          <w:szCs w:val="28"/>
        </w:rPr>
      </w:pPr>
      <w:r w:rsidRPr="005616F2">
        <w:rPr>
          <w:rFonts w:eastAsiaTheme="minorEastAsia"/>
          <w:b/>
          <w:bCs/>
          <w:iCs/>
          <w:sz w:val="28"/>
          <w:szCs w:val="28"/>
        </w:rPr>
        <w:lastRenderedPageBreak/>
        <w:t>Diseño propuesto</w:t>
      </w:r>
    </w:p>
    <w:p w14:paraId="0DA01FE4" w14:textId="55530328" w:rsidR="003C3D36" w:rsidRPr="0093154C" w:rsidRDefault="003C3D36" w:rsidP="0013095A">
      <w:r>
        <w:t xml:space="preserve">Para el </w:t>
      </w:r>
      <w:r w:rsidR="0093154C">
        <w:t>cálculo</w:t>
      </w:r>
      <w:r>
        <w:t xml:space="preserve"> de la </w:t>
      </w:r>
      <w:r w:rsidR="001C158E">
        <w:t>F</w:t>
      </w:r>
      <w:r>
        <w:t>recuencia</w:t>
      </w:r>
      <w:r w:rsidR="002919D3">
        <w:t xml:space="preserve"> </w:t>
      </w:r>
      <w:r w:rsidR="001C158E">
        <w:t>C</w:t>
      </w:r>
      <w:r w:rsidR="002919D3">
        <w:t xml:space="preserve">entral </w:t>
      </w:r>
      <w:r w:rsidR="001C158E">
        <w:t>(</w:t>
      </w:r>
      <m:oMath>
        <m:sSub>
          <m:sSubPr>
            <m:ctrlPr>
              <w:rPr>
                <w:rFonts w:ascii="Cambria Math" w:hAnsi="Cambria Math" w:cs="Cambria Math"/>
                <w:b/>
                <w:bCs/>
                <w:i/>
                <w:color w:val="BF9000"/>
              </w:rPr>
            </m:ctrlPr>
          </m:sSubPr>
          <m:e>
            <m:r>
              <m:rPr>
                <m:sty m:val="bi"/>
              </m:rPr>
              <w:rPr>
                <w:rFonts w:ascii="Cambria Math" w:hAnsi="Cambria Math" w:cs="Cambria Math"/>
                <w:color w:val="BF9000"/>
              </w:rPr>
              <m:t>f</m:t>
            </m:r>
          </m:e>
          <m:sub>
            <m:r>
              <m:rPr>
                <m:sty m:val="bi"/>
              </m:rPr>
              <w:rPr>
                <w:rFonts w:ascii="Cambria Math" w:hAnsi="Cambria Math"/>
                <w:color w:val="BF9000"/>
              </w:rPr>
              <m:t>0</m:t>
            </m:r>
          </m:sub>
        </m:sSub>
      </m:oMath>
      <w:r w:rsidR="001C158E">
        <w:t xml:space="preserve">) correspondiente de cada banda del ecualizador gráfico y la </w:t>
      </w:r>
      <w:r w:rsidR="001C158E" w:rsidRPr="001C158E">
        <w:t xml:space="preserve">Ganancia a la Frecuencia Central </w:t>
      </w:r>
      <w:r w:rsidR="001C158E">
        <w:t>(</w:t>
      </w:r>
      <m:oMath>
        <m:sSub>
          <m:sSubPr>
            <m:ctrlPr>
              <w:rPr>
                <w:rFonts w:ascii="Cambria Math" w:hAnsi="Cambria Math" w:cs="Cambria Math"/>
                <w:b/>
                <w:bCs/>
                <w:i/>
                <w:color w:val="BF9000"/>
              </w:rPr>
            </m:ctrlPr>
          </m:sSubPr>
          <m:e>
            <m:r>
              <m:rPr>
                <m:sty m:val="bi"/>
              </m:rPr>
              <w:rPr>
                <w:rFonts w:ascii="Cambria Math" w:hAnsi="Cambria Math" w:cs="Cambria Math"/>
                <w:color w:val="BF9000"/>
              </w:rPr>
              <m:t>A</m:t>
            </m:r>
          </m:e>
          <m:sub>
            <m:r>
              <m:rPr>
                <m:sty m:val="bi"/>
              </m:rPr>
              <w:rPr>
                <w:rFonts w:ascii="Cambria Math" w:hAnsi="Cambria Math"/>
                <w:color w:val="BF9000"/>
              </w:rPr>
              <m:t>0</m:t>
            </m:r>
          </m:sub>
        </m:sSub>
      </m:oMath>
      <w:r w:rsidR="001C158E" w:rsidRPr="001C158E">
        <w:rPr>
          <w:rFonts w:eastAsiaTheme="minorEastAsia"/>
        </w:rPr>
        <w:t>)</w:t>
      </w:r>
      <w:r w:rsidR="0093154C">
        <w:t xml:space="preserve">, se usa la </w:t>
      </w:r>
      <w:r w:rsidR="001C158E" w:rsidRPr="001C158E">
        <w:rPr>
          <w:b/>
          <w:bCs/>
          <w:color w:val="BF9000"/>
        </w:rPr>
        <w:t>F</w:t>
      </w:r>
      <w:r w:rsidR="0093154C" w:rsidRPr="001C158E">
        <w:rPr>
          <w:b/>
          <w:bCs/>
          <w:color w:val="BF9000"/>
        </w:rPr>
        <w:t>ormula I)</w:t>
      </w:r>
      <w:r w:rsidR="001C158E" w:rsidRPr="001C158E">
        <w:rPr>
          <w:color w:val="BF9000"/>
        </w:rPr>
        <w:t xml:space="preserve"> </w:t>
      </w:r>
      <w:r w:rsidR="001C158E">
        <w:t xml:space="preserve">y </w:t>
      </w:r>
      <w:r w:rsidR="001C158E" w:rsidRPr="001C158E">
        <w:rPr>
          <w:b/>
          <w:bCs/>
          <w:color w:val="BF9000"/>
        </w:rPr>
        <w:t>Formula II)</w:t>
      </w:r>
      <w:r w:rsidR="001C158E" w:rsidRPr="001C158E">
        <w:rPr>
          <w:color w:val="000000" w:themeColor="text1"/>
        </w:rPr>
        <w:t>.</w:t>
      </w:r>
    </w:p>
    <w:p w14:paraId="47D3B454" w14:textId="7B862F96" w:rsidR="001C158E" w:rsidRDefault="00E43BA4" w:rsidP="0013095A">
      <w:r>
        <w:t xml:space="preserve">Se toman en cuenta </w:t>
      </w:r>
      <w:r w:rsidR="004678E8">
        <w:t>los siguientes intervalos recomendados para frecuencias bajas, medias y altas</w:t>
      </w:r>
      <w:r>
        <w:t xml:space="preserve">: </w:t>
      </w:r>
    </w:p>
    <w:p w14:paraId="7F2E19F4" w14:textId="32858889" w:rsidR="0013095A" w:rsidRPr="00A147D9" w:rsidRDefault="0013095A" w:rsidP="0049524D">
      <w:pPr>
        <w:pStyle w:val="Prrafodelista"/>
        <w:numPr>
          <w:ilvl w:val="0"/>
          <w:numId w:val="26"/>
        </w:numPr>
      </w:pPr>
      <w:r>
        <w:t>Frecuencia baja: 50</w:t>
      </w:r>
      <w:r w:rsidRPr="00A147D9">
        <w:t>-100</w:t>
      </w:r>
      <w:r>
        <w:t xml:space="preserve"> </w:t>
      </w:r>
      <w:r w:rsidRPr="00A147D9">
        <w:t>H</w:t>
      </w:r>
      <w:r>
        <w:t>z</w:t>
      </w:r>
    </w:p>
    <w:p w14:paraId="26A69C1B" w14:textId="77777777" w:rsidR="0013095A" w:rsidRDefault="0013095A" w:rsidP="0049524D">
      <w:pPr>
        <w:pStyle w:val="Prrafodelista"/>
        <w:numPr>
          <w:ilvl w:val="0"/>
          <w:numId w:val="26"/>
        </w:numPr>
      </w:pPr>
      <w:r>
        <w:t>Frecuencia media: 1-4 kHz</w:t>
      </w:r>
    </w:p>
    <w:p w14:paraId="60BF7207" w14:textId="77777777" w:rsidR="0013095A" w:rsidRDefault="0013095A" w:rsidP="0049524D">
      <w:pPr>
        <w:pStyle w:val="Prrafodelista"/>
        <w:numPr>
          <w:ilvl w:val="0"/>
          <w:numId w:val="26"/>
        </w:numPr>
      </w:pPr>
      <w:r>
        <w:t>Frecuencia alta: 12-16 kHz</w:t>
      </w:r>
    </w:p>
    <w:p w14:paraId="5B8CE859" w14:textId="18509962" w:rsidR="0013095A" w:rsidRPr="00C42344" w:rsidRDefault="00E43BA4" w:rsidP="0013095A">
      <w:r>
        <w:t>Se consideran</w:t>
      </w:r>
      <w:r w:rsidR="0013095A">
        <w:t xml:space="preserve"> las recomendaciones </w:t>
      </w:r>
      <w:r w:rsidR="00570C9A">
        <w:t>de Franco,</w:t>
      </w:r>
      <w:r w:rsidR="0013095A">
        <w:t xml:space="preserve"> autor del libro</w:t>
      </w:r>
      <w:r>
        <w:t xml:space="preserve"> </w:t>
      </w:r>
      <w:r w:rsidRPr="002961DB">
        <w:t>"Diseño con Amplificadores Operacionales y Circuitos Integrados Analógicos"</w:t>
      </w:r>
      <w:r w:rsidR="00570C9A">
        <w:t xml:space="preserve"> para la s</w:t>
      </w:r>
      <w:r w:rsidR="00570C9A" w:rsidRPr="002961DB">
        <w:t>elección de resistencias y capacitores</w:t>
      </w:r>
      <w:r w:rsidR="0013095A">
        <w:t>:</w:t>
      </w:r>
    </w:p>
    <w:p w14:paraId="47BA8E46" w14:textId="77777777" w:rsidR="0013095A" w:rsidRPr="00301F4D" w:rsidRDefault="0013095A" w:rsidP="0049524D">
      <w:pPr>
        <w:pStyle w:val="Prrafodelista"/>
        <w:numPr>
          <w:ilvl w:val="0"/>
          <w:numId w:val="27"/>
        </w:numPr>
      </w:pPr>
      <w:r w:rsidRPr="00E43BA4">
        <w:rPr>
          <w:b/>
          <w:bCs/>
        </w:rPr>
        <w:t>Capacitores</w:t>
      </w:r>
      <w:r w:rsidRPr="00301F4D">
        <w:t xml:space="preserve">: </w:t>
      </w:r>
      <m:oMath>
        <m:sSub>
          <m:sSubPr>
            <m:ctrlPr>
              <w:rPr>
                <w:rFonts w:ascii="Cambria Math" w:hAnsi="Cambria Math" w:cs="Cambria Math"/>
                <w:i/>
              </w:rPr>
            </m:ctrlPr>
          </m:sSubPr>
          <m:e>
            <m:r>
              <w:rPr>
                <w:rFonts w:ascii="Cambria Math" w:hAnsi="Cambria Math" w:cs="Cambria Math"/>
              </w:rPr>
              <m:t>C</m:t>
            </m:r>
          </m:e>
          <m:sub>
            <m:r>
              <w:rPr>
                <w:rFonts w:ascii="Cambria Math" w:hAnsi="Cambria Math"/>
              </w:rPr>
              <m:t>1</m:t>
            </m:r>
          </m:sub>
        </m:sSub>
        <m:r>
          <w:rPr>
            <w:rFonts w:ascii="Cambria Math" w:hAnsi="Cambria Math"/>
          </w:rPr>
          <m:t>=10</m:t>
        </m:r>
        <m:sSub>
          <m:sSubPr>
            <m:ctrlPr>
              <w:rPr>
                <w:rFonts w:ascii="Cambria Math" w:hAnsi="Cambria Math" w:cs="Cambria Math"/>
                <w:i/>
              </w:rPr>
            </m:ctrlPr>
          </m:sSubPr>
          <m:e>
            <m:r>
              <w:rPr>
                <w:rFonts w:ascii="Cambria Math" w:hAnsi="Cambria Math" w:cs="Cambria Math"/>
              </w:rPr>
              <m:t>C</m:t>
            </m:r>
          </m:e>
          <m:sub>
            <m:r>
              <w:rPr>
                <w:rFonts w:ascii="Cambria Math" w:hAnsi="Cambria Math"/>
              </w:rPr>
              <m:t>2</m:t>
            </m:r>
          </m:sub>
        </m:sSub>
      </m:oMath>
    </w:p>
    <w:p w14:paraId="5AF0FB81" w14:textId="77777777" w:rsidR="0013095A" w:rsidRPr="00C42344" w:rsidRDefault="0013095A" w:rsidP="0049524D">
      <w:pPr>
        <w:pStyle w:val="Prrafodelista"/>
        <w:numPr>
          <w:ilvl w:val="0"/>
          <w:numId w:val="27"/>
        </w:numPr>
      </w:pPr>
      <w:r w:rsidRPr="00E43BA4">
        <w:rPr>
          <w:b/>
          <w:bCs/>
        </w:rPr>
        <w:t>Resistencias</w:t>
      </w:r>
      <w:r w:rsidRPr="00301F4D">
        <w:t xml:space="preserve">: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3</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oMath>
      <w:r w:rsidRPr="00E43BA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p>
    <w:p w14:paraId="69ED692A" w14:textId="77777777" w:rsidR="0013095A" w:rsidRPr="00301F4D" w:rsidRDefault="0013095A" w:rsidP="0049524D">
      <w:pPr>
        <w:pStyle w:val="Prrafodelista"/>
        <w:numPr>
          <w:ilvl w:val="0"/>
          <w:numId w:val="27"/>
        </w:numPr>
      </w:pPr>
      <w:r w:rsidRPr="00E43BA4">
        <w:rPr>
          <w:b/>
          <w:bCs/>
        </w:rPr>
        <w:t>Valores comunes de resistencias:</w:t>
      </w:r>
      <w:r>
        <w:t xml:space="preserve"> </w:t>
      </w:r>
      <m:oMath>
        <m:sSub>
          <m:sSubPr>
            <m:ctrlPr>
              <w:rPr>
                <w:rFonts w:ascii="Cambria Math" w:hAnsi="Cambria Math"/>
                <w:i/>
                <w:color w:val="BF9000"/>
              </w:rPr>
            </m:ctrlPr>
          </m:sSubPr>
          <m:e>
            <m:r>
              <w:rPr>
                <w:rFonts w:ascii="Cambria Math" w:hAnsi="Cambria Math"/>
                <w:color w:val="BF9000"/>
              </w:rPr>
              <m:t>R</m:t>
            </m:r>
          </m:e>
          <m:sub>
            <m:r>
              <w:rPr>
                <w:rFonts w:ascii="Cambria Math" w:hAnsi="Cambria Math"/>
                <w:color w:val="BF9000"/>
              </w:rPr>
              <m:t>1</m:t>
            </m:r>
          </m:sub>
        </m:sSub>
        <m:r>
          <w:rPr>
            <w:rFonts w:ascii="Cambria Math" w:hAnsi="Cambria Math"/>
            <w:color w:val="BF9000"/>
          </w:rPr>
          <m:t xml:space="preserve">=10 kΩ,  </m:t>
        </m:r>
        <m:sSub>
          <m:sSubPr>
            <m:ctrlPr>
              <w:rPr>
                <w:rFonts w:ascii="Cambria Math" w:hAnsi="Cambria Math"/>
                <w:i/>
                <w:color w:val="BF9000"/>
              </w:rPr>
            </m:ctrlPr>
          </m:sSubPr>
          <m:e>
            <m:r>
              <w:rPr>
                <w:rFonts w:ascii="Cambria Math" w:hAnsi="Cambria Math"/>
                <w:color w:val="BF9000"/>
              </w:rPr>
              <m:t>R</m:t>
            </m:r>
          </m:e>
          <m:sub>
            <m:r>
              <w:rPr>
                <w:rFonts w:ascii="Cambria Math" w:hAnsi="Cambria Math"/>
                <w:color w:val="BF9000"/>
              </w:rPr>
              <m:t>2</m:t>
            </m:r>
          </m:sub>
        </m:sSub>
        <m:r>
          <w:rPr>
            <w:rFonts w:ascii="Cambria Math" w:hAnsi="Cambria Math"/>
            <w:color w:val="BF9000"/>
          </w:rPr>
          <m:t xml:space="preserve"> =100 kΩ  y  </m:t>
        </m:r>
        <m:sSub>
          <m:sSubPr>
            <m:ctrlPr>
              <w:rPr>
                <w:rFonts w:ascii="Cambria Math" w:hAnsi="Cambria Math"/>
                <w:i/>
                <w:color w:val="BF9000"/>
              </w:rPr>
            </m:ctrlPr>
          </m:sSubPr>
          <m:e>
            <m:r>
              <w:rPr>
                <w:rFonts w:ascii="Cambria Math" w:hAnsi="Cambria Math"/>
                <w:color w:val="BF9000"/>
              </w:rPr>
              <m:t>R</m:t>
            </m:r>
          </m:e>
          <m:sub>
            <m:r>
              <w:rPr>
                <w:rFonts w:ascii="Cambria Math" w:hAnsi="Cambria Math"/>
                <w:color w:val="BF9000"/>
              </w:rPr>
              <m:t>3</m:t>
            </m:r>
          </m:sub>
        </m:sSub>
        <m:r>
          <w:rPr>
            <w:rFonts w:ascii="Cambria Math" w:hAnsi="Cambria Math"/>
            <w:color w:val="BF9000"/>
          </w:rPr>
          <m:t xml:space="preserve"> =1 MΩ</m:t>
        </m:r>
      </m:oMath>
    </w:p>
    <w:p w14:paraId="46783709" w14:textId="77777777" w:rsidR="000E5B60" w:rsidRDefault="000E5B60" w:rsidP="0013095A">
      <w:pPr>
        <w:rPr>
          <w:rFonts w:eastAsiaTheme="minorEastAsia"/>
          <w:bCs/>
        </w:rPr>
      </w:pPr>
      <w:r w:rsidRPr="000E5B60">
        <w:rPr>
          <w:rFonts w:eastAsiaTheme="minorEastAsia"/>
          <w:bCs/>
        </w:rPr>
        <w:t>Para los cálculos, se tomó un enfoque que prioriza los valores de capacitancias comerciales disponibles. Con base en los intervalos de frecuencias recomendados, se obtienen los intervalos de capacitancias elegibles para cada sección de frecuencia del ecualizador gráfico.</w:t>
      </w:r>
    </w:p>
    <w:p w14:paraId="53E86046" w14:textId="12A7B284" w:rsidR="0013095A" w:rsidRPr="00844588" w:rsidRDefault="0013095A" w:rsidP="0013095A">
      <w:pPr>
        <w:rPr>
          <w:rFonts w:eastAsiaTheme="minorEastAsia"/>
          <w:b/>
          <w:bCs/>
        </w:rPr>
      </w:pPr>
      <w:r w:rsidRPr="00844588">
        <w:rPr>
          <w:rFonts w:eastAsiaTheme="minorEastAsia"/>
          <w:b/>
          <w:bCs/>
        </w:rPr>
        <w:t>Sección 1 (Frecuencia baja = 8</w:t>
      </w:r>
      <w:r>
        <w:rPr>
          <w:rFonts w:eastAsiaTheme="minorEastAsia"/>
          <w:b/>
          <w:bCs/>
        </w:rPr>
        <w:t>1</w:t>
      </w:r>
      <w:r w:rsidRPr="00844588">
        <w:rPr>
          <w:rFonts w:eastAsiaTheme="minorEastAsia"/>
          <w:b/>
          <w:bCs/>
        </w:rPr>
        <w:t xml:space="preserve"> Hz):</w:t>
      </w:r>
    </w:p>
    <w:p w14:paraId="7CFC9F23" w14:textId="561B7D7D" w:rsidR="0013095A" w:rsidRDefault="0013095A" w:rsidP="00395DCB">
      <w:pPr>
        <w:rPr>
          <w:rFonts w:eastAsiaTheme="minorEastAsia"/>
        </w:rPr>
      </w:pPr>
      <w:r>
        <w:rPr>
          <w:rFonts w:eastAsiaTheme="minorEastAsia"/>
        </w:rPr>
        <w:t>Intervalo de capacitancias posibles</w:t>
      </w:r>
      <w:r w:rsidR="00395DCB">
        <w:rPr>
          <w:rFonts w:eastAsiaTheme="minorEastAsia"/>
        </w:rPr>
        <w:t xml:space="preserve"> para el intervalo de frecuencias bajas</w:t>
      </w:r>
      <w:r>
        <w:rPr>
          <w:rFonts w:eastAsiaTheme="minorEastAsia"/>
        </w:rPr>
        <w:t>:</w:t>
      </w:r>
    </w:p>
    <w:p w14:paraId="0271F21D" w14:textId="77777777" w:rsidR="0013095A" w:rsidRPr="00630C6E" w:rsidRDefault="0013095A" w:rsidP="0013095A">
      <w:pPr>
        <w:jc w:val="center"/>
        <w:rPr>
          <w:rFonts w:eastAsiaTheme="minorEastAsia"/>
          <w:color w:val="FF0000"/>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01(min)</m:t>
              </m:r>
            </m:sub>
          </m:sSub>
          <m:r>
            <w:rPr>
              <w:rFonts w:ascii="Cambria Math" w:eastAsiaTheme="minorEastAsia" w:hAnsi="Cambria Math"/>
            </w:rPr>
            <m:t>=50Hz→11.0266*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F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m:t>
          </m:r>
          <m:r>
            <w:rPr>
              <w:rFonts w:ascii="Cambria Math" w:eastAsiaTheme="minorEastAsia" w:hAnsi="Cambria Math"/>
              <w:color w:val="00B050"/>
            </w:rPr>
            <m:t>11026.6 pF</m:t>
          </m:r>
        </m:oMath>
      </m:oMathPara>
    </w:p>
    <w:p w14:paraId="6861E154" w14:textId="77777777" w:rsidR="0013095A" w:rsidRPr="00630C6E" w:rsidRDefault="0013095A" w:rsidP="0013095A">
      <w:pPr>
        <w:jc w:val="center"/>
        <w:rPr>
          <w:rFonts w:eastAsiaTheme="minorEastAsia"/>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01(max)</m:t>
              </m:r>
            </m:sub>
          </m:sSub>
          <m:r>
            <w:rPr>
              <w:rFonts w:ascii="Cambria Math" w:eastAsiaTheme="minorEastAsia" w:hAnsi="Cambria Math"/>
            </w:rPr>
            <m:t>=100Hz→5.5133*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F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m:t>
          </m:r>
          <m:r>
            <w:rPr>
              <w:rFonts w:ascii="Cambria Math" w:eastAsiaTheme="minorEastAsia" w:hAnsi="Cambria Math"/>
              <w:color w:val="00B050"/>
            </w:rPr>
            <m:t>5513.3 pF</m:t>
          </m:r>
        </m:oMath>
      </m:oMathPara>
    </w:p>
    <w:p w14:paraId="5ABE8970" w14:textId="77777777" w:rsidR="00734DDC" w:rsidRPr="00734DDC" w:rsidRDefault="0013095A" w:rsidP="0013095A">
      <w:pPr>
        <w:jc w:val="center"/>
        <w:rPr>
          <w:rFonts w:eastAsiaTheme="minorEastAsia"/>
          <w:color w:val="BF9000"/>
        </w:rPr>
      </w:pPr>
      <m:oMathPara>
        <m:oMath>
          <m:r>
            <w:rPr>
              <w:rFonts w:ascii="Cambria Math" w:hAnsi="Cambria Math" w:cs="Cambria Math"/>
            </w:rPr>
            <m:t xml:space="preserve">Si </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2</m:t>
              </m:r>
            </m:sub>
          </m:sSub>
          <m:r>
            <w:rPr>
              <w:rFonts w:ascii="Cambria Math" w:hAnsi="Cambria Math" w:cs="Cambria Math"/>
              <w:color w:val="BF9000"/>
            </w:rPr>
            <m:t>=6800 p</m:t>
          </m:r>
          <m:r>
            <w:rPr>
              <w:rFonts w:ascii="Cambria Math" w:eastAsiaTheme="minorEastAsia" w:hAnsi="Cambria Math"/>
              <w:color w:val="BF9000"/>
            </w:rPr>
            <m:t>F</m:t>
          </m:r>
        </m:oMath>
      </m:oMathPara>
    </w:p>
    <w:p w14:paraId="0E0E4676" w14:textId="03315921" w:rsidR="0013095A" w:rsidRPr="00630C6E"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rPr>
                <m:t>01</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100 kΩ</m:t>
                      </m:r>
                    </m:num>
                    <m:den>
                      <m:r>
                        <w:rPr>
                          <w:rFonts w:ascii="Cambria Math" w:hAnsi="Cambria Math"/>
                        </w:rPr>
                        <m:t>10 kΩ</m:t>
                      </m:r>
                    </m:den>
                  </m:f>
                </m:e>
              </m:rad>
            </m:num>
            <m:den>
              <m:r>
                <w:rPr>
                  <w:rFonts w:ascii="Cambria Math" w:hAnsi="Cambria Math"/>
                </w:rPr>
                <m:t>20</m:t>
              </m:r>
              <m:r>
                <w:rPr>
                  <w:rFonts w:ascii="Cambria Math" w:hAnsi="Cambria Math" w:cs="Cambria Math"/>
                </w:rPr>
                <m:t>π</m:t>
              </m:r>
              <m:d>
                <m:dPr>
                  <m:ctrlPr>
                    <w:rPr>
                      <w:rFonts w:ascii="Cambria Math" w:hAnsi="Cambria Math" w:cs="Cambria Math"/>
                      <w:i/>
                      <w:lang w:val="en-US"/>
                    </w:rPr>
                  </m:ctrlPr>
                </m:dPr>
                <m:e>
                  <m:r>
                    <w:rPr>
                      <w:rFonts w:ascii="Cambria Math" w:hAnsi="Cambria Math"/>
                    </w:rPr>
                    <m:t>100 kΩ</m:t>
                  </m:r>
                </m:e>
              </m:d>
              <m:d>
                <m:dPr>
                  <m:ctrlPr>
                    <w:rPr>
                      <w:rFonts w:ascii="Cambria Math" w:hAnsi="Cambria Math" w:cs="Cambria Math"/>
                      <w:i/>
                    </w:rPr>
                  </m:ctrlPr>
                </m:dPr>
                <m:e>
                  <m:r>
                    <w:rPr>
                      <w:rFonts w:ascii="Cambria Math" w:hAnsi="Cambria Math" w:cs="Cambria Math"/>
                    </w:rPr>
                    <m:t>6800 pF</m:t>
                  </m:r>
                </m:e>
              </m:d>
            </m:den>
          </m:f>
          <m:r>
            <w:rPr>
              <w:rFonts w:ascii="Cambria Math" w:hAnsi="Cambria Math"/>
            </w:rPr>
            <m:t>→</m:t>
          </m:r>
          <m:sSub>
            <m:sSubPr>
              <m:ctrlPr>
                <w:rPr>
                  <w:rFonts w:ascii="Cambria Math" w:hAnsi="Cambria Math" w:cs="Cambria Math"/>
                  <w:i/>
                  <w:color w:val="0070C0"/>
                </w:rPr>
              </m:ctrlPr>
            </m:sSubPr>
            <m:e>
              <m:r>
                <w:rPr>
                  <w:rFonts w:ascii="Cambria Math" w:hAnsi="Cambria Math" w:cs="Cambria Math"/>
                  <w:color w:val="0070C0"/>
                </w:rPr>
                <m:t>f</m:t>
              </m:r>
            </m:e>
            <m:sub>
              <m:r>
                <w:rPr>
                  <w:rFonts w:ascii="Cambria Math" w:hAnsi="Cambria Math"/>
                  <w:color w:val="0070C0"/>
                </w:rPr>
                <m:t>01</m:t>
              </m:r>
            </m:sub>
          </m:sSub>
          <m:r>
            <w:rPr>
              <w:rFonts w:ascii="Cambria Math" w:hAnsi="Cambria Math" w:cs="Arial"/>
              <w:color w:val="0070C0"/>
            </w:rPr>
            <m:t>=</m:t>
          </m:r>
          <m:r>
            <w:rPr>
              <w:rFonts w:ascii="Cambria Math" w:hAnsi="Cambria Math"/>
              <w:color w:val="0070C0"/>
            </w:rPr>
            <m:t>81.0778</m:t>
          </m:r>
        </m:oMath>
      </m:oMathPara>
    </w:p>
    <w:p w14:paraId="54B1D969" w14:textId="77777777" w:rsidR="0013095A" w:rsidRPr="009F1722"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C</m:t>
              </m:r>
            </m:e>
            <m:sub>
              <m:r>
                <w:rPr>
                  <w:rFonts w:ascii="Cambria Math" w:hAnsi="Cambria Math"/>
                </w:rPr>
                <m:t>1</m:t>
              </m:r>
            </m:sub>
          </m:sSub>
          <m:r>
            <w:rPr>
              <w:rFonts w:ascii="Cambria Math" w:hAnsi="Cambria Math"/>
            </w:rPr>
            <m:t>=10</m:t>
          </m:r>
          <m:sSub>
            <m:sSubPr>
              <m:ctrlPr>
                <w:rPr>
                  <w:rFonts w:ascii="Cambria Math" w:hAnsi="Cambria Math" w:cs="Cambria Math"/>
                  <w:i/>
                </w:rPr>
              </m:ctrlPr>
            </m:sSubPr>
            <m:e>
              <m:r>
                <w:rPr>
                  <w:rFonts w:ascii="Cambria Math" w:hAnsi="Cambria Math" w:cs="Cambria Math"/>
                </w:rPr>
                <m:t>C</m:t>
              </m:r>
            </m:e>
            <m:sub>
              <m:r>
                <w:rPr>
                  <w:rFonts w:ascii="Cambria Math" w:hAnsi="Cambria Math"/>
                </w:rPr>
                <m:t>2</m:t>
              </m:r>
            </m:sub>
          </m:sSub>
          <m:r>
            <w:rPr>
              <w:rFonts w:ascii="Cambria Math" w:hAnsi="Cambria Math" w:cs="Cambria Math"/>
            </w:rPr>
            <m:t>→</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1</m:t>
              </m:r>
            </m:sub>
          </m:sSub>
          <m:r>
            <w:rPr>
              <w:rFonts w:ascii="Cambria Math" w:hAnsi="Cambria Math" w:cs="Cambria Math"/>
              <w:color w:val="BF9000"/>
            </w:rPr>
            <m:t>=68000 p</m:t>
          </m:r>
          <m:r>
            <w:rPr>
              <w:rFonts w:ascii="Cambria Math" w:eastAsiaTheme="minorEastAsia" w:hAnsi="Cambria Math"/>
              <w:color w:val="BF9000"/>
            </w:rPr>
            <m:t>F</m:t>
          </m:r>
        </m:oMath>
      </m:oMathPara>
    </w:p>
    <w:p w14:paraId="45EE61FE" w14:textId="77777777" w:rsidR="0013095A" w:rsidRPr="00844588" w:rsidRDefault="0013095A" w:rsidP="0013095A">
      <w:pPr>
        <w:rPr>
          <w:rFonts w:eastAsiaTheme="minorEastAsia"/>
          <w:b/>
          <w:bCs/>
        </w:rPr>
      </w:pPr>
      <w:r w:rsidRPr="00844588">
        <w:rPr>
          <w:rFonts w:eastAsiaTheme="minorEastAsia"/>
          <w:b/>
          <w:bCs/>
        </w:rPr>
        <w:t xml:space="preserve">Sección 2 (Frecuencia media = </w:t>
      </w:r>
      <w:r>
        <w:rPr>
          <w:rFonts w:eastAsiaTheme="minorEastAsia"/>
          <w:b/>
          <w:bCs/>
        </w:rPr>
        <w:t>3</w:t>
      </w:r>
      <w:r w:rsidRPr="00844588">
        <w:rPr>
          <w:rFonts w:eastAsiaTheme="minorEastAsia"/>
          <w:b/>
          <w:bCs/>
        </w:rPr>
        <w:t xml:space="preserve"> kHz):</w:t>
      </w:r>
    </w:p>
    <w:p w14:paraId="7B13DDEC" w14:textId="44D912C0" w:rsidR="00395DCB" w:rsidRDefault="00395DCB" w:rsidP="00395DCB">
      <w:pPr>
        <w:rPr>
          <w:rFonts w:eastAsiaTheme="minorEastAsia"/>
        </w:rPr>
      </w:pPr>
      <w:r>
        <w:rPr>
          <w:rFonts w:eastAsiaTheme="minorEastAsia"/>
        </w:rPr>
        <w:t>Intervalo de capacitancias posibles para el intervalo de frecuencias medias:</w:t>
      </w:r>
    </w:p>
    <w:p w14:paraId="5004F5DA" w14:textId="77777777" w:rsidR="0013095A" w:rsidRPr="00FC05C1" w:rsidRDefault="0013095A" w:rsidP="0013095A">
      <w:pPr>
        <w:jc w:val="center"/>
        <w:rPr>
          <w:rFonts w:eastAsiaTheme="minorEastAsia"/>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02(min)</m:t>
              </m:r>
            </m:sub>
          </m:sSub>
          <m:r>
            <w:rPr>
              <w:rFonts w:ascii="Cambria Math" w:eastAsiaTheme="minorEastAsia" w:hAnsi="Cambria Math"/>
            </w:rPr>
            <m:t>=1kHz→0.55133*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F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m:t>
          </m:r>
          <m:r>
            <w:rPr>
              <w:rFonts w:ascii="Cambria Math" w:eastAsiaTheme="minorEastAsia" w:hAnsi="Cambria Math"/>
              <w:color w:val="00B050"/>
            </w:rPr>
            <m:t>551.33 pF</m:t>
          </m:r>
        </m:oMath>
      </m:oMathPara>
    </w:p>
    <w:p w14:paraId="69589A30" w14:textId="77777777" w:rsidR="0013095A" w:rsidRPr="00FC05C1" w:rsidRDefault="0013095A" w:rsidP="0013095A">
      <w:pPr>
        <w:jc w:val="center"/>
        <w:rPr>
          <w:rFonts w:eastAsiaTheme="minorEastAsia"/>
          <w:color w:val="00B050"/>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02(max)</m:t>
              </m:r>
            </m:sub>
          </m:sSub>
          <m:r>
            <w:rPr>
              <w:rFonts w:ascii="Cambria Math" w:eastAsiaTheme="minorEastAsia" w:hAnsi="Cambria Math"/>
            </w:rPr>
            <m:t>=4kHz→0.13783*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F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m:t>
          </m:r>
          <m:r>
            <w:rPr>
              <w:rFonts w:ascii="Cambria Math" w:eastAsiaTheme="minorEastAsia" w:hAnsi="Cambria Math"/>
              <w:color w:val="00B050"/>
            </w:rPr>
            <m:t>137.83 pF</m:t>
          </m:r>
        </m:oMath>
      </m:oMathPara>
    </w:p>
    <w:p w14:paraId="5F8A0C11" w14:textId="77777777" w:rsidR="00734DDC" w:rsidRPr="00734DDC" w:rsidRDefault="0013095A" w:rsidP="0013095A">
      <w:pPr>
        <w:jc w:val="center"/>
        <w:rPr>
          <w:rFonts w:eastAsiaTheme="minorEastAsia"/>
          <w:color w:val="BF9000"/>
        </w:rPr>
      </w:pPr>
      <m:oMathPara>
        <m:oMath>
          <m:r>
            <w:rPr>
              <w:rFonts w:ascii="Cambria Math" w:hAnsi="Cambria Math" w:cs="Cambria Math"/>
            </w:rPr>
            <m:t xml:space="preserve">Si </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2</m:t>
              </m:r>
            </m:sub>
          </m:sSub>
          <m:r>
            <w:rPr>
              <w:rFonts w:ascii="Cambria Math" w:hAnsi="Cambria Math" w:cs="Cambria Math"/>
              <w:color w:val="BF9000"/>
            </w:rPr>
            <m:t>=180 p</m:t>
          </m:r>
          <m:r>
            <w:rPr>
              <w:rFonts w:ascii="Cambria Math" w:eastAsiaTheme="minorEastAsia" w:hAnsi="Cambria Math"/>
              <w:color w:val="BF9000"/>
            </w:rPr>
            <m:t>F</m:t>
          </m:r>
        </m:oMath>
      </m:oMathPara>
    </w:p>
    <w:p w14:paraId="07201628" w14:textId="173504CF" w:rsidR="0013095A" w:rsidRPr="00FC05C1"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rPr>
                <m:t>02</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100 kΩ</m:t>
                      </m:r>
                    </m:num>
                    <m:den>
                      <m:r>
                        <w:rPr>
                          <w:rFonts w:ascii="Cambria Math" w:hAnsi="Cambria Math"/>
                        </w:rPr>
                        <m:t>10 kΩ</m:t>
                      </m:r>
                    </m:den>
                  </m:f>
                </m:e>
              </m:rad>
            </m:num>
            <m:den>
              <m:r>
                <w:rPr>
                  <w:rFonts w:ascii="Cambria Math" w:hAnsi="Cambria Math"/>
                </w:rPr>
                <m:t>20</m:t>
              </m:r>
              <m:r>
                <w:rPr>
                  <w:rFonts w:ascii="Cambria Math" w:hAnsi="Cambria Math" w:cs="Cambria Math"/>
                </w:rPr>
                <m:t>π</m:t>
              </m:r>
              <m:d>
                <m:dPr>
                  <m:ctrlPr>
                    <w:rPr>
                      <w:rFonts w:ascii="Cambria Math" w:hAnsi="Cambria Math" w:cs="Cambria Math"/>
                      <w:i/>
                      <w:lang w:val="en-US"/>
                    </w:rPr>
                  </m:ctrlPr>
                </m:dPr>
                <m:e>
                  <m:r>
                    <w:rPr>
                      <w:rFonts w:ascii="Cambria Math" w:hAnsi="Cambria Math"/>
                    </w:rPr>
                    <m:t>100 kΩ</m:t>
                  </m:r>
                </m:e>
              </m:d>
              <m:d>
                <m:dPr>
                  <m:ctrlPr>
                    <w:rPr>
                      <w:rFonts w:ascii="Cambria Math" w:hAnsi="Cambria Math" w:cs="Cambria Math"/>
                      <w:i/>
                    </w:rPr>
                  </m:ctrlPr>
                </m:dPr>
                <m:e>
                  <m:r>
                    <w:rPr>
                      <w:rFonts w:ascii="Cambria Math" w:hAnsi="Cambria Math" w:cs="Cambria Math"/>
                    </w:rPr>
                    <m:t>180 pF</m:t>
                  </m:r>
                </m:e>
              </m:d>
            </m:den>
          </m:f>
          <m:r>
            <w:rPr>
              <w:rFonts w:ascii="Cambria Math" w:hAnsi="Cambria Math"/>
            </w:rPr>
            <m:t>→</m:t>
          </m:r>
          <m:sSub>
            <m:sSubPr>
              <m:ctrlPr>
                <w:rPr>
                  <w:rFonts w:ascii="Cambria Math" w:hAnsi="Cambria Math" w:cs="Cambria Math"/>
                  <w:i/>
                  <w:color w:val="0070C0"/>
                </w:rPr>
              </m:ctrlPr>
            </m:sSubPr>
            <m:e>
              <m:r>
                <w:rPr>
                  <w:rFonts w:ascii="Cambria Math" w:hAnsi="Cambria Math" w:cs="Cambria Math"/>
                  <w:color w:val="0070C0"/>
                </w:rPr>
                <m:t>f</m:t>
              </m:r>
            </m:e>
            <m:sub>
              <m:r>
                <w:rPr>
                  <w:rFonts w:ascii="Cambria Math" w:hAnsi="Cambria Math"/>
                  <w:color w:val="0070C0"/>
                </w:rPr>
                <m:t>02</m:t>
              </m:r>
            </m:sub>
          </m:sSub>
          <m:r>
            <w:rPr>
              <w:rFonts w:ascii="Cambria Math" w:hAnsi="Cambria Math" w:cs="Arial"/>
              <w:color w:val="0070C0"/>
            </w:rPr>
            <m:t>=</m:t>
          </m:r>
          <m:r>
            <w:rPr>
              <w:rFonts w:ascii="Cambria Math" w:hAnsi="Cambria Math"/>
              <w:color w:val="0070C0"/>
            </w:rPr>
            <m:t>3062.9383</m:t>
          </m:r>
        </m:oMath>
      </m:oMathPara>
    </w:p>
    <w:p w14:paraId="74FEB387" w14:textId="77777777" w:rsidR="0013095A"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C</m:t>
              </m:r>
            </m:e>
            <m:sub>
              <m:r>
                <w:rPr>
                  <w:rFonts w:ascii="Cambria Math" w:hAnsi="Cambria Math"/>
                </w:rPr>
                <m:t>1</m:t>
              </m:r>
            </m:sub>
          </m:sSub>
          <m:r>
            <w:rPr>
              <w:rFonts w:ascii="Cambria Math" w:hAnsi="Cambria Math"/>
            </w:rPr>
            <m:t>=10</m:t>
          </m:r>
          <m:sSub>
            <m:sSubPr>
              <m:ctrlPr>
                <w:rPr>
                  <w:rFonts w:ascii="Cambria Math" w:hAnsi="Cambria Math" w:cs="Cambria Math"/>
                  <w:i/>
                </w:rPr>
              </m:ctrlPr>
            </m:sSubPr>
            <m:e>
              <m:r>
                <w:rPr>
                  <w:rFonts w:ascii="Cambria Math" w:hAnsi="Cambria Math" w:cs="Cambria Math"/>
                </w:rPr>
                <m:t>C</m:t>
              </m:r>
            </m:e>
            <m:sub>
              <m:r>
                <w:rPr>
                  <w:rFonts w:ascii="Cambria Math" w:hAnsi="Cambria Math"/>
                </w:rPr>
                <m:t>2</m:t>
              </m:r>
            </m:sub>
          </m:sSub>
          <m:r>
            <w:rPr>
              <w:rFonts w:ascii="Cambria Math" w:hAnsi="Cambria Math" w:cs="Cambria Math"/>
            </w:rPr>
            <m:t>→</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1</m:t>
              </m:r>
            </m:sub>
          </m:sSub>
          <m:r>
            <w:rPr>
              <w:rFonts w:ascii="Cambria Math" w:hAnsi="Cambria Math" w:cs="Cambria Math"/>
              <w:color w:val="BF9000"/>
            </w:rPr>
            <m:t>=1800 p</m:t>
          </m:r>
          <m:r>
            <w:rPr>
              <w:rFonts w:ascii="Cambria Math" w:eastAsiaTheme="minorEastAsia" w:hAnsi="Cambria Math"/>
              <w:color w:val="BF9000"/>
            </w:rPr>
            <m:t>F</m:t>
          </m:r>
        </m:oMath>
      </m:oMathPara>
    </w:p>
    <w:p w14:paraId="6A3A2851" w14:textId="161D7BD4" w:rsidR="0013095A" w:rsidRPr="00844588" w:rsidRDefault="0013095A" w:rsidP="0013095A">
      <w:pPr>
        <w:rPr>
          <w:rFonts w:eastAsiaTheme="minorEastAsia"/>
          <w:b/>
          <w:bCs/>
        </w:rPr>
      </w:pPr>
      <w:r w:rsidRPr="00844588">
        <w:rPr>
          <w:rFonts w:eastAsiaTheme="minorEastAsia"/>
          <w:b/>
          <w:bCs/>
        </w:rPr>
        <w:t>Sección 3 (Frecuencia alta =</w:t>
      </w:r>
      <w:r w:rsidR="0019243E">
        <w:rPr>
          <w:rFonts w:eastAsiaTheme="minorEastAsia"/>
          <w:b/>
          <w:bCs/>
        </w:rPr>
        <w:t xml:space="preserve"> </w:t>
      </w:r>
      <w:r w:rsidRPr="00844588">
        <w:rPr>
          <w:rFonts w:eastAsiaTheme="minorEastAsia"/>
          <w:b/>
          <w:bCs/>
        </w:rPr>
        <w:t>1</w:t>
      </w:r>
      <w:r w:rsidR="003728D0">
        <w:rPr>
          <w:rFonts w:eastAsiaTheme="minorEastAsia"/>
          <w:b/>
          <w:bCs/>
        </w:rPr>
        <w:t>6.7</w:t>
      </w:r>
      <w:r w:rsidRPr="00844588">
        <w:rPr>
          <w:rFonts w:eastAsiaTheme="minorEastAsia"/>
          <w:b/>
          <w:bCs/>
        </w:rPr>
        <w:t xml:space="preserve"> kHz):</w:t>
      </w:r>
    </w:p>
    <w:p w14:paraId="5AFBFE9C" w14:textId="51F2789E" w:rsidR="00395DCB" w:rsidRDefault="00395DCB" w:rsidP="00395DCB">
      <w:pPr>
        <w:rPr>
          <w:rFonts w:eastAsiaTheme="minorEastAsia"/>
        </w:rPr>
      </w:pPr>
      <w:r>
        <w:rPr>
          <w:rFonts w:eastAsiaTheme="minorEastAsia"/>
        </w:rPr>
        <w:t>Intervalo de capacitancias posibles para el intervalo de frecuencias altas:</w:t>
      </w:r>
    </w:p>
    <w:p w14:paraId="5D53D50A" w14:textId="77777777" w:rsidR="0013095A" w:rsidRPr="00FC05C1" w:rsidRDefault="0013095A" w:rsidP="0013095A">
      <w:pPr>
        <w:jc w:val="center"/>
        <w:rPr>
          <w:rFonts w:eastAsiaTheme="minorEastAsia"/>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03(min)</m:t>
              </m:r>
            </m:sub>
          </m:sSub>
          <m:r>
            <w:rPr>
              <w:rFonts w:ascii="Cambria Math" w:eastAsiaTheme="minorEastAsia" w:hAnsi="Cambria Math"/>
            </w:rPr>
            <m:t>=12kHz→0.045944*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F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m:t>
          </m:r>
          <m:r>
            <w:rPr>
              <w:rFonts w:ascii="Cambria Math" w:eastAsiaTheme="minorEastAsia" w:hAnsi="Cambria Math"/>
              <w:color w:val="00B050"/>
            </w:rPr>
            <m:t>45.944 pF</m:t>
          </m:r>
        </m:oMath>
      </m:oMathPara>
    </w:p>
    <w:p w14:paraId="7420C290" w14:textId="77777777" w:rsidR="0013095A" w:rsidRPr="00FC05C1" w:rsidRDefault="0013095A" w:rsidP="0013095A">
      <w:pPr>
        <w:jc w:val="center"/>
        <w:rPr>
          <w:rFonts w:eastAsiaTheme="minorEastAsia"/>
        </w:rPr>
      </w:pPr>
      <m:oMathPara>
        <m:oMath>
          <m:r>
            <w:rPr>
              <w:rFonts w:ascii="Cambria Math" w:eastAsiaTheme="minorEastAsia" w:hAnsi="Cambria Math"/>
            </w:rPr>
            <m:t>Si</m:t>
          </m:r>
          <m:r>
            <w:rPr>
              <w:rFonts w:ascii="Cambria Math" w:eastAsiaTheme="minorEastAsia" w:hAnsi="Cambria Math"/>
              <w:lang w:val="en-US"/>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lang w:val="en-US"/>
                </w:rPr>
                <m:t>03(</m:t>
              </m:r>
              <m:r>
                <w:rPr>
                  <w:rFonts w:ascii="Cambria Math" w:eastAsiaTheme="minorEastAsia" w:hAnsi="Cambria Math"/>
                </w:rPr>
                <m:t>max</m:t>
              </m:r>
              <m:r>
                <w:rPr>
                  <w:rFonts w:ascii="Cambria Math" w:eastAsiaTheme="minorEastAsia" w:hAnsi="Cambria Math"/>
                  <w:lang w:val="en-US"/>
                </w:rPr>
                <m:t>)</m:t>
              </m:r>
            </m:sub>
          </m:sSub>
          <m:r>
            <w:rPr>
              <w:rFonts w:ascii="Cambria Math" w:eastAsiaTheme="minorEastAsia" w:hAnsi="Cambria Math"/>
              <w:lang w:val="en-US"/>
            </w:rPr>
            <m:t>=16</m:t>
          </m:r>
          <m:r>
            <w:rPr>
              <w:rFonts w:ascii="Cambria Math" w:eastAsiaTheme="minorEastAsia" w:hAnsi="Cambria Math"/>
            </w:rPr>
            <m:t>kHz</m:t>
          </m:r>
          <m:r>
            <w:rPr>
              <w:rFonts w:ascii="Cambria Math" w:eastAsiaTheme="minorEastAsia" w:hAnsi="Cambria Math"/>
              <w:lang w:val="en-US"/>
            </w:rPr>
            <m:t>→0.03446*</m:t>
          </m:r>
          <m:sSup>
            <m:sSupPr>
              <m:ctrlPr>
                <w:rPr>
                  <w:rFonts w:ascii="Cambria Math" w:eastAsiaTheme="minorEastAsia" w:hAnsi="Cambria Math"/>
                  <w:i/>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 xml:space="preserve"> </m:t>
          </m:r>
          <m:r>
            <w:rPr>
              <w:rFonts w:ascii="Cambria Math" w:eastAsiaTheme="minorEastAsia" w:hAnsi="Cambria Math"/>
            </w:rPr>
            <m:t>F</m:t>
          </m:r>
          <m:r>
            <w:rPr>
              <w:rFonts w:ascii="Cambria Math" w:eastAsiaTheme="minorEastAsia" w:hAnsi="Cambria Math"/>
              <w:lang w:val="en-US"/>
            </w:rPr>
            <m:t xml:space="preserve">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lang w:val="en-US"/>
            </w:rPr>
            <m:t>=</m:t>
          </m:r>
          <m:r>
            <w:rPr>
              <w:rFonts w:ascii="Cambria Math" w:eastAsiaTheme="minorEastAsia" w:hAnsi="Cambria Math"/>
              <w:color w:val="00B050"/>
              <w:lang w:val="en-US"/>
            </w:rPr>
            <m:t>34.46</m:t>
          </m:r>
          <m:r>
            <w:rPr>
              <w:rFonts w:ascii="Cambria Math" w:eastAsiaTheme="minorEastAsia" w:hAnsi="Cambria Math"/>
              <w:color w:val="00B050"/>
            </w:rPr>
            <m:t>pF</m:t>
          </m:r>
        </m:oMath>
      </m:oMathPara>
    </w:p>
    <w:p w14:paraId="76C5E46B" w14:textId="77777777" w:rsidR="00734DDC" w:rsidRPr="00734DDC" w:rsidRDefault="0013095A" w:rsidP="0013095A">
      <w:pPr>
        <w:jc w:val="center"/>
        <w:rPr>
          <w:rFonts w:eastAsiaTheme="minorEastAsia"/>
          <w:color w:val="BF9000"/>
        </w:rPr>
      </w:pPr>
      <m:oMathPara>
        <m:oMath>
          <m:r>
            <w:rPr>
              <w:rFonts w:ascii="Cambria Math" w:hAnsi="Cambria Math" w:cs="Cambria Math"/>
            </w:rPr>
            <m:t xml:space="preserve">Si </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2</m:t>
              </m:r>
            </m:sub>
          </m:sSub>
          <m:r>
            <w:rPr>
              <w:rFonts w:ascii="Cambria Math" w:hAnsi="Cambria Math" w:cs="Cambria Math"/>
              <w:color w:val="BF9000"/>
            </w:rPr>
            <m:t>=33 p</m:t>
          </m:r>
          <m:r>
            <w:rPr>
              <w:rFonts w:ascii="Cambria Math" w:eastAsiaTheme="minorEastAsia" w:hAnsi="Cambria Math"/>
              <w:color w:val="BF9000"/>
            </w:rPr>
            <m:t>F</m:t>
          </m:r>
        </m:oMath>
      </m:oMathPara>
    </w:p>
    <w:p w14:paraId="27D4F7AA" w14:textId="6806270E" w:rsidR="0013095A" w:rsidRPr="00FC05C1"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rPr>
                <m:t>03</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100 kΩ</m:t>
                      </m:r>
                    </m:num>
                    <m:den>
                      <m:r>
                        <w:rPr>
                          <w:rFonts w:ascii="Cambria Math" w:hAnsi="Cambria Math"/>
                        </w:rPr>
                        <m:t>10 kΩ</m:t>
                      </m:r>
                    </m:den>
                  </m:f>
                </m:e>
              </m:rad>
            </m:num>
            <m:den>
              <m:r>
                <w:rPr>
                  <w:rFonts w:ascii="Cambria Math" w:hAnsi="Cambria Math"/>
                </w:rPr>
                <m:t>20</m:t>
              </m:r>
              <m:r>
                <w:rPr>
                  <w:rFonts w:ascii="Cambria Math" w:hAnsi="Cambria Math" w:cs="Cambria Math"/>
                </w:rPr>
                <m:t>π</m:t>
              </m:r>
              <m:d>
                <m:dPr>
                  <m:ctrlPr>
                    <w:rPr>
                      <w:rFonts w:ascii="Cambria Math" w:hAnsi="Cambria Math" w:cs="Cambria Math"/>
                      <w:i/>
                      <w:lang w:val="en-US"/>
                    </w:rPr>
                  </m:ctrlPr>
                </m:dPr>
                <m:e>
                  <m:r>
                    <w:rPr>
                      <w:rFonts w:ascii="Cambria Math" w:hAnsi="Cambria Math"/>
                    </w:rPr>
                    <m:t>100 kΩ</m:t>
                  </m:r>
                </m:e>
              </m:d>
              <m:d>
                <m:dPr>
                  <m:ctrlPr>
                    <w:rPr>
                      <w:rFonts w:ascii="Cambria Math" w:hAnsi="Cambria Math" w:cs="Cambria Math"/>
                      <w:i/>
                    </w:rPr>
                  </m:ctrlPr>
                </m:dPr>
                <m:e>
                  <m:r>
                    <w:rPr>
                      <w:rFonts w:ascii="Cambria Math" w:hAnsi="Cambria Math" w:cs="Cambria Math"/>
                    </w:rPr>
                    <m:t>33 pF</m:t>
                  </m:r>
                </m:e>
              </m:d>
            </m:den>
          </m:f>
          <m:r>
            <w:rPr>
              <w:rFonts w:ascii="Cambria Math" w:eastAsiaTheme="minorEastAsia" w:hAnsi="Cambria Math"/>
            </w:rPr>
            <m:t>→</m:t>
          </m:r>
          <m:sSub>
            <m:sSubPr>
              <m:ctrlPr>
                <w:rPr>
                  <w:rFonts w:ascii="Cambria Math" w:hAnsi="Cambria Math" w:cs="Cambria Math"/>
                  <w:i/>
                  <w:color w:val="0070C0"/>
                </w:rPr>
              </m:ctrlPr>
            </m:sSubPr>
            <m:e>
              <m:r>
                <w:rPr>
                  <w:rFonts w:ascii="Cambria Math" w:hAnsi="Cambria Math" w:cs="Cambria Math"/>
                  <w:color w:val="0070C0"/>
                </w:rPr>
                <m:t>f</m:t>
              </m:r>
            </m:e>
            <m:sub>
              <m:r>
                <w:rPr>
                  <w:rFonts w:ascii="Cambria Math" w:hAnsi="Cambria Math"/>
                  <w:color w:val="0070C0"/>
                </w:rPr>
                <m:t>03</m:t>
              </m:r>
            </m:sub>
          </m:sSub>
          <m:r>
            <w:rPr>
              <w:rFonts w:ascii="Cambria Math" w:hAnsi="Cambria Math" w:cs="Arial"/>
              <w:color w:val="0070C0"/>
            </w:rPr>
            <m:t>=16706.9362</m:t>
          </m:r>
        </m:oMath>
      </m:oMathPara>
    </w:p>
    <w:p w14:paraId="302DF738" w14:textId="77777777" w:rsidR="0013095A" w:rsidRPr="00301F4D"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C</m:t>
              </m:r>
            </m:e>
            <m:sub>
              <m:r>
                <w:rPr>
                  <w:rFonts w:ascii="Cambria Math" w:hAnsi="Cambria Math"/>
                </w:rPr>
                <m:t>1</m:t>
              </m:r>
            </m:sub>
          </m:sSub>
          <m:r>
            <w:rPr>
              <w:rFonts w:ascii="Cambria Math" w:hAnsi="Cambria Math"/>
            </w:rPr>
            <m:t>=10</m:t>
          </m:r>
          <m:sSub>
            <m:sSubPr>
              <m:ctrlPr>
                <w:rPr>
                  <w:rFonts w:ascii="Cambria Math" w:hAnsi="Cambria Math" w:cs="Cambria Math"/>
                  <w:i/>
                </w:rPr>
              </m:ctrlPr>
            </m:sSubPr>
            <m:e>
              <m:r>
                <w:rPr>
                  <w:rFonts w:ascii="Cambria Math" w:hAnsi="Cambria Math" w:cs="Cambria Math"/>
                </w:rPr>
                <m:t>C</m:t>
              </m:r>
            </m:e>
            <m:sub>
              <m:r>
                <w:rPr>
                  <w:rFonts w:ascii="Cambria Math" w:hAnsi="Cambria Math"/>
                </w:rPr>
                <m:t>2</m:t>
              </m:r>
            </m:sub>
          </m:sSub>
          <m:r>
            <w:rPr>
              <w:rFonts w:ascii="Cambria Math" w:hAnsi="Cambria Math" w:cs="Cambria Math"/>
            </w:rPr>
            <m:t>→</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1</m:t>
              </m:r>
            </m:sub>
          </m:sSub>
          <m:r>
            <w:rPr>
              <w:rFonts w:ascii="Cambria Math" w:hAnsi="Cambria Math" w:cs="Cambria Math"/>
              <w:color w:val="BF9000"/>
            </w:rPr>
            <m:t>=330 p</m:t>
          </m:r>
          <m:r>
            <w:rPr>
              <w:rFonts w:ascii="Cambria Math" w:eastAsiaTheme="minorEastAsia" w:hAnsi="Cambria Math"/>
              <w:color w:val="BF9000"/>
            </w:rPr>
            <m:t>F</m:t>
          </m:r>
        </m:oMath>
      </m:oMathPara>
    </w:p>
    <w:p w14:paraId="6E71FD9A" w14:textId="77777777" w:rsidR="0013095A" w:rsidRPr="00635BA3" w:rsidRDefault="0013095A" w:rsidP="0013095A">
      <w:pPr>
        <w:rPr>
          <w:b/>
          <w:bCs/>
        </w:rPr>
      </w:pPr>
      <w:r w:rsidRPr="00635BA3">
        <w:rPr>
          <w:b/>
          <w:bCs/>
        </w:rPr>
        <w:t>Ganancia a la Frecuencia Central:</w:t>
      </w:r>
    </w:p>
    <w:p w14:paraId="261AEA1E" w14:textId="77777777" w:rsidR="0013095A" w:rsidRPr="000C5811" w:rsidRDefault="00000000" w:rsidP="0013095A">
      <w:pPr>
        <w:jc w:val="center"/>
        <w:rPr>
          <w:rFonts w:eastAsiaTheme="minorEastAsia"/>
        </w:rPr>
      </w:pPr>
      <m:oMathPara>
        <m:oMath>
          <m:f>
            <m:fPr>
              <m:ctrlPr>
                <w:rPr>
                  <w:rFonts w:ascii="Cambria Math" w:hAnsi="Cambria Math" w:cs="Cambria Math"/>
                  <w:i/>
                </w:rPr>
              </m:ctrlPr>
            </m:fPr>
            <m:num>
              <m:r>
                <w:rPr>
                  <w:rFonts w:ascii="Cambria Math" w:hAnsi="Cambria Math" w:cs="Cambria Math"/>
                </w:rPr>
                <m:t>3</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1</m:t>
                  </m:r>
                </m:sub>
              </m:sSub>
            </m:num>
            <m:den>
              <m:r>
                <w:rPr>
                  <w:rFonts w:ascii="Cambria Math" w:hAnsi="Cambria Math" w:cs="Cambria Math"/>
                </w:rPr>
                <m:t>3</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2</m:t>
                  </m:r>
                </m:sub>
              </m:sSub>
            </m:den>
          </m:f>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cs="Cambria Math"/>
                </w:rPr>
                <m:t>3</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2</m:t>
                  </m:r>
                </m:sub>
              </m:sSub>
              <m:ctrlPr>
                <w:rPr>
                  <w:rFonts w:ascii="Cambria Math" w:hAnsi="Cambria Math" w:cs="Cambria Math"/>
                  <w:i/>
                </w:rPr>
              </m:ctrlPr>
            </m:num>
            <m:den>
              <m:r>
                <w:rPr>
                  <w:rFonts w:ascii="Cambria Math" w:hAnsi="Cambria Math" w:cs="Cambria Math"/>
                </w:rPr>
                <m:t>3</m:t>
              </m:r>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1</m:t>
                  </m:r>
                </m:sub>
              </m:sSub>
            </m:den>
          </m:f>
          <m:r>
            <w:rPr>
              <w:rFonts w:ascii="Cambria Math" w:hAnsi="Cambria Math" w:cs="Arial"/>
            </w:rPr>
            <m:t>​​→</m:t>
          </m:r>
          <m:f>
            <m:fPr>
              <m:ctrlPr>
                <w:rPr>
                  <w:rFonts w:ascii="Cambria Math" w:hAnsi="Cambria Math" w:cs="Cambria Math"/>
                  <w:i/>
                </w:rPr>
              </m:ctrlPr>
            </m:fPr>
            <m:num>
              <m:r>
                <w:rPr>
                  <w:rFonts w:ascii="Cambria Math" w:hAnsi="Cambria Math" w:cs="Cambria Math"/>
                </w:rPr>
                <m:t>3</m:t>
              </m:r>
              <m:d>
                <m:dPr>
                  <m:ctrlPr>
                    <w:rPr>
                      <w:rFonts w:ascii="Cambria Math" w:hAnsi="Cambria Math" w:cs="Cambria Math"/>
                      <w:i/>
                    </w:rPr>
                  </m:ctrlPr>
                </m:dPr>
                <m:e>
                  <m:r>
                    <w:rPr>
                      <w:rFonts w:ascii="Cambria Math" w:hAnsi="Cambria Math" w:cs="Cambria Math"/>
                    </w:rPr>
                    <m:t>10k</m:t>
                  </m:r>
                  <m:r>
                    <w:rPr>
                      <w:rFonts w:ascii="Cambria Math" w:hAnsi="Cambria Math"/>
                    </w:rPr>
                    <m:t>Ω</m:t>
                  </m:r>
                  <m:ctrlPr>
                    <w:rPr>
                      <w:rFonts w:ascii="Cambria Math" w:hAnsi="Cambria Math"/>
                      <w:i/>
                    </w:rPr>
                  </m:ctrlPr>
                </m:e>
              </m:d>
            </m:num>
            <m:den>
              <m:r>
                <w:rPr>
                  <w:rFonts w:ascii="Cambria Math" w:hAnsi="Cambria Math" w:cs="Cambria Math"/>
                </w:rPr>
                <m:t>3</m:t>
              </m:r>
              <m:d>
                <m:dPr>
                  <m:ctrlPr>
                    <w:rPr>
                      <w:rFonts w:ascii="Cambria Math" w:hAnsi="Cambria Math" w:cs="Cambria Math"/>
                      <w:i/>
                    </w:rPr>
                  </m:ctrlPr>
                </m:dPr>
                <m:e>
                  <m:r>
                    <w:rPr>
                      <w:rFonts w:ascii="Cambria Math" w:hAnsi="Cambria Math" w:cs="Cambria Math"/>
                    </w:rPr>
                    <m:t>10k</m:t>
                  </m:r>
                  <m:r>
                    <w:rPr>
                      <w:rFonts w:ascii="Cambria Math" w:hAnsi="Cambria Math"/>
                    </w:rPr>
                    <m:t>Ω</m:t>
                  </m:r>
                  <m:ctrlPr>
                    <w:rPr>
                      <w:rFonts w:ascii="Cambria Math" w:hAnsi="Cambria Math"/>
                      <w:i/>
                    </w:rPr>
                  </m:ctrlPr>
                </m:e>
              </m:d>
              <m:r>
                <w:rPr>
                  <w:rFonts w:ascii="Cambria Math" w:hAnsi="Cambria Math" w:cs="Cambria Math"/>
                </w:rPr>
                <m:t>+</m:t>
              </m:r>
              <m:d>
                <m:dPr>
                  <m:ctrlPr>
                    <w:rPr>
                      <w:rFonts w:ascii="Cambria Math" w:hAnsi="Cambria Math" w:cs="Cambria Math"/>
                      <w:i/>
                    </w:rPr>
                  </m:ctrlPr>
                </m:dPr>
                <m:e>
                  <m:r>
                    <w:rPr>
                      <w:rFonts w:ascii="Cambria Math" w:hAnsi="Cambria Math" w:cs="Cambria Math"/>
                    </w:rPr>
                    <m:t>100k</m:t>
                  </m:r>
                  <m:r>
                    <w:rPr>
                      <w:rFonts w:ascii="Cambria Math" w:hAnsi="Cambria Math"/>
                    </w:rPr>
                    <m:t>Ω</m:t>
                  </m:r>
                  <m:ctrlPr>
                    <w:rPr>
                      <w:rFonts w:ascii="Cambria Math" w:hAnsi="Cambria Math"/>
                      <w:i/>
                    </w:rPr>
                  </m:ctrlPr>
                </m:e>
              </m:d>
            </m:den>
          </m:f>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cs="Cambria Math"/>
                </w:rPr>
                <m:t>3</m:t>
              </m:r>
              <m:d>
                <m:dPr>
                  <m:ctrlPr>
                    <w:rPr>
                      <w:rFonts w:ascii="Cambria Math" w:hAnsi="Cambria Math" w:cs="Cambria Math"/>
                      <w:i/>
                    </w:rPr>
                  </m:ctrlPr>
                </m:dPr>
                <m:e>
                  <m:r>
                    <w:rPr>
                      <w:rFonts w:ascii="Cambria Math" w:hAnsi="Cambria Math" w:cs="Cambria Math"/>
                    </w:rPr>
                    <m:t>10k</m:t>
                  </m:r>
                  <m:r>
                    <w:rPr>
                      <w:rFonts w:ascii="Cambria Math" w:hAnsi="Cambria Math"/>
                    </w:rPr>
                    <m:t>Ω</m:t>
                  </m:r>
                  <m:ctrlPr>
                    <w:rPr>
                      <w:rFonts w:ascii="Cambria Math" w:hAnsi="Cambria Math"/>
                      <w:i/>
                    </w:rPr>
                  </m:ctrlPr>
                </m:e>
              </m:d>
              <m:r>
                <w:rPr>
                  <w:rFonts w:ascii="Cambria Math" w:hAnsi="Cambria Math" w:cs="Cambria Math"/>
                </w:rPr>
                <m:t>+</m:t>
              </m:r>
              <m:d>
                <m:dPr>
                  <m:ctrlPr>
                    <w:rPr>
                      <w:rFonts w:ascii="Cambria Math" w:hAnsi="Cambria Math" w:cs="Cambria Math"/>
                      <w:i/>
                    </w:rPr>
                  </m:ctrlPr>
                </m:dPr>
                <m:e>
                  <m:r>
                    <w:rPr>
                      <w:rFonts w:ascii="Cambria Math" w:hAnsi="Cambria Math" w:cs="Cambria Math"/>
                    </w:rPr>
                    <m:t>100k</m:t>
                  </m:r>
                  <m:r>
                    <w:rPr>
                      <w:rFonts w:ascii="Cambria Math" w:hAnsi="Cambria Math"/>
                    </w:rPr>
                    <m:t>Ω</m:t>
                  </m:r>
                  <m:ctrlPr>
                    <w:rPr>
                      <w:rFonts w:ascii="Cambria Math" w:hAnsi="Cambria Math"/>
                      <w:i/>
                    </w:rPr>
                  </m:ctrlPr>
                </m:e>
              </m:d>
              <m:ctrlPr>
                <w:rPr>
                  <w:rFonts w:ascii="Cambria Math" w:hAnsi="Cambria Math" w:cs="Cambria Math"/>
                  <w:i/>
                </w:rPr>
              </m:ctrlPr>
            </m:num>
            <m:den>
              <m:r>
                <w:rPr>
                  <w:rFonts w:ascii="Cambria Math" w:hAnsi="Cambria Math" w:cs="Cambria Math"/>
                </w:rPr>
                <m:t>3</m:t>
              </m:r>
              <m:d>
                <m:dPr>
                  <m:ctrlPr>
                    <w:rPr>
                      <w:rFonts w:ascii="Cambria Math" w:hAnsi="Cambria Math" w:cs="Cambria Math"/>
                      <w:i/>
                    </w:rPr>
                  </m:ctrlPr>
                </m:dPr>
                <m:e>
                  <m:r>
                    <w:rPr>
                      <w:rFonts w:ascii="Cambria Math" w:hAnsi="Cambria Math" w:cs="Cambria Math"/>
                    </w:rPr>
                    <m:t>10k</m:t>
                  </m:r>
                  <m:r>
                    <w:rPr>
                      <w:rFonts w:ascii="Cambria Math" w:hAnsi="Cambria Math"/>
                    </w:rPr>
                    <m:t>Ω</m:t>
                  </m:r>
                  <m:ctrlPr>
                    <w:rPr>
                      <w:rFonts w:ascii="Cambria Math" w:hAnsi="Cambria Math"/>
                      <w:i/>
                    </w:rPr>
                  </m:ctrlPr>
                </m:e>
              </m:d>
            </m:den>
          </m:f>
          <m:r>
            <w:rPr>
              <w:rFonts w:ascii="Cambria Math" w:hAnsi="Cambria Math" w:cs="Arial"/>
            </w:rPr>
            <m:t>​​</m:t>
          </m:r>
        </m:oMath>
      </m:oMathPara>
    </w:p>
    <w:p w14:paraId="02E488F0" w14:textId="512EE74F" w:rsidR="00D437BB" w:rsidRPr="00E55F37" w:rsidRDefault="0013095A" w:rsidP="003728D0">
      <w:pPr>
        <w:jc w:val="center"/>
        <w:rPr>
          <w:rFonts w:eastAsiaTheme="minorEastAsia"/>
          <w:color w:val="BF9000"/>
        </w:rPr>
      </w:pPr>
      <m:oMathPara>
        <m:oMath>
          <m:r>
            <w:rPr>
              <w:rFonts w:ascii="Cambria Math" w:hAnsi="Cambria Math" w:cs="Cambria Math"/>
              <w:color w:val="BF9000"/>
            </w:rPr>
            <m:t>0.2308≤</m:t>
          </m:r>
          <m:sSub>
            <m:sSubPr>
              <m:ctrlPr>
                <w:rPr>
                  <w:rFonts w:ascii="Cambria Math" w:hAnsi="Cambria Math" w:cs="Cambria Math"/>
                  <w:i/>
                  <w:color w:val="BF9000"/>
                </w:rPr>
              </m:ctrlPr>
            </m:sSubPr>
            <m:e>
              <m:r>
                <w:rPr>
                  <w:rFonts w:ascii="Cambria Math" w:hAnsi="Cambria Math" w:cs="Cambria Math"/>
                  <w:color w:val="BF9000"/>
                </w:rPr>
                <m:t>A</m:t>
              </m:r>
            </m:e>
            <m:sub>
              <m:r>
                <w:rPr>
                  <w:rFonts w:ascii="Cambria Math" w:hAnsi="Cambria Math"/>
                  <w:color w:val="BF9000"/>
                </w:rPr>
                <m:t>0</m:t>
              </m:r>
            </m:sub>
          </m:sSub>
          <m:r>
            <w:rPr>
              <w:rFonts w:ascii="Cambria Math" w:hAnsi="Cambria Math"/>
              <w:color w:val="BF9000"/>
            </w:rPr>
            <m:t>≤4.33</m:t>
          </m:r>
        </m:oMath>
      </m:oMathPara>
    </w:p>
    <w:p w14:paraId="68A87019" w14:textId="2F8EED38" w:rsidR="00E55F37" w:rsidRDefault="00E55F37" w:rsidP="00E55F37">
      <w:pPr>
        <w:rPr>
          <w:rFonts w:eastAsiaTheme="minorEastAsia"/>
        </w:rPr>
      </w:pPr>
      <w:r w:rsidRPr="00E55F37">
        <w:rPr>
          <w:rFonts w:eastAsiaTheme="minorEastAsia"/>
        </w:rPr>
        <w:t>El diseño del ecualizador gráfico se basa en los valores de capacitancias y resistencias comerciales disponibles, asegurando que cada sección del ecualizador cumpla con las especificaciones de frecuencia y ganancia deseadas. Los cálculos realizados permiten obtener una frecuencia central precisa y una ganancia adecuada para cada banda de frecuencia, logrando así un desempeño óptimo del ecualizador gráfico.</w:t>
      </w:r>
    </w:p>
    <w:p w14:paraId="0EC108F0" w14:textId="77777777" w:rsidR="006047C9" w:rsidRDefault="006047C9" w:rsidP="00E55F37">
      <w:pPr>
        <w:rPr>
          <w:rFonts w:eastAsiaTheme="minorEastAsia"/>
          <w:b/>
          <w:bCs/>
          <w:sz w:val="28"/>
          <w:szCs w:val="28"/>
        </w:rPr>
      </w:pPr>
    </w:p>
    <w:p w14:paraId="380054BB" w14:textId="2247165A" w:rsidR="00703ED5" w:rsidRPr="00464F5B" w:rsidRDefault="00703ED5" w:rsidP="00E55F37">
      <w:pPr>
        <w:rPr>
          <w:rFonts w:eastAsiaTheme="minorEastAsia"/>
          <w:b/>
          <w:bCs/>
          <w:sz w:val="28"/>
          <w:szCs w:val="28"/>
        </w:rPr>
      </w:pPr>
      <w:r w:rsidRPr="00464F5B">
        <w:rPr>
          <w:rFonts w:eastAsiaTheme="minorEastAsia"/>
          <w:b/>
          <w:bCs/>
          <w:sz w:val="28"/>
          <w:szCs w:val="28"/>
        </w:rPr>
        <w:t xml:space="preserve">Gráficas </w:t>
      </w:r>
      <w:r w:rsidR="0089566A" w:rsidRPr="00464F5B">
        <w:rPr>
          <w:rFonts w:eastAsiaTheme="minorEastAsia"/>
          <w:b/>
          <w:bCs/>
          <w:sz w:val="28"/>
          <w:szCs w:val="28"/>
        </w:rPr>
        <w:t xml:space="preserve">de Bode </w:t>
      </w:r>
      <w:r w:rsidR="00E84DA2" w:rsidRPr="00464F5B">
        <w:rPr>
          <w:rFonts w:eastAsiaTheme="minorEastAsia"/>
          <w:b/>
          <w:bCs/>
          <w:sz w:val="28"/>
          <w:szCs w:val="28"/>
        </w:rPr>
        <w:t xml:space="preserve">en </w:t>
      </w:r>
      <w:proofErr w:type="spellStart"/>
      <w:r w:rsidR="00E84DA2" w:rsidRPr="00464F5B">
        <w:rPr>
          <w:rFonts w:eastAsiaTheme="minorEastAsia"/>
          <w:b/>
          <w:bCs/>
          <w:sz w:val="28"/>
          <w:szCs w:val="28"/>
        </w:rPr>
        <w:t>Mathematica</w:t>
      </w:r>
      <w:proofErr w:type="spellEnd"/>
      <w:r w:rsidR="00E84DA2" w:rsidRPr="00464F5B">
        <w:rPr>
          <w:rFonts w:eastAsiaTheme="minorEastAsia"/>
          <w:b/>
          <w:bCs/>
          <w:sz w:val="28"/>
          <w:szCs w:val="28"/>
        </w:rPr>
        <w:t xml:space="preserve"> </w:t>
      </w:r>
      <w:r w:rsidR="0089566A" w:rsidRPr="00464F5B">
        <w:rPr>
          <w:rFonts w:eastAsiaTheme="minorEastAsia"/>
          <w:b/>
          <w:bCs/>
          <w:sz w:val="28"/>
          <w:szCs w:val="28"/>
        </w:rPr>
        <w:t>para cada una de las bandas</w:t>
      </w:r>
      <w:r w:rsidR="00E84DA2" w:rsidRPr="00464F5B">
        <w:rPr>
          <w:rFonts w:eastAsiaTheme="minorEastAsia"/>
          <w:b/>
          <w:bCs/>
          <w:sz w:val="28"/>
          <w:szCs w:val="28"/>
        </w:rPr>
        <w:t xml:space="preserve"> </w:t>
      </w:r>
    </w:p>
    <w:p w14:paraId="55B0D5F0" w14:textId="23ECB697" w:rsidR="00394889" w:rsidRDefault="0000217A" w:rsidP="00E55F37">
      <w:pPr>
        <w:rPr>
          <w:rFonts w:eastAsiaTheme="minorEastAsia"/>
        </w:rPr>
      </w:pPr>
      <w:r w:rsidRPr="0000217A">
        <w:rPr>
          <w:rFonts w:eastAsiaTheme="minorEastAsia"/>
        </w:rPr>
        <w:t xml:space="preserve">Para analizar el comportamiento en frecuencia del ecualizador gráfico, se utilizó el software </w:t>
      </w:r>
      <w:proofErr w:type="spellStart"/>
      <w:r w:rsidRPr="0000217A">
        <w:rPr>
          <w:rFonts w:eastAsiaTheme="minorEastAsia"/>
        </w:rPr>
        <w:t>Wolfram</w:t>
      </w:r>
      <w:proofErr w:type="spellEnd"/>
      <w:r w:rsidRPr="0000217A">
        <w:rPr>
          <w:rFonts w:eastAsiaTheme="minorEastAsia"/>
        </w:rPr>
        <w:t xml:space="preserve"> </w:t>
      </w:r>
      <w:proofErr w:type="spellStart"/>
      <w:r w:rsidRPr="0000217A">
        <w:rPr>
          <w:rFonts w:eastAsiaTheme="minorEastAsia"/>
        </w:rPr>
        <w:t>Mathematica</w:t>
      </w:r>
      <w:proofErr w:type="spellEnd"/>
      <w:r w:rsidRPr="0000217A">
        <w:rPr>
          <w:rFonts w:eastAsiaTheme="minorEastAsia"/>
        </w:rPr>
        <w:t xml:space="preserve"> para generar las gráficas de magnitud y de fase (gráficas de Bode) correspondientes a cada una de las bandas o secciones del filtro.</w:t>
      </w:r>
    </w:p>
    <w:p w14:paraId="319E8252" w14:textId="1463604E" w:rsidR="00620EC8" w:rsidRPr="005F2217" w:rsidRDefault="00150476" w:rsidP="00E55F37">
      <w:pPr>
        <w:rPr>
          <w:rFonts w:eastAsiaTheme="minorEastAsia"/>
        </w:rPr>
      </w:pPr>
      <w:r w:rsidRPr="00150476">
        <w:rPr>
          <w:rFonts w:eastAsiaTheme="minorEastAsia"/>
          <w:i/>
          <w:iCs/>
        </w:rPr>
        <w:t>Nota:</w:t>
      </w:r>
      <w:r w:rsidRPr="00150476">
        <w:rPr>
          <w:rFonts w:eastAsiaTheme="minorEastAsia"/>
        </w:rPr>
        <w:t xml:space="preserve"> Estas respuestas por </w:t>
      </w:r>
      <w:r w:rsidRPr="00150476">
        <w:rPr>
          <w:rFonts w:eastAsiaTheme="minorEastAsia"/>
          <w:b/>
          <w:bCs/>
        </w:rPr>
        <w:t>banda aislada</w:t>
      </w:r>
      <w:r w:rsidRPr="00150476">
        <w:rPr>
          <w:rFonts w:eastAsiaTheme="minorEastAsia"/>
        </w:rPr>
        <w:t xml:space="preserve"> muestran la condición </w:t>
      </w:r>
      <w:r w:rsidRPr="00150476">
        <w:rPr>
          <w:rFonts w:eastAsiaTheme="minorEastAsia"/>
          <w:b/>
          <w:bCs/>
        </w:rPr>
        <w:t xml:space="preserve">tipo </w:t>
      </w:r>
      <w:proofErr w:type="spellStart"/>
      <w:r w:rsidRPr="00150476">
        <w:rPr>
          <w:rFonts w:eastAsiaTheme="minorEastAsia"/>
          <w:b/>
          <w:bCs/>
        </w:rPr>
        <w:t>boost</w:t>
      </w:r>
      <w:proofErr w:type="spellEnd"/>
      <w:r w:rsidRPr="00150476">
        <w:rPr>
          <w:rFonts w:eastAsiaTheme="minorEastAsia"/>
        </w:rPr>
        <w:t xml:space="preserve"> (picos en </w:t>
      </w:r>
      <m:oMath>
        <m:sSub>
          <m:sSubPr>
            <m:ctrlPr>
              <w:rPr>
                <w:rFonts w:ascii="Cambria Math" w:hAnsi="Cambria Math" w:cs="Cambria Math"/>
                <w:i/>
              </w:rPr>
            </m:ctrlPr>
          </m:sSubPr>
          <m:e>
            <m:r>
              <w:rPr>
                <w:rFonts w:ascii="Cambria Math" w:hAnsi="Cambria Math" w:cs="Cambria Math"/>
              </w:rPr>
              <m:t>f</m:t>
            </m:r>
          </m:e>
          <m:sub>
            <m:r>
              <w:rPr>
                <w:rFonts w:ascii="Cambria Math" w:hAnsi="Cambria Math"/>
              </w:rPr>
              <m:t>0</m:t>
            </m:r>
          </m:sub>
        </m:sSub>
      </m:oMath>
      <w:r w:rsidRPr="00150476">
        <w:rPr>
          <w:rFonts w:ascii="Arial" w:eastAsiaTheme="minorEastAsia" w:hAnsi="Arial" w:cs="Arial"/>
        </w:rPr>
        <w:t>​</w:t>
      </w:r>
      <w:r w:rsidRPr="00150476">
        <w:rPr>
          <w:rFonts w:eastAsiaTheme="minorEastAsia"/>
        </w:rPr>
        <w:t xml:space="preserve">); en </w:t>
      </w:r>
      <w:r w:rsidRPr="00150476">
        <w:rPr>
          <w:rFonts w:eastAsiaTheme="minorEastAsia"/>
          <w:b/>
          <w:bCs/>
        </w:rPr>
        <w:t>4) Simulación</w:t>
      </w:r>
      <w:r w:rsidRPr="00150476">
        <w:rPr>
          <w:rFonts w:eastAsiaTheme="minorEastAsia"/>
        </w:rPr>
        <w:t xml:space="preserve"> se muestra la condición complementaria </w:t>
      </w:r>
      <w:r w:rsidRPr="00150476">
        <w:rPr>
          <w:rFonts w:eastAsiaTheme="minorEastAsia"/>
          <w:b/>
          <w:bCs/>
        </w:rPr>
        <w:t xml:space="preserve">tipo </w:t>
      </w:r>
      <w:proofErr w:type="spellStart"/>
      <w:r w:rsidRPr="00150476">
        <w:rPr>
          <w:rFonts w:eastAsiaTheme="minorEastAsia"/>
          <w:b/>
          <w:bCs/>
        </w:rPr>
        <w:t>cut</w:t>
      </w:r>
      <w:proofErr w:type="spellEnd"/>
      <w:r w:rsidRPr="00150476">
        <w:rPr>
          <w:rFonts w:eastAsiaTheme="minorEastAsia"/>
        </w:rPr>
        <w:t xml:space="preserve"> al variar </w:t>
      </w:r>
      <m:oMath>
        <m:sSub>
          <m:sSubPr>
            <m:ctrlPr>
              <w:rPr>
                <w:rFonts w:ascii="Cambria Math" w:hAnsi="Cambria Math" w:cs="Cambria Math"/>
                <w:b/>
                <w:bCs/>
                <w:i/>
              </w:rPr>
            </m:ctrlPr>
          </m:sSubPr>
          <m:e>
            <m:r>
              <m:rPr>
                <m:sty m:val="bi"/>
              </m:rPr>
              <w:rPr>
                <w:rFonts w:ascii="Cambria Math" w:hAnsi="Cambria Math" w:cs="Cambria Math"/>
              </w:rPr>
              <m:t>R</m:t>
            </m:r>
          </m:e>
          <m:sub>
            <m:r>
              <m:rPr>
                <m:sty m:val="bi"/>
              </m:rPr>
              <w:rPr>
                <w:rFonts w:ascii="Cambria Math" w:hAnsi="Cambria Math"/>
              </w:rPr>
              <m:t>2</m:t>
            </m:r>
          </m:sub>
        </m:sSub>
      </m:oMath>
      <w:r w:rsidRPr="00150476">
        <w:rPr>
          <w:rFonts w:ascii="Arial" w:eastAsiaTheme="minorEastAsia" w:hAnsi="Arial" w:cs="Arial"/>
        </w:rPr>
        <w:t>​</w:t>
      </w:r>
      <w:r w:rsidR="00421436">
        <w:rPr>
          <w:rFonts w:ascii="Arial" w:eastAsiaTheme="minorEastAsia" w:hAnsi="Arial" w:cs="Arial"/>
        </w:rPr>
        <w:t>.</w:t>
      </w:r>
    </w:p>
    <w:p w14:paraId="47C4737B" w14:textId="6F3719E2" w:rsidR="00F75313" w:rsidRDefault="00AB3B23" w:rsidP="00004BA6">
      <w:pPr>
        <w:jc w:val="both"/>
        <w:rPr>
          <w:rFonts w:eastAsiaTheme="minorEastAsia"/>
        </w:rPr>
      </w:pPr>
      <w:r>
        <w:rPr>
          <w:noProof/>
        </w:rPr>
        <w:lastRenderedPageBreak/>
        <mc:AlternateContent>
          <mc:Choice Requires="wps">
            <w:drawing>
              <wp:anchor distT="0" distB="0" distL="114300" distR="114300" simplePos="0" relativeHeight="251658252" behindDoc="0" locked="0" layoutInCell="1" allowOverlap="1" wp14:anchorId="2D3D3823" wp14:editId="2747122C">
                <wp:simplePos x="0" y="0"/>
                <wp:positionH relativeFrom="column">
                  <wp:posOffset>3173730</wp:posOffset>
                </wp:positionH>
                <wp:positionV relativeFrom="paragraph">
                  <wp:posOffset>3150235</wp:posOffset>
                </wp:positionV>
                <wp:extent cx="2394585" cy="635"/>
                <wp:effectExtent l="0" t="0" r="0" b="0"/>
                <wp:wrapSquare wrapText="bothSides"/>
                <wp:docPr id="900472082" name="Cuadro de texto 1"/>
                <wp:cNvGraphicFramePr/>
                <a:graphic xmlns:a="http://schemas.openxmlformats.org/drawingml/2006/main">
                  <a:graphicData uri="http://schemas.microsoft.com/office/word/2010/wordprocessingShape">
                    <wps:wsp>
                      <wps:cNvSpPr txBox="1"/>
                      <wps:spPr>
                        <a:xfrm>
                          <a:off x="0" y="0"/>
                          <a:ext cx="2394585" cy="635"/>
                        </a:xfrm>
                        <a:prstGeom prst="rect">
                          <a:avLst/>
                        </a:prstGeom>
                        <a:solidFill>
                          <a:prstClr val="white"/>
                        </a:solidFill>
                        <a:ln>
                          <a:noFill/>
                        </a:ln>
                      </wps:spPr>
                      <wps:txbx>
                        <w:txbxContent>
                          <w:p w14:paraId="6ADD523D" w14:textId="1A3B6014" w:rsidR="00AB3B23" w:rsidRPr="00F01DA0" w:rsidRDefault="00AB3B23" w:rsidP="00AB3B23">
                            <w:pPr>
                              <w:pStyle w:val="Descripcin"/>
                              <w:jc w:val="center"/>
                              <w:rPr>
                                <w:sz w:val="22"/>
                                <w:szCs w:val="22"/>
                              </w:rPr>
                            </w:pPr>
                            <w:r>
                              <w:t xml:space="preserve">Figura </w:t>
                            </w:r>
                            <w:fldSimple w:instr=" SEQ Figura \* ARABIC ">
                              <w:r w:rsidR="004126C9">
                                <w:rPr>
                                  <w:noProof/>
                                </w:rPr>
                                <w:t>6</w:t>
                              </w:r>
                            </w:fldSimple>
                            <w:r>
                              <w:t>. Grafica de bode para la banda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D3823" id="_x0000_s1029" type="#_x0000_t202" style="position:absolute;left:0;text-align:left;margin-left:249.9pt;margin-top:248.05pt;width:188.5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Ux3GwIAAD8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" stroked="f">
                <v:textbox style="mso-fit-shape-to-text:t" inset="0,0,0,0">
                  <w:txbxContent>
                    <w:p w14:paraId="6ADD523D" w14:textId="1A3B6014" w:rsidR="00AB3B23" w:rsidRPr="00F01DA0" w:rsidRDefault="00AB3B23" w:rsidP="00AB3B23">
                      <w:pPr>
                        <w:pStyle w:val="Descripcin"/>
                        <w:jc w:val="center"/>
                        <w:rPr>
                          <w:sz w:val="22"/>
                          <w:szCs w:val="22"/>
                        </w:rPr>
                      </w:pPr>
                      <w:r>
                        <w:t xml:space="preserve">Figura </w:t>
                      </w:r>
                      <w:fldSimple w:instr=" SEQ Figura \* ARABIC ">
                        <w:r w:rsidR="004126C9">
                          <w:rPr>
                            <w:noProof/>
                          </w:rPr>
                          <w:t>6</w:t>
                        </w:r>
                      </w:fldSimple>
                      <w:r>
                        <w:t>. Grafica de bode para la banda 1.</w:t>
                      </w:r>
                    </w:p>
                  </w:txbxContent>
                </v:textbox>
                <w10:wrap type="square"/>
              </v:shape>
            </w:pict>
          </mc:Fallback>
        </mc:AlternateContent>
      </w:r>
      <w:r w:rsidR="00004BA6" w:rsidRPr="00907F71">
        <w:rPr>
          <w:rFonts w:eastAsiaTheme="minorEastAsia"/>
          <w:noProof/>
        </w:rPr>
        <w:drawing>
          <wp:anchor distT="0" distB="0" distL="114300" distR="114300" simplePos="0" relativeHeight="251658248" behindDoc="0" locked="0" layoutInCell="1" allowOverlap="1" wp14:anchorId="6642E21F" wp14:editId="3DD2211D">
            <wp:simplePos x="0" y="0"/>
            <wp:positionH relativeFrom="margin">
              <wp:align>right</wp:align>
            </wp:positionH>
            <wp:positionV relativeFrom="paragraph">
              <wp:posOffset>46355</wp:posOffset>
            </wp:positionV>
            <wp:extent cx="2394585" cy="3046730"/>
            <wp:effectExtent l="38100" t="38100" r="43815" b="39370"/>
            <wp:wrapSquare wrapText="bothSides"/>
            <wp:docPr id="10547279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27944" name="Imagen 1" descr="Gráfico, Gráfico de línea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394585" cy="3046730"/>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114D7D" w:rsidRPr="00114D7D">
        <w:rPr>
          <w:rFonts w:eastAsiaTheme="minorEastAsia"/>
        </w:rPr>
        <w:t xml:space="preserve">En la </w:t>
      </w:r>
      <w:r w:rsidR="00114D7D">
        <w:rPr>
          <w:rFonts w:eastAsiaTheme="minorEastAsia"/>
        </w:rPr>
        <w:t xml:space="preserve">Figura </w:t>
      </w:r>
      <w:r w:rsidR="0079086F">
        <w:rPr>
          <w:rFonts w:eastAsiaTheme="minorEastAsia"/>
        </w:rPr>
        <w:t>6</w:t>
      </w:r>
      <w:r w:rsidR="00114D7D" w:rsidRPr="00114D7D">
        <w:rPr>
          <w:rFonts w:eastAsiaTheme="minorEastAsia"/>
        </w:rPr>
        <w:t xml:space="preserve"> se muestra la gráfica de Bode correspondiente a la sección 1 del ecualizador gráfico, diseñada para frecuencias bajas alrededor de 81 Hz. </w:t>
      </w:r>
    </w:p>
    <w:p w14:paraId="51EBA63A" w14:textId="77777777" w:rsidR="008716C0" w:rsidRPr="008716C0" w:rsidRDefault="008716C0" w:rsidP="009C53CC">
      <w:pPr>
        <w:pStyle w:val="Prrafodelista"/>
        <w:numPr>
          <w:ilvl w:val="0"/>
          <w:numId w:val="40"/>
        </w:numPr>
        <w:jc w:val="both"/>
        <w:rPr>
          <w:rFonts w:eastAsiaTheme="minorEastAsia"/>
        </w:rPr>
      </w:pPr>
      <w:r w:rsidRPr="008716C0">
        <w:rPr>
          <w:rFonts w:eastAsiaTheme="minorEastAsia"/>
          <w:b/>
          <w:bCs/>
        </w:rPr>
        <w:t>Frecuencia Central</w:t>
      </w:r>
      <w:r w:rsidRPr="008716C0">
        <w:rPr>
          <w:rFonts w:eastAsiaTheme="minorEastAsia"/>
        </w:rPr>
        <w:t>: 81 Hz</w:t>
      </w:r>
    </w:p>
    <w:p w14:paraId="5854F289" w14:textId="77777777" w:rsidR="008716C0" w:rsidRPr="008716C0" w:rsidRDefault="008716C0" w:rsidP="009C53CC">
      <w:pPr>
        <w:pStyle w:val="Prrafodelista"/>
        <w:numPr>
          <w:ilvl w:val="0"/>
          <w:numId w:val="40"/>
        </w:numPr>
        <w:jc w:val="both"/>
        <w:rPr>
          <w:rFonts w:eastAsiaTheme="minorEastAsia"/>
        </w:rPr>
      </w:pPr>
      <w:r w:rsidRPr="008716C0">
        <w:rPr>
          <w:rFonts w:eastAsiaTheme="minorEastAsia"/>
          <w:b/>
          <w:bCs/>
        </w:rPr>
        <w:t>Análisis de Ganancia</w:t>
      </w:r>
      <w:r w:rsidRPr="008716C0">
        <w:rPr>
          <w:rFonts w:eastAsiaTheme="minorEastAsia"/>
        </w:rPr>
        <w:t>: Se observa un pico en la ganancia alrededor de 81 Hz, confirmando la frecuencia central. La ganancia disminuye rápidamente a medida que nos alejamos de esta frecuencia.</w:t>
      </w:r>
    </w:p>
    <w:p w14:paraId="6C4F1078" w14:textId="53BD254F" w:rsidR="008716C0" w:rsidRPr="00004BA6" w:rsidRDefault="008716C0" w:rsidP="009C53CC">
      <w:pPr>
        <w:pStyle w:val="Prrafodelista"/>
        <w:numPr>
          <w:ilvl w:val="0"/>
          <w:numId w:val="40"/>
        </w:numPr>
        <w:jc w:val="both"/>
        <w:rPr>
          <w:rFonts w:eastAsiaTheme="minorEastAsia"/>
        </w:rPr>
      </w:pPr>
      <w:r w:rsidRPr="008716C0">
        <w:rPr>
          <w:rFonts w:eastAsiaTheme="minorEastAsia"/>
          <w:b/>
          <w:bCs/>
        </w:rPr>
        <w:t>Comportamiento del Filtro</w:t>
      </w:r>
      <w:r w:rsidRPr="008716C0">
        <w:rPr>
          <w:rFonts w:eastAsiaTheme="minorEastAsia"/>
        </w:rPr>
        <w:t>: La gráfica confirma que la sección está correctamente diseñada para atenuar las frecuencias fuera del rango bajo, con una ganancia máxima en la frecuencia central.</w:t>
      </w:r>
    </w:p>
    <w:p w14:paraId="72031850" w14:textId="502D72DB" w:rsidR="00F75313" w:rsidRDefault="00F75313" w:rsidP="00004BA6">
      <w:pPr>
        <w:rPr>
          <w:rFonts w:eastAsiaTheme="minorEastAsia"/>
        </w:rPr>
      </w:pPr>
    </w:p>
    <w:p w14:paraId="4E40F8D1" w14:textId="77777777" w:rsidR="00AB3B23" w:rsidRDefault="00AB3B23" w:rsidP="00004BA6">
      <w:pPr>
        <w:rPr>
          <w:rFonts w:eastAsiaTheme="minorEastAsia"/>
        </w:rPr>
      </w:pPr>
    </w:p>
    <w:p w14:paraId="6164AFE9" w14:textId="171E2543" w:rsidR="0017639D" w:rsidRPr="0017639D" w:rsidRDefault="00AB3B23" w:rsidP="0017639D">
      <w:pPr>
        <w:rPr>
          <w:rFonts w:eastAsiaTheme="minorEastAsia"/>
        </w:rPr>
      </w:pPr>
      <w:r>
        <w:rPr>
          <w:noProof/>
        </w:rPr>
        <mc:AlternateContent>
          <mc:Choice Requires="wps">
            <w:drawing>
              <wp:anchor distT="0" distB="0" distL="114300" distR="114300" simplePos="0" relativeHeight="251658253" behindDoc="0" locked="0" layoutInCell="1" allowOverlap="1" wp14:anchorId="3AA8EC83" wp14:editId="286FC3F5">
                <wp:simplePos x="0" y="0"/>
                <wp:positionH relativeFrom="column">
                  <wp:posOffset>38100</wp:posOffset>
                </wp:positionH>
                <wp:positionV relativeFrom="paragraph">
                  <wp:posOffset>2958465</wp:posOffset>
                </wp:positionV>
                <wp:extent cx="2393950" cy="635"/>
                <wp:effectExtent l="0" t="0" r="0" b="0"/>
                <wp:wrapSquare wrapText="bothSides"/>
                <wp:docPr id="956063968" name="Cuadro de texto 1"/>
                <wp:cNvGraphicFramePr/>
                <a:graphic xmlns:a="http://schemas.openxmlformats.org/drawingml/2006/main">
                  <a:graphicData uri="http://schemas.microsoft.com/office/word/2010/wordprocessingShape">
                    <wps:wsp>
                      <wps:cNvSpPr txBox="1"/>
                      <wps:spPr>
                        <a:xfrm>
                          <a:off x="0" y="0"/>
                          <a:ext cx="2393950" cy="635"/>
                        </a:xfrm>
                        <a:prstGeom prst="rect">
                          <a:avLst/>
                        </a:prstGeom>
                        <a:solidFill>
                          <a:prstClr val="white"/>
                        </a:solidFill>
                        <a:ln>
                          <a:noFill/>
                        </a:ln>
                      </wps:spPr>
                      <wps:txbx>
                        <w:txbxContent>
                          <w:p w14:paraId="7271F743" w14:textId="50016302" w:rsidR="00AB3B23" w:rsidRPr="00EC7157" w:rsidRDefault="00AB3B23" w:rsidP="00AB3B23">
                            <w:pPr>
                              <w:pStyle w:val="Descripcin"/>
                              <w:jc w:val="center"/>
                              <w:rPr>
                                <w:sz w:val="22"/>
                                <w:szCs w:val="22"/>
                              </w:rPr>
                            </w:pPr>
                            <w:r>
                              <w:t xml:space="preserve">Figura </w:t>
                            </w:r>
                            <w:fldSimple w:instr=" SEQ Figura \* ARABIC ">
                              <w:r w:rsidR="004126C9">
                                <w:rPr>
                                  <w:noProof/>
                                </w:rPr>
                                <w:t>7</w:t>
                              </w:r>
                            </w:fldSimple>
                            <w:r>
                              <w:t xml:space="preserve">. </w:t>
                            </w:r>
                            <w:r w:rsidRPr="004E7DF2">
                              <w:t xml:space="preserve">Grafica de bode para la banda </w:t>
                            </w:r>
                            <w:r>
                              <w:t>2</w:t>
                            </w:r>
                            <w:r w:rsidRPr="004E7DF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8EC83" id="_x0000_s1030" type="#_x0000_t202" style="position:absolute;margin-left:3pt;margin-top:232.95pt;width:188.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t9GgIAAD8EAAAOAAAAZHJzL2Uyb0RvYy54bWysU01v2zAMvQ/YfxB0X5yPtV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" stroked="f">
                <v:textbox style="mso-fit-shape-to-text:t" inset="0,0,0,0">
                  <w:txbxContent>
                    <w:p w14:paraId="7271F743" w14:textId="50016302" w:rsidR="00AB3B23" w:rsidRPr="00EC7157" w:rsidRDefault="00AB3B23" w:rsidP="00AB3B23">
                      <w:pPr>
                        <w:pStyle w:val="Descripcin"/>
                        <w:jc w:val="center"/>
                        <w:rPr>
                          <w:sz w:val="22"/>
                          <w:szCs w:val="22"/>
                        </w:rPr>
                      </w:pPr>
                      <w:r>
                        <w:t xml:space="preserve">Figura </w:t>
                      </w:r>
                      <w:fldSimple w:instr=" SEQ Figura \* ARABIC ">
                        <w:r w:rsidR="004126C9">
                          <w:rPr>
                            <w:noProof/>
                          </w:rPr>
                          <w:t>7</w:t>
                        </w:r>
                      </w:fldSimple>
                      <w:r>
                        <w:t xml:space="preserve">. </w:t>
                      </w:r>
                      <w:r w:rsidRPr="004E7DF2">
                        <w:t xml:space="preserve">Grafica de bode para la banda </w:t>
                      </w:r>
                      <w:r>
                        <w:t>2</w:t>
                      </w:r>
                      <w:r w:rsidRPr="004E7DF2">
                        <w:t>.</w:t>
                      </w:r>
                    </w:p>
                  </w:txbxContent>
                </v:textbox>
                <w10:wrap type="square"/>
              </v:shape>
            </w:pict>
          </mc:Fallback>
        </mc:AlternateContent>
      </w:r>
      <w:r w:rsidR="00736B46" w:rsidRPr="005568AF">
        <w:rPr>
          <w:noProof/>
        </w:rPr>
        <w:drawing>
          <wp:anchor distT="0" distB="0" distL="114300" distR="114300" simplePos="0" relativeHeight="251658249" behindDoc="0" locked="0" layoutInCell="1" allowOverlap="1" wp14:anchorId="61CB242C" wp14:editId="3AE8072B">
            <wp:simplePos x="0" y="0"/>
            <wp:positionH relativeFrom="margin">
              <wp:align>left</wp:align>
            </wp:positionH>
            <wp:positionV relativeFrom="paragraph">
              <wp:posOffset>42545</wp:posOffset>
            </wp:positionV>
            <wp:extent cx="2393950" cy="2858770"/>
            <wp:effectExtent l="38100" t="38100" r="44450" b="36830"/>
            <wp:wrapSquare wrapText="bothSides"/>
            <wp:docPr id="29191401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4015" name="Imagen 1" descr="Gráfico, Gráfico de línea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393950" cy="2858770"/>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17639D" w:rsidRPr="0017639D">
        <w:rPr>
          <w:rFonts w:eastAsiaTheme="minorEastAsia"/>
        </w:rPr>
        <w:t xml:space="preserve">La </w:t>
      </w:r>
      <w:r w:rsidR="0017639D">
        <w:rPr>
          <w:rFonts w:eastAsiaTheme="minorEastAsia"/>
        </w:rPr>
        <w:t xml:space="preserve">Figura </w:t>
      </w:r>
      <w:r w:rsidR="0079086F">
        <w:rPr>
          <w:rFonts w:eastAsiaTheme="minorEastAsia"/>
        </w:rPr>
        <w:t>7</w:t>
      </w:r>
      <w:r w:rsidR="0017639D">
        <w:rPr>
          <w:rFonts w:eastAsiaTheme="minorEastAsia"/>
        </w:rPr>
        <w:t xml:space="preserve"> </w:t>
      </w:r>
      <w:r w:rsidR="0017639D" w:rsidRPr="0017639D">
        <w:rPr>
          <w:rFonts w:eastAsiaTheme="minorEastAsia"/>
        </w:rPr>
        <w:t>muestra la gráfica de Bode correspondiente a la sección 2 del ecualizador gráfico, diseñada para frecuencias medias alrededor de 3 kHz.</w:t>
      </w:r>
    </w:p>
    <w:p w14:paraId="6EBD6AD0" w14:textId="77777777" w:rsidR="0017639D" w:rsidRPr="0017639D" w:rsidRDefault="0017639D" w:rsidP="009C53CC">
      <w:pPr>
        <w:pStyle w:val="Prrafodelista"/>
        <w:numPr>
          <w:ilvl w:val="0"/>
          <w:numId w:val="41"/>
        </w:numPr>
        <w:rPr>
          <w:rFonts w:eastAsiaTheme="minorEastAsia"/>
        </w:rPr>
      </w:pPr>
      <w:r w:rsidRPr="0017639D">
        <w:rPr>
          <w:rFonts w:eastAsiaTheme="minorEastAsia"/>
          <w:b/>
          <w:bCs/>
        </w:rPr>
        <w:t>Frecuencia Central</w:t>
      </w:r>
      <w:r w:rsidRPr="0017639D">
        <w:rPr>
          <w:rFonts w:eastAsiaTheme="minorEastAsia"/>
        </w:rPr>
        <w:t>: 3037.53 Hz</w:t>
      </w:r>
    </w:p>
    <w:p w14:paraId="73B7A05A" w14:textId="315198A2" w:rsidR="0017639D" w:rsidRPr="0017639D" w:rsidRDefault="0017639D" w:rsidP="009C53CC">
      <w:pPr>
        <w:pStyle w:val="Prrafodelista"/>
        <w:numPr>
          <w:ilvl w:val="0"/>
          <w:numId w:val="41"/>
        </w:numPr>
        <w:rPr>
          <w:rFonts w:eastAsiaTheme="minorEastAsia"/>
        </w:rPr>
      </w:pPr>
      <w:r w:rsidRPr="0017639D">
        <w:rPr>
          <w:rFonts w:eastAsiaTheme="minorEastAsia"/>
          <w:b/>
          <w:bCs/>
        </w:rPr>
        <w:t>Análisis de Ganancia</w:t>
      </w:r>
      <w:r w:rsidRPr="0017639D">
        <w:rPr>
          <w:rFonts w:eastAsiaTheme="minorEastAsia"/>
        </w:rPr>
        <w:t>: Se observa un pico en la ganancia alrededor de 3 kHz. La ganancia disminuye significativamente a medida que nos alejamos de esta frecuencia.</w:t>
      </w:r>
    </w:p>
    <w:p w14:paraId="3797AEB1" w14:textId="6E38B26A" w:rsidR="00F75313" w:rsidRPr="00004BA6" w:rsidRDefault="0017639D" w:rsidP="009C53CC">
      <w:pPr>
        <w:pStyle w:val="Prrafodelista"/>
        <w:numPr>
          <w:ilvl w:val="0"/>
          <w:numId w:val="41"/>
        </w:numPr>
        <w:rPr>
          <w:rFonts w:eastAsiaTheme="minorEastAsia"/>
        </w:rPr>
      </w:pPr>
      <w:r w:rsidRPr="0017639D">
        <w:rPr>
          <w:rFonts w:eastAsiaTheme="minorEastAsia"/>
          <w:b/>
          <w:bCs/>
        </w:rPr>
        <w:t>Comportamiento del Filtro</w:t>
      </w:r>
      <w:r w:rsidRPr="0017639D">
        <w:rPr>
          <w:rFonts w:eastAsiaTheme="minorEastAsia"/>
        </w:rPr>
        <w:t>: La gráfica confirma la correcta atenuación de frecuencias fuera del rango medio, con una ganancia máxima en la frecuencia central.</w:t>
      </w:r>
    </w:p>
    <w:p w14:paraId="4F7F181E" w14:textId="77777777" w:rsidR="00736B46" w:rsidRDefault="00736B46" w:rsidP="00004BA6">
      <w:pPr>
        <w:jc w:val="both"/>
        <w:rPr>
          <w:rFonts w:eastAsiaTheme="minorEastAsia"/>
        </w:rPr>
      </w:pPr>
    </w:p>
    <w:p w14:paraId="2D3E3ADB" w14:textId="77777777" w:rsidR="00736B46" w:rsidRDefault="00736B46" w:rsidP="00004BA6">
      <w:pPr>
        <w:jc w:val="both"/>
        <w:rPr>
          <w:rFonts w:eastAsiaTheme="minorEastAsia"/>
        </w:rPr>
      </w:pPr>
    </w:p>
    <w:p w14:paraId="7DC2EF3C" w14:textId="77777777" w:rsidR="00736B46" w:rsidRDefault="00736B46" w:rsidP="00004BA6">
      <w:pPr>
        <w:jc w:val="both"/>
        <w:rPr>
          <w:rFonts w:eastAsiaTheme="minorEastAsia"/>
        </w:rPr>
      </w:pPr>
    </w:p>
    <w:p w14:paraId="74049539" w14:textId="54BE0201" w:rsidR="00776A6C" w:rsidRPr="00776A6C" w:rsidRDefault="00AB3B23" w:rsidP="00004BA6">
      <w:pPr>
        <w:jc w:val="both"/>
        <w:rPr>
          <w:rFonts w:eastAsiaTheme="minorEastAsia"/>
        </w:rPr>
      </w:pPr>
      <w:r>
        <w:rPr>
          <w:noProof/>
        </w:rPr>
        <w:lastRenderedPageBreak/>
        <mc:AlternateContent>
          <mc:Choice Requires="wps">
            <w:drawing>
              <wp:anchor distT="0" distB="0" distL="114300" distR="114300" simplePos="0" relativeHeight="251658254" behindDoc="0" locked="0" layoutInCell="1" allowOverlap="1" wp14:anchorId="0E8105A3" wp14:editId="645EF196">
                <wp:simplePos x="0" y="0"/>
                <wp:positionH relativeFrom="column">
                  <wp:posOffset>3173730</wp:posOffset>
                </wp:positionH>
                <wp:positionV relativeFrom="paragraph">
                  <wp:posOffset>2752725</wp:posOffset>
                </wp:positionV>
                <wp:extent cx="2393950" cy="635"/>
                <wp:effectExtent l="0" t="0" r="0" b="0"/>
                <wp:wrapSquare wrapText="bothSides"/>
                <wp:docPr id="1710680586" name="Cuadro de texto 1"/>
                <wp:cNvGraphicFramePr/>
                <a:graphic xmlns:a="http://schemas.openxmlformats.org/drawingml/2006/main">
                  <a:graphicData uri="http://schemas.microsoft.com/office/word/2010/wordprocessingShape">
                    <wps:wsp>
                      <wps:cNvSpPr txBox="1"/>
                      <wps:spPr>
                        <a:xfrm>
                          <a:off x="0" y="0"/>
                          <a:ext cx="2393950" cy="635"/>
                        </a:xfrm>
                        <a:prstGeom prst="rect">
                          <a:avLst/>
                        </a:prstGeom>
                        <a:solidFill>
                          <a:prstClr val="white"/>
                        </a:solidFill>
                        <a:ln>
                          <a:noFill/>
                        </a:ln>
                      </wps:spPr>
                      <wps:txbx>
                        <w:txbxContent>
                          <w:p w14:paraId="4640F825" w14:textId="485CD4F6" w:rsidR="00AB3B23" w:rsidRPr="005E2229" w:rsidRDefault="00AB3B23" w:rsidP="00AB3B23">
                            <w:pPr>
                              <w:pStyle w:val="Descripcin"/>
                              <w:jc w:val="center"/>
                              <w:rPr>
                                <w:sz w:val="22"/>
                                <w:szCs w:val="22"/>
                              </w:rPr>
                            </w:pPr>
                            <w:r>
                              <w:t xml:space="preserve">Figura </w:t>
                            </w:r>
                            <w:fldSimple w:instr=" SEQ Figura \* ARABIC ">
                              <w:r w:rsidR="004126C9">
                                <w:rPr>
                                  <w:noProof/>
                                </w:rPr>
                                <w:t>8</w:t>
                              </w:r>
                            </w:fldSimple>
                            <w:r>
                              <w:t xml:space="preserve">. </w:t>
                            </w:r>
                            <w:r w:rsidRPr="003272ED">
                              <w:t xml:space="preserve">Grafica de bode para la banda </w:t>
                            </w:r>
                            <w:r>
                              <w:t>3</w:t>
                            </w:r>
                            <w:r w:rsidRPr="003272E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105A3" id="_x0000_s1031" type="#_x0000_t202" style="position:absolute;left:0;text-align:left;margin-left:249.9pt;margin-top:216.75pt;width:188.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" stroked="f">
                <v:textbox style="mso-fit-shape-to-text:t" inset="0,0,0,0">
                  <w:txbxContent>
                    <w:p w14:paraId="4640F825" w14:textId="485CD4F6" w:rsidR="00AB3B23" w:rsidRPr="005E2229" w:rsidRDefault="00AB3B23" w:rsidP="00AB3B23">
                      <w:pPr>
                        <w:pStyle w:val="Descripcin"/>
                        <w:jc w:val="center"/>
                        <w:rPr>
                          <w:sz w:val="22"/>
                          <w:szCs w:val="22"/>
                        </w:rPr>
                      </w:pPr>
                      <w:r>
                        <w:t xml:space="preserve">Figura </w:t>
                      </w:r>
                      <w:fldSimple w:instr=" SEQ Figura \* ARABIC ">
                        <w:r w:rsidR="004126C9">
                          <w:rPr>
                            <w:noProof/>
                          </w:rPr>
                          <w:t>8</w:t>
                        </w:r>
                      </w:fldSimple>
                      <w:r>
                        <w:t xml:space="preserve">. </w:t>
                      </w:r>
                      <w:r w:rsidRPr="003272ED">
                        <w:t xml:space="preserve">Grafica de bode para la banda </w:t>
                      </w:r>
                      <w:r>
                        <w:t>3</w:t>
                      </w:r>
                      <w:r w:rsidRPr="003272ED">
                        <w:t>.</w:t>
                      </w:r>
                    </w:p>
                  </w:txbxContent>
                </v:textbox>
                <w10:wrap type="square"/>
              </v:shape>
            </w:pict>
          </mc:Fallback>
        </mc:AlternateContent>
      </w:r>
      <w:r w:rsidR="00736B46" w:rsidRPr="002C677A">
        <w:rPr>
          <w:rFonts w:eastAsiaTheme="minorEastAsia"/>
          <w:noProof/>
        </w:rPr>
        <w:drawing>
          <wp:anchor distT="0" distB="0" distL="114300" distR="114300" simplePos="0" relativeHeight="251658250" behindDoc="0" locked="0" layoutInCell="1" allowOverlap="1" wp14:anchorId="1020B57A" wp14:editId="054F0833">
            <wp:simplePos x="0" y="0"/>
            <wp:positionH relativeFrom="margin">
              <wp:align>right</wp:align>
            </wp:positionH>
            <wp:positionV relativeFrom="paragraph">
              <wp:posOffset>49074</wp:posOffset>
            </wp:positionV>
            <wp:extent cx="2394000" cy="2647211"/>
            <wp:effectExtent l="38100" t="38100" r="44450" b="39370"/>
            <wp:wrapSquare wrapText="bothSides"/>
            <wp:docPr id="1066468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685" name="Imagen 1" descr="Gráfico, Gráfico de línea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394000" cy="2647211"/>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776A6C" w:rsidRPr="00776A6C">
        <w:rPr>
          <w:rFonts w:eastAsiaTheme="minorEastAsia"/>
        </w:rPr>
        <w:t xml:space="preserve">La </w:t>
      </w:r>
      <w:r w:rsidR="00776A6C">
        <w:rPr>
          <w:rFonts w:eastAsiaTheme="minorEastAsia"/>
        </w:rPr>
        <w:t xml:space="preserve">Figura </w:t>
      </w:r>
      <w:r w:rsidR="0079086F">
        <w:rPr>
          <w:rFonts w:eastAsiaTheme="minorEastAsia"/>
        </w:rPr>
        <w:t>8</w:t>
      </w:r>
      <w:r w:rsidR="00776A6C" w:rsidRPr="00776A6C">
        <w:rPr>
          <w:rFonts w:eastAsiaTheme="minorEastAsia"/>
        </w:rPr>
        <w:t xml:space="preserve"> presenta la gráfica de Bode correspondiente a la sección 3 del ecualizador gráfico, diseñada para frecuencias altas alrededor de 16.7 kHz.</w:t>
      </w:r>
    </w:p>
    <w:p w14:paraId="6EDDA0E4" w14:textId="28BAB99F" w:rsidR="00776A6C" w:rsidRPr="00776A6C" w:rsidRDefault="00776A6C" w:rsidP="009C53CC">
      <w:pPr>
        <w:pStyle w:val="Prrafodelista"/>
        <w:numPr>
          <w:ilvl w:val="0"/>
          <w:numId w:val="42"/>
        </w:numPr>
        <w:jc w:val="both"/>
        <w:rPr>
          <w:rFonts w:eastAsiaTheme="minorEastAsia"/>
        </w:rPr>
      </w:pPr>
      <w:r w:rsidRPr="00776A6C">
        <w:rPr>
          <w:rFonts w:eastAsiaTheme="minorEastAsia"/>
          <w:b/>
          <w:bCs/>
        </w:rPr>
        <w:t>Frecuencia Central</w:t>
      </w:r>
      <w:r w:rsidRPr="00776A6C">
        <w:rPr>
          <w:rFonts w:eastAsiaTheme="minorEastAsia"/>
        </w:rPr>
        <w:t>: 16352.1 Hz</w:t>
      </w:r>
    </w:p>
    <w:p w14:paraId="47724E54" w14:textId="7ED89063" w:rsidR="00776A6C" w:rsidRPr="00776A6C" w:rsidRDefault="00776A6C" w:rsidP="009C53CC">
      <w:pPr>
        <w:pStyle w:val="Prrafodelista"/>
        <w:numPr>
          <w:ilvl w:val="0"/>
          <w:numId w:val="42"/>
        </w:numPr>
        <w:jc w:val="both"/>
        <w:rPr>
          <w:rFonts w:eastAsiaTheme="minorEastAsia"/>
        </w:rPr>
      </w:pPr>
      <w:r w:rsidRPr="00776A6C">
        <w:rPr>
          <w:rFonts w:eastAsiaTheme="minorEastAsia"/>
          <w:b/>
          <w:bCs/>
        </w:rPr>
        <w:t>Análisis de Ganancia</w:t>
      </w:r>
      <w:r w:rsidRPr="00776A6C">
        <w:rPr>
          <w:rFonts w:eastAsiaTheme="minorEastAsia"/>
        </w:rPr>
        <w:t>: Se observa un pico en la ganancia alrededor de 16.7 kHz. La ganancia disminuye rápidamente fuera de esta frecuencia.</w:t>
      </w:r>
    </w:p>
    <w:p w14:paraId="0733BDF7" w14:textId="07B37DBB" w:rsidR="00776A6C" w:rsidRPr="00776A6C" w:rsidRDefault="00776A6C" w:rsidP="009C53CC">
      <w:pPr>
        <w:pStyle w:val="Prrafodelista"/>
        <w:numPr>
          <w:ilvl w:val="0"/>
          <w:numId w:val="42"/>
        </w:numPr>
        <w:jc w:val="both"/>
        <w:rPr>
          <w:rFonts w:eastAsiaTheme="minorEastAsia"/>
        </w:rPr>
      </w:pPr>
      <w:r w:rsidRPr="00776A6C">
        <w:rPr>
          <w:rFonts w:eastAsiaTheme="minorEastAsia"/>
          <w:b/>
          <w:bCs/>
        </w:rPr>
        <w:t>Comportamiento del Filtro</w:t>
      </w:r>
      <w:r w:rsidRPr="00776A6C">
        <w:rPr>
          <w:rFonts w:eastAsiaTheme="minorEastAsia"/>
        </w:rPr>
        <w:t>: La gráfica confirma la correcta atenuación de frecuencias fuera del rango alto, con una ganancia máxima en la frecuencia central.</w:t>
      </w:r>
    </w:p>
    <w:p w14:paraId="24F2A95E" w14:textId="5C952FB3" w:rsidR="00E84DA2" w:rsidRDefault="00E84DA2" w:rsidP="00E55F37">
      <w:pPr>
        <w:rPr>
          <w:rFonts w:eastAsiaTheme="minorEastAsia"/>
        </w:rPr>
      </w:pPr>
    </w:p>
    <w:p w14:paraId="485FC589" w14:textId="77777777" w:rsidR="00AB3B23" w:rsidRDefault="00AB3B23" w:rsidP="00E55F37">
      <w:pPr>
        <w:rPr>
          <w:rFonts w:eastAsiaTheme="minorEastAsia"/>
        </w:rPr>
      </w:pPr>
    </w:p>
    <w:p w14:paraId="4F3A89DD" w14:textId="2B4EF060" w:rsidR="004B56DD" w:rsidRPr="004B56DD" w:rsidRDefault="00736B46" w:rsidP="004B56DD">
      <w:pPr>
        <w:rPr>
          <w:rFonts w:eastAsiaTheme="minorEastAsia"/>
        </w:rPr>
      </w:pPr>
      <w:r w:rsidRPr="000947DE">
        <w:rPr>
          <w:rFonts w:eastAsiaTheme="minorEastAsia"/>
          <w:noProof/>
        </w:rPr>
        <w:drawing>
          <wp:anchor distT="0" distB="0" distL="114300" distR="114300" simplePos="0" relativeHeight="251658251" behindDoc="0" locked="0" layoutInCell="1" allowOverlap="1" wp14:anchorId="6075CB0A" wp14:editId="178C58D6">
            <wp:simplePos x="0" y="0"/>
            <wp:positionH relativeFrom="margin">
              <wp:align>left</wp:align>
            </wp:positionH>
            <wp:positionV relativeFrom="paragraph">
              <wp:posOffset>48260</wp:posOffset>
            </wp:positionV>
            <wp:extent cx="2394000" cy="3056869"/>
            <wp:effectExtent l="38100" t="38100" r="44450" b="29845"/>
            <wp:wrapSquare wrapText="bothSides"/>
            <wp:docPr id="5808539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53970" name="Imagen 1"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394000" cy="3056869"/>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4B56DD" w:rsidRPr="004B56DD">
        <w:rPr>
          <w:rFonts w:eastAsiaTheme="minorEastAsia"/>
        </w:rPr>
        <w:t xml:space="preserve">La </w:t>
      </w:r>
      <w:r w:rsidR="004B56DD">
        <w:rPr>
          <w:rFonts w:eastAsiaTheme="minorEastAsia"/>
        </w:rPr>
        <w:t xml:space="preserve">Figura </w:t>
      </w:r>
      <w:r w:rsidR="0079086F">
        <w:rPr>
          <w:rFonts w:eastAsiaTheme="minorEastAsia"/>
        </w:rPr>
        <w:t>9</w:t>
      </w:r>
      <w:r w:rsidR="004B56DD" w:rsidRPr="004B56DD">
        <w:rPr>
          <w:rFonts w:eastAsiaTheme="minorEastAsia"/>
        </w:rPr>
        <w:t xml:space="preserve"> muestra la gráfica de Bode del bloque completo del ecualizador gráfico, sumando las tres secciones individuales (baja, media y alta frecuencia).</w:t>
      </w:r>
    </w:p>
    <w:p w14:paraId="13C7C79E" w14:textId="0452F48B" w:rsidR="004B56DD" w:rsidRPr="004B56DD" w:rsidRDefault="004B56DD" w:rsidP="009C53CC">
      <w:pPr>
        <w:pStyle w:val="Prrafodelista"/>
        <w:numPr>
          <w:ilvl w:val="0"/>
          <w:numId w:val="43"/>
        </w:numPr>
        <w:rPr>
          <w:rFonts w:eastAsiaTheme="minorEastAsia"/>
        </w:rPr>
      </w:pPr>
      <w:r w:rsidRPr="004B56DD">
        <w:rPr>
          <w:rFonts w:eastAsiaTheme="minorEastAsia"/>
          <w:b/>
          <w:bCs/>
        </w:rPr>
        <w:t>Análisis de Ganancia</w:t>
      </w:r>
      <w:r w:rsidRPr="004B56DD">
        <w:rPr>
          <w:rFonts w:eastAsiaTheme="minorEastAsia"/>
        </w:rPr>
        <w:t>: Se observan tres picos correspondientes a las frecuencias centrales de las tres secciones: baja (81 Hz), media (3 kHz) y alta (16.7 kHz).</w:t>
      </w:r>
    </w:p>
    <w:p w14:paraId="7241B430" w14:textId="7E7EB1BB" w:rsidR="004B56DD" w:rsidRPr="004B56DD" w:rsidRDefault="004B56DD" w:rsidP="009C53CC">
      <w:pPr>
        <w:pStyle w:val="Prrafodelista"/>
        <w:numPr>
          <w:ilvl w:val="0"/>
          <w:numId w:val="43"/>
        </w:numPr>
        <w:rPr>
          <w:rFonts w:eastAsiaTheme="minorEastAsia"/>
        </w:rPr>
      </w:pPr>
      <w:r w:rsidRPr="004B56DD">
        <w:rPr>
          <w:rFonts w:eastAsiaTheme="minorEastAsia"/>
          <w:b/>
          <w:bCs/>
        </w:rPr>
        <w:t>Comportamiento del Ecualizador</w:t>
      </w:r>
      <w:r w:rsidRPr="004B56DD">
        <w:rPr>
          <w:rFonts w:eastAsiaTheme="minorEastAsia"/>
        </w:rPr>
        <w:t>: La gráfica muestra cómo el ecualizador permite ajustar la ganancia en diferentes bandas de frecuencia, proporcionando control sobre las frecuencias bajas, medias y altas.</w:t>
      </w:r>
    </w:p>
    <w:p w14:paraId="16010EC8" w14:textId="30606DFC" w:rsidR="000947DE" w:rsidRPr="00AB3B23" w:rsidRDefault="00AB3B23" w:rsidP="009C53CC">
      <w:pPr>
        <w:pStyle w:val="Prrafodelista"/>
        <w:numPr>
          <w:ilvl w:val="0"/>
          <w:numId w:val="43"/>
        </w:numPr>
        <w:rPr>
          <w:rFonts w:eastAsiaTheme="minorEastAsia"/>
        </w:rPr>
      </w:pPr>
      <w:r>
        <w:rPr>
          <w:noProof/>
        </w:rPr>
        <mc:AlternateContent>
          <mc:Choice Requires="wps">
            <w:drawing>
              <wp:anchor distT="0" distB="0" distL="114300" distR="114300" simplePos="0" relativeHeight="251658255" behindDoc="0" locked="0" layoutInCell="1" allowOverlap="1" wp14:anchorId="3E829C94" wp14:editId="3DBB38B2">
                <wp:simplePos x="0" y="0"/>
                <wp:positionH relativeFrom="column">
                  <wp:posOffset>40640</wp:posOffset>
                </wp:positionH>
                <wp:positionV relativeFrom="paragraph">
                  <wp:posOffset>648970</wp:posOffset>
                </wp:positionV>
                <wp:extent cx="2393950" cy="359410"/>
                <wp:effectExtent l="0" t="0" r="6350" b="2540"/>
                <wp:wrapSquare wrapText="bothSides"/>
                <wp:docPr id="1513669931" name="Cuadro de texto 1"/>
                <wp:cNvGraphicFramePr/>
                <a:graphic xmlns:a="http://schemas.openxmlformats.org/drawingml/2006/main">
                  <a:graphicData uri="http://schemas.microsoft.com/office/word/2010/wordprocessingShape">
                    <wps:wsp>
                      <wps:cNvSpPr txBox="1"/>
                      <wps:spPr>
                        <a:xfrm>
                          <a:off x="0" y="0"/>
                          <a:ext cx="2393950" cy="359410"/>
                        </a:xfrm>
                        <a:prstGeom prst="rect">
                          <a:avLst/>
                        </a:prstGeom>
                        <a:solidFill>
                          <a:prstClr val="white"/>
                        </a:solidFill>
                        <a:ln>
                          <a:noFill/>
                        </a:ln>
                      </wps:spPr>
                      <wps:txbx>
                        <w:txbxContent>
                          <w:p w14:paraId="1D223B0B" w14:textId="31698460" w:rsidR="00AB3B23" w:rsidRPr="00DF6303" w:rsidRDefault="00AB3B23" w:rsidP="00AB3B23">
                            <w:pPr>
                              <w:pStyle w:val="Descripcin"/>
                              <w:jc w:val="center"/>
                              <w:rPr>
                                <w:sz w:val="22"/>
                                <w:szCs w:val="22"/>
                              </w:rPr>
                            </w:pPr>
                            <w:r>
                              <w:t xml:space="preserve">Figura </w:t>
                            </w:r>
                            <w:fldSimple w:instr=" SEQ Figura \* ARABIC ">
                              <w:r w:rsidR="004126C9">
                                <w:rPr>
                                  <w:noProof/>
                                </w:rPr>
                                <w:t>9</w:t>
                              </w:r>
                            </w:fldSimple>
                            <w:r>
                              <w:t xml:space="preserve">. </w:t>
                            </w:r>
                            <w:r w:rsidRPr="00FA0D98">
                              <w:t xml:space="preserve">Grafica de bode para </w:t>
                            </w:r>
                            <w:r>
                              <w:t>el bloque filtrado completo del ecualizador gráfico</w:t>
                            </w:r>
                            <w:r w:rsidRPr="00FA0D98">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29C94" id="_x0000_s1032" type="#_x0000_t202" style="position:absolute;left:0;text-align:left;margin-left:3.2pt;margin-top:51.1pt;width:188.5pt;height:28.3pt;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" stroked="f">
                <v:textbox inset="0,0,0,0">
                  <w:txbxContent>
                    <w:p w14:paraId="1D223B0B" w14:textId="31698460" w:rsidR="00AB3B23" w:rsidRPr="00DF6303" w:rsidRDefault="00AB3B23" w:rsidP="00AB3B23">
                      <w:pPr>
                        <w:pStyle w:val="Descripcin"/>
                        <w:jc w:val="center"/>
                        <w:rPr>
                          <w:sz w:val="22"/>
                          <w:szCs w:val="22"/>
                        </w:rPr>
                      </w:pPr>
                      <w:r>
                        <w:t xml:space="preserve">Figura </w:t>
                      </w:r>
                      <w:fldSimple w:instr=" SEQ Figura \* ARABIC ">
                        <w:r w:rsidR="004126C9">
                          <w:rPr>
                            <w:noProof/>
                          </w:rPr>
                          <w:t>9</w:t>
                        </w:r>
                      </w:fldSimple>
                      <w:r>
                        <w:t xml:space="preserve">. </w:t>
                      </w:r>
                      <w:r w:rsidRPr="00FA0D98">
                        <w:t xml:space="preserve">Grafica de bode para </w:t>
                      </w:r>
                      <w:r>
                        <w:t>el bloque filtrado completo del ecualizador gráfico</w:t>
                      </w:r>
                      <w:r w:rsidRPr="00FA0D98">
                        <w:t>.</w:t>
                      </w:r>
                    </w:p>
                  </w:txbxContent>
                </v:textbox>
                <w10:wrap type="square"/>
              </v:shape>
            </w:pict>
          </mc:Fallback>
        </mc:AlternateContent>
      </w:r>
      <w:r w:rsidR="004B56DD" w:rsidRPr="004B56DD">
        <w:rPr>
          <w:rFonts w:eastAsiaTheme="minorEastAsia"/>
          <w:b/>
          <w:bCs/>
        </w:rPr>
        <w:t>Interacción de Secciones</w:t>
      </w:r>
      <w:r w:rsidR="004B56DD" w:rsidRPr="004B56DD">
        <w:rPr>
          <w:rFonts w:eastAsiaTheme="minorEastAsia"/>
        </w:rPr>
        <w:t>: La superposición de las respuestas de las tres secciones muestra la capacidad del ecualizador para manipular el espectro de frecuencia de la señal de audio de manera precisa.</w:t>
      </w:r>
    </w:p>
    <w:p w14:paraId="7B9CEC6E" w14:textId="77777777" w:rsidR="00AB3B23" w:rsidRDefault="00AB3B23" w:rsidP="00E55F37">
      <w:pPr>
        <w:rPr>
          <w:rFonts w:eastAsiaTheme="minorEastAsia"/>
        </w:rPr>
      </w:pPr>
    </w:p>
    <w:p w14:paraId="4657F529" w14:textId="77777777" w:rsidR="0079086F" w:rsidRDefault="0079086F" w:rsidP="00E55F37">
      <w:pPr>
        <w:rPr>
          <w:rFonts w:eastAsiaTheme="minorEastAsia"/>
        </w:rPr>
      </w:pPr>
    </w:p>
    <w:p w14:paraId="3A5A2DF5" w14:textId="77777777" w:rsidR="0079086F" w:rsidRDefault="0079086F" w:rsidP="00E55F37">
      <w:pPr>
        <w:rPr>
          <w:rFonts w:eastAsiaTheme="minorEastAsia"/>
        </w:rPr>
      </w:pPr>
    </w:p>
    <w:p w14:paraId="4FB72814" w14:textId="77777777" w:rsidR="0079086F" w:rsidRDefault="0079086F" w:rsidP="00E55F37">
      <w:pPr>
        <w:rPr>
          <w:rFonts w:eastAsiaTheme="minorEastAsia"/>
        </w:rPr>
      </w:pPr>
    </w:p>
    <w:p w14:paraId="722B314C" w14:textId="77777777" w:rsidR="0079086F" w:rsidRDefault="0079086F" w:rsidP="00E55F37">
      <w:pPr>
        <w:rPr>
          <w:rFonts w:eastAsiaTheme="minorEastAsia"/>
        </w:rPr>
      </w:pPr>
    </w:p>
    <w:p w14:paraId="4FBD1E97" w14:textId="31A60807" w:rsidR="000947DE" w:rsidRDefault="004B56DD" w:rsidP="00E55F37">
      <w:pPr>
        <w:rPr>
          <w:rFonts w:eastAsiaTheme="minorEastAsia"/>
        </w:rPr>
      </w:pPr>
      <w:r>
        <w:rPr>
          <w:rFonts w:eastAsiaTheme="minorEastAsia"/>
        </w:rPr>
        <w:lastRenderedPageBreak/>
        <w:t xml:space="preserve">En la figura </w:t>
      </w:r>
      <w:r w:rsidR="0079086F">
        <w:rPr>
          <w:rFonts w:eastAsiaTheme="minorEastAsia"/>
        </w:rPr>
        <w:t>10</w:t>
      </w:r>
      <w:r>
        <w:rPr>
          <w:rFonts w:eastAsiaTheme="minorEastAsia"/>
        </w:rPr>
        <w:t xml:space="preserve"> se</w:t>
      </w:r>
      <w:r w:rsidR="003674E1">
        <w:rPr>
          <w:rFonts w:eastAsiaTheme="minorEastAsia"/>
        </w:rPr>
        <w:t xml:space="preserve"> puede observar las 3 graficas de bode anteriormente presentadas juntas en el mismo plano</w:t>
      </w:r>
      <w:r w:rsidR="00D54097">
        <w:rPr>
          <w:rFonts w:eastAsiaTheme="minorEastAsia"/>
        </w:rPr>
        <w:t>.</w:t>
      </w:r>
    </w:p>
    <w:p w14:paraId="165A02BC" w14:textId="77777777" w:rsidR="00AB3B23" w:rsidRDefault="001D1289" w:rsidP="00AB3B23">
      <w:pPr>
        <w:keepNext/>
        <w:jc w:val="center"/>
      </w:pPr>
      <w:r w:rsidRPr="001D1289">
        <w:rPr>
          <w:rFonts w:eastAsiaTheme="minorEastAsia"/>
          <w:noProof/>
        </w:rPr>
        <w:drawing>
          <wp:inline distT="0" distB="0" distL="0" distR="0" wp14:anchorId="18A04DD7" wp14:editId="6D6B63F1">
            <wp:extent cx="3343070" cy="3404347"/>
            <wp:effectExtent l="38100" t="38100" r="29210" b="43815"/>
            <wp:docPr id="168904701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7011" name="Imagen 1" descr="Gráfico&#10;&#10;Descripción generada automáticamente"/>
                    <pic:cNvPicPr/>
                  </pic:nvPicPr>
                  <pic:blipFill>
                    <a:blip r:embed="rId22"/>
                    <a:stretch>
                      <a:fillRect/>
                    </a:stretch>
                  </pic:blipFill>
                  <pic:spPr>
                    <a:xfrm>
                      <a:off x="0" y="0"/>
                      <a:ext cx="3370734" cy="3432518"/>
                    </a:xfrm>
                    <a:prstGeom prst="rect">
                      <a:avLst/>
                    </a:prstGeom>
                    <a:ln w="38100">
                      <a:solidFill>
                        <a:srgbClr val="BF9000"/>
                      </a:solidFill>
                    </a:ln>
                  </pic:spPr>
                </pic:pic>
              </a:graphicData>
            </a:graphic>
          </wp:inline>
        </w:drawing>
      </w:r>
    </w:p>
    <w:p w14:paraId="4406F34E" w14:textId="2CEC2E35" w:rsidR="001D1289" w:rsidRPr="00E55F37" w:rsidRDefault="00AB3B23" w:rsidP="00AB3B23">
      <w:pPr>
        <w:pStyle w:val="Descripcin"/>
        <w:jc w:val="center"/>
        <w:rPr>
          <w:rFonts w:eastAsiaTheme="minorEastAsia"/>
        </w:rPr>
      </w:pPr>
      <w:r>
        <w:t xml:space="preserve">Figura </w:t>
      </w:r>
      <w:fldSimple w:instr=" SEQ Figura \* ARABIC ">
        <w:r w:rsidR="004126C9">
          <w:rPr>
            <w:noProof/>
          </w:rPr>
          <w:t>10</w:t>
        </w:r>
      </w:fldSimple>
      <w:r>
        <w:t>. Graficas de bode del ecualizador gráfico.</w:t>
      </w:r>
    </w:p>
    <w:p w14:paraId="146613F1" w14:textId="77777777" w:rsidR="00D437BB" w:rsidRPr="00252ABD" w:rsidRDefault="00D437BB" w:rsidP="00D437BB">
      <w:pPr>
        <w:jc w:val="both"/>
        <w:rPr>
          <w:rFonts w:eastAsiaTheme="minorEastAsia"/>
          <w:b/>
          <w:bCs/>
          <w:iCs/>
          <w:sz w:val="28"/>
          <w:szCs w:val="28"/>
        </w:rPr>
      </w:pPr>
      <w:r w:rsidRPr="00252ABD">
        <w:rPr>
          <w:rFonts w:eastAsiaTheme="minorEastAsia"/>
          <w:b/>
          <w:bCs/>
          <w:iCs/>
          <w:sz w:val="28"/>
          <w:szCs w:val="28"/>
        </w:rPr>
        <w:t>Esquemático del circuito</w:t>
      </w:r>
    </w:p>
    <w:p w14:paraId="0EFDCC24" w14:textId="35A80FB7" w:rsidR="009328FB" w:rsidRDefault="001F2A8C" w:rsidP="00D437BB">
      <w:pPr>
        <w:rPr>
          <w:rFonts w:eastAsiaTheme="minorEastAsia"/>
          <w:iCs/>
        </w:rPr>
      </w:pPr>
      <w:r>
        <w:rPr>
          <w:rFonts w:eastAsiaTheme="minorEastAsia"/>
          <w:iCs/>
        </w:rPr>
        <w:t xml:space="preserve">En la Figura </w:t>
      </w:r>
      <w:r w:rsidR="00A61033">
        <w:rPr>
          <w:rFonts w:eastAsiaTheme="minorEastAsia"/>
          <w:iCs/>
        </w:rPr>
        <w:t>11</w:t>
      </w:r>
      <w:r w:rsidR="00BC53E3">
        <w:rPr>
          <w:rFonts w:eastAsiaTheme="minorEastAsia"/>
          <w:iCs/>
        </w:rPr>
        <w:t xml:space="preserve"> se puede observar el diagrama esquemático del ecualizador gráfico, con cada una de las secciones de </w:t>
      </w:r>
      <w:r w:rsidR="001831E9">
        <w:rPr>
          <w:rFonts w:eastAsiaTheme="minorEastAsia"/>
          <w:iCs/>
        </w:rPr>
        <w:t>banda</w:t>
      </w:r>
      <w:r w:rsidR="00BC53E3">
        <w:rPr>
          <w:rFonts w:eastAsiaTheme="minorEastAsia"/>
          <w:iCs/>
        </w:rPr>
        <w:t xml:space="preserve"> </w:t>
      </w:r>
      <w:r w:rsidR="0021699F">
        <w:rPr>
          <w:rFonts w:eastAsiaTheme="minorEastAsia"/>
          <w:iCs/>
        </w:rPr>
        <w:t>con los valores propuestos y calculados de resistencias y capacitores.</w:t>
      </w:r>
    </w:p>
    <w:p w14:paraId="3A1425AF" w14:textId="77777777" w:rsidR="001D4F55" w:rsidRDefault="0076156A" w:rsidP="001D4F55">
      <w:pPr>
        <w:keepNext/>
      </w:pPr>
      <w:r w:rsidRPr="0076156A">
        <w:rPr>
          <w:rFonts w:eastAsiaTheme="minorEastAsia"/>
          <w:iCs/>
          <w:noProof/>
        </w:rPr>
        <w:drawing>
          <wp:inline distT="0" distB="0" distL="0" distR="0" wp14:anchorId="0BE650B2" wp14:editId="42C5650B">
            <wp:extent cx="5578263" cy="2580005"/>
            <wp:effectExtent l="38100" t="38100" r="41910" b="29845"/>
            <wp:docPr id="127498038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80388" name="Imagen 1" descr="Diagrama, Esquemático&#10;&#10;Descripción generada automáticamente"/>
                    <pic:cNvPicPr/>
                  </pic:nvPicPr>
                  <pic:blipFill rotWithShape="1">
                    <a:blip r:embed="rId23">
                      <a:extLst>
                        <a:ext uri="{BEBA8EAE-BF5A-486C-A8C5-ECC9F3942E4B}">
                          <a14:imgProps xmlns:a14="http://schemas.microsoft.com/office/drawing/2010/main">
                            <a14:imgLayer r:embed="rId24">
                              <a14:imgEffect>
                                <a14:brightnessContrast contrast="40000"/>
                              </a14:imgEffect>
                            </a14:imgLayer>
                          </a14:imgProps>
                        </a:ext>
                      </a:extLst>
                    </a:blip>
                    <a:srcRect l="604"/>
                    <a:stretch/>
                  </pic:blipFill>
                  <pic:spPr bwMode="auto">
                    <a:xfrm>
                      <a:off x="0" y="0"/>
                      <a:ext cx="5578263" cy="2580005"/>
                    </a:xfrm>
                    <a:prstGeom prst="rect">
                      <a:avLst/>
                    </a:prstGeom>
                    <a:ln w="38100">
                      <a:solidFill>
                        <a:srgbClr val="BF9000"/>
                      </a:solidFill>
                    </a:ln>
                    <a:extLst>
                      <a:ext uri="{53640926-AAD7-44D8-BBD7-CCE9431645EC}">
                        <a14:shadowObscured xmlns:a14="http://schemas.microsoft.com/office/drawing/2010/main"/>
                      </a:ext>
                    </a:extLst>
                  </pic:spPr>
                </pic:pic>
              </a:graphicData>
            </a:graphic>
          </wp:inline>
        </w:drawing>
      </w:r>
    </w:p>
    <w:p w14:paraId="793FA8D0" w14:textId="0B42011C" w:rsidR="00C11BDD" w:rsidRDefault="001D4F55" w:rsidP="00A61033">
      <w:pPr>
        <w:pStyle w:val="Descripcin"/>
        <w:jc w:val="center"/>
        <w:rPr>
          <w:rFonts w:eastAsiaTheme="minorEastAsia"/>
          <w:iCs w:val="0"/>
        </w:rPr>
      </w:pPr>
      <w:r>
        <w:t xml:space="preserve">Figura </w:t>
      </w:r>
      <w:fldSimple w:instr=" SEQ Figura \* ARABIC ">
        <w:r w:rsidR="004126C9">
          <w:rPr>
            <w:noProof/>
          </w:rPr>
          <w:t>11</w:t>
        </w:r>
      </w:fldSimple>
      <w:r>
        <w:t>. Diagrama esquemático del ecualizador gráfico.</w:t>
      </w:r>
    </w:p>
    <w:p w14:paraId="776C9C0B" w14:textId="77E2AB6E" w:rsidR="00D437BB" w:rsidRPr="00F05A30" w:rsidRDefault="00D437BB" w:rsidP="0049524D">
      <w:pPr>
        <w:pStyle w:val="Ttulo1"/>
        <w:numPr>
          <w:ilvl w:val="0"/>
          <w:numId w:val="15"/>
        </w:numPr>
        <w:ind w:left="360" w:hanging="360"/>
        <w:rPr>
          <w:rFonts w:asciiTheme="minorHAnsi" w:hAnsiTheme="minorHAnsi" w:cs="Times New Roman"/>
          <w:b w:val="0"/>
          <w:bCs/>
          <w:color w:val="auto"/>
          <w:sz w:val="32"/>
          <w:szCs w:val="32"/>
        </w:rPr>
      </w:pPr>
      <w:r w:rsidRPr="0019177C">
        <w:rPr>
          <w:rFonts w:asciiTheme="minorHAnsi" w:hAnsiTheme="minorHAnsi" w:cs="Times New Roman"/>
          <w:bCs/>
          <w:color w:val="auto"/>
          <w:sz w:val="32"/>
          <w:szCs w:val="32"/>
        </w:rPr>
        <w:lastRenderedPageBreak/>
        <w:t>Simulación</w:t>
      </w:r>
    </w:p>
    <w:p w14:paraId="3CFAC7FA" w14:textId="71DAF233" w:rsidR="00C858B5" w:rsidRPr="00C858B5" w:rsidRDefault="00C858B5" w:rsidP="00C858B5">
      <w:r w:rsidRPr="00C858B5">
        <w:t xml:space="preserve">Las gráficas de Bode </w:t>
      </w:r>
      <w:r w:rsidR="00F44F99">
        <w:t xml:space="preserve">que se </w:t>
      </w:r>
      <w:r w:rsidR="0094427E">
        <w:t xml:space="preserve">presentarán en las siguientes figuras fueron obtenidas mediante el software de simulación </w:t>
      </w:r>
      <w:r w:rsidR="0094427E" w:rsidRPr="0094427E">
        <w:rPr>
          <w:i/>
          <w:iCs/>
        </w:rPr>
        <w:t>Proteus 8 Professional</w:t>
      </w:r>
      <w:r w:rsidR="0094427E">
        <w:rPr>
          <w:i/>
          <w:iCs/>
        </w:rPr>
        <w:t xml:space="preserve">, </w:t>
      </w:r>
      <w:r w:rsidR="004359CE">
        <w:t>más</w:t>
      </w:r>
      <w:r w:rsidR="0094427E">
        <w:t xml:space="preserve"> </w:t>
      </w:r>
      <w:r w:rsidR="004359CE">
        <w:t xml:space="preserve">específicamente, se exportaron los datos crudos del graficador del simulador y se usó un código de Python para </w:t>
      </w:r>
      <w:r w:rsidR="00D96880">
        <w:t xml:space="preserve">tener una mayor </w:t>
      </w:r>
      <w:r w:rsidR="004359CE">
        <w:t>personaliza</w:t>
      </w:r>
      <w:r w:rsidR="00D96880">
        <w:t xml:space="preserve">ción de </w:t>
      </w:r>
      <w:r w:rsidR="004359CE">
        <w:t>las gráficas</w:t>
      </w:r>
      <w:r w:rsidR="00D96880">
        <w:t xml:space="preserve">. Las </w:t>
      </w:r>
      <w:r w:rsidR="00183612">
        <w:t>gráficas</w:t>
      </w:r>
      <w:r w:rsidR="00D96880">
        <w:t xml:space="preserve"> de Bode obtenidas</w:t>
      </w:r>
      <w:r w:rsidRPr="00C858B5">
        <w:t xml:space="preserve"> muestra</w:t>
      </w:r>
      <w:r>
        <w:t>n</w:t>
      </w:r>
      <w:r w:rsidRPr="00C858B5">
        <w:t xml:space="preserve"> la</w:t>
      </w:r>
      <w:r>
        <w:t>s</w:t>
      </w:r>
      <w:r w:rsidRPr="00C858B5">
        <w:t xml:space="preserve"> respuesta</w:t>
      </w:r>
      <w:r>
        <w:t>s</w:t>
      </w:r>
      <w:r w:rsidRPr="00C858B5">
        <w:t xml:space="preserve"> en frecuencia del ecualizador gráfico</w:t>
      </w:r>
      <w:r w:rsidR="00C40EE7">
        <w:t>.</w:t>
      </w:r>
    </w:p>
    <w:p w14:paraId="7BD68FBE" w14:textId="77777777" w:rsidR="00C858B5" w:rsidRPr="00C858B5" w:rsidRDefault="00C858B5" w:rsidP="0049524D">
      <w:pPr>
        <w:pStyle w:val="Prrafodelista"/>
        <w:numPr>
          <w:ilvl w:val="0"/>
          <w:numId w:val="28"/>
        </w:numPr>
      </w:pPr>
      <w:r w:rsidRPr="00C858B5">
        <w:rPr>
          <w:b/>
          <w:bCs/>
        </w:rPr>
        <w:t>Eje X (Frecuencia):</w:t>
      </w:r>
      <w:r w:rsidRPr="00C858B5">
        <w:t xml:space="preserve"> Representa la frecuencia en una escala logarítmica, desde 10 Hz hasta 1 MHz.</w:t>
      </w:r>
    </w:p>
    <w:p w14:paraId="62624374" w14:textId="208D8730" w:rsidR="00C858B5" w:rsidRDefault="00C858B5" w:rsidP="0049524D">
      <w:pPr>
        <w:pStyle w:val="Prrafodelista"/>
        <w:numPr>
          <w:ilvl w:val="0"/>
          <w:numId w:val="28"/>
        </w:numPr>
      </w:pPr>
      <w:r w:rsidRPr="00C858B5">
        <w:rPr>
          <w:b/>
          <w:bCs/>
        </w:rPr>
        <w:t>Eje Y (Ganancia en dB):</w:t>
      </w:r>
      <w:r w:rsidRPr="00C858B5">
        <w:t xml:space="preserve"> Representa la ganancia en decibeles (dB).</w:t>
      </w:r>
    </w:p>
    <w:p w14:paraId="26B806B3" w14:textId="17E974B7" w:rsidR="00774002" w:rsidRPr="00774002" w:rsidRDefault="00774002" w:rsidP="00774002">
      <w:r>
        <w:t>En l</w:t>
      </w:r>
      <w:r w:rsidRPr="00774002">
        <w:t>a</w:t>
      </w:r>
      <w:r>
        <w:t>s</w:t>
      </w:r>
      <w:r w:rsidRPr="00774002">
        <w:t xml:space="preserve"> gráfica</w:t>
      </w:r>
      <w:r>
        <w:t>s</w:t>
      </w:r>
      <w:r w:rsidRPr="00774002">
        <w:t xml:space="preserve"> de Bode </w:t>
      </w:r>
      <w:r>
        <w:t xml:space="preserve">que se </w:t>
      </w:r>
      <w:r w:rsidRPr="00774002">
        <w:t>muestra</w:t>
      </w:r>
      <w:r>
        <w:t>n</w:t>
      </w:r>
      <w:r w:rsidR="00644BD6">
        <w:t>,</w:t>
      </w:r>
      <w:r w:rsidRPr="00774002">
        <w:t xml:space="preserve"> la ganancia </w:t>
      </w:r>
      <w:r w:rsidR="00644BD6">
        <w:t xml:space="preserve">está </w:t>
      </w:r>
      <w:r w:rsidRPr="00774002">
        <w:t xml:space="preserve">en función de la frecuencia (en Hz). Se observan cuatro puntos </w:t>
      </w:r>
      <w:r w:rsidR="00644BD6">
        <w:t xml:space="preserve">de interés </w:t>
      </w:r>
      <w:r w:rsidRPr="00774002">
        <w:t>marcados en la</w:t>
      </w:r>
      <w:r w:rsidR="001D1059">
        <w:t>s</w:t>
      </w:r>
      <w:r w:rsidRPr="00774002">
        <w:t xml:space="preserve"> curva</w:t>
      </w:r>
      <w:r w:rsidR="001D1059">
        <w:t>s</w:t>
      </w:r>
      <w:r w:rsidRPr="00774002">
        <w:t>:</w:t>
      </w:r>
    </w:p>
    <w:p w14:paraId="7CE5C223" w14:textId="72F511C1" w:rsidR="00774002" w:rsidRPr="00774002" w:rsidRDefault="00644BD6" w:rsidP="0049524D">
      <w:pPr>
        <w:numPr>
          <w:ilvl w:val="0"/>
          <w:numId w:val="29"/>
        </w:numPr>
        <w:rPr>
          <w:rFonts w:ascii="Cambria Math" w:hAnsi="Cambria Math"/>
          <w:oMath/>
        </w:rPr>
      </w:pPr>
      <m:oMath>
        <m:r>
          <m:rPr>
            <m:sty m:val="bi"/>
          </m:rPr>
          <w:rPr>
            <w:rFonts w:ascii="Cambria Math" w:hAnsi="Cambria Math"/>
          </w:rPr>
          <m:t xml:space="preserve">≈81.0778 Hz </m:t>
        </m:r>
        <m:r>
          <w:rPr>
            <w:rFonts w:ascii="Cambria Math" w:hAnsi="Cambria Math"/>
          </w:rPr>
          <m:t>: Frecuencia baja</m:t>
        </m:r>
      </m:oMath>
    </w:p>
    <w:p w14:paraId="1555B300" w14:textId="78DA6202" w:rsidR="00774002" w:rsidRPr="00774002" w:rsidRDefault="00644BD6" w:rsidP="0049524D">
      <w:pPr>
        <w:numPr>
          <w:ilvl w:val="0"/>
          <w:numId w:val="29"/>
        </w:numPr>
        <w:rPr>
          <w:rFonts w:ascii="Cambria Math" w:hAnsi="Cambria Math"/>
          <w:oMath/>
        </w:rPr>
      </w:pPr>
      <m:oMath>
        <m:r>
          <m:rPr>
            <m:sty m:val="bi"/>
          </m:rPr>
          <w:rPr>
            <w:rFonts w:ascii="Cambria Math" w:hAnsi="Cambria Math"/>
          </w:rPr>
          <m:t xml:space="preserve">≈3062.9383 Hz </m:t>
        </m:r>
        <m:r>
          <w:rPr>
            <w:rFonts w:ascii="Cambria Math" w:hAnsi="Cambria Math"/>
          </w:rPr>
          <m:t>: Frecuencia media</m:t>
        </m:r>
      </m:oMath>
    </w:p>
    <w:p w14:paraId="13C0CB43" w14:textId="3E5C11FC" w:rsidR="00774002" w:rsidRPr="00774002" w:rsidRDefault="00644BD6" w:rsidP="0049524D">
      <w:pPr>
        <w:numPr>
          <w:ilvl w:val="0"/>
          <w:numId w:val="29"/>
        </w:numPr>
        <w:rPr>
          <w:rFonts w:ascii="Cambria Math" w:hAnsi="Cambria Math"/>
          <w:oMath/>
        </w:rPr>
      </w:pPr>
      <m:oMath>
        <m:r>
          <m:rPr>
            <m:sty m:val="bi"/>
          </m:rPr>
          <w:rPr>
            <w:rFonts w:ascii="Cambria Math" w:hAnsi="Cambria Math"/>
          </w:rPr>
          <m:t xml:space="preserve">≈16706.9362 </m:t>
        </m:r>
        <m:r>
          <w:rPr>
            <w:rFonts w:ascii="Cambria Math" w:hAnsi="Cambria Math"/>
          </w:rPr>
          <m:t>: Frecuencia alta</m:t>
        </m:r>
      </m:oMath>
    </w:p>
    <w:p w14:paraId="66428F05" w14:textId="2A09D40F" w:rsidR="00034726" w:rsidRPr="00774002" w:rsidRDefault="00034726" w:rsidP="0049524D">
      <w:pPr>
        <w:numPr>
          <w:ilvl w:val="0"/>
          <w:numId w:val="29"/>
        </w:numPr>
        <w:rPr>
          <w:rFonts w:ascii="Cambria Math" w:hAnsi="Cambria Math"/>
          <w:oMath/>
        </w:rPr>
      </w:pPr>
      <m:oMath>
        <m:r>
          <m:rPr>
            <m:sty m:val="bi"/>
          </m:rPr>
          <w:rPr>
            <w:rFonts w:ascii="Cambria Math" w:hAnsi="Cambria Math"/>
          </w:rPr>
          <m:t>≈100000 Hz</m:t>
        </m:r>
        <m:r>
          <w:rPr>
            <w:rFonts w:ascii="Cambria Math" w:hAnsi="Cambria Math"/>
          </w:rPr>
          <m:t>: Muy alta frecuencia</m:t>
        </m:r>
      </m:oMath>
    </w:p>
    <w:p w14:paraId="3B08A693" w14:textId="0DB160FB" w:rsidR="00774002" w:rsidRDefault="001D1059" w:rsidP="00774002">
      <w:r>
        <w:t xml:space="preserve">La razón por la que los puntos de interés no están en el valor exacto de frecuencia </w:t>
      </w:r>
      <w:r w:rsidR="00180EC4">
        <w:t xml:space="preserve">calculada es porque </w:t>
      </w:r>
      <w:r w:rsidR="006C3A7D">
        <w:t xml:space="preserve">estos valores no coinciden </w:t>
      </w:r>
      <w:r w:rsidR="00B02A94" w:rsidRPr="00B02A94">
        <w:t xml:space="preserve">con los valores </w:t>
      </w:r>
      <w:r w:rsidR="00B44FC5">
        <w:t>de</w:t>
      </w:r>
      <w:r w:rsidR="00B02A94" w:rsidRPr="00B02A94">
        <w:t xml:space="preserve"> la matriz de frecuencias</w:t>
      </w:r>
      <w:r w:rsidR="00B02A94">
        <w:t xml:space="preserve"> arrojada por </w:t>
      </w:r>
      <w:r w:rsidR="00180EC4">
        <w:t>el graficador del simulador</w:t>
      </w:r>
      <w:r w:rsidR="00B02A94">
        <w:t xml:space="preserve">, sin embargo, </w:t>
      </w:r>
      <w:r w:rsidR="0062475F">
        <w:t>s</w:t>
      </w:r>
      <w:r w:rsidR="00B44FC5">
        <w:t>í</w:t>
      </w:r>
      <w:r w:rsidR="0062475F">
        <w:t xml:space="preserve"> coincide con valores bastante cercanos.</w:t>
      </w:r>
    </w:p>
    <w:p w14:paraId="1534215E" w14:textId="724EB67C" w:rsidR="00122888" w:rsidRDefault="005E4A46" w:rsidP="00774002">
      <w:r w:rsidRPr="00221810">
        <w:rPr>
          <w:b/>
          <w:bCs/>
          <w:i/>
          <w:iCs/>
        </w:rPr>
        <w:t>Aclaración (</w:t>
      </w:r>
      <w:proofErr w:type="spellStart"/>
      <w:r w:rsidRPr="00221810">
        <w:rPr>
          <w:b/>
          <w:bCs/>
          <w:i/>
          <w:iCs/>
        </w:rPr>
        <w:t>boost</w:t>
      </w:r>
      <w:proofErr w:type="spellEnd"/>
      <w:r w:rsidRPr="00221810">
        <w:rPr>
          <w:b/>
          <w:bCs/>
          <w:i/>
          <w:iCs/>
        </w:rPr>
        <w:t xml:space="preserve"> vs </w:t>
      </w:r>
      <w:proofErr w:type="spellStart"/>
      <w:r w:rsidRPr="00221810">
        <w:rPr>
          <w:b/>
          <w:bCs/>
          <w:i/>
          <w:iCs/>
        </w:rPr>
        <w:t>cut</w:t>
      </w:r>
      <w:proofErr w:type="spellEnd"/>
      <w:r w:rsidRPr="00221810">
        <w:rPr>
          <w:b/>
          <w:bCs/>
          <w:i/>
          <w:iCs/>
        </w:rPr>
        <w:t xml:space="preserve"> en Proteus):</w:t>
      </w:r>
      <w:r w:rsidRPr="005E4A46">
        <w:br/>
        <w:t xml:space="preserve">En las gráficas de esta sección, al llevar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sub>
        </m:sSub>
      </m:oMath>
      <w:r w:rsidRPr="005E4A46">
        <w:rPr>
          <w:rFonts w:ascii="Arial" w:hAnsi="Arial" w:cs="Arial"/>
          <w:b/>
          <w:bCs/>
        </w:rPr>
        <w:t>​​</w:t>
      </w:r>
      <w:r w:rsidRPr="005E4A46">
        <w:rPr>
          <w:b/>
          <w:bCs/>
        </w:rPr>
        <w:t xml:space="preserve"> de una banda a 100 % (≈100 </w:t>
      </w:r>
      <w:proofErr w:type="spellStart"/>
      <w:r w:rsidRPr="005E4A46">
        <w:rPr>
          <w:b/>
          <w:bCs/>
        </w:rPr>
        <w:t>kΩ</w:t>
      </w:r>
      <w:proofErr w:type="spellEnd"/>
      <w:r w:rsidRPr="005E4A46">
        <w:rPr>
          <w:b/>
          <w:bCs/>
        </w:rPr>
        <w:t>)</w:t>
      </w:r>
      <w:r w:rsidRPr="005E4A46">
        <w:t xml:space="preserve"> y mantener las otras en 0 %, la contribución de esa banda entra al </w:t>
      </w:r>
      <w:r w:rsidRPr="005E4A46">
        <w:rPr>
          <w:b/>
          <w:bCs/>
        </w:rPr>
        <w:t>sumador</w:t>
      </w:r>
      <w:r w:rsidRPr="005E4A46">
        <w:t xml:space="preserve"> con </w:t>
      </w:r>
      <w:r w:rsidRPr="005E4A46">
        <w:rPr>
          <w:b/>
          <w:bCs/>
        </w:rPr>
        <w:t>polaridad opuesta</w:t>
      </w:r>
      <w:r w:rsidRPr="005E4A46">
        <w:t xml:space="preserve">, generando </w:t>
      </w:r>
      <w:r w:rsidRPr="005E4A46">
        <w:rPr>
          <w:b/>
          <w:bCs/>
        </w:rPr>
        <w:t>corte</w:t>
      </w:r>
      <w:r w:rsidRPr="005E4A46">
        <w:t xml:space="preserve"> (un </w:t>
      </w:r>
      <w:r w:rsidRPr="005E4A46">
        <w:rPr>
          <w:b/>
          <w:bCs/>
        </w:rPr>
        <w:t>valle</w:t>
      </w:r>
      <w:r w:rsidRPr="005E4A46">
        <w:t xml:space="preserve"> en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Pr="00E841C7">
        <w:rPr>
          <w:rFonts w:ascii="Arial" w:hAnsi="Arial" w:cs="Arial"/>
        </w:rPr>
        <w:t>​</w:t>
      </w:r>
      <w:r w:rsidRPr="005E4A46">
        <w:rPr>
          <w:rFonts w:ascii="Arial" w:hAnsi="Arial" w:cs="Arial"/>
        </w:rPr>
        <w:t>​</w:t>
      </w:r>
      <w:r w:rsidRPr="005E4A46">
        <w:t xml:space="preserve">). Cuando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sub>
        </m:sSub>
      </m:oMath>
      <w:r w:rsidRPr="00F40DF8">
        <w:rPr>
          <w:rFonts w:ascii="Arial" w:hAnsi="Arial" w:cs="Arial"/>
          <w:b/>
          <w:bCs/>
        </w:rPr>
        <w:t>​​</w:t>
      </w:r>
      <w:r w:rsidRPr="005E4A46">
        <w:t xml:space="preserve"> está en </w:t>
      </w:r>
      <w:r w:rsidRPr="005E4A46">
        <w:rPr>
          <w:b/>
          <w:bCs/>
        </w:rPr>
        <w:t>0 % (≈0 Ω)</w:t>
      </w:r>
      <w:r w:rsidRPr="005E4A46">
        <w:t xml:space="preserve">, el efecto de la sección es </w:t>
      </w:r>
      <w:r w:rsidRPr="005E4A46">
        <w:rPr>
          <w:b/>
          <w:bCs/>
        </w:rPr>
        <w:t>casi unitario</w:t>
      </w:r>
      <w:r w:rsidRPr="005E4A46">
        <w:t xml:space="preserve"> (</w:t>
      </w:r>
      <w:proofErr w:type="gramStart"/>
      <w:r w:rsidRPr="005E4A46">
        <w:t>bypass</w:t>
      </w:r>
      <w:proofErr w:type="gramEnd"/>
      <w:r w:rsidRPr="005E4A46">
        <w:t xml:space="preserve"> local) y la respuesta global se acerca a </w:t>
      </w:r>
      <w:r w:rsidRPr="005E4A46">
        <w:rPr>
          <w:b/>
          <w:bCs/>
        </w:rPr>
        <w:t>ganancia ≈ 1</w:t>
      </w:r>
      <w:r w:rsidRPr="005E4A46">
        <w:t xml:space="preserve">. Por eso aquí ves </w:t>
      </w:r>
      <w:r w:rsidRPr="005E4A46">
        <w:rPr>
          <w:b/>
          <w:bCs/>
        </w:rPr>
        <w:t>valles</w:t>
      </w:r>
      <w:r w:rsidRPr="005E4A46">
        <w:t xml:space="preserve"> (</w:t>
      </w:r>
      <w:proofErr w:type="spellStart"/>
      <w:r w:rsidRPr="005E4A46">
        <w:t>cut</w:t>
      </w:r>
      <w:proofErr w:type="spellEnd"/>
      <w:r w:rsidRPr="005E4A46">
        <w:t xml:space="preserve">), mientras que en </w:t>
      </w:r>
      <w:proofErr w:type="spellStart"/>
      <w:r w:rsidRPr="005E4A46">
        <w:t>Mathematica</w:t>
      </w:r>
      <w:proofErr w:type="spellEnd"/>
      <w:r w:rsidRPr="005E4A46">
        <w:t xml:space="preserve">, al representar la banda aislada en suma positiva, se ven </w:t>
      </w:r>
      <w:r w:rsidRPr="005E4A46">
        <w:rPr>
          <w:b/>
          <w:bCs/>
        </w:rPr>
        <w:t>picos</w:t>
      </w:r>
      <w:r w:rsidRPr="005E4A46">
        <w:t xml:space="preserve"> (</w:t>
      </w:r>
      <w:proofErr w:type="spellStart"/>
      <w:r w:rsidRPr="005E4A46">
        <w:t>boost</w:t>
      </w:r>
      <w:proofErr w:type="spellEnd"/>
      <w:r w:rsidRPr="005E4A46">
        <w:t>).</w:t>
      </w:r>
    </w:p>
    <w:p w14:paraId="4B9A6BF8" w14:textId="77777777" w:rsidR="006047C9" w:rsidRDefault="006047C9" w:rsidP="00774002"/>
    <w:p w14:paraId="49D17A8C" w14:textId="187C87DE" w:rsidR="00962073" w:rsidRPr="008F0651" w:rsidRDefault="00962073" w:rsidP="00962073">
      <w:pPr>
        <w:jc w:val="center"/>
        <w:rPr>
          <w:b/>
          <w:bCs/>
          <w:i/>
        </w:rPr>
      </w:pPr>
      <w:r w:rsidRPr="008F0651">
        <w:rPr>
          <w:b/>
          <w:bCs/>
        </w:rPr>
        <w:t xml:space="preserve">Gráfica de Bode con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sub>
        </m:sSub>
      </m:oMath>
      <w:r w:rsidR="008F0651" w:rsidRPr="008F0651">
        <w:rPr>
          <w:rFonts w:eastAsiaTheme="minorEastAsia"/>
          <w:b/>
          <w:bCs/>
        </w:rPr>
        <w:t xml:space="preserve"> al 0%</w:t>
      </w:r>
    </w:p>
    <w:p w14:paraId="419A8C8A" w14:textId="161A36C9" w:rsidR="00E841C7" w:rsidRDefault="00E841C7" w:rsidP="00D437BB">
      <w:r w:rsidRPr="00E841C7">
        <w:t xml:space="preserve">La gráfica de Bode </w:t>
      </w:r>
      <w:r w:rsidR="00665245">
        <w:t xml:space="preserve">de la Figura </w:t>
      </w:r>
      <w:r w:rsidR="00A61033">
        <w:t>12</w:t>
      </w:r>
      <w:r w:rsidR="00665245">
        <w:t xml:space="preserve"> </w:t>
      </w:r>
      <w:r w:rsidRPr="00E841C7">
        <w:t xml:space="preserve">corresponde al comportamiento del ecualizador gráfico cuando las resistencias variables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E841C7">
        <w:rPr>
          <w:rFonts w:ascii="Arial" w:hAnsi="Arial" w:cs="Arial"/>
        </w:rPr>
        <w:t>​</w:t>
      </w:r>
      <w:r w:rsidRPr="00E841C7">
        <w:t xml:space="preserve"> de cada sección están al 0% (aproximadamente 0 Ω).</w:t>
      </w:r>
    </w:p>
    <w:p w14:paraId="2AF7F883" w14:textId="77777777" w:rsidR="00A61033" w:rsidRDefault="001345CE" w:rsidP="00A61033">
      <w:pPr>
        <w:keepNext/>
        <w:jc w:val="center"/>
      </w:pPr>
      <w:r>
        <w:rPr>
          <w:noProof/>
        </w:rPr>
        <w:lastRenderedPageBreak/>
        <w:drawing>
          <wp:inline distT="0" distB="0" distL="0" distR="0" wp14:anchorId="1DFEE147" wp14:editId="5FFEF343">
            <wp:extent cx="5310374" cy="2880346"/>
            <wp:effectExtent l="38100" t="38100" r="43180" b="34925"/>
            <wp:docPr id="1769805485" name="Imagen 1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05485" name="Imagen 12" descr="Gráfico, Gráfico de barras&#10;&#10;Descripción generada automáticamente"/>
                    <pic:cNvPicPr/>
                  </pic:nvPicPr>
                  <pic:blipFill rotWithShape="1">
                    <a:blip r:embed="rId25" cstate="print">
                      <a:extLst>
                        <a:ext uri="{28A0092B-C50C-407E-A947-70E740481C1C}">
                          <a14:useLocalDpi xmlns:a14="http://schemas.microsoft.com/office/drawing/2010/main" val="0"/>
                        </a:ext>
                      </a:extLst>
                    </a:blip>
                    <a:srcRect l="7191" t="6423" r="9058" b="2000"/>
                    <a:stretch/>
                  </pic:blipFill>
                  <pic:spPr bwMode="auto">
                    <a:xfrm>
                      <a:off x="0" y="0"/>
                      <a:ext cx="5334334" cy="2893342"/>
                    </a:xfrm>
                    <a:prstGeom prst="rect">
                      <a:avLst/>
                    </a:prstGeom>
                    <a:ln w="38100">
                      <a:solidFill>
                        <a:srgbClr val="BF9000"/>
                      </a:solidFill>
                    </a:ln>
                    <a:extLst>
                      <a:ext uri="{53640926-AAD7-44D8-BBD7-CCE9431645EC}">
                        <a14:shadowObscured xmlns:a14="http://schemas.microsoft.com/office/drawing/2010/main"/>
                      </a:ext>
                    </a:extLst>
                  </pic:spPr>
                </pic:pic>
              </a:graphicData>
            </a:graphic>
          </wp:inline>
        </w:drawing>
      </w:r>
    </w:p>
    <w:p w14:paraId="46FB3A28" w14:textId="19A129C4" w:rsidR="00997D9D" w:rsidRPr="00A61033" w:rsidRDefault="00A61033" w:rsidP="00A61033">
      <w:pPr>
        <w:pStyle w:val="Descripcin"/>
        <w:jc w:val="center"/>
      </w:pPr>
      <w:r>
        <w:t xml:space="preserve">Figura </w:t>
      </w:r>
      <w:fldSimple w:instr=" SEQ Figura \* ARABIC ">
        <w:r w:rsidR="004126C9">
          <w:rPr>
            <w:noProof/>
          </w:rPr>
          <w:t>12</w:t>
        </w:r>
      </w:fldSimple>
      <w:r w:rsidRPr="00A61033">
        <w:t xml:space="preserve">. Gráfica de Bode con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Pr="00A61033">
        <w:rPr>
          <w:rFonts w:eastAsiaTheme="minorEastAsia"/>
        </w:rPr>
        <w:t xml:space="preserve"> al 0%</w:t>
      </w:r>
      <w:r>
        <w:rPr>
          <w:rFonts w:eastAsiaTheme="minorEastAsia"/>
        </w:rPr>
        <w:t>.</w:t>
      </w:r>
    </w:p>
    <w:p w14:paraId="77A4A384" w14:textId="7A779BE6" w:rsidR="00997D9D" w:rsidRPr="00997D9D" w:rsidRDefault="008F3CCC" w:rsidP="00997D9D">
      <w:pPr>
        <w:rPr>
          <w:b/>
          <w:bCs/>
        </w:rPr>
      </w:pPr>
      <w:r w:rsidRPr="008F3CCC">
        <w:rPr>
          <w:b/>
          <w:bCs/>
        </w:rPr>
        <w:t xml:space="preserve">Comportamiento del Ecualizador con </w:t>
      </w:r>
      <m:oMath>
        <m:sSub>
          <m:sSubPr>
            <m:ctrlPr>
              <w:rPr>
                <w:rFonts w:ascii="Cambria Math" w:hAnsi="Cambria Math"/>
                <w:b/>
                <w:bCs/>
                <w:i/>
                <w:lang w:val="en-US"/>
              </w:rPr>
            </m:ctrlPr>
          </m:sSubPr>
          <m:e>
            <m:r>
              <m:rPr>
                <m:sty m:val="bi"/>
              </m:rPr>
              <w:rPr>
                <w:rFonts w:ascii="Cambria Math" w:hAnsi="Cambria Math"/>
              </w:rPr>
              <m:t>R</m:t>
            </m:r>
            <m:ctrlPr>
              <w:rPr>
                <w:rFonts w:ascii="Cambria Math" w:hAnsi="Cambria Math"/>
                <w:b/>
                <w:bCs/>
                <w:i/>
              </w:rPr>
            </m:ctrlPr>
          </m:e>
          <m:sub>
            <m:r>
              <m:rPr>
                <m:sty m:val="bi"/>
              </m:rPr>
              <w:rPr>
                <w:rFonts w:ascii="Cambria Math" w:hAnsi="Cambria Math"/>
              </w:rPr>
              <m:t>2</m:t>
            </m:r>
          </m:sub>
        </m:sSub>
      </m:oMath>
      <w:r w:rsidRPr="008F3CCC">
        <w:rPr>
          <w:b/>
          <w:bCs/>
        </w:rPr>
        <w:t xml:space="preserve"> al 0%</w:t>
      </w:r>
    </w:p>
    <w:p w14:paraId="69C17A2C" w14:textId="77777777" w:rsidR="008E2ACE" w:rsidRDefault="008160AB" w:rsidP="0049524D">
      <w:pPr>
        <w:numPr>
          <w:ilvl w:val="0"/>
          <w:numId w:val="30"/>
        </w:numPr>
      </w:pPr>
      <w:r w:rsidRPr="008160AB">
        <w:rPr>
          <w:b/>
          <w:bCs/>
        </w:rPr>
        <w:t>Frecuencia Baja (79 Hz)</w:t>
      </w:r>
      <w:r w:rsidRPr="008160AB">
        <w:t>:</w:t>
      </w:r>
    </w:p>
    <w:p w14:paraId="322A9CD4" w14:textId="6F81F96E" w:rsidR="008160AB" w:rsidRPr="008160AB" w:rsidRDefault="008160AB" w:rsidP="008E2ACE">
      <w:r w:rsidRPr="008160AB">
        <w:t xml:space="preserve">Con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rPr>
              <m:t>2</m:t>
            </m:r>
          </m:sub>
        </m:sSub>
      </m:oMath>
      <w:r w:rsidRPr="008160AB">
        <w:t xml:space="preserve"> en 0Ω, el camino de la señal a través del capacitor </w:t>
      </w:r>
      <m:oMath>
        <m:sSub>
          <m:sSubPr>
            <m:ctrlPr>
              <w:rPr>
                <w:rFonts w:ascii="Cambria Math" w:hAnsi="Cambria Math" w:cs="Cambria Math"/>
                <w:i/>
                <w:iCs/>
              </w:rPr>
            </m:ctrlPr>
          </m:sSubPr>
          <m:e>
            <m:r>
              <w:rPr>
                <w:rFonts w:ascii="Cambria Math" w:hAnsi="Cambria Math" w:cs="Cambria Math"/>
              </w:rPr>
              <m:t>C</m:t>
            </m:r>
          </m:e>
          <m:sub>
            <m:r>
              <w:rPr>
                <w:rFonts w:ascii="Cambria Math" w:hAnsi="Cambria Math"/>
              </w:rPr>
              <m:t>2</m:t>
            </m:r>
          </m:sub>
        </m:sSub>
        <m:r>
          <w:rPr>
            <w:rFonts w:ascii="Cambria Math" w:hAnsi="Cambria Math" w:cs="Arial"/>
          </w:rPr>
          <m:t>​</m:t>
        </m:r>
      </m:oMath>
      <w:r w:rsidRPr="008160AB">
        <w:t xml:space="preserve"> es predominantemente resistivo, eliminando el efecto del capacitor en la red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rPr>
              <m:t>2</m:t>
            </m:r>
          </m:sub>
        </m:sSub>
        <m:r>
          <w:rPr>
            <w:rFonts w:ascii="Cambria Math" w:hAnsi="Cambria Math"/>
          </w:rPr>
          <m:t>-</m:t>
        </m:r>
        <m:sSub>
          <m:sSubPr>
            <m:ctrlPr>
              <w:rPr>
                <w:rFonts w:ascii="Cambria Math" w:hAnsi="Cambria Math" w:cs="Cambria Math"/>
                <w:i/>
                <w:iCs/>
              </w:rPr>
            </m:ctrlPr>
          </m:sSubPr>
          <m:e>
            <m:r>
              <w:rPr>
                <w:rFonts w:ascii="Cambria Math" w:hAnsi="Cambria Math" w:cs="Cambria Math"/>
              </w:rPr>
              <m:t>C</m:t>
            </m:r>
            <m:ctrlPr>
              <w:rPr>
                <w:rFonts w:ascii="Cambria Math" w:hAnsi="Cambria Math"/>
                <w:i/>
                <w:iCs/>
              </w:rPr>
            </m:ctrlPr>
          </m:e>
          <m:sub>
            <m:r>
              <w:rPr>
                <w:rFonts w:ascii="Cambria Math" w:hAnsi="Cambria Math"/>
              </w:rPr>
              <m:t>2</m:t>
            </m:r>
          </m:sub>
        </m:sSub>
      </m:oMath>
      <w:r w:rsidRPr="008E2ACE">
        <w:rPr>
          <w:i/>
          <w:iCs/>
        </w:rPr>
        <w:t>.</w:t>
      </w:r>
      <w:r w:rsidR="008E2ACE">
        <w:t xml:space="preserve"> </w:t>
      </w:r>
      <w:r w:rsidRPr="008160AB">
        <w:t xml:space="preserve">La frecuencia baja se encuentra en la banda donde la impedancia de </w:t>
      </w:r>
      <m:oMath>
        <m:sSub>
          <m:sSubPr>
            <m:ctrlPr>
              <w:rPr>
                <w:rFonts w:ascii="Cambria Math" w:hAnsi="Cambria Math" w:cs="Cambria Math"/>
                <w:i/>
                <w:iCs/>
              </w:rPr>
            </m:ctrlPr>
          </m:sSubPr>
          <m:e>
            <m:r>
              <w:rPr>
                <w:rFonts w:ascii="Cambria Math" w:hAnsi="Cambria Math" w:cs="Cambria Math"/>
              </w:rPr>
              <m:t>C</m:t>
            </m:r>
          </m:e>
          <m:sub>
            <m:r>
              <w:rPr>
                <w:rFonts w:ascii="Cambria Math" w:hAnsi="Cambria Math"/>
              </w:rPr>
              <m:t>2</m:t>
            </m:r>
          </m:sub>
        </m:sSub>
      </m:oMath>
      <w:r w:rsidRPr="008160AB">
        <w:t xml:space="preserve"> es alta, pero con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rPr>
              <m:t>2</m:t>
            </m:r>
          </m:sub>
        </m:sSub>
        <m:r>
          <w:rPr>
            <w:rFonts w:ascii="Cambria Math" w:hAnsi="Cambria Math"/>
          </w:rPr>
          <m:t>=0</m:t>
        </m:r>
      </m:oMath>
      <w:r w:rsidRPr="008160AB">
        <w:t xml:space="preserve">, la señal no experimenta la atenuación esperada, resultando en una ganancia </w:t>
      </w:r>
      <w:r w:rsidR="00287465">
        <w:t>prácticamente</w:t>
      </w:r>
      <w:r w:rsidRPr="008160AB">
        <w:t xml:space="preserve"> constante.</w:t>
      </w:r>
    </w:p>
    <w:p w14:paraId="27CF3C78" w14:textId="77777777" w:rsidR="008160AB" w:rsidRPr="008160AB" w:rsidRDefault="008160AB" w:rsidP="0049524D">
      <w:pPr>
        <w:numPr>
          <w:ilvl w:val="0"/>
          <w:numId w:val="30"/>
        </w:numPr>
      </w:pPr>
      <w:r w:rsidRPr="008160AB">
        <w:rPr>
          <w:b/>
          <w:bCs/>
        </w:rPr>
        <w:t>Frecuencia Media (3162 Hz)</w:t>
      </w:r>
      <w:r w:rsidRPr="008160AB">
        <w:t>:</w:t>
      </w:r>
    </w:p>
    <w:p w14:paraId="0D6F96D2" w14:textId="1616BFB6" w:rsidR="008160AB" w:rsidRPr="008160AB" w:rsidRDefault="008160AB" w:rsidP="008E2ACE">
      <w:r w:rsidRPr="008160AB">
        <w:t xml:space="preserve">Similarmente, en la banda de frecuencia media, el capacitor </w:t>
      </w:r>
      <m:oMath>
        <m:sSub>
          <m:sSubPr>
            <m:ctrlPr>
              <w:rPr>
                <w:rFonts w:ascii="Cambria Math" w:hAnsi="Cambria Math"/>
                <w:i/>
                <w:iCs/>
              </w:rPr>
            </m:ctrlPr>
          </m:sSubPr>
          <m:e>
            <m:r>
              <w:rPr>
                <w:rFonts w:ascii="Cambria Math" w:hAnsi="Cambria Math" w:cs="Cambria Math"/>
              </w:rPr>
              <m:t>C</m:t>
            </m:r>
            <m:ctrlPr>
              <w:rPr>
                <w:rFonts w:ascii="Cambria Math" w:hAnsi="Cambria Math" w:cs="Cambria Math"/>
                <w:i/>
                <w:iCs/>
              </w:rPr>
            </m:ctrlPr>
          </m:e>
          <m:sub>
            <m:r>
              <w:rPr>
                <w:rFonts w:ascii="Cambria Math" w:hAnsi="Cambria Math"/>
              </w:rPr>
              <m:t>2</m:t>
            </m:r>
          </m:sub>
        </m:sSub>
        <m:r>
          <w:rPr>
            <w:rFonts w:ascii="Cambria Math" w:hAnsi="Cambria Math" w:cs="Arial"/>
          </w:rPr>
          <m:t>​</m:t>
        </m:r>
      </m:oMath>
      <w:r w:rsidRPr="008160AB">
        <w:t xml:space="preserve"> debería introducir un efecto de filtrado. Sin embargo, con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rPr>
              <m:t>2</m:t>
            </m:r>
          </m:sub>
        </m:sSub>
        <m:r>
          <w:rPr>
            <w:rFonts w:ascii="Cambria Math" w:hAnsi="Cambria Math"/>
          </w:rPr>
          <m:t>=0</m:t>
        </m:r>
      </m:oMath>
      <w:r w:rsidRPr="008160AB">
        <w:t>, el circuito esencialmente se comporta como un paso directo (</w:t>
      </w:r>
      <w:proofErr w:type="gramStart"/>
      <w:r w:rsidRPr="008160AB">
        <w:rPr>
          <w:i/>
          <w:iCs/>
        </w:rPr>
        <w:t>bypass</w:t>
      </w:r>
      <w:proofErr w:type="gramEnd"/>
      <w:r w:rsidRPr="008160AB">
        <w:t>) para la señal de entrada.</w:t>
      </w:r>
      <w:r w:rsidR="008E2ACE">
        <w:t xml:space="preserve"> </w:t>
      </w:r>
      <w:r w:rsidRPr="008160AB">
        <w:t xml:space="preserve">La ganancia se mantiene </w:t>
      </w:r>
      <w:r w:rsidR="00287465">
        <w:t>prácticamente</w:t>
      </w:r>
      <w:r w:rsidRPr="008160AB">
        <w:t xml:space="preserve"> constante en esta banda también debido a la ausencia de atenuación por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rPr>
              <m:t>2</m:t>
            </m:r>
          </m:sub>
        </m:sSub>
      </m:oMath>
      <w:r w:rsidRPr="008160AB">
        <w:rPr>
          <w:rFonts w:ascii="Arial" w:hAnsi="Arial" w:cs="Arial"/>
        </w:rPr>
        <w:t>​</w:t>
      </w:r>
      <w:r w:rsidRPr="008160AB">
        <w:t>.</w:t>
      </w:r>
    </w:p>
    <w:p w14:paraId="14ECB591" w14:textId="77777777" w:rsidR="008E2ACE" w:rsidRDefault="008160AB" w:rsidP="0049524D">
      <w:pPr>
        <w:numPr>
          <w:ilvl w:val="0"/>
          <w:numId w:val="30"/>
        </w:numPr>
      </w:pPr>
      <w:r w:rsidRPr="008160AB">
        <w:rPr>
          <w:b/>
          <w:bCs/>
        </w:rPr>
        <w:t>Frecuencia Alta (15849 Hz)</w:t>
      </w:r>
      <w:r w:rsidRPr="008160AB">
        <w:t>:</w:t>
      </w:r>
    </w:p>
    <w:p w14:paraId="2264E7B7" w14:textId="14AA3AF1" w:rsidR="008160AB" w:rsidRPr="008160AB" w:rsidRDefault="008160AB" w:rsidP="008E2ACE">
      <w:r w:rsidRPr="008160AB">
        <w:t xml:space="preserve">En esta banda, la impedancia capacitiva de </w:t>
      </w:r>
      <m:oMath>
        <m:sSub>
          <m:sSubPr>
            <m:ctrlPr>
              <w:rPr>
                <w:rFonts w:ascii="Cambria Math" w:hAnsi="Cambria Math" w:cs="Cambria Math"/>
                <w:i/>
                <w:iCs/>
              </w:rPr>
            </m:ctrlPr>
          </m:sSubPr>
          <m:e>
            <m:r>
              <w:rPr>
                <w:rFonts w:ascii="Cambria Math" w:hAnsi="Cambria Math" w:cs="Cambria Math"/>
              </w:rPr>
              <m:t>C</m:t>
            </m:r>
          </m:e>
          <m:sub>
            <m:r>
              <w:rPr>
                <w:rFonts w:ascii="Cambria Math" w:hAnsi="Cambria Math"/>
              </w:rPr>
              <m:t>2</m:t>
            </m:r>
          </m:sub>
        </m:sSub>
        <m:r>
          <w:rPr>
            <w:rFonts w:ascii="Cambria Math" w:hAnsi="Cambria Math"/>
          </w:rPr>
          <m:t xml:space="preserve">  </m:t>
        </m:r>
      </m:oMath>
      <w:r w:rsidRPr="008160AB">
        <w:t xml:space="preserve">empieza a disminuir, pero nuevamente, con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rPr>
              <m:t>2</m:t>
            </m:r>
          </m:sub>
        </m:sSub>
        <m:r>
          <w:rPr>
            <w:rFonts w:ascii="Cambria Math" w:hAnsi="Cambria Math"/>
          </w:rPr>
          <m:t>=0</m:t>
        </m:r>
      </m:oMath>
      <w:r w:rsidRPr="008160AB">
        <w:t>, el camino resistivo es el que predomina.</w:t>
      </w:r>
      <w:r w:rsidR="008E2ACE">
        <w:t xml:space="preserve"> </w:t>
      </w:r>
      <w:r w:rsidRPr="008160AB">
        <w:t>La ganancia comienza a disminuir ligeramente a medida que las frecuencias se acercan a los valores más altos de la banda.</w:t>
      </w:r>
    </w:p>
    <w:p w14:paraId="141A29FB" w14:textId="77777777" w:rsidR="008160AB" w:rsidRPr="008160AB" w:rsidRDefault="008160AB" w:rsidP="0049524D">
      <w:pPr>
        <w:numPr>
          <w:ilvl w:val="0"/>
          <w:numId w:val="30"/>
        </w:numPr>
      </w:pPr>
      <w:r w:rsidRPr="008160AB">
        <w:rPr>
          <w:b/>
          <w:bCs/>
        </w:rPr>
        <w:t>Alta Frecuencia (100000 Hz)</w:t>
      </w:r>
      <w:r w:rsidRPr="008160AB">
        <w:t>:</w:t>
      </w:r>
    </w:p>
    <w:p w14:paraId="469034AC" w14:textId="67F4A853" w:rsidR="00A61033" w:rsidRPr="006047C9" w:rsidRDefault="008160AB">
      <w:r w:rsidRPr="008160AB">
        <w:t xml:space="preserve">A frecuencias muy altas, la impedancia de los capacitores </w:t>
      </w:r>
      <m:oMath>
        <m:sSub>
          <m:sSubPr>
            <m:ctrlPr>
              <w:rPr>
                <w:rFonts w:ascii="Cambria Math" w:hAnsi="Cambria Math" w:cs="Cambria Math"/>
                <w:i/>
                <w:iCs/>
              </w:rPr>
            </m:ctrlPr>
          </m:sSubPr>
          <m:e>
            <m:r>
              <w:rPr>
                <w:rFonts w:ascii="Cambria Math" w:hAnsi="Cambria Math" w:cs="Cambria Math"/>
              </w:rPr>
              <m:t>C</m:t>
            </m:r>
          </m:e>
          <m:sub>
            <m:r>
              <w:rPr>
                <w:rFonts w:ascii="Cambria Math" w:hAnsi="Cambria Math"/>
              </w:rPr>
              <m:t>2</m:t>
            </m:r>
          </m:sub>
        </m:sSub>
      </m:oMath>
      <w:r w:rsidRPr="008160AB">
        <w:rPr>
          <w:rFonts w:ascii="Arial" w:hAnsi="Arial" w:cs="Arial"/>
        </w:rPr>
        <w:t>​</w:t>
      </w:r>
      <w:r w:rsidRPr="008160AB">
        <w:t xml:space="preserve"> se vuelve muy baja, permitiendo que la señal pase a través de ellos. Sin embargo, el amplificador operacional y otros componentes limitan la ganancia a estas frecuencias.</w:t>
      </w:r>
      <w:r w:rsidR="008E2ACE">
        <w:t xml:space="preserve"> </w:t>
      </w:r>
      <w:r w:rsidRPr="008160AB">
        <w:t>Aquí, se observa una caída significativa en la ganancia debido a la respuesta del amplificador y la reducción de la ganancia del sistema en general.</w:t>
      </w:r>
    </w:p>
    <w:p w14:paraId="3A130833" w14:textId="1677C804" w:rsidR="008F0651" w:rsidRPr="008F0651" w:rsidRDefault="008F0651" w:rsidP="008F0651">
      <w:pPr>
        <w:jc w:val="center"/>
        <w:rPr>
          <w:b/>
          <w:bCs/>
          <w:i/>
        </w:rPr>
      </w:pPr>
      <w:r w:rsidRPr="008F0651">
        <w:rPr>
          <w:b/>
          <w:bCs/>
        </w:rPr>
        <w:lastRenderedPageBreak/>
        <w:t xml:space="preserve">Gráfica de Bode con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sub>
        </m:sSub>
      </m:oMath>
      <w:r w:rsidRPr="008F0651">
        <w:rPr>
          <w:rFonts w:eastAsiaTheme="minorEastAsia"/>
          <w:b/>
          <w:bCs/>
        </w:rPr>
        <w:t xml:space="preserve"> al </w:t>
      </w:r>
      <w:r w:rsidR="00FA530C">
        <w:rPr>
          <w:rFonts w:eastAsiaTheme="minorEastAsia"/>
          <w:b/>
          <w:bCs/>
        </w:rPr>
        <w:t>10</w:t>
      </w:r>
      <w:r w:rsidRPr="008F0651">
        <w:rPr>
          <w:rFonts w:eastAsiaTheme="minorEastAsia"/>
          <w:b/>
          <w:bCs/>
        </w:rPr>
        <w:t>0%</w:t>
      </w:r>
    </w:p>
    <w:p w14:paraId="2C35422C" w14:textId="04C9F559" w:rsidR="008160AB" w:rsidRPr="008160AB" w:rsidRDefault="00665245" w:rsidP="008F0651">
      <w:r w:rsidRPr="00E841C7">
        <w:t xml:space="preserve">La gráfica de Bode </w:t>
      </w:r>
      <w:r>
        <w:t xml:space="preserve">de la Figura </w:t>
      </w:r>
      <w:r w:rsidR="00A61033">
        <w:t>13</w:t>
      </w:r>
      <w:r>
        <w:t xml:space="preserve"> </w:t>
      </w:r>
      <w:r w:rsidRPr="00E841C7">
        <w:t xml:space="preserve">corresponde al comportamiento del ecualizador gráfico cuando las resistencias variables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E841C7">
        <w:rPr>
          <w:rFonts w:ascii="Arial" w:hAnsi="Arial" w:cs="Arial"/>
        </w:rPr>
        <w:t>​</w:t>
      </w:r>
      <w:r w:rsidRPr="00E841C7">
        <w:t xml:space="preserve"> de cada sección están al </w:t>
      </w:r>
      <w:r w:rsidR="00FA3683">
        <w:t>10</w:t>
      </w:r>
      <w:r w:rsidRPr="00E841C7">
        <w:t xml:space="preserve">0% (aproximadamente </w:t>
      </w:r>
      <w:r w:rsidR="00FA3683">
        <w:t>10</w:t>
      </w:r>
      <w:r w:rsidRPr="00E841C7">
        <w:t>0</w:t>
      </w:r>
      <w:r w:rsidR="00E0425F">
        <w:t xml:space="preserve"> </w:t>
      </w:r>
      <w:proofErr w:type="spellStart"/>
      <w:r w:rsidR="00FA3683">
        <w:t>k</w:t>
      </w:r>
      <w:r w:rsidRPr="00E841C7">
        <w:t>Ω</w:t>
      </w:r>
      <w:proofErr w:type="spellEnd"/>
      <w:r w:rsidRPr="00E841C7">
        <w:t>).</w:t>
      </w:r>
    </w:p>
    <w:p w14:paraId="4785FA41" w14:textId="77777777" w:rsidR="00A61033" w:rsidRDefault="008240AA" w:rsidP="00A61033">
      <w:pPr>
        <w:keepNext/>
      </w:pPr>
      <w:r w:rsidRPr="008240AA">
        <w:rPr>
          <w:noProof/>
        </w:rPr>
        <w:drawing>
          <wp:inline distT="0" distB="0" distL="0" distR="0" wp14:anchorId="2FA5889F" wp14:editId="7B99C9BD">
            <wp:extent cx="5612130" cy="3007995"/>
            <wp:effectExtent l="38100" t="38100" r="45720" b="40005"/>
            <wp:docPr id="146550687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06871" name="Imagen 1" descr="Gráfico, Gráfico de líneas&#10;&#10;Descripción generada automáticamente"/>
                    <pic:cNvPicPr/>
                  </pic:nvPicPr>
                  <pic:blipFill>
                    <a:blip r:embed="rId26"/>
                    <a:stretch>
                      <a:fillRect/>
                    </a:stretch>
                  </pic:blipFill>
                  <pic:spPr>
                    <a:xfrm>
                      <a:off x="0" y="0"/>
                      <a:ext cx="5612130" cy="3007995"/>
                    </a:xfrm>
                    <a:prstGeom prst="rect">
                      <a:avLst/>
                    </a:prstGeom>
                    <a:ln w="38100">
                      <a:solidFill>
                        <a:srgbClr val="BF9000"/>
                      </a:solidFill>
                    </a:ln>
                  </pic:spPr>
                </pic:pic>
              </a:graphicData>
            </a:graphic>
          </wp:inline>
        </w:drawing>
      </w:r>
    </w:p>
    <w:p w14:paraId="2B37FD58" w14:textId="63ED3C78" w:rsidR="001345CE" w:rsidRPr="00A61033" w:rsidRDefault="00A61033" w:rsidP="00A61033">
      <w:pPr>
        <w:pStyle w:val="Descripcin"/>
        <w:jc w:val="center"/>
        <w:rPr>
          <w:b/>
          <w:bCs/>
        </w:rPr>
      </w:pPr>
      <w:r>
        <w:t xml:space="preserve">Figura </w:t>
      </w:r>
      <w:fldSimple w:instr=" SEQ Figura \* ARABIC ">
        <w:r w:rsidR="004126C9">
          <w:rPr>
            <w:noProof/>
          </w:rPr>
          <w:t>13</w:t>
        </w:r>
      </w:fldSimple>
      <w:r>
        <w:t xml:space="preserve">. </w:t>
      </w:r>
      <w:r w:rsidRPr="00A61033">
        <w:t xml:space="preserve">Gráfica de Bode con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Pr="00A61033">
        <w:t xml:space="preserve"> al </w:t>
      </w:r>
      <w:r w:rsidR="00FA530C">
        <w:t>10</w:t>
      </w:r>
      <w:r w:rsidRPr="00A61033">
        <w:t>0%</w:t>
      </w:r>
      <w:r>
        <w:t>.</w:t>
      </w:r>
    </w:p>
    <w:p w14:paraId="59A4B8E5" w14:textId="77777777" w:rsidR="008F3CCC" w:rsidRPr="00997D9D" w:rsidRDefault="008F3CCC" w:rsidP="008F3CCC">
      <w:pPr>
        <w:rPr>
          <w:b/>
          <w:bCs/>
        </w:rPr>
      </w:pPr>
      <w:r w:rsidRPr="008F3CCC">
        <w:rPr>
          <w:b/>
          <w:bCs/>
        </w:rPr>
        <w:t xml:space="preserve">Comportamiento del Ecualizador con </w:t>
      </w:r>
      <m:oMath>
        <m:sSub>
          <m:sSubPr>
            <m:ctrlPr>
              <w:rPr>
                <w:rFonts w:ascii="Cambria Math" w:hAnsi="Cambria Math"/>
                <w:b/>
                <w:bCs/>
                <w:i/>
                <w:lang w:val="en-US"/>
              </w:rPr>
            </m:ctrlPr>
          </m:sSubPr>
          <m:e>
            <m:r>
              <m:rPr>
                <m:sty m:val="bi"/>
              </m:rPr>
              <w:rPr>
                <w:rFonts w:ascii="Cambria Math" w:hAnsi="Cambria Math"/>
              </w:rPr>
              <m:t>R</m:t>
            </m:r>
            <m:ctrlPr>
              <w:rPr>
                <w:rFonts w:ascii="Cambria Math" w:hAnsi="Cambria Math"/>
                <w:b/>
                <w:bCs/>
                <w:i/>
              </w:rPr>
            </m:ctrlPr>
          </m:e>
          <m:sub>
            <m:r>
              <m:rPr>
                <m:sty m:val="bi"/>
              </m:rPr>
              <w:rPr>
                <w:rFonts w:ascii="Cambria Math" w:hAnsi="Cambria Math"/>
              </w:rPr>
              <m:t>2</m:t>
            </m:r>
          </m:sub>
        </m:sSub>
      </m:oMath>
      <w:r w:rsidRPr="008F3CCC">
        <w:rPr>
          <w:b/>
          <w:bCs/>
        </w:rPr>
        <w:t xml:space="preserve"> al 100%</w:t>
      </w:r>
    </w:p>
    <w:p w14:paraId="634F383B" w14:textId="77777777" w:rsidR="00702E15" w:rsidRPr="00702E15" w:rsidRDefault="00702E15" w:rsidP="0049524D">
      <w:pPr>
        <w:numPr>
          <w:ilvl w:val="0"/>
          <w:numId w:val="31"/>
        </w:numPr>
      </w:pPr>
      <w:r w:rsidRPr="00702E15">
        <w:rPr>
          <w:b/>
          <w:bCs/>
        </w:rPr>
        <w:t>Frecuencia Baja (79 Hz)</w:t>
      </w:r>
      <w:r w:rsidRPr="00702E15">
        <w:t>:</w:t>
      </w:r>
    </w:p>
    <w:p w14:paraId="6833EF50" w14:textId="1EDE9DDC" w:rsidR="00702E15" w:rsidRPr="00702E15" w:rsidRDefault="00702E15" w:rsidP="00935486">
      <w:r w:rsidRPr="00702E15">
        <w:t xml:space="preserve">Con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rPr>
              <m:t>2</m:t>
            </m:r>
          </m:sub>
        </m:sSub>
      </m:oMath>
      <w:r w:rsidRPr="00702E15">
        <w:rPr>
          <w:rFonts w:ascii="Arial" w:hAnsi="Arial" w:cs="Arial"/>
        </w:rPr>
        <w:t>​</w:t>
      </w:r>
      <w:r w:rsidRPr="00702E15">
        <w:t xml:space="preserve"> en 100 </w:t>
      </w:r>
      <w:proofErr w:type="spellStart"/>
      <w:r w:rsidRPr="00702E15">
        <w:t>kΩ</w:t>
      </w:r>
      <w:proofErr w:type="spellEnd"/>
      <w:r w:rsidRPr="00702E15">
        <w:t xml:space="preserve">, la impedancia de la red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rPr>
              <m:t>2</m:t>
            </m:r>
          </m:sub>
        </m:sSub>
        <m:r>
          <w:rPr>
            <w:rFonts w:ascii="Cambria Math" w:hAnsi="Cambria Math"/>
          </w:rPr>
          <m:t>-</m:t>
        </m:r>
        <m:sSub>
          <m:sSubPr>
            <m:ctrlPr>
              <w:rPr>
                <w:rFonts w:ascii="Cambria Math" w:hAnsi="Cambria Math" w:cs="Cambria Math"/>
                <w:i/>
                <w:iCs/>
              </w:rPr>
            </m:ctrlPr>
          </m:sSubPr>
          <m:e>
            <m:r>
              <w:rPr>
                <w:rFonts w:ascii="Cambria Math" w:hAnsi="Cambria Math" w:cs="Cambria Math"/>
              </w:rPr>
              <m:t>C</m:t>
            </m:r>
            <m:ctrlPr>
              <w:rPr>
                <w:rFonts w:ascii="Cambria Math" w:hAnsi="Cambria Math"/>
                <w:i/>
                <w:iCs/>
              </w:rPr>
            </m:ctrlPr>
          </m:e>
          <m:sub>
            <m:r>
              <w:rPr>
                <w:rFonts w:ascii="Cambria Math" w:hAnsi="Cambria Math"/>
              </w:rPr>
              <m:t>2</m:t>
            </m:r>
          </m:sub>
        </m:sSub>
      </m:oMath>
      <w:r w:rsidRPr="00702E15">
        <w:rPr>
          <w:rFonts w:ascii="Arial" w:hAnsi="Arial" w:cs="Arial"/>
        </w:rPr>
        <w:t>​</w:t>
      </w:r>
      <w:r w:rsidRPr="00702E15">
        <w:t xml:space="preserve"> se convierte en significativa, lo que resulta en una mayor atenuación a bajas frecuencias.</w:t>
      </w:r>
      <w:r w:rsidR="00935486">
        <w:t xml:space="preserve"> </w:t>
      </w:r>
      <w:r w:rsidRPr="00702E15">
        <w:t>Esto se observa en la caída de ganancia alrededor de 79 Hz.</w:t>
      </w:r>
    </w:p>
    <w:p w14:paraId="2B70D0DE" w14:textId="77777777" w:rsidR="00702E15" w:rsidRPr="00702E15" w:rsidRDefault="00702E15" w:rsidP="0049524D">
      <w:pPr>
        <w:numPr>
          <w:ilvl w:val="0"/>
          <w:numId w:val="31"/>
        </w:numPr>
      </w:pPr>
      <w:r w:rsidRPr="00702E15">
        <w:rPr>
          <w:b/>
          <w:bCs/>
        </w:rPr>
        <w:t>Frecuencia Media (3162 Hz)</w:t>
      </w:r>
      <w:r w:rsidRPr="00702E15">
        <w:t>:</w:t>
      </w:r>
    </w:p>
    <w:p w14:paraId="22099158" w14:textId="77777777" w:rsidR="00702E15" w:rsidRPr="00702E15" w:rsidRDefault="00702E15" w:rsidP="008E2ACE">
      <w:r w:rsidRPr="00702E15">
        <w:t>La sección de frecuencia media también muestra una caída en la ganancia alrededor de 3162 Hz. Esto es consistente con el comportamiento de un filtro de banda angosta, donde la frecuencia central experimenta la mayor atenuación.</w:t>
      </w:r>
    </w:p>
    <w:p w14:paraId="4484EE8D" w14:textId="77777777" w:rsidR="00702E15" w:rsidRPr="00702E15" w:rsidRDefault="00702E15" w:rsidP="0049524D">
      <w:pPr>
        <w:numPr>
          <w:ilvl w:val="0"/>
          <w:numId w:val="31"/>
        </w:numPr>
      </w:pPr>
      <w:r w:rsidRPr="00702E15">
        <w:rPr>
          <w:b/>
          <w:bCs/>
        </w:rPr>
        <w:t>Frecuencia Alta (15849 Hz)</w:t>
      </w:r>
      <w:r w:rsidRPr="00702E15">
        <w:t>:</w:t>
      </w:r>
    </w:p>
    <w:p w14:paraId="0328CB37" w14:textId="6D53FA75" w:rsidR="00702E15" w:rsidRPr="00702E15" w:rsidRDefault="00702E15" w:rsidP="00470D4E">
      <w:r w:rsidRPr="00702E15">
        <w:t>En la banda de frecuencia alta, hay una caída de ganancia alrededor de 15849 Hz, lo que demuestra el comportamiento esperado del filtro para atenuar las altas frecuencias.</w:t>
      </w:r>
      <w:r w:rsidR="00470D4E">
        <w:t xml:space="preserve"> </w:t>
      </w:r>
      <w:r w:rsidRPr="00702E15">
        <w:t>La respuesta de ganancia se recupera a frecuencias más altas debido a las características del circuito y las limitaciones del amplificador operacional.</w:t>
      </w:r>
    </w:p>
    <w:p w14:paraId="4F08A01F" w14:textId="6E2C73F3" w:rsidR="00702E15" w:rsidRPr="00702E15" w:rsidRDefault="000C696D" w:rsidP="0049524D">
      <w:pPr>
        <w:numPr>
          <w:ilvl w:val="0"/>
          <w:numId w:val="31"/>
        </w:numPr>
      </w:pPr>
      <w:r>
        <w:rPr>
          <w:b/>
          <w:bCs/>
        </w:rPr>
        <w:t>Muy A</w:t>
      </w:r>
      <w:r w:rsidR="00702E15" w:rsidRPr="00702E15">
        <w:rPr>
          <w:b/>
          <w:bCs/>
        </w:rPr>
        <w:t>lta Frecuencia (100000 Hz)</w:t>
      </w:r>
      <w:r w:rsidR="00702E15" w:rsidRPr="00702E15">
        <w:t>:</w:t>
      </w:r>
    </w:p>
    <w:p w14:paraId="42B73435" w14:textId="2358E9DB" w:rsidR="001345CE" w:rsidRDefault="00702E15" w:rsidP="00470D4E">
      <w:r w:rsidRPr="00702E15">
        <w:lastRenderedPageBreak/>
        <w:t xml:space="preserve">A frecuencias muy altas, el comportamiento capacitivo de </w:t>
      </w:r>
      <m:oMath>
        <m:sSub>
          <m:sSubPr>
            <m:ctrlPr>
              <w:rPr>
                <w:rFonts w:ascii="Cambria Math" w:hAnsi="Cambria Math" w:cs="Cambria Math"/>
                <w:i/>
                <w:iCs/>
              </w:rPr>
            </m:ctrlPr>
          </m:sSubPr>
          <m:e>
            <m:r>
              <w:rPr>
                <w:rFonts w:ascii="Cambria Math" w:hAnsi="Cambria Math" w:cs="Cambria Math"/>
              </w:rPr>
              <m:t>C</m:t>
            </m:r>
          </m:e>
          <m:sub>
            <m:r>
              <w:rPr>
                <w:rFonts w:ascii="Cambria Math" w:hAnsi="Cambria Math"/>
              </w:rPr>
              <m:t>2</m:t>
            </m:r>
          </m:sub>
        </m:sSub>
      </m:oMath>
      <w:r w:rsidRPr="00470D4E">
        <w:rPr>
          <w:rFonts w:ascii="Arial" w:hAnsi="Arial" w:cs="Arial"/>
        </w:rPr>
        <w:t>​</w:t>
      </w:r>
      <w:r w:rsidRPr="00702E15">
        <w:t xml:space="preserve"> permite que la señal pase, pero con una caída de ganancia debido a la respuesta del amplificador operacional y otros componentes del circuito.</w:t>
      </w:r>
      <w:r w:rsidR="00470D4E">
        <w:t xml:space="preserve"> </w:t>
      </w:r>
      <w:r w:rsidRPr="00702E15">
        <w:t>La ganancia vuelve a disminuir más allá de los 100 kHz, indicando la limitación de la respuesta en alta frecuencia del circuito.</w:t>
      </w:r>
    </w:p>
    <w:p w14:paraId="1EC66F5B" w14:textId="77777777" w:rsidR="00935486" w:rsidRDefault="00935486" w:rsidP="00935486">
      <w:pPr>
        <w:rPr>
          <w:b/>
          <w:bCs/>
        </w:rPr>
      </w:pPr>
      <w:r w:rsidRPr="00935486">
        <w:rPr>
          <w:b/>
          <w:bCs/>
        </w:rPr>
        <w:t>Análisis del Pico de Ganancia a 6310 Hz</w:t>
      </w:r>
    </w:p>
    <w:p w14:paraId="69F82B98" w14:textId="4DF237E5" w:rsidR="00935486" w:rsidRPr="00935486" w:rsidRDefault="00935486" w:rsidP="00935486">
      <w:r w:rsidRPr="00FF106C">
        <w:t>La gráfica de Bode muestra un comportamiento específico con un pico de ganancia a 6310 Hz, que se encuentra entre las frecuencias media (3162 Hz) y alta (15849 Hz). Este comportamiento puede explicarse por la interacción entre las secciones del ecualizador y la resonancia en la red de filtros.</w:t>
      </w:r>
    </w:p>
    <w:p w14:paraId="3DAAAB1C" w14:textId="77777777" w:rsidR="00935486" w:rsidRPr="00935486" w:rsidRDefault="00935486" w:rsidP="0049524D">
      <w:pPr>
        <w:numPr>
          <w:ilvl w:val="0"/>
          <w:numId w:val="32"/>
        </w:numPr>
      </w:pPr>
      <w:r w:rsidRPr="00935486">
        <w:rPr>
          <w:b/>
          <w:bCs/>
        </w:rPr>
        <w:t>Interacción entre Secciones de Filtro</w:t>
      </w:r>
      <w:r w:rsidRPr="00935486">
        <w:t>:</w:t>
      </w:r>
    </w:p>
    <w:p w14:paraId="796DF670" w14:textId="5E739BD7" w:rsidR="00935486" w:rsidRPr="00935486" w:rsidRDefault="00935486" w:rsidP="00935486">
      <w:r w:rsidRPr="00935486">
        <w:t xml:space="preserve">Cada sección del ecualizador gráfico está diseñada para filtrar una banda específica de frecuencias: baja, media y alta. Cuando las secciones están configuradas con </w:t>
      </w:r>
      <m:oMath>
        <m:r>
          <w:rPr>
            <w:rFonts w:ascii="Cambria Math" w:hAnsi="Cambria Math" w:cs="Cambria Math"/>
          </w:rPr>
          <m:t>R</m:t>
        </m:r>
        <m:r>
          <w:rPr>
            <w:rFonts w:ascii="Cambria Math" w:hAnsi="Cambria Math"/>
          </w:rPr>
          <m:t>2</m:t>
        </m:r>
      </m:oMath>
      <w:r w:rsidRPr="00935486">
        <w:rPr>
          <w:rFonts w:ascii="Arial" w:hAnsi="Arial" w:cs="Arial"/>
        </w:rPr>
        <w:t>​</w:t>
      </w:r>
      <w:r w:rsidRPr="00935486">
        <w:t xml:space="preserve"> en 100 </w:t>
      </w:r>
      <w:proofErr w:type="spellStart"/>
      <w:r w:rsidRPr="00935486">
        <w:t>kΩ</w:t>
      </w:r>
      <w:proofErr w:type="spellEnd"/>
      <w:r w:rsidRPr="00935486">
        <w:t>, cada una de estas secciones actúa como un filtro de banda angosta.</w:t>
      </w:r>
      <w:r w:rsidR="0089206F">
        <w:t xml:space="preserve"> </w:t>
      </w:r>
      <w:r w:rsidRPr="00935486">
        <w:t>La frecuencia de 6310</w:t>
      </w:r>
      <w:r w:rsidR="0089206F">
        <w:t xml:space="preserve"> </w:t>
      </w:r>
      <w:r w:rsidRPr="00935486">
        <w:t>Hz se encuentra en el rango de transición entre la sección de frecuencia media y la de frecuencia alta. La respuesta del filtro no es completamente independiente en cada banda, sino que puede haber una superposición en la respuesta de frecuencia.</w:t>
      </w:r>
    </w:p>
    <w:p w14:paraId="0A9423F9" w14:textId="77777777" w:rsidR="00935486" w:rsidRPr="00935486" w:rsidRDefault="00935486" w:rsidP="0049524D">
      <w:pPr>
        <w:numPr>
          <w:ilvl w:val="0"/>
          <w:numId w:val="32"/>
        </w:numPr>
      </w:pPr>
      <w:r w:rsidRPr="00935486">
        <w:rPr>
          <w:b/>
          <w:bCs/>
        </w:rPr>
        <w:t>Resonancia del Circuito</w:t>
      </w:r>
      <w:r w:rsidRPr="00935486">
        <w:t>:</w:t>
      </w:r>
    </w:p>
    <w:p w14:paraId="303F4828" w14:textId="64527C4C" w:rsidR="00935486" w:rsidRPr="00935486" w:rsidRDefault="00935486" w:rsidP="00935486">
      <w:r w:rsidRPr="00935486">
        <w:t xml:space="preserve">La red de filtros en un ecualizador gráfico puede tener resonancias debidas a las interacciones entre los componentes </w:t>
      </w:r>
      <m:oMath>
        <m:r>
          <w:rPr>
            <w:rFonts w:ascii="Cambria Math" w:hAnsi="Cambria Math" w:cs="Cambria Math"/>
          </w:rPr>
          <m:t>R</m:t>
        </m:r>
      </m:oMath>
      <w:r w:rsidRPr="00935486">
        <w:t xml:space="preserve"> y </w:t>
      </w:r>
      <m:oMath>
        <m:r>
          <w:rPr>
            <w:rFonts w:ascii="Cambria Math" w:hAnsi="Cambria Math" w:cs="Cambria Math"/>
          </w:rPr>
          <m:t>C</m:t>
        </m:r>
      </m:oMath>
      <w:r w:rsidRPr="00935486">
        <w:t>. Estas resonancias pueden causar picos de ganancia en ciertas frecuencias que no son las frecuencias centrales de las secciones individuales.</w:t>
      </w:r>
      <w:r w:rsidR="0089206F">
        <w:t xml:space="preserve"> </w:t>
      </w:r>
      <w:r w:rsidRPr="00935486">
        <w:t>El pico a 6310 Hz puede ser resultado de tal resonancia, donde la respuesta combinada de los filtros de banda media y alta refuerza la señal en esta frecuencia específica.</w:t>
      </w:r>
    </w:p>
    <w:p w14:paraId="06BFE64D" w14:textId="67F28010" w:rsidR="00935486" w:rsidRPr="00935486" w:rsidRDefault="00935486" w:rsidP="0049524D">
      <w:pPr>
        <w:numPr>
          <w:ilvl w:val="0"/>
          <w:numId w:val="32"/>
        </w:numPr>
      </w:pPr>
      <w:r w:rsidRPr="00935486">
        <w:rPr>
          <w:b/>
          <w:bCs/>
        </w:rPr>
        <w:t xml:space="preserve">Efecto de los Valores de </w:t>
      </w:r>
      <m:oMath>
        <m:sSub>
          <m:sSubPr>
            <m:ctrlPr>
              <w:rPr>
                <w:rFonts w:ascii="Cambria Math" w:hAnsi="Cambria Math" w:cs="Cambria Math"/>
                <w:b/>
                <w:bCs/>
                <w:i/>
              </w:rPr>
            </m:ctrlPr>
          </m:sSubPr>
          <m:e>
            <m:r>
              <m:rPr>
                <m:sty m:val="bi"/>
              </m:rPr>
              <w:rPr>
                <w:rFonts w:ascii="Cambria Math" w:hAnsi="Cambria Math" w:cs="Cambria Math"/>
              </w:rPr>
              <m:t>R</m:t>
            </m:r>
          </m:e>
          <m:sub>
            <m:r>
              <m:rPr>
                <m:sty m:val="bi"/>
              </m:rPr>
              <w:rPr>
                <w:rFonts w:ascii="Cambria Math" w:hAnsi="Cambria Math"/>
              </w:rPr>
              <m:t>2</m:t>
            </m:r>
          </m:sub>
        </m:sSub>
      </m:oMath>
      <w:r w:rsidRPr="00935486">
        <w:rPr>
          <w:rFonts w:ascii="Arial" w:hAnsi="Arial" w:cs="Arial"/>
          <w:b/>
          <w:bCs/>
        </w:rPr>
        <w:t>​</w:t>
      </w:r>
      <w:r w:rsidRPr="00935486">
        <w:rPr>
          <w:b/>
          <w:bCs/>
        </w:rPr>
        <w:t xml:space="preserve"> y </w:t>
      </w:r>
      <w:r w:rsidRPr="00935486">
        <w:rPr>
          <w:rFonts w:ascii="Cambria Math" w:hAnsi="Cambria Math" w:cs="Cambria Math"/>
          <w:b/>
          <w:bCs/>
        </w:rPr>
        <w:t>𝐶</w:t>
      </w:r>
      <w:r w:rsidRPr="00935486">
        <w:t>:</w:t>
      </w:r>
    </w:p>
    <w:p w14:paraId="528BE76B" w14:textId="019DD7DD" w:rsidR="008E2ACE" w:rsidRDefault="00935486" w:rsidP="00935486">
      <w:r w:rsidRPr="00935486">
        <w:t xml:space="preserve">Los valores de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Pr="00935486">
        <w:rPr>
          <w:rFonts w:ascii="Arial" w:hAnsi="Arial" w:cs="Arial"/>
        </w:rPr>
        <w:t>​</w:t>
      </w:r>
      <w:r w:rsidRPr="00935486">
        <w:t xml:space="preserve"> y </w:t>
      </w:r>
      <m:oMath>
        <m:r>
          <w:rPr>
            <w:rFonts w:ascii="Cambria Math" w:hAnsi="Cambria Math" w:cs="Cambria Math"/>
          </w:rPr>
          <m:t>C</m:t>
        </m:r>
      </m:oMath>
      <w:r w:rsidRPr="00935486">
        <w:t xml:space="preserve"> determinan las características de atenuación y ganancia de cada filtro de banda. Con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Pr="00935486">
        <w:rPr>
          <w:rFonts w:ascii="Arial" w:hAnsi="Arial" w:cs="Arial"/>
        </w:rPr>
        <w:t>​</w:t>
      </w:r>
      <w:r w:rsidRPr="00935486">
        <w:t xml:space="preserve"> en 100 </w:t>
      </w:r>
      <w:proofErr w:type="spellStart"/>
      <w:r w:rsidRPr="00935486">
        <w:t>kΩ</w:t>
      </w:r>
      <w:proofErr w:type="spellEnd"/>
      <w:r w:rsidRPr="00935486">
        <w:t>, la impedancia del filtro cambia, lo que puede llevar a una mayor ganancia en las frecuencias de transición.</w:t>
      </w:r>
      <w:r w:rsidR="0089206F">
        <w:t xml:space="preserve"> </w:t>
      </w:r>
      <w:r w:rsidRPr="00935486">
        <w:t xml:space="preserve">La combinación específica de </w:t>
      </w:r>
      <m:oMath>
        <m:sSub>
          <m:sSubPr>
            <m:ctrlPr>
              <w:rPr>
                <w:rFonts w:ascii="Cambria Math" w:hAnsi="Cambria Math" w:cs="Cambria Math"/>
                <w:i/>
              </w:rPr>
            </m:ctrlPr>
          </m:sSubPr>
          <m:e>
            <m:r>
              <w:rPr>
                <w:rFonts w:ascii="Cambria Math" w:hAnsi="Cambria Math" w:cs="Cambria Math"/>
              </w:rPr>
              <m:t>C</m:t>
            </m:r>
          </m:e>
          <m:sub>
            <m:r>
              <w:rPr>
                <w:rFonts w:ascii="Cambria Math" w:hAnsi="Cambria Math"/>
              </w:rPr>
              <m:t>1</m:t>
            </m:r>
          </m:sub>
        </m:sSub>
      </m:oMath>
      <w:r w:rsidRPr="00935486">
        <w:rPr>
          <w:rFonts w:ascii="Arial" w:hAnsi="Arial" w:cs="Arial"/>
        </w:rPr>
        <w:t>​</w:t>
      </w:r>
      <w:r w:rsidRPr="00935486">
        <w:t xml:space="preserve">, </w:t>
      </w:r>
      <m:oMath>
        <m:sSub>
          <m:sSubPr>
            <m:ctrlPr>
              <w:rPr>
                <w:rFonts w:ascii="Cambria Math" w:hAnsi="Cambria Math" w:cs="Cambria Math"/>
                <w:i/>
              </w:rPr>
            </m:ctrlPr>
          </m:sSubPr>
          <m:e>
            <m:r>
              <w:rPr>
                <w:rFonts w:ascii="Cambria Math" w:hAnsi="Cambria Math" w:cs="Cambria Math"/>
              </w:rPr>
              <m:t>C</m:t>
            </m:r>
          </m:e>
          <m:sub>
            <m:r>
              <w:rPr>
                <w:rFonts w:ascii="Cambria Math" w:hAnsi="Cambria Math"/>
              </w:rPr>
              <m:t>2</m:t>
            </m:r>
          </m:sub>
        </m:sSub>
      </m:oMath>
      <w:r w:rsidRPr="00935486">
        <w:rPr>
          <w:rFonts w:ascii="Arial" w:hAnsi="Arial" w:cs="Arial"/>
        </w:rPr>
        <w:t>​</w:t>
      </w:r>
      <w:r w:rsidRPr="00935486">
        <w:t xml:space="preserve">,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oMath>
      <w:r w:rsidRPr="00935486">
        <w:rPr>
          <w:rFonts w:ascii="Arial" w:hAnsi="Arial" w:cs="Arial"/>
        </w:rPr>
        <w:t>​</w:t>
      </w:r>
      <w:r w:rsidRPr="00935486">
        <w:t xml:space="preserve">, y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Pr="00935486">
        <w:t xml:space="preserve"> en cada sección del filtro influye en la respuesta global del ecualizador, causando picos de ganancia en frecuencias intermedias.</w:t>
      </w:r>
    </w:p>
    <w:p w14:paraId="7DC2C368" w14:textId="77777777" w:rsidR="00526950" w:rsidRPr="00935486" w:rsidRDefault="00526950" w:rsidP="00935486"/>
    <w:p w14:paraId="5E448CE6" w14:textId="77777777" w:rsidR="00A61033" w:rsidRDefault="00A61033">
      <w:pPr>
        <w:rPr>
          <w:b/>
          <w:bCs/>
        </w:rPr>
      </w:pPr>
      <w:r>
        <w:rPr>
          <w:b/>
          <w:bCs/>
        </w:rPr>
        <w:br w:type="page"/>
      </w:r>
    </w:p>
    <w:p w14:paraId="3EADBDDF" w14:textId="77777777" w:rsidR="00A61033" w:rsidRDefault="00A61033" w:rsidP="00247799">
      <w:pPr>
        <w:jc w:val="center"/>
        <w:rPr>
          <w:b/>
          <w:bCs/>
        </w:rPr>
      </w:pPr>
    </w:p>
    <w:p w14:paraId="5A453A4A" w14:textId="22AC14FC" w:rsidR="00247799" w:rsidRPr="008F0651" w:rsidRDefault="00247799" w:rsidP="00247799">
      <w:pPr>
        <w:jc w:val="center"/>
        <w:rPr>
          <w:b/>
          <w:bCs/>
          <w:i/>
        </w:rPr>
      </w:pPr>
      <w:r w:rsidRPr="008F0651">
        <w:rPr>
          <w:b/>
          <w:bCs/>
        </w:rPr>
        <w:t xml:space="preserve">Gráfica de Bode </w:t>
      </w:r>
      <w:r>
        <w:rPr>
          <w:b/>
          <w:bCs/>
        </w:rPr>
        <w:t>para Atenuación de Frecuencias Bajas</w:t>
      </w:r>
    </w:p>
    <w:p w14:paraId="0BA382C7" w14:textId="34DBF0F5" w:rsidR="00FF106C" w:rsidRDefault="00247799" w:rsidP="00FF106C">
      <w:r w:rsidRPr="00E841C7">
        <w:t xml:space="preserve">La gráfica de Bode </w:t>
      </w:r>
      <w:r>
        <w:t xml:space="preserve">de la Figura </w:t>
      </w:r>
      <w:r w:rsidR="00A61033">
        <w:t>14</w:t>
      </w:r>
      <w:r>
        <w:t xml:space="preserve"> </w:t>
      </w:r>
      <w:r w:rsidRPr="00E841C7">
        <w:t xml:space="preserve">corresponde al comportamiento del ecualizador gráfico </w:t>
      </w:r>
      <w:r w:rsidR="00BD7386" w:rsidRPr="00BD7386">
        <w:t xml:space="preserve">cuando solamente la resistencia variable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D7386" w:rsidRPr="00BD7386">
        <w:t xml:space="preserve"> de la sección 1 (Frecuencias bajas) del ecualizador está al 100%</w:t>
      </w:r>
      <w:r w:rsidR="00BD7386">
        <w:t xml:space="preserve">, </w:t>
      </w:r>
      <w:r w:rsidR="00BD7386" w:rsidRPr="00BD7386">
        <w:t xml:space="preserve">y las demás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D7386">
        <w:rPr>
          <w:rFonts w:eastAsiaTheme="minorEastAsia"/>
        </w:rPr>
        <w:t xml:space="preserve"> </w:t>
      </w:r>
      <w:r w:rsidR="00BD7386" w:rsidRPr="00BD7386">
        <w:t>de las otras 2 secciones están al 0%.</w:t>
      </w:r>
    </w:p>
    <w:p w14:paraId="16372C5E" w14:textId="77777777" w:rsidR="00A61033" w:rsidRDefault="001345CE" w:rsidP="00032DAF">
      <w:pPr>
        <w:keepNext/>
        <w:ind w:left="1416" w:hanging="1416"/>
      </w:pPr>
      <w:r>
        <w:rPr>
          <w:noProof/>
        </w:rPr>
        <w:drawing>
          <wp:inline distT="0" distB="0" distL="0" distR="0" wp14:anchorId="5D2BDF42" wp14:editId="6134F99C">
            <wp:extent cx="5477510" cy="2941024"/>
            <wp:effectExtent l="38100" t="38100" r="46990" b="31115"/>
            <wp:docPr id="457954292"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4292" name="Imagen 10" descr="Gráfico&#10;&#10;Descripción generada automáticamente"/>
                    <pic:cNvPicPr/>
                  </pic:nvPicPr>
                  <pic:blipFill rotWithShape="1">
                    <a:blip r:embed="rId27" cstate="print">
                      <a:extLst>
                        <a:ext uri="{28A0092B-C50C-407E-A947-70E740481C1C}">
                          <a14:useLocalDpi xmlns:a14="http://schemas.microsoft.com/office/drawing/2010/main" val="0"/>
                        </a:ext>
                      </a:extLst>
                    </a:blip>
                    <a:srcRect l="6136" t="6300" r="8856" b="1685"/>
                    <a:stretch/>
                  </pic:blipFill>
                  <pic:spPr bwMode="auto">
                    <a:xfrm>
                      <a:off x="0" y="0"/>
                      <a:ext cx="5493983" cy="2949869"/>
                    </a:xfrm>
                    <a:prstGeom prst="rect">
                      <a:avLst/>
                    </a:prstGeom>
                    <a:ln w="38100">
                      <a:solidFill>
                        <a:srgbClr val="BF9000"/>
                      </a:solidFill>
                    </a:ln>
                    <a:extLst>
                      <a:ext uri="{53640926-AAD7-44D8-BBD7-CCE9431645EC}">
                        <a14:shadowObscured xmlns:a14="http://schemas.microsoft.com/office/drawing/2010/main"/>
                      </a:ext>
                    </a:extLst>
                  </pic:spPr>
                </pic:pic>
              </a:graphicData>
            </a:graphic>
          </wp:inline>
        </w:drawing>
      </w:r>
    </w:p>
    <w:p w14:paraId="3DBD7374" w14:textId="175D91E8" w:rsidR="001345CE" w:rsidRDefault="00A61033" w:rsidP="00A61033">
      <w:pPr>
        <w:pStyle w:val="Descripcin"/>
        <w:jc w:val="center"/>
      </w:pPr>
      <w:r>
        <w:t xml:space="preserve">Figura </w:t>
      </w:r>
      <w:fldSimple w:instr=" SEQ Figura \* ARABIC ">
        <w:r w:rsidR="004126C9">
          <w:rPr>
            <w:noProof/>
          </w:rPr>
          <w:t>14</w:t>
        </w:r>
      </w:fldSimple>
      <w:r>
        <w:t xml:space="preserve">. </w:t>
      </w:r>
      <w:r w:rsidRPr="00E52478">
        <w:t>Gráfica de Bode para Atenuación de Frecuencias Bajas</w:t>
      </w:r>
      <w:r>
        <w:t>.</w:t>
      </w:r>
    </w:p>
    <w:p w14:paraId="3D9254CB" w14:textId="634EB072" w:rsidR="00760336" w:rsidRPr="00760336" w:rsidRDefault="00760336" w:rsidP="00760336">
      <w:pPr>
        <w:rPr>
          <w:b/>
          <w:bCs/>
        </w:rPr>
      </w:pPr>
      <w:r w:rsidRPr="00760336">
        <w:rPr>
          <w:b/>
          <w:bCs/>
        </w:rPr>
        <w:t>Comportamiento del Ecualizador</w:t>
      </w:r>
      <w:r>
        <w:rPr>
          <w:b/>
          <w:bCs/>
        </w:rPr>
        <w:t xml:space="preserve"> para Atenuación de Frecuencias Bajas</w:t>
      </w:r>
    </w:p>
    <w:p w14:paraId="31CBC5C4" w14:textId="77777777" w:rsidR="00760336" w:rsidRPr="00760336" w:rsidRDefault="00760336" w:rsidP="0049524D">
      <w:pPr>
        <w:numPr>
          <w:ilvl w:val="0"/>
          <w:numId w:val="33"/>
        </w:numPr>
      </w:pPr>
      <w:r w:rsidRPr="00760336">
        <w:rPr>
          <w:b/>
          <w:bCs/>
        </w:rPr>
        <w:t>Frecuencia Baja (82 Hz)</w:t>
      </w:r>
      <w:r w:rsidRPr="00760336">
        <w:t>:</w:t>
      </w:r>
    </w:p>
    <w:p w14:paraId="3F8C7939" w14:textId="00B59C9A" w:rsidR="00760336" w:rsidRPr="00760336" w:rsidRDefault="00760336" w:rsidP="00760336">
      <w:r w:rsidRPr="00760336">
        <w:t xml:space="preserve">Con </w:t>
      </w:r>
      <m:oMath>
        <m:sSub>
          <m:sSubPr>
            <m:ctrlPr>
              <w:rPr>
                <w:rFonts w:ascii="Cambria Math" w:hAnsi="Cambria Math"/>
                <w:i/>
              </w:rPr>
            </m:ctrlPr>
          </m:sSubPr>
          <m:e>
            <m:r>
              <w:rPr>
                <w:rFonts w:ascii="Cambria Math" w:hAnsi="Cambria Math" w:cs="Cambria Math"/>
              </w:rPr>
              <m:t>R</m:t>
            </m:r>
            <m:ctrlPr>
              <w:rPr>
                <w:rFonts w:ascii="Cambria Math" w:hAnsi="Cambria Math" w:cs="Cambria Math"/>
                <w:i/>
              </w:rPr>
            </m:ctrlPr>
          </m:e>
          <m:sub>
            <m:r>
              <w:rPr>
                <w:rFonts w:ascii="Cambria Math" w:hAnsi="Cambria Math"/>
              </w:rPr>
              <m:t>2</m:t>
            </m:r>
          </m:sub>
        </m:sSub>
        <m:r>
          <w:rPr>
            <w:rFonts w:ascii="Cambria Math" w:hAnsi="Cambria Math" w:cs="Arial"/>
          </w:rPr>
          <m:t>​</m:t>
        </m:r>
      </m:oMath>
      <w:r w:rsidRPr="00760336">
        <w:t xml:space="preserve"> de la sección 1 en 100 kΩ, esta sección actúa como un filtro de banda angosta, proporcionando una atenuación significativa alrededor de 82 Hz.</w:t>
      </w:r>
      <w:r>
        <w:t xml:space="preserve"> </w:t>
      </w:r>
      <w:r w:rsidRPr="00760336">
        <w:t>Esto se refleja en el profundo valle en la gráfica a 82 Hz, indicando una atenuación máxima en esta frecuencia.</w:t>
      </w:r>
    </w:p>
    <w:p w14:paraId="1A630930" w14:textId="77777777" w:rsidR="00760336" w:rsidRDefault="00760336" w:rsidP="0049524D">
      <w:pPr>
        <w:numPr>
          <w:ilvl w:val="0"/>
          <w:numId w:val="33"/>
        </w:numPr>
      </w:pPr>
      <w:r w:rsidRPr="00760336">
        <w:rPr>
          <w:b/>
          <w:bCs/>
        </w:rPr>
        <w:t>Frecuencia Media (3282 Hz)</w:t>
      </w:r>
      <w:r w:rsidRPr="00760336">
        <w:t>:</w:t>
      </w:r>
    </w:p>
    <w:p w14:paraId="29313C6D" w14:textId="2876BD8D" w:rsidR="00760336" w:rsidRPr="00760336" w:rsidRDefault="00760336" w:rsidP="00760336">
      <w:r w:rsidRPr="00760336">
        <w:t xml:space="preserve">Con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Pr="00760336">
        <w:rPr>
          <w:rFonts w:ascii="Arial" w:hAnsi="Arial" w:cs="Arial"/>
        </w:rPr>
        <w:t>​</w:t>
      </w:r>
      <w:r w:rsidRPr="00760336">
        <w:t xml:space="preserve"> en 0 Ω en las secciones de frecuencia media y alta, estas secciones no están actuando como filtros efectivos. En esta región, la ganancia se mantiene relativamente constante debido a la falta de atenuación significativa por las secciones de frecuencia media y alta.</w:t>
      </w:r>
      <w:r>
        <w:t xml:space="preserve"> </w:t>
      </w:r>
      <w:r w:rsidRPr="00760336">
        <w:t xml:space="preserve">La ganancia se recupera después del punto de mínima ganancia en la frecuencia baja, </w:t>
      </w:r>
      <w:r w:rsidR="00933977">
        <w:t xml:space="preserve">específicamente </w:t>
      </w:r>
      <w:r w:rsidR="008C44DA">
        <w:t xml:space="preserve">se recupera </w:t>
      </w:r>
      <w:r w:rsidRPr="00760336">
        <w:t xml:space="preserve">a </w:t>
      </w:r>
      <w:r w:rsidR="008C44DA">
        <w:t xml:space="preserve">los </w:t>
      </w:r>
      <w:r w:rsidRPr="00760336">
        <w:t>3282 Hz.</w:t>
      </w:r>
    </w:p>
    <w:p w14:paraId="60E7F06C" w14:textId="77777777" w:rsidR="00760336" w:rsidRPr="00760336" w:rsidRDefault="00760336" w:rsidP="0049524D">
      <w:pPr>
        <w:numPr>
          <w:ilvl w:val="0"/>
          <w:numId w:val="33"/>
        </w:numPr>
      </w:pPr>
      <w:r w:rsidRPr="00760336">
        <w:rPr>
          <w:b/>
          <w:bCs/>
        </w:rPr>
        <w:t>Frecuencia Alta (16448 Hz)</w:t>
      </w:r>
      <w:r w:rsidRPr="00760336">
        <w:t>:</w:t>
      </w:r>
    </w:p>
    <w:p w14:paraId="28751612" w14:textId="6B6EB9B7" w:rsidR="00760336" w:rsidRPr="00760336" w:rsidRDefault="00760336" w:rsidP="00760336">
      <w:r w:rsidRPr="00760336">
        <w:t xml:space="preserve">Similarmente, la ganancia en la frecuencia alta muestra una recuperación, ya que las secciones de frecuencia </w:t>
      </w:r>
      <w:r w:rsidR="00CF0206">
        <w:t>media</w:t>
      </w:r>
      <w:r w:rsidRPr="00760336">
        <w:t xml:space="preserve"> y </w:t>
      </w:r>
      <w:r w:rsidR="00CF0206">
        <w:t>alta</w:t>
      </w:r>
      <w:r w:rsidRPr="00760336">
        <w:t xml:space="preserve"> no proporcionan atenuación.</w:t>
      </w:r>
      <w:r>
        <w:t xml:space="preserve"> </w:t>
      </w:r>
      <w:r w:rsidRPr="00760336">
        <w:t xml:space="preserve">La ganancia se mantiene alta en esta banda debido a la baja impedancia de los capacitores </w:t>
      </w:r>
      <m:oMath>
        <m:sSub>
          <m:sSubPr>
            <m:ctrlPr>
              <w:rPr>
                <w:rFonts w:ascii="Cambria Math" w:hAnsi="Cambria Math" w:cs="Cambria Math"/>
                <w:i/>
              </w:rPr>
            </m:ctrlPr>
          </m:sSubPr>
          <m:e>
            <m:r>
              <w:rPr>
                <w:rFonts w:ascii="Cambria Math" w:hAnsi="Cambria Math" w:cs="Cambria Math"/>
              </w:rPr>
              <m:t>C</m:t>
            </m:r>
          </m:e>
          <m:sub>
            <m:r>
              <w:rPr>
                <w:rFonts w:ascii="Cambria Math" w:hAnsi="Cambria Math"/>
              </w:rPr>
              <m:t>2</m:t>
            </m:r>
          </m:sub>
        </m:sSub>
      </m:oMath>
      <w:r w:rsidRPr="00760336">
        <w:rPr>
          <w:rFonts w:ascii="Arial" w:hAnsi="Arial" w:cs="Arial"/>
        </w:rPr>
        <w:t>​</w:t>
      </w:r>
      <w:r w:rsidRPr="00760336">
        <w:t xml:space="preserve"> en estas secciones con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Pr="00760336">
        <w:rPr>
          <w:rFonts w:ascii="Arial" w:hAnsi="Arial" w:cs="Arial"/>
        </w:rPr>
        <w:t>​</w:t>
      </w:r>
      <w:r w:rsidRPr="00760336">
        <w:t xml:space="preserve"> en 0 Ω.</w:t>
      </w:r>
    </w:p>
    <w:p w14:paraId="2EDC8522" w14:textId="20A4EA01" w:rsidR="00760336" w:rsidRPr="00760336" w:rsidRDefault="00247799" w:rsidP="0049524D">
      <w:pPr>
        <w:numPr>
          <w:ilvl w:val="0"/>
          <w:numId w:val="33"/>
        </w:numPr>
      </w:pPr>
      <w:r>
        <w:rPr>
          <w:b/>
          <w:bCs/>
        </w:rPr>
        <w:lastRenderedPageBreak/>
        <w:t xml:space="preserve">Muy </w:t>
      </w:r>
      <w:r w:rsidR="00760336" w:rsidRPr="00760336">
        <w:rPr>
          <w:b/>
          <w:bCs/>
        </w:rPr>
        <w:t>Alta Frecuencia (103782 Hz)</w:t>
      </w:r>
      <w:r w:rsidR="00760336" w:rsidRPr="00760336">
        <w:t>:</w:t>
      </w:r>
    </w:p>
    <w:p w14:paraId="6F44DBAF" w14:textId="32F92FB3" w:rsidR="00760336" w:rsidRPr="00760336" w:rsidRDefault="00760336" w:rsidP="00760336">
      <w:r w:rsidRPr="00760336">
        <w:t>A frecuencias muy altas, la ganancia comienza a disminuir nuevamente debido a la respuesta del amplificador operacional y la limitación de los componentes del circuito.</w:t>
      </w:r>
      <w:r>
        <w:t xml:space="preserve"> </w:t>
      </w:r>
      <w:r w:rsidRPr="00760336">
        <w:t>La caída en la ganancia a frecuencias muy altas es consistente con el comportamiento natural del amplificador operacional.</w:t>
      </w:r>
    </w:p>
    <w:p w14:paraId="1399880B" w14:textId="77777777" w:rsidR="00B27D6F" w:rsidRDefault="00B27D6F" w:rsidP="00DD7458">
      <w:pPr>
        <w:rPr>
          <w:b/>
          <w:bCs/>
        </w:rPr>
      </w:pPr>
    </w:p>
    <w:p w14:paraId="40490D67" w14:textId="7EA0CBB6" w:rsidR="00B27D6F" w:rsidRPr="008F0651" w:rsidRDefault="00B27D6F" w:rsidP="00B27D6F">
      <w:pPr>
        <w:jc w:val="center"/>
        <w:rPr>
          <w:b/>
          <w:bCs/>
          <w:i/>
        </w:rPr>
      </w:pPr>
      <w:r w:rsidRPr="008F0651">
        <w:rPr>
          <w:b/>
          <w:bCs/>
        </w:rPr>
        <w:t xml:space="preserve">Gráfica de Bode </w:t>
      </w:r>
      <w:r>
        <w:rPr>
          <w:b/>
          <w:bCs/>
        </w:rPr>
        <w:t xml:space="preserve">para Atenuación de Frecuencias </w:t>
      </w:r>
      <w:r w:rsidR="00EF7D23">
        <w:rPr>
          <w:b/>
          <w:bCs/>
        </w:rPr>
        <w:t>Medias</w:t>
      </w:r>
    </w:p>
    <w:p w14:paraId="43F404DB" w14:textId="789B3E50" w:rsidR="001345CE" w:rsidRDefault="00B27D6F" w:rsidP="00D437BB">
      <w:r w:rsidRPr="00E841C7">
        <w:t xml:space="preserve">La gráfica de Bode </w:t>
      </w:r>
      <w:r>
        <w:t xml:space="preserve">de la Figura </w:t>
      </w:r>
      <w:r w:rsidR="00A61033">
        <w:t>15</w:t>
      </w:r>
      <w:r>
        <w:t xml:space="preserve"> </w:t>
      </w:r>
      <w:r w:rsidRPr="00E841C7">
        <w:t xml:space="preserve">corresponde al comportamiento del ecualizador gráfico </w:t>
      </w:r>
      <w:r w:rsidRPr="00BD7386">
        <w:t xml:space="preserve">cuando solamente la resistencia variable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BD7386">
        <w:t xml:space="preserve"> de la sección </w:t>
      </w:r>
      <w:r>
        <w:t>2</w:t>
      </w:r>
      <w:r w:rsidRPr="00BD7386">
        <w:t xml:space="preserve"> (Frecuencias </w:t>
      </w:r>
      <w:r>
        <w:t>medias</w:t>
      </w:r>
      <w:r w:rsidRPr="00BD7386">
        <w:t>) del ecualizador está al 100%</w:t>
      </w:r>
      <w:r>
        <w:t xml:space="preserve">, </w:t>
      </w:r>
      <w:r w:rsidRPr="00BD7386">
        <w:t xml:space="preserve">y las demás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w:t>
      </w:r>
      <w:r w:rsidRPr="00BD7386">
        <w:t>de las otras 2 secciones están al 0%.</w:t>
      </w:r>
    </w:p>
    <w:p w14:paraId="1A95EB03" w14:textId="77777777" w:rsidR="00A61033" w:rsidRDefault="001345CE" w:rsidP="00A61033">
      <w:pPr>
        <w:keepNext/>
      </w:pPr>
      <w:r>
        <w:rPr>
          <w:noProof/>
        </w:rPr>
        <w:drawing>
          <wp:inline distT="0" distB="0" distL="0" distR="0" wp14:anchorId="6EC29EB5" wp14:editId="3B4F6AD5">
            <wp:extent cx="5554766" cy="2978419"/>
            <wp:effectExtent l="38100" t="38100" r="46355" b="31750"/>
            <wp:docPr id="1754194862" name="Imagen 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94862" name="Imagen 11" descr="Gráfico, Histograma&#10;&#10;Descripción generada automáticamente"/>
                    <pic:cNvPicPr/>
                  </pic:nvPicPr>
                  <pic:blipFill rotWithShape="1">
                    <a:blip r:embed="rId28" cstate="print">
                      <a:extLst>
                        <a:ext uri="{28A0092B-C50C-407E-A947-70E740481C1C}">
                          <a14:useLocalDpi xmlns:a14="http://schemas.microsoft.com/office/drawing/2010/main" val="0"/>
                        </a:ext>
                      </a:extLst>
                    </a:blip>
                    <a:srcRect l="6273" t="6459" r="8630" b="1556"/>
                    <a:stretch/>
                  </pic:blipFill>
                  <pic:spPr bwMode="auto">
                    <a:xfrm>
                      <a:off x="0" y="0"/>
                      <a:ext cx="5566830" cy="2984888"/>
                    </a:xfrm>
                    <a:prstGeom prst="rect">
                      <a:avLst/>
                    </a:prstGeom>
                    <a:ln w="38100">
                      <a:solidFill>
                        <a:srgbClr val="BF9000"/>
                      </a:solidFill>
                    </a:ln>
                    <a:extLst>
                      <a:ext uri="{53640926-AAD7-44D8-BBD7-CCE9431645EC}">
                        <a14:shadowObscured xmlns:a14="http://schemas.microsoft.com/office/drawing/2010/main"/>
                      </a:ext>
                    </a:extLst>
                  </pic:spPr>
                </pic:pic>
              </a:graphicData>
            </a:graphic>
          </wp:inline>
        </w:drawing>
      </w:r>
    </w:p>
    <w:p w14:paraId="24C5B82B" w14:textId="0B7BEA8B" w:rsidR="001345CE" w:rsidRDefault="00A61033" w:rsidP="00A61033">
      <w:pPr>
        <w:pStyle w:val="Descripcin"/>
        <w:jc w:val="center"/>
      </w:pPr>
      <w:r>
        <w:t xml:space="preserve">Figura </w:t>
      </w:r>
      <w:fldSimple w:instr=" SEQ Figura \* ARABIC ">
        <w:r w:rsidR="004126C9">
          <w:rPr>
            <w:noProof/>
          </w:rPr>
          <w:t>15</w:t>
        </w:r>
      </w:fldSimple>
      <w:r>
        <w:t xml:space="preserve">. </w:t>
      </w:r>
      <w:r w:rsidRPr="00EB04DA">
        <w:t>Gráfica de Bode para Atenuación de Frecuencias Medias</w:t>
      </w:r>
      <w:r>
        <w:t>.</w:t>
      </w:r>
    </w:p>
    <w:p w14:paraId="5456D91C" w14:textId="3C83BD02" w:rsidR="009D31EC" w:rsidRPr="009D31EC" w:rsidRDefault="009D31EC" w:rsidP="009D31EC">
      <w:pPr>
        <w:rPr>
          <w:b/>
          <w:bCs/>
        </w:rPr>
      </w:pPr>
      <w:r w:rsidRPr="009D31EC">
        <w:rPr>
          <w:b/>
          <w:bCs/>
        </w:rPr>
        <w:t>Comportamiento del Ecualizador</w:t>
      </w:r>
      <w:r w:rsidR="00841F73">
        <w:rPr>
          <w:b/>
          <w:bCs/>
        </w:rPr>
        <w:t xml:space="preserve"> para Atenuación de Frecuencias Medias</w:t>
      </w:r>
    </w:p>
    <w:p w14:paraId="22D3E44F" w14:textId="77777777" w:rsidR="009D31EC" w:rsidRPr="009D31EC" w:rsidRDefault="009D31EC" w:rsidP="0049524D">
      <w:pPr>
        <w:numPr>
          <w:ilvl w:val="0"/>
          <w:numId w:val="34"/>
        </w:numPr>
      </w:pPr>
      <w:r w:rsidRPr="009D31EC">
        <w:rPr>
          <w:b/>
          <w:bCs/>
        </w:rPr>
        <w:t>Frecuencia Media (3162 Hz)</w:t>
      </w:r>
      <w:r w:rsidRPr="009D31EC">
        <w:t>:</w:t>
      </w:r>
    </w:p>
    <w:p w14:paraId="7FA6A26A" w14:textId="68F221F1" w:rsidR="009D31EC" w:rsidRPr="009D31EC" w:rsidRDefault="009D31EC" w:rsidP="009D31EC">
      <w:r w:rsidRPr="009D31EC">
        <w:t xml:space="preserve">Con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Pr="009D31EC">
        <w:rPr>
          <w:rFonts w:ascii="Arial" w:hAnsi="Arial" w:cs="Arial"/>
        </w:rPr>
        <w:t>​</w:t>
      </w:r>
      <w:r w:rsidRPr="009D31EC">
        <w:t xml:space="preserve"> de la sección 2 en 100 </w:t>
      </w:r>
      <w:proofErr w:type="spellStart"/>
      <w:r w:rsidRPr="009D31EC">
        <w:t>kΩ</w:t>
      </w:r>
      <w:proofErr w:type="spellEnd"/>
      <w:r w:rsidRPr="009D31EC">
        <w:t>, esta sección actúa como un filtro de banda angosta, proporcionando una atenuación significativa alrededor de 3162 Hz.</w:t>
      </w:r>
      <w:r>
        <w:t xml:space="preserve"> </w:t>
      </w:r>
      <w:r w:rsidRPr="009D31EC">
        <w:t>Se observa un profundo valle en la gráfica a 3162 Hz, indicando una atenuación máxima en esta frecuencia.</w:t>
      </w:r>
    </w:p>
    <w:p w14:paraId="36B1C195" w14:textId="64AE25BD" w:rsidR="009D31EC" w:rsidRPr="009D31EC" w:rsidRDefault="009D31EC" w:rsidP="0049524D">
      <w:pPr>
        <w:numPr>
          <w:ilvl w:val="0"/>
          <w:numId w:val="34"/>
        </w:numPr>
      </w:pPr>
      <w:r w:rsidRPr="009D31EC">
        <w:rPr>
          <w:b/>
          <w:bCs/>
        </w:rPr>
        <w:t>Frecuencias Baja (79 Hz)</w:t>
      </w:r>
      <w:r w:rsidRPr="009D31EC">
        <w:t xml:space="preserve"> </w:t>
      </w:r>
      <w:r w:rsidRPr="009D31EC">
        <w:rPr>
          <w:b/>
          <w:bCs/>
        </w:rPr>
        <w:t>y Alta (15849 Hz):</w:t>
      </w:r>
    </w:p>
    <w:p w14:paraId="595EF8AA" w14:textId="47CD1108" w:rsidR="009D31EC" w:rsidRPr="009D31EC" w:rsidRDefault="009D31EC" w:rsidP="009D31EC">
      <w:r w:rsidRPr="009D31EC">
        <w:t xml:space="preserve">Las secciones de frecuencia baja y alta no están actuando como filtros efectivos debido a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Pr="009D31EC">
        <w:t xml:space="preserve"> en 0 Ω. Esto resulta en una ganancia constante o levemente variable en estas bandas.</w:t>
      </w:r>
      <w:r>
        <w:t xml:space="preserve"> </w:t>
      </w:r>
      <w:r w:rsidRPr="009D31EC">
        <w:t>La ganancia en las frecuencias baja y alta muestra poca atenuación, lo que es consistente con la falta de impedancia significativa en esas secciones.</w:t>
      </w:r>
    </w:p>
    <w:p w14:paraId="2B767856" w14:textId="77777777" w:rsidR="009D31EC" w:rsidRPr="009D31EC" w:rsidRDefault="009D31EC" w:rsidP="0049524D">
      <w:pPr>
        <w:numPr>
          <w:ilvl w:val="0"/>
          <w:numId w:val="34"/>
        </w:numPr>
      </w:pPr>
      <w:r w:rsidRPr="009D31EC">
        <w:rPr>
          <w:b/>
          <w:bCs/>
        </w:rPr>
        <w:lastRenderedPageBreak/>
        <w:t>Alta Frecuencia (100000 Hz)</w:t>
      </w:r>
      <w:r w:rsidRPr="009D31EC">
        <w:t>:</w:t>
      </w:r>
    </w:p>
    <w:p w14:paraId="62284E6A" w14:textId="1A818B03" w:rsidR="009D31EC" w:rsidRPr="009D31EC" w:rsidRDefault="009D31EC" w:rsidP="009D31EC">
      <w:r w:rsidRPr="009D31EC">
        <w:t>La ganancia vuelve a disminuir en frecuencias muy altas debido a la respuesta del amplificador operacional y las limitaciones naturales de los componentes del circuito.</w:t>
      </w:r>
      <w:r>
        <w:t xml:space="preserve"> </w:t>
      </w:r>
      <w:r w:rsidRPr="009D31EC">
        <w:t>La caída en la ganancia a frecuencias muy altas refleja la limitación de la respuesta del sistema.</w:t>
      </w:r>
    </w:p>
    <w:p w14:paraId="651A5DAE" w14:textId="77777777" w:rsidR="00EF7D23" w:rsidRDefault="00EF7D23" w:rsidP="00A61033">
      <w:pPr>
        <w:rPr>
          <w:b/>
          <w:bCs/>
        </w:rPr>
      </w:pPr>
    </w:p>
    <w:p w14:paraId="6B66F295" w14:textId="0D32E52D" w:rsidR="00EF7D23" w:rsidRPr="008F0651" w:rsidRDefault="00EF7D23" w:rsidP="00EF7D23">
      <w:pPr>
        <w:jc w:val="center"/>
        <w:rPr>
          <w:b/>
          <w:bCs/>
          <w:i/>
        </w:rPr>
      </w:pPr>
      <w:r w:rsidRPr="008F0651">
        <w:rPr>
          <w:b/>
          <w:bCs/>
        </w:rPr>
        <w:t xml:space="preserve">Gráfica de Bode </w:t>
      </w:r>
      <w:r>
        <w:rPr>
          <w:b/>
          <w:bCs/>
        </w:rPr>
        <w:t>para Atenuación de Frecuencias Altas</w:t>
      </w:r>
    </w:p>
    <w:p w14:paraId="68F4759D" w14:textId="192B06AF" w:rsidR="001345CE" w:rsidRDefault="00EF7D23" w:rsidP="00D437BB">
      <w:r w:rsidRPr="00E841C7">
        <w:t xml:space="preserve">La gráfica de Bode </w:t>
      </w:r>
      <w:r>
        <w:t xml:space="preserve">de la Figura </w:t>
      </w:r>
      <w:r w:rsidR="00A61033">
        <w:t>16</w:t>
      </w:r>
      <w:r>
        <w:t xml:space="preserve"> </w:t>
      </w:r>
      <w:r w:rsidRPr="00E841C7">
        <w:t xml:space="preserve">corresponde al comportamiento del ecualizador gráfico </w:t>
      </w:r>
      <w:r w:rsidRPr="00BD7386">
        <w:t xml:space="preserve">cuando solamente la resistencia variable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BD7386">
        <w:t xml:space="preserve"> de la sección </w:t>
      </w:r>
      <w:r>
        <w:t>3</w:t>
      </w:r>
      <w:r w:rsidRPr="00BD7386">
        <w:t xml:space="preserve"> (Frecuencias </w:t>
      </w:r>
      <w:r>
        <w:t>altas</w:t>
      </w:r>
      <w:r w:rsidRPr="00BD7386">
        <w:t>) del ecualizador está al 100%</w:t>
      </w:r>
      <w:r>
        <w:t xml:space="preserve">, </w:t>
      </w:r>
      <w:r w:rsidRPr="00BD7386">
        <w:t xml:space="preserve">y las demás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w:t>
      </w:r>
      <w:r w:rsidRPr="00BD7386">
        <w:t>de las otras 2 secciones están al 0%.</w:t>
      </w:r>
    </w:p>
    <w:p w14:paraId="3A0F49BC" w14:textId="77777777" w:rsidR="00A61033" w:rsidRDefault="003823C8" w:rsidP="00A61033">
      <w:pPr>
        <w:keepNext/>
      </w:pPr>
      <w:r w:rsidRPr="003823C8">
        <w:rPr>
          <w:noProof/>
        </w:rPr>
        <w:drawing>
          <wp:inline distT="0" distB="0" distL="0" distR="0" wp14:anchorId="5C48B6F6" wp14:editId="0126DDC3">
            <wp:extent cx="5543550" cy="2994025"/>
            <wp:effectExtent l="38100" t="38100" r="38100" b="34925"/>
            <wp:docPr id="4811764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6400" name="Imagen 1" descr="Diagrama&#10;&#10;Descripción generada automáticamente"/>
                    <pic:cNvPicPr/>
                  </pic:nvPicPr>
                  <pic:blipFill rotWithShape="1">
                    <a:blip r:embed="rId29"/>
                    <a:srcRect l="-1" r="342"/>
                    <a:stretch/>
                  </pic:blipFill>
                  <pic:spPr bwMode="auto">
                    <a:xfrm>
                      <a:off x="0" y="0"/>
                      <a:ext cx="5545840" cy="2995262"/>
                    </a:xfrm>
                    <a:prstGeom prst="rect">
                      <a:avLst/>
                    </a:prstGeom>
                    <a:ln w="38100" cap="flat" cmpd="sng" algn="ctr">
                      <a:solidFill>
                        <a:srgbClr val="BF9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EC682D" w14:textId="67BE4688" w:rsidR="000A4F04" w:rsidRDefault="00A61033" w:rsidP="00A61033">
      <w:pPr>
        <w:pStyle w:val="Descripcin"/>
        <w:jc w:val="center"/>
      </w:pPr>
      <w:r>
        <w:t xml:space="preserve">Figura </w:t>
      </w:r>
      <w:fldSimple w:instr=" SEQ Figura \* ARABIC ">
        <w:r w:rsidR="004126C9">
          <w:rPr>
            <w:noProof/>
          </w:rPr>
          <w:t>16</w:t>
        </w:r>
      </w:fldSimple>
      <w:r>
        <w:t xml:space="preserve">. </w:t>
      </w:r>
      <w:r w:rsidRPr="00271F90">
        <w:t>Gráfica de Bode para Atenuación de Frecuencias Altas</w:t>
      </w:r>
      <w:r>
        <w:t>.</w:t>
      </w:r>
    </w:p>
    <w:p w14:paraId="5D5682C3" w14:textId="346462B0" w:rsidR="00841F73" w:rsidRPr="00841F73" w:rsidRDefault="00841F73" w:rsidP="00841F73">
      <w:pPr>
        <w:rPr>
          <w:b/>
          <w:bCs/>
        </w:rPr>
      </w:pPr>
      <w:r w:rsidRPr="00841F73">
        <w:rPr>
          <w:b/>
          <w:bCs/>
        </w:rPr>
        <w:t>Comportamiento del Ecualizador</w:t>
      </w:r>
      <w:r>
        <w:rPr>
          <w:b/>
          <w:bCs/>
        </w:rPr>
        <w:t xml:space="preserve"> para Atenuación de Frecuencias Altas</w:t>
      </w:r>
    </w:p>
    <w:p w14:paraId="5AE3628E" w14:textId="77777777" w:rsidR="00841F73" w:rsidRPr="00841F73" w:rsidRDefault="00841F73" w:rsidP="0049524D">
      <w:pPr>
        <w:numPr>
          <w:ilvl w:val="0"/>
          <w:numId w:val="35"/>
        </w:numPr>
      </w:pPr>
      <w:r w:rsidRPr="00841F73">
        <w:rPr>
          <w:b/>
          <w:bCs/>
        </w:rPr>
        <w:t>Frecuencia Alta (15849 Hz)</w:t>
      </w:r>
      <w:r w:rsidRPr="00841F73">
        <w:t>:</w:t>
      </w:r>
    </w:p>
    <w:p w14:paraId="660AFF90" w14:textId="60724301" w:rsidR="00841F73" w:rsidRPr="00841F73" w:rsidRDefault="00841F73" w:rsidP="00841F73">
      <w:r w:rsidRPr="00841F73">
        <w:t xml:space="preserve">Con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Pr="00841F73">
        <w:t xml:space="preserve"> de la sección 3 en 100 kΩ, esta sección actúa como un filtro de banda angosta, proporcionando una atenuación significativa alrededor de 15849 Hz.</w:t>
      </w:r>
      <w:r>
        <w:t xml:space="preserve"> </w:t>
      </w:r>
      <w:r w:rsidRPr="00841F73">
        <w:t>Esto se refleja en el profundo valle en la gráfica a 15849 Hz, indicando una atenuación máxima en esta frecuencia.</w:t>
      </w:r>
    </w:p>
    <w:p w14:paraId="4EFB2635" w14:textId="77777777" w:rsidR="00841F73" w:rsidRPr="00841F73" w:rsidRDefault="00841F73" w:rsidP="0049524D">
      <w:pPr>
        <w:numPr>
          <w:ilvl w:val="0"/>
          <w:numId w:val="35"/>
        </w:numPr>
      </w:pPr>
      <w:r w:rsidRPr="00841F73">
        <w:rPr>
          <w:b/>
          <w:bCs/>
        </w:rPr>
        <w:t>Frecuencias Baja (79 Hz) y Media (3162 Hz)</w:t>
      </w:r>
      <w:r w:rsidRPr="00841F73">
        <w:t>:</w:t>
      </w:r>
    </w:p>
    <w:p w14:paraId="4F020AC5" w14:textId="66162036" w:rsidR="00841F73" w:rsidRPr="00841F73" w:rsidRDefault="00841F73" w:rsidP="00841F73">
      <w:r w:rsidRPr="00841F73">
        <w:t xml:space="preserve">Las secciones de frecuencia baja y media no están actuando como filtros efectivos debido a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Pr="00841F73">
        <w:rPr>
          <w:rFonts w:ascii="Arial" w:hAnsi="Arial" w:cs="Arial"/>
        </w:rPr>
        <w:t>​</w:t>
      </w:r>
      <w:r w:rsidRPr="00841F73">
        <w:t xml:space="preserve"> en 0 Ω. Esto resulta en una ganancia constante o levemente variable en estas bandas.</w:t>
      </w:r>
      <w:r>
        <w:t xml:space="preserve"> </w:t>
      </w:r>
      <w:r w:rsidRPr="00841F73">
        <w:t>La ganancia en las frecuencias baja y media muestra poca atenuación, lo que es consistente con la falta de impedancia significativa en esas secciones.</w:t>
      </w:r>
    </w:p>
    <w:p w14:paraId="1C641257" w14:textId="77777777" w:rsidR="00841F73" w:rsidRPr="00841F73" w:rsidRDefault="00841F73" w:rsidP="0049524D">
      <w:pPr>
        <w:numPr>
          <w:ilvl w:val="0"/>
          <w:numId w:val="35"/>
        </w:numPr>
      </w:pPr>
      <w:r w:rsidRPr="00841F73">
        <w:rPr>
          <w:b/>
          <w:bCs/>
        </w:rPr>
        <w:lastRenderedPageBreak/>
        <w:t>Alta Frecuencia (100000 Hz)</w:t>
      </w:r>
      <w:r w:rsidRPr="00841F73">
        <w:t>:</w:t>
      </w:r>
    </w:p>
    <w:p w14:paraId="14CE8243" w14:textId="32323FF7" w:rsidR="001345CE" w:rsidRPr="00F32D27" w:rsidRDefault="00841F73" w:rsidP="00D437BB">
      <w:r w:rsidRPr="00841F73">
        <w:t>A frecuencias muy altas, la ganancia vuelve a aumentar debido a la menor impedancia capacitiva y la limitación de la respuesta del amplificador operacional y los componentes del circuito.</w:t>
      </w:r>
      <w:r>
        <w:t xml:space="preserve"> </w:t>
      </w:r>
      <w:r w:rsidR="00F439FD" w:rsidRPr="00F439FD">
        <w:t>La ganancia se aproxima a un máximo en 100 kHz por fuera de la banda de atenuación. A frecuencias aún mayores, vuelve a caer por la limitación del AO y del circuito.</w:t>
      </w:r>
    </w:p>
    <w:p w14:paraId="194963D9" w14:textId="2E9F5E03" w:rsidR="00D437BB" w:rsidRPr="00F92FE3" w:rsidRDefault="00D437BB" w:rsidP="0049524D">
      <w:pPr>
        <w:pStyle w:val="Ttulo1"/>
        <w:numPr>
          <w:ilvl w:val="0"/>
          <w:numId w:val="15"/>
        </w:numPr>
        <w:ind w:left="360" w:hanging="360"/>
        <w:rPr>
          <w:rFonts w:asciiTheme="minorHAnsi" w:hAnsiTheme="minorHAnsi" w:cs="Times New Roman"/>
          <w:b w:val="0"/>
          <w:bCs/>
          <w:color w:val="auto"/>
          <w:sz w:val="32"/>
          <w:szCs w:val="32"/>
        </w:rPr>
      </w:pPr>
      <w:r w:rsidRPr="0019177C">
        <w:rPr>
          <w:rFonts w:asciiTheme="minorHAnsi" w:hAnsiTheme="minorHAnsi" w:cs="Times New Roman"/>
          <w:bCs/>
          <w:color w:val="auto"/>
          <w:sz w:val="32"/>
          <w:szCs w:val="32"/>
        </w:rPr>
        <w:t>Resultados prácticos</w:t>
      </w:r>
    </w:p>
    <w:p w14:paraId="2BD11D1E" w14:textId="77777777" w:rsidR="00F92FE3" w:rsidRPr="00F92FE3" w:rsidRDefault="00F92FE3" w:rsidP="001831E9">
      <w:pPr>
        <w:jc w:val="center"/>
        <w:rPr>
          <w:b/>
          <w:bCs/>
        </w:rPr>
      </w:pPr>
      <w:r w:rsidRPr="00F92FE3">
        <w:rPr>
          <w:b/>
          <w:bCs/>
        </w:rPr>
        <w:t>Implementación Física del Ecualizador Gráfico</w:t>
      </w:r>
    </w:p>
    <w:p w14:paraId="1056C0B3" w14:textId="23F9E227" w:rsidR="00F92FE3" w:rsidRPr="00F92FE3" w:rsidRDefault="00F92FE3" w:rsidP="00F92FE3">
      <w:r w:rsidRPr="00F92FE3">
        <w:t xml:space="preserve">En la Figura </w:t>
      </w:r>
      <w:r w:rsidR="000C63F2">
        <w:t>17</w:t>
      </w:r>
      <w:r w:rsidRPr="00F92FE3">
        <w:t xml:space="preserve"> se presenta la configuración física del ecualizador gráfico. Para esta implementación, se conectó el circuito a una fuente de alimentación simétrica para proporcionar los voltajes necesarios (±12V) al amplificador operacional. Además, se utilizó un osciloscopio para visualizar y analizar el comportamiento del circuito de manera visual y en tiempo real, complementando la evaluación auditiva mediante pruebas de sonido.</w:t>
      </w:r>
    </w:p>
    <w:p w14:paraId="165D1D6E" w14:textId="29163996" w:rsidR="00F92FE3" w:rsidRDefault="00F92FE3" w:rsidP="00D86322">
      <w:r w:rsidRPr="00F92FE3">
        <w:t>Para proteger el dispositivo que reproduce la música se añadió un seguidor de voltaje (buffer) justo antes de la entrada al ecualizador gráfico. Este seguidor de voltaje actúa como un aislante, previniendo posibles daños al dispositivo de entrada debido a las variaciones de impedancia del circuito del ecualizador.</w:t>
      </w:r>
    </w:p>
    <w:p w14:paraId="715B9519" w14:textId="77777777" w:rsidR="003B3AC6" w:rsidRDefault="009A4AB6" w:rsidP="003B3AC6">
      <w:pPr>
        <w:keepNext/>
        <w:jc w:val="center"/>
      </w:pPr>
      <w:r>
        <w:rPr>
          <w:noProof/>
        </w:rPr>
        <w:drawing>
          <wp:inline distT="0" distB="0" distL="0" distR="0" wp14:anchorId="1EB5079E" wp14:editId="62BE6189">
            <wp:extent cx="3609340" cy="2707005"/>
            <wp:effectExtent l="38100" t="38100" r="29210" b="36195"/>
            <wp:docPr id="1314887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2251" cy="2716688"/>
                    </a:xfrm>
                    <a:prstGeom prst="rect">
                      <a:avLst/>
                    </a:prstGeom>
                    <a:ln w="38100">
                      <a:solidFill>
                        <a:srgbClr val="BF9000"/>
                      </a:solidFill>
                    </a:ln>
                  </pic:spPr>
                </pic:pic>
              </a:graphicData>
            </a:graphic>
          </wp:inline>
        </w:drawing>
      </w:r>
    </w:p>
    <w:p w14:paraId="68E188B3" w14:textId="5F55CD39" w:rsidR="009A4AB6" w:rsidRDefault="003B3AC6" w:rsidP="003B3AC6">
      <w:pPr>
        <w:pStyle w:val="Descripcin"/>
        <w:jc w:val="center"/>
      </w:pPr>
      <w:r>
        <w:t xml:space="preserve">Figura </w:t>
      </w:r>
      <w:fldSimple w:instr=" SEQ Figura \* ARABIC ">
        <w:r w:rsidR="004126C9">
          <w:rPr>
            <w:noProof/>
          </w:rPr>
          <w:t>17</w:t>
        </w:r>
      </w:fldSimple>
      <w:r>
        <w:t xml:space="preserve">. Implementación física </w:t>
      </w:r>
      <w:r w:rsidRPr="00F92FE3">
        <w:t>del ecualizador gráfico</w:t>
      </w:r>
      <w:r>
        <w:t>.</w:t>
      </w:r>
    </w:p>
    <w:p w14:paraId="04A5B489" w14:textId="0C95B34E" w:rsidR="00AD02DE" w:rsidRDefault="004B4B4A" w:rsidP="00D86322">
      <w:r>
        <w:t xml:space="preserve">En la Figura </w:t>
      </w:r>
      <w:r w:rsidR="000C63F2">
        <w:t>18</w:t>
      </w:r>
      <w:r>
        <w:t xml:space="preserve"> se puede observar de manera m</w:t>
      </w:r>
      <w:r w:rsidR="00B50315">
        <w:t>á</w:t>
      </w:r>
      <w:r>
        <w:t xml:space="preserve">s detallada la conexión </w:t>
      </w:r>
      <w:r w:rsidR="007E5791">
        <w:t xml:space="preserve">física </w:t>
      </w:r>
      <w:r>
        <w:t>del ecualizador gráfico.</w:t>
      </w:r>
    </w:p>
    <w:p w14:paraId="51D7B41D" w14:textId="77777777" w:rsidR="003B3AC6" w:rsidRDefault="00347488" w:rsidP="003B3AC6">
      <w:pPr>
        <w:keepNext/>
        <w:jc w:val="center"/>
      </w:pPr>
      <w:r>
        <w:rPr>
          <w:noProof/>
        </w:rPr>
        <w:lastRenderedPageBreak/>
        <w:drawing>
          <wp:inline distT="0" distB="0" distL="0" distR="0" wp14:anchorId="335ED42F" wp14:editId="7B616721">
            <wp:extent cx="2176666" cy="3634026"/>
            <wp:effectExtent l="33338" t="42862" r="28892" b="28893"/>
            <wp:docPr id="146687668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394" r="10465" b="9667"/>
                    <a:stretch/>
                  </pic:blipFill>
                  <pic:spPr bwMode="auto">
                    <a:xfrm rot="16200000">
                      <a:off x="0" y="0"/>
                      <a:ext cx="2179395" cy="3638582"/>
                    </a:xfrm>
                    <a:prstGeom prst="rect">
                      <a:avLst/>
                    </a:prstGeom>
                    <a:ln w="38100">
                      <a:solidFill>
                        <a:srgbClr val="BF9000"/>
                      </a:solidFill>
                    </a:ln>
                    <a:extLst>
                      <a:ext uri="{53640926-AAD7-44D8-BBD7-CCE9431645EC}">
                        <a14:shadowObscured xmlns:a14="http://schemas.microsoft.com/office/drawing/2010/main"/>
                      </a:ext>
                    </a:extLst>
                  </pic:spPr>
                </pic:pic>
              </a:graphicData>
            </a:graphic>
          </wp:inline>
        </w:drawing>
      </w:r>
    </w:p>
    <w:p w14:paraId="22AE7673" w14:textId="6A470E1E" w:rsidR="00D437BB" w:rsidRDefault="003B3AC6" w:rsidP="003B3AC6">
      <w:pPr>
        <w:pStyle w:val="Descripcin"/>
        <w:jc w:val="center"/>
      </w:pPr>
      <w:r>
        <w:t xml:space="preserve">Figura </w:t>
      </w:r>
      <w:fldSimple w:instr=" SEQ Figura \* ARABIC ">
        <w:r w:rsidR="004126C9">
          <w:rPr>
            <w:noProof/>
          </w:rPr>
          <w:t>18</w:t>
        </w:r>
      </w:fldSimple>
      <w:r>
        <w:t>. Circuito físico del ecualizador gráfico.</w:t>
      </w:r>
    </w:p>
    <w:p w14:paraId="52B1DBEA" w14:textId="77777777" w:rsidR="00AF6100" w:rsidRPr="00AF6100" w:rsidRDefault="00AF6100" w:rsidP="001831E9">
      <w:pPr>
        <w:pStyle w:val="Descripcin"/>
        <w:jc w:val="center"/>
        <w:rPr>
          <w:b/>
          <w:bCs/>
          <w:i w:val="0"/>
          <w:iCs w:val="0"/>
          <w:color w:val="auto"/>
          <w:sz w:val="22"/>
          <w:szCs w:val="22"/>
        </w:rPr>
      </w:pPr>
      <w:r w:rsidRPr="00AF6100">
        <w:rPr>
          <w:b/>
          <w:bCs/>
          <w:i w:val="0"/>
          <w:iCs w:val="0"/>
          <w:color w:val="auto"/>
          <w:sz w:val="22"/>
          <w:szCs w:val="22"/>
        </w:rPr>
        <w:t>Pruebas y Resultados</w:t>
      </w:r>
    </w:p>
    <w:p w14:paraId="0C4E8FF4" w14:textId="77777777" w:rsidR="00AF6100" w:rsidRPr="00AF6100" w:rsidRDefault="00AF6100" w:rsidP="00AF6100">
      <w:pPr>
        <w:pStyle w:val="Descripcin"/>
        <w:rPr>
          <w:i w:val="0"/>
          <w:iCs w:val="0"/>
          <w:color w:val="auto"/>
          <w:sz w:val="22"/>
          <w:szCs w:val="22"/>
        </w:rPr>
      </w:pPr>
      <w:r w:rsidRPr="00AF6100">
        <w:rPr>
          <w:i w:val="0"/>
          <w:iCs w:val="0"/>
          <w:color w:val="auto"/>
          <w:sz w:val="22"/>
          <w:szCs w:val="22"/>
        </w:rPr>
        <w:t>Las pruebas prácticas se realizaron en dos etapas:</w:t>
      </w:r>
    </w:p>
    <w:p w14:paraId="3CF5455A" w14:textId="77777777" w:rsidR="00AF6100" w:rsidRPr="00AF6100" w:rsidRDefault="00AF6100" w:rsidP="001831E9">
      <w:pPr>
        <w:pStyle w:val="Descripcin"/>
        <w:rPr>
          <w:i w:val="0"/>
          <w:iCs w:val="0"/>
          <w:color w:val="auto"/>
          <w:sz w:val="22"/>
          <w:szCs w:val="22"/>
        </w:rPr>
      </w:pPr>
      <w:r w:rsidRPr="00AF6100">
        <w:rPr>
          <w:b/>
          <w:bCs/>
          <w:i w:val="0"/>
          <w:iCs w:val="0"/>
          <w:color w:val="auto"/>
          <w:sz w:val="22"/>
          <w:szCs w:val="22"/>
        </w:rPr>
        <w:t>Pruebas con Osciloscopio</w:t>
      </w:r>
      <w:r w:rsidRPr="00AF6100">
        <w:rPr>
          <w:i w:val="0"/>
          <w:iCs w:val="0"/>
          <w:color w:val="auto"/>
          <w:sz w:val="22"/>
          <w:szCs w:val="22"/>
        </w:rPr>
        <w:t>:</w:t>
      </w:r>
    </w:p>
    <w:p w14:paraId="28727300" w14:textId="77777777" w:rsidR="00AF6100" w:rsidRPr="00AF6100" w:rsidRDefault="00AF6100" w:rsidP="009C53CC">
      <w:pPr>
        <w:pStyle w:val="Descripcin"/>
        <w:numPr>
          <w:ilvl w:val="0"/>
          <w:numId w:val="45"/>
        </w:numPr>
        <w:rPr>
          <w:i w:val="0"/>
          <w:iCs w:val="0"/>
          <w:color w:val="auto"/>
          <w:sz w:val="22"/>
          <w:szCs w:val="22"/>
        </w:rPr>
      </w:pPr>
      <w:r w:rsidRPr="00AF6100">
        <w:rPr>
          <w:i w:val="0"/>
          <w:iCs w:val="0"/>
          <w:color w:val="auto"/>
          <w:sz w:val="22"/>
          <w:szCs w:val="22"/>
        </w:rPr>
        <w:t>Se conectó el osciloscopio a la entrada y salida del ecualizador gráfico para observar las formas de onda y la respuesta en frecuencia.</w:t>
      </w:r>
    </w:p>
    <w:p w14:paraId="7B173C8B" w14:textId="77777777" w:rsidR="00294613" w:rsidRPr="00AF6100" w:rsidRDefault="00294613" w:rsidP="009C53CC">
      <w:pPr>
        <w:pStyle w:val="Descripcin"/>
        <w:numPr>
          <w:ilvl w:val="0"/>
          <w:numId w:val="45"/>
        </w:numPr>
        <w:rPr>
          <w:i w:val="0"/>
          <w:iCs w:val="0"/>
          <w:color w:val="auto"/>
          <w:sz w:val="22"/>
          <w:szCs w:val="22"/>
        </w:rPr>
      </w:pPr>
      <w:r>
        <w:rPr>
          <w:i w:val="0"/>
          <w:iCs w:val="0"/>
          <w:color w:val="auto"/>
          <w:sz w:val="22"/>
          <w:szCs w:val="22"/>
        </w:rPr>
        <w:t xml:space="preserve">La señal de entrada usada fue una onda senoidal con amplitud de 1V y frecuencia </w:t>
      </w:r>
      <w:r w:rsidRPr="00AF6100">
        <w:rPr>
          <w:i w:val="0"/>
          <w:iCs w:val="0"/>
          <w:color w:val="auto"/>
          <w:sz w:val="22"/>
          <w:szCs w:val="22"/>
        </w:rPr>
        <w:t>baja (</w:t>
      </w:r>
      <w:r w:rsidRPr="000D18D7">
        <w:rPr>
          <w:i w:val="0"/>
          <w:iCs w:val="0"/>
          <w:color w:val="auto"/>
          <w:sz w:val="22"/>
          <w:szCs w:val="22"/>
        </w:rPr>
        <w:t>81.0778</w:t>
      </w:r>
      <w:r w:rsidRPr="00AF6100">
        <w:rPr>
          <w:i w:val="0"/>
          <w:iCs w:val="0"/>
          <w:color w:val="auto"/>
          <w:sz w:val="22"/>
          <w:szCs w:val="22"/>
        </w:rPr>
        <w:t xml:space="preserve"> Hz), media (</w:t>
      </w:r>
      <w:r w:rsidRPr="000D18D7">
        <w:rPr>
          <w:i w:val="0"/>
          <w:iCs w:val="0"/>
          <w:color w:val="auto"/>
          <w:sz w:val="22"/>
          <w:szCs w:val="22"/>
        </w:rPr>
        <w:t>3062.9383</w:t>
      </w:r>
      <w:r w:rsidRPr="00AF6100">
        <w:rPr>
          <w:i w:val="0"/>
          <w:iCs w:val="0"/>
          <w:color w:val="auto"/>
          <w:sz w:val="22"/>
          <w:szCs w:val="22"/>
        </w:rPr>
        <w:t xml:space="preserve"> Hz) y alta (</w:t>
      </w:r>
      <w:r w:rsidRPr="000D18D7">
        <w:rPr>
          <w:i w:val="0"/>
          <w:iCs w:val="0"/>
          <w:color w:val="auto"/>
          <w:sz w:val="22"/>
          <w:szCs w:val="22"/>
        </w:rPr>
        <w:t>16706.9362</w:t>
      </w:r>
      <w:r>
        <w:rPr>
          <w:i w:val="0"/>
          <w:iCs w:val="0"/>
          <w:color w:val="auto"/>
          <w:sz w:val="22"/>
          <w:szCs w:val="22"/>
        </w:rPr>
        <w:t xml:space="preserve"> </w:t>
      </w:r>
      <w:r w:rsidRPr="00AF6100">
        <w:rPr>
          <w:i w:val="0"/>
          <w:iCs w:val="0"/>
          <w:color w:val="auto"/>
          <w:sz w:val="22"/>
          <w:szCs w:val="22"/>
        </w:rPr>
        <w:t>Hz)</w:t>
      </w:r>
      <w:r>
        <w:rPr>
          <w:i w:val="0"/>
          <w:iCs w:val="0"/>
          <w:color w:val="auto"/>
          <w:sz w:val="22"/>
          <w:szCs w:val="22"/>
        </w:rPr>
        <w:t>.</w:t>
      </w:r>
    </w:p>
    <w:p w14:paraId="4DD0CEAE" w14:textId="00E47FC3" w:rsidR="00EE1C09" w:rsidRDefault="00AF6100" w:rsidP="009C53CC">
      <w:pPr>
        <w:pStyle w:val="Descripcin"/>
        <w:numPr>
          <w:ilvl w:val="0"/>
          <w:numId w:val="45"/>
        </w:numPr>
        <w:rPr>
          <w:i w:val="0"/>
          <w:iCs w:val="0"/>
          <w:color w:val="auto"/>
          <w:sz w:val="22"/>
          <w:szCs w:val="22"/>
        </w:rPr>
      </w:pPr>
      <w:r w:rsidRPr="00AF6100">
        <w:rPr>
          <w:i w:val="0"/>
          <w:iCs w:val="0"/>
          <w:color w:val="auto"/>
          <w:sz w:val="22"/>
          <w:szCs w:val="22"/>
        </w:rPr>
        <w:t>Se verificó que el ecualizador ajust</w:t>
      </w:r>
      <w:r w:rsidR="00C87B4D">
        <w:rPr>
          <w:i w:val="0"/>
          <w:iCs w:val="0"/>
          <w:color w:val="auto"/>
          <w:sz w:val="22"/>
          <w:szCs w:val="22"/>
        </w:rPr>
        <w:t>e</w:t>
      </w:r>
      <w:r w:rsidRPr="00AF6100">
        <w:rPr>
          <w:i w:val="0"/>
          <w:iCs w:val="0"/>
          <w:color w:val="auto"/>
          <w:sz w:val="22"/>
          <w:szCs w:val="22"/>
        </w:rPr>
        <w:t xml:space="preserve"> adecuadamente la ganancia en </w:t>
      </w:r>
      <w:r w:rsidR="00745962">
        <w:rPr>
          <w:i w:val="0"/>
          <w:iCs w:val="0"/>
          <w:color w:val="auto"/>
          <w:sz w:val="22"/>
          <w:szCs w:val="22"/>
        </w:rPr>
        <w:t>Volts</w:t>
      </w:r>
      <w:r w:rsidRPr="00AF6100">
        <w:rPr>
          <w:i w:val="0"/>
          <w:iCs w:val="0"/>
          <w:color w:val="auto"/>
          <w:sz w:val="22"/>
          <w:szCs w:val="22"/>
        </w:rPr>
        <w:t xml:space="preserve"> para las diferentes bandas de frecuencia: baja, </w:t>
      </w:r>
      <w:r w:rsidR="00046C27" w:rsidRPr="00AF6100">
        <w:rPr>
          <w:i w:val="0"/>
          <w:iCs w:val="0"/>
          <w:color w:val="auto"/>
          <w:sz w:val="22"/>
          <w:szCs w:val="22"/>
        </w:rPr>
        <w:t>media y</w:t>
      </w:r>
      <w:r w:rsidRPr="00AF6100">
        <w:rPr>
          <w:i w:val="0"/>
          <w:iCs w:val="0"/>
          <w:color w:val="auto"/>
          <w:sz w:val="22"/>
          <w:szCs w:val="22"/>
        </w:rPr>
        <w:t xml:space="preserve"> alta.</w:t>
      </w:r>
      <w:r w:rsidR="00745962">
        <w:rPr>
          <w:i w:val="0"/>
          <w:iCs w:val="0"/>
          <w:color w:val="auto"/>
          <w:sz w:val="22"/>
          <w:szCs w:val="22"/>
        </w:rPr>
        <w:t xml:space="preserve"> </w:t>
      </w:r>
    </w:p>
    <w:p w14:paraId="626445B6" w14:textId="76093BC9" w:rsidR="00AF6100" w:rsidRPr="00AF6100" w:rsidRDefault="00AF6100" w:rsidP="009C53CC">
      <w:pPr>
        <w:pStyle w:val="Descripcin"/>
        <w:numPr>
          <w:ilvl w:val="0"/>
          <w:numId w:val="45"/>
        </w:numPr>
        <w:rPr>
          <w:i w:val="0"/>
          <w:iCs w:val="0"/>
          <w:color w:val="auto"/>
          <w:sz w:val="22"/>
          <w:szCs w:val="22"/>
        </w:rPr>
      </w:pPr>
      <w:r w:rsidRPr="00AF6100">
        <w:rPr>
          <w:i w:val="0"/>
          <w:iCs w:val="0"/>
          <w:color w:val="auto"/>
          <w:sz w:val="22"/>
          <w:szCs w:val="22"/>
        </w:rPr>
        <w:t>Los resultados mostraron un comportamiento esperado en cada banda de frecuencia, confirmando la correcta implementación y funcionamiento del circuito.</w:t>
      </w:r>
    </w:p>
    <w:p w14:paraId="3BD3384D" w14:textId="77777777" w:rsidR="00AF6100" w:rsidRPr="00AF6100" w:rsidRDefault="00AF6100" w:rsidP="001831E9">
      <w:pPr>
        <w:pStyle w:val="Descripcin"/>
        <w:rPr>
          <w:i w:val="0"/>
          <w:iCs w:val="0"/>
          <w:color w:val="auto"/>
          <w:sz w:val="22"/>
          <w:szCs w:val="22"/>
        </w:rPr>
      </w:pPr>
      <w:r w:rsidRPr="00AF6100">
        <w:rPr>
          <w:b/>
          <w:bCs/>
          <w:i w:val="0"/>
          <w:iCs w:val="0"/>
          <w:color w:val="auto"/>
          <w:sz w:val="22"/>
          <w:szCs w:val="22"/>
        </w:rPr>
        <w:t>Pruebas de Funcionamiento con Bocinas</w:t>
      </w:r>
      <w:r w:rsidRPr="00AF6100">
        <w:rPr>
          <w:i w:val="0"/>
          <w:iCs w:val="0"/>
          <w:color w:val="auto"/>
          <w:sz w:val="22"/>
          <w:szCs w:val="22"/>
        </w:rPr>
        <w:t>:</w:t>
      </w:r>
    </w:p>
    <w:p w14:paraId="3123AC01" w14:textId="77777777" w:rsidR="00AF6100" w:rsidRPr="00AF6100" w:rsidRDefault="00AF6100" w:rsidP="009C53CC">
      <w:pPr>
        <w:pStyle w:val="Descripcin"/>
        <w:numPr>
          <w:ilvl w:val="0"/>
          <w:numId w:val="44"/>
        </w:numPr>
        <w:rPr>
          <w:i w:val="0"/>
          <w:iCs w:val="0"/>
          <w:color w:val="auto"/>
          <w:sz w:val="22"/>
          <w:szCs w:val="22"/>
        </w:rPr>
      </w:pPr>
      <w:r w:rsidRPr="00AF6100">
        <w:rPr>
          <w:i w:val="0"/>
          <w:iCs w:val="0"/>
          <w:color w:val="auto"/>
          <w:sz w:val="22"/>
          <w:szCs w:val="22"/>
        </w:rPr>
        <w:t>Se reprodujeron señales de audio a través del ecualizador gráfico conectado a unas bocinas.</w:t>
      </w:r>
    </w:p>
    <w:p w14:paraId="408A6786" w14:textId="097EAE69" w:rsidR="00AF6100" w:rsidRPr="00AF6100" w:rsidRDefault="00AF6100" w:rsidP="009C53CC">
      <w:pPr>
        <w:pStyle w:val="Descripcin"/>
        <w:numPr>
          <w:ilvl w:val="0"/>
          <w:numId w:val="44"/>
        </w:numPr>
        <w:rPr>
          <w:i w:val="0"/>
          <w:iCs w:val="0"/>
          <w:color w:val="auto"/>
          <w:sz w:val="22"/>
          <w:szCs w:val="22"/>
        </w:rPr>
      </w:pPr>
      <w:r w:rsidRPr="00AF6100">
        <w:rPr>
          <w:i w:val="0"/>
          <w:iCs w:val="0"/>
          <w:color w:val="auto"/>
          <w:sz w:val="22"/>
          <w:szCs w:val="22"/>
        </w:rPr>
        <w:t xml:space="preserve">Se ajustaron las resistencias variables </w:t>
      </w:r>
      <m:oMath>
        <m:sSub>
          <m:sSubPr>
            <m:ctrlPr>
              <w:rPr>
                <w:rFonts w:ascii="Cambria Math" w:hAnsi="Cambria Math" w:cs="Cambria Math"/>
                <w:iCs w:val="0"/>
                <w:color w:val="auto"/>
                <w:sz w:val="22"/>
                <w:szCs w:val="22"/>
              </w:rPr>
            </m:ctrlPr>
          </m:sSubPr>
          <m:e>
            <m:r>
              <w:rPr>
                <w:rFonts w:ascii="Cambria Math" w:hAnsi="Cambria Math" w:cs="Cambria Math"/>
                <w:color w:val="auto"/>
                <w:sz w:val="22"/>
                <w:szCs w:val="22"/>
              </w:rPr>
              <m:t>R</m:t>
            </m:r>
          </m:e>
          <m:sub>
            <m:r>
              <w:rPr>
                <w:rFonts w:ascii="Cambria Math" w:hAnsi="Cambria Math"/>
                <w:color w:val="auto"/>
                <w:sz w:val="22"/>
                <w:szCs w:val="22"/>
              </w:rPr>
              <m:t>2</m:t>
            </m:r>
          </m:sub>
        </m:sSub>
      </m:oMath>
      <w:r w:rsidRPr="00AF6100">
        <w:rPr>
          <w:i w:val="0"/>
          <w:iCs w:val="0"/>
          <w:color w:val="auto"/>
          <w:sz w:val="22"/>
          <w:szCs w:val="22"/>
        </w:rPr>
        <w:t xml:space="preserve"> en cada sección del ecualizador para modificar las bandas de frecuencia y se observó el efecto en la calidad y características del sonido.</w:t>
      </w:r>
    </w:p>
    <w:p w14:paraId="0D2E8AA6" w14:textId="26331F62" w:rsidR="00AF6100" w:rsidRDefault="00AF6100" w:rsidP="009C53CC">
      <w:pPr>
        <w:pStyle w:val="Descripcin"/>
        <w:numPr>
          <w:ilvl w:val="0"/>
          <w:numId w:val="44"/>
        </w:numPr>
        <w:rPr>
          <w:i w:val="0"/>
          <w:iCs w:val="0"/>
          <w:color w:val="auto"/>
          <w:sz w:val="22"/>
          <w:szCs w:val="22"/>
        </w:rPr>
      </w:pPr>
      <w:r w:rsidRPr="00AF6100">
        <w:rPr>
          <w:i w:val="0"/>
          <w:iCs w:val="0"/>
          <w:color w:val="auto"/>
          <w:sz w:val="22"/>
          <w:szCs w:val="22"/>
        </w:rPr>
        <w:t>Las pruebas auditivas demostraron que el ecualizador podía manipular eficazmente la ganancia en dB en las diferentes bandas de frecuencia, mejorando o atenuando ciertas frecuencias según las necesidades del usuario.</w:t>
      </w:r>
    </w:p>
    <w:p w14:paraId="3FF03789" w14:textId="77777777" w:rsidR="003A694B" w:rsidRPr="003A694B" w:rsidRDefault="003A694B" w:rsidP="003A694B"/>
    <w:p w14:paraId="676F545C" w14:textId="77777777" w:rsidR="00D437BB" w:rsidRPr="0019177C" w:rsidRDefault="00D437BB" w:rsidP="0049524D">
      <w:pPr>
        <w:pStyle w:val="Ttulo1"/>
        <w:numPr>
          <w:ilvl w:val="0"/>
          <w:numId w:val="15"/>
        </w:numPr>
        <w:ind w:left="360" w:hanging="360"/>
        <w:rPr>
          <w:rFonts w:asciiTheme="minorHAnsi" w:hAnsiTheme="minorHAnsi" w:cs="Times New Roman"/>
          <w:b w:val="0"/>
          <w:bCs/>
          <w:color w:val="auto"/>
          <w:sz w:val="32"/>
          <w:szCs w:val="32"/>
        </w:rPr>
      </w:pPr>
      <w:r w:rsidRPr="0019177C">
        <w:rPr>
          <w:rFonts w:asciiTheme="minorHAnsi" w:hAnsiTheme="minorHAnsi" w:cs="Times New Roman"/>
          <w:bCs/>
          <w:color w:val="auto"/>
          <w:sz w:val="32"/>
          <w:szCs w:val="32"/>
        </w:rPr>
        <w:lastRenderedPageBreak/>
        <w:t>Conclusiones</w:t>
      </w:r>
    </w:p>
    <w:p w14:paraId="35043DD1" w14:textId="77777777" w:rsidR="00D437BB" w:rsidRPr="0019177C" w:rsidRDefault="00D437BB" w:rsidP="00D437BB">
      <w:pPr>
        <w:jc w:val="center"/>
        <w:rPr>
          <w:b/>
          <w:bCs/>
        </w:rPr>
      </w:pPr>
      <w:r w:rsidRPr="0019177C">
        <w:rPr>
          <w:b/>
          <w:bCs/>
        </w:rPr>
        <w:t>Conclusión general</w:t>
      </w:r>
    </w:p>
    <w:p w14:paraId="05E393EE" w14:textId="77777777" w:rsidR="007B78C2" w:rsidRPr="007B78C2" w:rsidRDefault="007B78C2" w:rsidP="007B78C2">
      <w:pPr>
        <w:jc w:val="both"/>
      </w:pPr>
      <w:r w:rsidRPr="007B78C2">
        <w:t>El diseño e implementación del ecualizador de audio de 3 bandas se realizó con éxito, permitiendo un análisis exhaustivo y detallado de sus características técnicas y funcionales. Los resultados obtenidos, tanto en simulaciones como en pruebas prácticas, confirman la eficacia del diseño y proporcionan una comprensión profunda del comportamiento del circuito en diversas condiciones de operación.</w:t>
      </w:r>
    </w:p>
    <w:p w14:paraId="06AEB5A8" w14:textId="77777777" w:rsidR="007B78C2" w:rsidRPr="007B78C2" w:rsidRDefault="007B78C2" w:rsidP="009C53CC">
      <w:pPr>
        <w:numPr>
          <w:ilvl w:val="0"/>
          <w:numId w:val="46"/>
        </w:numPr>
        <w:jc w:val="both"/>
      </w:pPr>
      <w:r w:rsidRPr="007B78C2">
        <w:rPr>
          <w:b/>
          <w:bCs/>
        </w:rPr>
        <w:t>Precisión en Frecuencias Centrales:</w:t>
      </w:r>
      <w:r w:rsidRPr="007B78C2">
        <w:t xml:space="preserve"> Las frecuencias centrales de cada banda (81 Hz, 3 kHz y 16.7 kHz) fueron determinadas con precisión mediante los cálculos teóricos. Las simulaciones en Proteus y las gráficas de Bode obtenidas en </w:t>
      </w:r>
      <w:proofErr w:type="spellStart"/>
      <w:r w:rsidRPr="007B78C2">
        <w:t>Mathematica</w:t>
      </w:r>
      <w:proofErr w:type="spellEnd"/>
      <w:r w:rsidRPr="007B78C2">
        <w:t xml:space="preserve"> confirmaron que las frecuencias centrales se ajustan adecuadamente a los valores esperados. Este ajuste preciso es fundamental para asegurar la funcionalidad del ecualizador en aplicaciones de audio.</w:t>
      </w:r>
    </w:p>
    <w:p w14:paraId="777B973D" w14:textId="48FA32A7" w:rsidR="007B78C2" w:rsidRPr="007B78C2" w:rsidRDefault="007B78C2" w:rsidP="009C53CC">
      <w:pPr>
        <w:numPr>
          <w:ilvl w:val="0"/>
          <w:numId w:val="46"/>
        </w:numPr>
        <w:jc w:val="both"/>
      </w:pPr>
      <w:r w:rsidRPr="007B78C2">
        <w:rPr>
          <w:b/>
          <w:bCs/>
        </w:rPr>
        <w:t>Ganancia en Frecuencias Centrales:</w:t>
      </w:r>
      <w:r w:rsidRPr="007B78C2">
        <w:t xml:space="preserve"> La ganancia máxima observada en las simulaciones y pruebas prácticas se alinea con los valores teóricos calculados. Para cada banda, se logró observar un pico en la ganancia en las frecuencias centrales, lo que confirma la correcta implementación de los filtros de banda angosta. La capacidad de ajustar la ganancia entre 0.2308 y 4.33 proporciona flexibilidad en la manipulación del espectro de audio.</w:t>
      </w:r>
    </w:p>
    <w:p w14:paraId="5B65FB9D" w14:textId="77777777" w:rsidR="007B78C2" w:rsidRPr="007B78C2" w:rsidRDefault="007B78C2" w:rsidP="009C53CC">
      <w:pPr>
        <w:numPr>
          <w:ilvl w:val="0"/>
          <w:numId w:val="46"/>
        </w:numPr>
        <w:jc w:val="both"/>
      </w:pPr>
      <w:r w:rsidRPr="007B78C2">
        <w:rPr>
          <w:b/>
          <w:bCs/>
        </w:rPr>
        <w:t>Respuesta en Frecuencia:</w:t>
      </w:r>
      <w:r w:rsidRPr="007B78C2">
        <w:t xml:space="preserve"> Las gráficas de Bode obtenidas en </w:t>
      </w:r>
      <w:proofErr w:type="spellStart"/>
      <w:r w:rsidRPr="007B78C2">
        <w:t>Mathematica</w:t>
      </w:r>
      <w:proofErr w:type="spellEnd"/>
      <w:r w:rsidRPr="007B78C2">
        <w:t xml:space="preserve"> y Proteus mostraron que el ecualizador tiene un comportamiento predecible y controlado en términos de atenuación y amplificación en cada banda de frecuencia. La respuesta en frecuencia del ecualizador se comporta de manera adecuada, atenuando frecuencias fuera de las bandas deseadas y manteniendo una ganancia unitaria en dichas frecuencias. Este comportamiento asegura que el ecualizador pueda ser utilizado eficazmente para mejorar o modificar el perfil de audio según las necesidades específicas.</w:t>
      </w:r>
    </w:p>
    <w:p w14:paraId="7272AAFF" w14:textId="77777777" w:rsidR="007B78C2" w:rsidRPr="007B78C2" w:rsidRDefault="007B78C2" w:rsidP="009C53CC">
      <w:pPr>
        <w:numPr>
          <w:ilvl w:val="0"/>
          <w:numId w:val="46"/>
        </w:numPr>
        <w:jc w:val="both"/>
      </w:pPr>
      <w:r w:rsidRPr="007B78C2">
        <w:rPr>
          <w:b/>
          <w:bCs/>
        </w:rPr>
        <w:t>Comportamiento de las Resistencias Variables (R₂):</w:t>
      </w:r>
      <w:r w:rsidRPr="007B78C2">
        <w:t xml:space="preserve"> Se observó que la variación de las resistencias R₂ tiene un impacto significativo en la respuesta en frecuencia del ecualizador. Con R₂ al 0%, se observó una ganancia constante en un amplio rango de frecuencias, mientras que con R₂ al 100%, el ecualizador mostró atenuación en las frecuencias centrales de cada banda. Este comportamiento permite un control preciso sobre la respuesta del ecualizador, ajustando la ganancia en función de las necesidades del usuario.</w:t>
      </w:r>
    </w:p>
    <w:p w14:paraId="3416E73B" w14:textId="77777777" w:rsidR="007B78C2" w:rsidRPr="007B78C2" w:rsidRDefault="007B78C2" w:rsidP="009C53CC">
      <w:pPr>
        <w:numPr>
          <w:ilvl w:val="0"/>
          <w:numId w:val="46"/>
        </w:numPr>
        <w:jc w:val="both"/>
      </w:pPr>
      <w:r w:rsidRPr="007B78C2">
        <w:rPr>
          <w:b/>
          <w:bCs/>
        </w:rPr>
        <w:t>Implementación Física y Pruebas:</w:t>
      </w:r>
      <w:r w:rsidRPr="007B78C2">
        <w:t xml:space="preserve"> Las pruebas prácticas con osciloscopio y bocinas demostraron que el ecualizador puede ajustar la ganancia de las señales de audio en tiempo real, confirmando la eficacia del diseño teórico y las simulaciones. La implementación física del circuito, incluyendo la protección mediante un seguidor de voltaje, aseguró un funcionamiento robusto y seguro del sistema.</w:t>
      </w:r>
    </w:p>
    <w:p w14:paraId="09CC2162" w14:textId="72E8CF56" w:rsidR="00877187" w:rsidRPr="006047C9" w:rsidRDefault="00A07FBB" w:rsidP="006047C9">
      <w:pPr>
        <w:jc w:val="both"/>
      </w:pPr>
      <w:r>
        <w:lastRenderedPageBreak/>
        <w:t>El</w:t>
      </w:r>
      <w:r w:rsidR="007B78C2" w:rsidRPr="007B78C2">
        <w:t xml:space="preserve"> ecualizador de audio de 3 bandas diseñado y probado en esta práctica demuestra un desempeño técnico sólido, con resultados que validan tanto los cálculos teóricos como las simulaciones realizadas. La capacidad de ajustar y controlar la ganancia en diferentes bandas de frecuencia lo hace una herramienta útil y eficaz en aplicaciones de procesamiento de audio.</w:t>
      </w:r>
    </w:p>
    <w:p w14:paraId="341D8404" w14:textId="1FFEB756" w:rsidR="00D437BB" w:rsidRPr="0019177C" w:rsidRDefault="00D437BB" w:rsidP="0049524D">
      <w:pPr>
        <w:pStyle w:val="Ttulo1"/>
        <w:numPr>
          <w:ilvl w:val="0"/>
          <w:numId w:val="15"/>
        </w:numPr>
        <w:ind w:left="360" w:hanging="360"/>
        <w:rPr>
          <w:rFonts w:asciiTheme="minorHAnsi" w:hAnsiTheme="minorHAnsi" w:cs="Times New Roman"/>
          <w:b w:val="0"/>
          <w:bCs/>
          <w:color w:val="auto"/>
          <w:sz w:val="32"/>
          <w:szCs w:val="32"/>
        </w:rPr>
      </w:pPr>
      <w:r w:rsidRPr="0019177C">
        <w:rPr>
          <w:rFonts w:asciiTheme="minorHAnsi" w:hAnsiTheme="minorHAnsi" w:cs="Times New Roman"/>
          <w:bCs/>
          <w:color w:val="auto"/>
          <w:sz w:val="32"/>
          <w:szCs w:val="32"/>
        </w:rPr>
        <w:t>Referencias</w:t>
      </w:r>
      <w:r w:rsidRPr="0019177C">
        <w:rPr>
          <w:rFonts w:asciiTheme="minorHAnsi" w:eastAsia="Times New Roman" w:hAnsiTheme="minorHAnsi"/>
          <w:color w:val="000000"/>
          <w:kern w:val="0"/>
          <w:lang w:eastAsia="es-MX"/>
          <w14:ligatures w14:val="none"/>
        </w:rPr>
        <w:t xml:space="preserve"> </w:t>
      </w:r>
    </w:p>
    <w:p w14:paraId="26BEB79E" w14:textId="3F3192E9" w:rsidR="00877187" w:rsidRPr="00226913" w:rsidRDefault="002003A2" w:rsidP="00D437BB">
      <w:pPr>
        <w:pStyle w:val="NormalWeb"/>
        <w:spacing w:after="0" w:line="480" w:lineRule="atLeast"/>
        <w:ind w:left="600" w:hanging="600"/>
        <w:rPr>
          <w:rFonts w:asciiTheme="minorHAnsi" w:eastAsia="Times New Roman" w:hAnsiTheme="minorHAnsi"/>
          <w:color w:val="000000"/>
          <w:kern w:val="0"/>
          <w:lang w:eastAsia="es-MX"/>
          <w14:ligatures w14:val="none"/>
        </w:rPr>
      </w:pPr>
      <w:r>
        <w:rPr>
          <w:rFonts w:asciiTheme="minorHAnsi" w:eastAsia="Times New Roman" w:hAnsiTheme="minorHAnsi"/>
          <w:color w:val="000000"/>
          <w:kern w:val="0"/>
          <w:lang w:eastAsia="es-MX"/>
          <w14:ligatures w14:val="none"/>
        </w:rPr>
        <w:t>Fr</w:t>
      </w:r>
      <w:r w:rsidR="00877187" w:rsidRPr="00877187">
        <w:rPr>
          <w:rFonts w:asciiTheme="minorHAnsi" w:eastAsia="Times New Roman" w:hAnsiTheme="minorHAnsi"/>
          <w:color w:val="000000"/>
          <w:kern w:val="0"/>
          <w:lang w:eastAsia="es-MX"/>
          <w14:ligatures w14:val="none"/>
        </w:rPr>
        <w:t xml:space="preserve">anco, S. (2005). </w:t>
      </w:r>
      <w:r w:rsidR="00877187" w:rsidRPr="00877187">
        <w:rPr>
          <w:rFonts w:asciiTheme="minorHAnsi" w:eastAsia="Times New Roman" w:hAnsiTheme="minorHAnsi"/>
          <w:i/>
          <w:iCs/>
          <w:color w:val="000000"/>
          <w:kern w:val="0"/>
          <w:lang w:eastAsia="es-MX"/>
          <w14:ligatures w14:val="none"/>
        </w:rPr>
        <w:t>Diseño con amplificadores operacionales y circuitos integrados analógicos</w:t>
      </w:r>
      <w:r w:rsidR="00877187" w:rsidRPr="00877187">
        <w:rPr>
          <w:rFonts w:asciiTheme="minorHAnsi" w:eastAsia="Times New Roman" w:hAnsiTheme="minorHAnsi"/>
          <w:color w:val="000000"/>
          <w:kern w:val="0"/>
          <w:lang w:eastAsia="es-MX"/>
          <w14:ligatures w14:val="none"/>
        </w:rPr>
        <w:t xml:space="preserve"> (3a ed.). McGraw-Hill Interamericana.</w:t>
      </w:r>
    </w:p>
    <w:p w14:paraId="07ED46B5" w14:textId="036B5DB7" w:rsidR="007B5B3C" w:rsidRDefault="00D437BB" w:rsidP="002003A2">
      <w:pPr>
        <w:pStyle w:val="NormalWeb"/>
        <w:spacing w:after="0" w:line="480" w:lineRule="atLeast"/>
        <w:ind w:left="600" w:hanging="600"/>
        <w:rPr>
          <w:rFonts w:asciiTheme="minorHAnsi" w:eastAsia="Times New Roman" w:hAnsiTheme="minorHAnsi"/>
          <w:color w:val="000000"/>
          <w:kern w:val="0"/>
          <w:lang w:eastAsia="es-MX"/>
          <w14:ligatures w14:val="none"/>
        </w:rPr>
      </w:pPr>
      <w:r w:rsidRPr="00226913">
        <w:rPr>
          <w:rFonts w:asciiTheme="minorHAnsi" w:eastAsia="Times New Roman" w:hAnsiTheme="minorHAnsi"/>
          <w:color w:val="000000"/>
          <w:kern w:val="0"/>
          <w:lang w:eastAsia="es-MX"/>
          <w14:ligatures w14:val="none"/>
        </w:rPr>
        <w:t xml:space="preserve">Robert F. </w:t>
      </w:r>
      <w:proofErr w:type="spellStart"/>
      <w:r w:rsidRPr="00226913">
        <w:rPr>
          <w:rFonts w:asciiTheme="minorHAnsi" w:eastAsia="Times New Roman" w:hAnsiTheme="minorHAnsi"/>
          <w:color w:val="000000"/>
          <w:kern w:val="0"/>
          <w:lang w:eastAsia="es-MX"/>
          <w14:ligatures w14:val="none"/>
        </w:rPr>
        <w:t>Coughlin</w:t>
      </w:r>
      <w:proofErr w:type="spellEnd"/>
      <w:r w:rsidRPr="00226913">
        <w:rPr>
          <w:rFonts w:asciiTheme="minorHAnsi" w:eastAsia="Times New Roman" w:hAnsiTheme="minorHAnsi"/>
          <w:color w:val="000000"/>
          <w:kern w:val="0"/>
          <w:lang w:eastAsia="es-MX"/>
          <w14:ligatures w14:val="none"/>
        </w:rPr>
        <w:t xml:space="preserve">, Frederick F. </w:t>
      </w:r>
      <w:proofErr w:type="spellStart"/>
      <w:r w:rsidRPr="00226913">
        <w:rPr>
          <w:rFonts w:asciiTheme="minorHAnsi" w:eastAsia="Times New Roman" w:hAnsiTheme="minorHAnsi"/>
          <w:color w:val="000000"/>
          <w:kern w:val="0"/>
          <w:lang w:eastAsia="es-MX"/>
          <w14:ligatures w14:val="none"/>
        </w:rPr>
        <w:t>Driscoll</w:t>
      </w:r>
      <w:proofErr w:type="spellEnd"/>
      <w:r w:rsidRPr="00226913">
        <w:rPr>
          <w:rFonts w:asciiTheme="minorHAnsi" w:eastAsia="Times New Roman" w:hAnsiTheme="minorHAnsi"/>
          <w:color w:val="000000"/>
          <w:kern w:val="0"/>
          <w:lang w:eastAsia="es-MX"/>
          <w14:ligatures w14:val="none"/>
        </w:rPr>
        <w:t xml:space="preserve">. </w:t>
      </w:r>
      <w:r w:rsidRPr="0019177C">
        <w:rPr>
          <w:rFonts w:asciiTheme="minorHAnsi" w:eastAsia="Times New Roman" w:hAnsiTheme="minorHAnsi"/>
          <w:color w:val="000000"/>
          <w:kern w:val="0"/>
          <w:lang w:eastAsia="es-MX"/>
          <w14:ligatures w14:val="none"/>
        </w:rPr>
        <w:t xml:space="preserve">(1999). Amplificadores operacionales y circuitos integrados lineales. Pearson-Prentice Hall, 5ta edición. Recuperado de: </w:t>
      </w:r>
      <w:hyperlink r:id="rId32" w:history="1">
        <w:r w:rsidRPr="0019177C">
          <w:rPr>
            <w:rStyle w:val="Hipervnculo"/>
            <w:rFonts w:asciiTheme="minorHAnsi" w:eastAsia="Times New Roman" w:hAnsiTheme="minorHAnsi"/>
            <w:kern w:val="0"/>
            <w:lang w:eastAsia="es-MX"/>
            <w14:ligatures w14:val="none"/>
          </w:rPr>
          <w:t>amplificadores-operacionales-y-circuitos-integrados-lineales-4c2ba-ed-r-f-coughlin-f-f-driscoll.pdf (wordpress.com)</w:t>
        </w:r>
      </w:hyperlink>
      <w:r w:rsidRPr="0019177C">
        <w:rPr>
          <w:rFonts w:asciiTheme="minorHAnsi" w:eastAsia="Times New Roman" w:hAnsiTheme="minorHAnsi"/>
          <w:color w:val="000000"/>
          <w:kern w:val="0"/>
          <w:lang w:eastAsia="es-MX"/>
          <w14:ligatures w14:val="none"/>
        </w:rPr>
        <w:t xml:space="preserve"> </w:t>
      </w:r>
    </w:p>
    <w:p w14:paraId="6A271833" w14:textId="731E2DF4" w:rsidR="002003A2" w:rsidRPr="00226913" w:rsidRDefault="002003A2" w:rsidP="002003A2">
      <w:pPr>
        <w:pStyle w:val="NormalWeb"/>
        <w:spacing w:after="0" w:line="480" w:lineRule="atLeast"/>
        <w:ind w:left="600" w:hanging="600"/>
        <w:rPr>
          <w:rFonts w:asciiTheme="minorHAnsi" w:eastAsia="Times New Roman" w:hAnsiTheme="minorHAnsi"/>
          <w:color w:val="000000"/>
          <w:kern w:val="0"/>
          <w:lang w:eastAsia="es-MX"/>
          <w14:ligatures w14:val="none"/>
        </w:rPr>
      </w:pPr>
      <w:r w:rsidRPr="002003A2">
        <w:rPr>
          <w:rFonts w:asciiTheme="minorHAnsi" w:eastAsia="Times New Roman" w:hAnsiTheme="minorHAnsi"/>
          <w:color w:val="000000"/>
          <w:kern w:val="0"/>
          <w:lang w:val="en-US" w:eastAsia="es-MX"/>
          <w14:ligatures w14:val="none"/>
        </w:rPr>
        <w:t xml:space="preserve">The Band-Pass Response in Active Filters | Analog Devices. </w:t>
      </w:r>
      <w:r w:rsidRPr="00226913">
        <w:rPr>
          <w:rFonts w:asciiTheme="minorHAnsi" w:eastAsia="Times New Roman" w:hAnsiTheme="minorHAnsi"/>
          <w:color w:val="000000"/>
          <w:kern w:val="0"/>
          <w:lang w:eastAsia="es-MX"/>
          <w14:ligatures w14:val="none"/>
        </w:rPr>
        <w:t xml:space="preserve">(2016). Analog.com. </w:t>
      </w:r>
      <w:hyperlink r:id="rId33" w:history="1">
        <w:r w:rsidRPr="00226913">
          <w:rPr>
            <w:rStyle w:val="Hipervnculo"/>
            <w:rFonts w:asciiTheme="minorHAnsi" w:eastAsia="Times New Roman" w:hAnsiTheme="minorHAnsi"/>
            <w:kern w:val="0"/>
            <w:lang w:eastAsia="es-MX"/>
            <w14:ligatures w14:val="none"/>
          </w:rPr>
          <w:t>https://www.analog.com/en/resources/analog-dialogue/articles/band-pass-response-in-active-filters.html</w:t>
        </w:r>
      </w:hyperlink>
      <w:r w:rsidRPr="00226913">
        <w:rPr>
          <w:rFonts w:asciiTheme="minorHAnsi" w:eastAsia="Times New Roman" w:hAnsiTheme="minorHAnsi"/>
          <w:color w:val="000000"/>
          <w:kern w:val="0"/>
          <w:lang w:eastAsia="es-MX"/>
          <w14:ligatures w14:val="none"/>
        </w:rPr>
        <w:t xml:space="preserve"> </w:t>
      </w:r>
    </w:p>
    <w:p w14:paraId="61F1F848" w14:textId="71288317" w:rsidR="00230161" w:rsidRPr="00230161" w:rsidRDefault="002003A2" w:rsidP="00230161">
      <w:pPr>
        <w:pStyle w:val="NormalWeb"/>
        <w:spacing w:after="0" w:line="480" w:lineRule="atLeast"/>
        <w:ind w:left="600" w:hanging="600"/>
        <w:rPr>
          <w:rFonts w:asciiTheme="minorHAnsi" w:eastAsia="Times New Roman" w:hAnsiTheme="minorHAnsi"/>
          <w:color w:val="000000"/>
          <w:kern w:val="0"/>
          <w:lang w:eastAsia="es-MX"/>
          <w14:ligatures w14:val="none"/>
        </w:rPr>
      </w:pPr>
      <w:r w:rsidRPr="002003A2">
        <w:rPr>
          <w:rFonts w:asciiTheme="minorHAnsi" w:eastAsia="Times New Roman" w:hAnsiTheme="minorHAnsi"/>
          <w:color w:val="000000"/>
          <w:kern w:val="0"/>
          <w:lang w:eastAsia="es-MX"/>
          <w14:ligatures w14:val="none"/>
        </w:rPr>
        <w:t>‌</w:t>
      </w:r>
      <w:r w:rsidR="00230161" w:rsidRPr="00230161">
        <w:rPr>
          <w:rFonts w:asciiTheme="minorHAnsi" w:eastAsia="Times New Roman" w:hAnsiTheme="minorHAnsi"/>
          <w:color w:val="000000"/>
          <w:kern w:val="0"/>
          <w:lang w:eastAsia="es-MX"/>
          <w14:ligatures w14:val="none"/>
        </w:rPr>
        <w:t xml:space="preserve"> Análisis en el dominio de la frecuencia: ¿qué es y cómo se utiliza? - Polaridad.es. (2023, </w:t>
      </w:r>
      <w:proofErr w:type="spellStart"/>
      <w:r w:rsidR="00230161" w:rsidRPr="00230161">
        <w:rPr>
          <w:rFonts w:asciiTheme="minorHAnsi" w:eastAsia="Times New Roman" w:hAnsiTheme="minorHAnsi"/>
          <w:color w:val="000000"/>
          <w:kern w:val="0"/>
          <w:lang w:eastAsia="es-MX"/>
          <w14:ligatures w14:val="none"/>
        </w:rPr>
        <w:t>November</w:t>
      </w:r>
      <w:proofErr w:type="spellEnd"/>
      <w:r w:rsidR="00230161" w:rsidRPr="00230161">
        <w:rPr>
          <w:rFonts w:asciiTheme="minorHAnsi" w:eastAsia="Times New Roman" w:hAnsiTheme="minorHAnsi"/>
          <w:color w:val="000000"/>
          <w:kern w:val="0"/>
          <w:lang w:eastAsia="es-MX"/>
          <w14:ligatures w14:val="none"/>
        </w:rPr>
        <w:t xml:space="preserve"> 11). Polaridad.es. </w:t>
      </w:r>
      <w:hyperlink r:id="rId34" w:history="1">
        <w:r w:rsidR="00230161" w:rsidRPr="00230161">
          <w:rPr>
            <w:rStyle w:val="Hipervnculo"/>
            <w:rFonts w:asciiTheme="minorHAnsi" w:eastAsia="Times New Roman" w:hAnsiTheme="minorHAnsi"/>
            <w:kern w:val="0"/>
            <w:lang w:eastAsia="es-MX"/>
            <w14:ligatures w14:val="none"/>
          </w:rPr>
          <w:t>https://polaridad.es/analisis-en-el-dominio-de-la-frecuencia/</w:t>
        </w:r>
      </w:hyperlink>
      <w:r w:rsidR="00230161" w:rsidRPr="00230161">
        <w:rPr>
          <w:rFonts w:asciiTheme="minorHAnsi" w:eastAsia="Times New Roman" w:hAnsiTheme="minorHAnsi"/>
          <w:color w:val="000000"/>
          <w:kern w:val="0"/>
          <w:lang w:eastAsia="es-MX"/>
          <w14:ligatures w14:val="none"/>
        </w:rPr>
        <w:t xml:space="preserve"> </w:t>
      </w:r>
    </w:p>
    <w:p w14:paraId="1285C4EE" w14:textId="3C92AC8A" w:rsidR="00D1075A" w:rsidRPr="00A10170" w:rsidRDefault="00D1075A" w:rsidP="00D1075A">
      <w:pPr>
        <w:pStyle w:val="NormalWeb"/>
        <w:spacing w:after="0" w:line="480" w:lineRule="atLeast"/>
        <w:ind w:left="600" w:hanging="600"/>
        <w:rPr>
          <w:rFonts w:asciiTheme="minorHAnsi" w:eastAsia="Times New Roman" w:hAnsiTheme="minorHAnsi"/>
          <w:color w:val="000000"/>
          <w:kern w:val="0"/>
          <w:lang w:eastAsia="es-MX"/>
          <w14:ligatures w14:val="none"/>
        </w:rPr>
      </w:pPr>
      <w:proofErr w:type="spellStart"/>
      <w:r w:rsidRPr="00D1075A">
        <w:rPr>
          <w:rFonts w:asciiTheme="minorHAnsi" w:eastAsia="Times New Roman" w:hAnsiTheme="minorHAnsi"/>
          <w:color w:val="000000"/>
          <w:kern w:val="0"/>
          <w:lang w:val="en-US" w:eastAsia="es-MX"/>
          <w14:ligatures w14:val="none"/>
        </w:rPr>
        <w:t>eeeguide</w:t>
      </w:r>
      <w:proofErr w:type="spellEnd"/>
      <w:r w:rsidRPr="00D1075A">
        <w:rPr>
          <w:rFonts w:asciiTheme="minorHAnsi" w:eastAsia="Times New Roman" w:hAnsiTheme="minorHAnsi"/>
          <w:color w:val="000000"/>
          <w:kern w:val="0"/>
          <w:lang w:val="en-US" w:eastAsia="es-MX"/>
          <w14:ligatures w14:val="none"/>
        </w:rPr>
        <w:t>. (2017, 20</w:t>
      </w:r>
      <w:r>
        <w:rPr>
          <w:rFonts w:asciiTheme="minorHAnsi" w:eastAsia="Times New Roman" w:hAnsiTheme="minorHAnsi"/>
          <w:color w:val="000000"/>
          <w:kern w:val="0"/>
          <w:lang w:val="en-US" w:eastAsia="es-MX"/>
          <w14:ligatures w14:val="none"/>
        </w:rPr>
        <w:t xml:space="preserve"> de </w:t>
      </w:r>
      <w:proofErr w:type="spellStart"/>
      <w:r>
        <w:rPr>
          <w:rFonts w:asciiTheme="minorHAnsi" w:eastAsia="Times New Roman" w:hAnsiTheme="minorHAnsi"/>
          <w:color w:val="000000"/>
          <w:kern w:val="0"/>
          <w:lang w:val="en-US" w:eastAsia="es-MX"/>
          <w14:ligatures w14:val="none"/>
        </w:rPr>
        <w:t>agosto</w:t>
      </w:r>
      <w:proofErr w:type="spellEnd"/>
      <w:r w:rsidRPr="00D1075A">
        <w:rPr>
          <w:rFonts w:asciiTheme="minorHAnsi" w:eastAsia="Times New Roman" w:hAnsiTheme="minorHAnsi"/>
          <w:color w:val="000000"/>
          <w:kern w:val="0"/>
          <w:lang w:val="en-US" w:eastAsia="es-MX"/>
          <w14:ligatures w14:val="none"/>
        </w:rPr>
        <w:t xml:space="preserve">). Band Pass Filter Circuit Diagram | Types | Frequency Response. </w:t>
      </w:r>
      <w:r w:rsidRPr="00226913">
        <w:rPr>
          <w:rFonts w:asciiTheme="minorHAnsi" w:eastAsia="Times New Roman" w:hAnsiTheme="minorHAnsi"/>
          <w:color w:val="000000"/>
          <w:kern w:val="0"/>
          <w:lang w:eastAsia="es-MX"/>
          <w14:ligatures w14:val="none"/>
        </w:rPr>
        <w:t xml:space="preserve">Eeeguide.com. </w:t>
      </w:r>
      <w:hyperlink r:id="rId35" w:history="1">
        <w:r w:rsidR="00A10170" w:rsidRPr="00A10170">
          <w:rPr>
            <w:rStyle w:val="Hipervnculo"/>
            <w:rFonts w:asciiTheme="minorHAnsi" w:eastAsia="Times New Roman" w:hAnsiTheme="minorHAnsi"/>
            <w:kern w:val="0"/>
            <w:lang w:eastAsia="es-MX"/>
            <w14:ligatures w14:val="none"/>
          </w:rPr>
          <w:t>https://www.eeeguide.com/band-pass-filter-circuit-diagram/</w:t>
        </w:r>
      </w:hyperlink>
      <w:r w:rsidR="00A10170" w:rsidRPr="00A10170">
        <w:rPr>
          <w:rFonts w:asciiTheme="minorHAnsi" w:eastAsia="Times New Roman" w:hAnsiTheme="minorHAnsi"/>
          <w:color w:val="000000"/>
          <w:kern w:val="0"/>
          <w:lang w:eastAsia="es-MX"/>
          <w14:ligatures w14:val="none"/>
        </w:rPr>
        <w:t xml:space="preserve"> </w:t>
      </w:r>
    </w:p>
    <w:p w14:paraId="58DCB7CA" w14:textId="0A90BAE4" w:rsidR="00A10170" w:rsidRPr="00A10170" w:rsidRDefault="00D1075A" w:rsidP="00A10170">
      <w:pPr>
        <w:pStyle w:val="NormalWeb"/>
        <w:spacing w:after="0" w:line="480" w:lineRule="atLeast"/>
        <w:ind w:left="600" w:hanging="600"/>
        <w:rPr>
          <w:rFonts w:asciiTheme="minorHAnsi" w:eastAsia="Times New Roman" w:hAnsiTheme="minorHAnsi"/>
          <w:color w:val="000000"/>
          <w:kern w:val="0"/>
          <w:lang w:eastAsia="es-MX"/>
          <w14:ligatures w14:val="none"/>
        </w:rPr>
      </w:pPr>
      <w:r w:rsidRPr="00D1075A">
        <w:rPr>
          <w:rFonts w:asciiTheme="minorHAnsi" w:eastAsia="Times New Roman" w:hAnsiTheme="minorHAnsi"/>
          <w:color w:val="000000"/>
          <w:kern w:val="0"/>
          <w:lang w:eastAsia="es-MX"/>
          <w14:ligatures w14:val="none"/>
        </w:rPr>
        <w:t>‌</w:t>
      </w:r>
      <w:r w:rsidR="002B54F1" w:rsidRPr="00A10170">
        <w:rPr>
          <w:rFonts w:asciiTheme="minorHAnsi" w:eastAsia="Times New Roman" w:hAnsiTheme="minorHAnsi"/>
          <w:color w:val="000000"/>
          <w:kern w:val="0"/>
          <w:lang w:eastAsia="es-MX"/>
          <w14:ligatures w14:val="none"/>
        </w:rPr>
        <w:t xml:space="preserve"> </w:t>
      </w:r>
      <w:r w:rsidR="00A10170" w:rsidRPr="00A10170">
        <w:rPr>
          <w:rFonts w:asciiTheme="minorHAnsi" w:eastAsia="Times New Roman" w:hAnsiTheme="minorHAnsi"/>
          <w:color w:val="000000"/>
          <w:kern w:val="0"/>
          <w:lang w:eastAsia="es-MX"/>
          <w14:ligatures w14:val="none"/>
        </w:rPr>
        <w:t xml:space="preserve">Fiore, J. (2020, 24 de junio). </w:t>
      </w:r>
      <w:r w:rsidR="00A10170" w:rsidRPr="002519BD">
        <w:rPr>
          <w:rFonts w:asciiTheme="minorHAnsi" w:eastAsia="Times New Roman" w:hAnsiTheme="minorHAnsi"/>
          <w:color w:val="000000"/>
          <w:kern w:val="0"/>
          <w:lang w:val="en-US" w:eastAsia="es-MX"/>
          <w14:ligatures w14:val="none"/>
        </w:rPr>
        <w:t xml:space="preserve">11.7: Band-Pass Filter Realizations. Engineering </w:t>
      </w:r>
      <w:proofErr w:type="spellStart"/>
      <w:r w:rsidR="00A10170" w:rsidRPr="002519BD">
        <w:rPr>
          <w:rFonts w:asciiTheme="minorHAnsi" w:eastAsia="Times New Roman" w:hAnsiTheme="minorHAnsi"/>
          <w:color w:val="000000"/>
          <w:kern w:val="0"/>
          <w:lang w:val="en-US" w:eastAsia="es-MX"/>
          <w14:ligatures w14:val="none"/>
        </w:rPr>
        <w:t>LibreTexts</w:t>
      </w:r>
      <w:proofErr w:type="spellEnd"/>
      <w:r w:rsidR="00A10170" w:rsidRPr="002519BD">
        <w:rPr>
          <w:rFonts w:asciiTheme="minorHAnsi" w:eastAsia="Times New Roman" w:hAnsiTheme="minorHAnsi"/>
          <w:color w:val="000000"/>
          <w:kern w:val="0"/>
          <w:lang w:val="en-US" w:eastAsia="es-MX"/>
          <w14:ligatures w14:val="none"/>
        </w:rPr>
        <w:t>.</w:t>
      </w:r>
      <w:r w:rsidR="00A10170">
        <w:rPr>
          <w:rFonts w:asciiTheme="minorHAnsi" w:eastAsia="Times New Roman" w:hAnsiTheme="minorHAnsi"/>
          <w:color w:val="000000"/>
          <w:kern w:val="0"/>
          <w:lang w:val="en-US" w:eastAsia="es-MX"/>
          <w14:ligatures w14:val="none"/>
        </w:rPr>
        <w:t xml:space="preserve"> </w:t>
      </w:r>
      <w:hyperlink r:id="rId36" w:history="1">
        <w:r w:rsidR="00A10170" w:rsidRPr="00A10170">
          <w:rPr>
            <w:rStyle w:val="Hipervnculo"/>
            <w:rFonts w:asciiTheme="minorHAnsi" w:hAnsiTheme="minorHAnsi"/>
            <w:lang w:eastAsia="es-MX"/>
          </w:rPr>
          <w:t>https://eng.libretexts.org/Bookshelves/Electrical_Engineering/Electronics/Operational_Amplifiers_and_Linear_Integrated_Circuits_-_Theory_and_Application_(Fiore)/11%3A_Active_Filters/11.07%3A_Band-Pass_Filter_Realizations</w:t>
        </w:r>
      </w:hyperlink>
    </w:p>
    <w:p w14:paraId="45074483" w14:textId="0F50A231" w:rsidR="006047C9" w:rsidRPr="006047C9" w:rsidRDefault="002B54F1" w:rsidP="00B61F0B">
      <w:pPr>
        <w:pStyle w:val="NormalWeb"/>
        <w:spacing w:after="0" w:line="480" w:lineRule="atLeast"/>
        <w:ind w:left="600" w:hanging="600"/>
        <w:rPr>
          <w:rFonts w:asciiTheme="minorHAnsi" w:eastAsia="Times New Roman" w:hAnsiTheme="minorHAnsi"/>
          <w:color w:val="000000"/>
          <w:kern w:val="0"/>
          <w:lang w:eastAsia="es-MX"/>
          <w14:ligatures w14:val="none"/>
        </w:rPr>
      </w:pPr>
      <w:r w:rsidRPr="002B54F1">
        <w:rPr>
          <w:rFonts w:asciiTheme="minorHAnsi" w:eastAsia="Times New Roman" w:hAnsiTheme="minorHAnsi"/>
          <w:color w:val="000000"/>
          <w:kern w:val="0"/>
          <w:lang w:val="en-US" w:eastAsia="es-MX"/>
          <w14:ligatures w14:val="none"/>
        </w:rPr>
        <w:lastRenderedPageBreak/>
        <w:t xml:space="preserve">NARROW-BAND FILTERS. (2024). Stanford.edu. </w:t>
      </w:r>
      <w:hyperlink r:id="rId37" w:history="1">
        <w:r w:rsidRPr="00226913">
          <w:rPr>
            <w:rStyle w:val="Hipervnculo"/>
            <w:rFonts w:asciiTheme="minorHAnsi" w:eastAsia="Times New Roman" w:hAnsiTheme="minorHAnsi"/>
            <w:kern w:val="0"/>
            <w:lang w:eastAsia="es-MX"/>
            <w14:ligatures w14:val="none"/>
          </w:rPr>
          <w:t>https://sepwww.stanford.edu/sep/prof/fgdp/c2/paper_html/node6.html</w:t>
        </w:r>
      </w:hyperlink>
    </w:p>
    <w:p w14:paraId="0BEFFC84" w14:textId="2506940B" w:rsidR="00C7621C" w:rsidRPr="0019177C" w:rsidRDefault="00C7621C" w:rsidP="0049524D">
      <w:pPr>
        <w:pStyle w:val="Ttulo1"/>
        <w:numPr>
          <w:ilvl w:val="0"/>
          <w:numId w:val="15"/>
        </w:numPr>
        <w:ind w:left="360" w:hanging="360"/>
        <w:rPr>
          <w:rFonts w:asciiTheme="minorHAnsi" w:hAnsiTheme="minorHAnsi" w:cs="Times New Roman"/>
          <w:b w:val="0"/>
          <w:bCs/>
          <w:color w:val="auto"/>
          <w:sz w:val="32"/>
          <w:szCs w:val="32"/>
        </w:rPr>
      </w:pPr>
      <w:r>
        <w:rPr>
          <w:rFonts w:asciiTheme="minorHAnsi" w:hAnsiTheme="minorHAnsi" w:cs="Times New Roman"/>
          <w:bCs/>
          <w:color w:val="auto"/>
          <w:sz w:val="32"/>
          <w:szCs w:val="32"/>
        </w:rPr>
        <w:t>Anexo</w:t>
      </w:r>
      <w:r w:rsidR="00580828">
        <w:rPr>
          <w:rFonts w:asciiTheme="minorHAnsi" w:hAnsiTheme="minorHAnsi" w:cs="Times New Roman"/>
          <w:bCs/>
          <w:color w:val="auto"/>
          <w:sz w:val="32"/>
          <w:szCs w:val="32"/>
        </w:rPr>
        <w:t>s</w:t>
      </w:r>
    </w:p>
    <w:p w14:paraId="275A1EFD" w14:textId="2A23E266" w:rsidR="00E80036" w:rsidRPr="00DE7BBA" w:rsidRDefault="00A215EF" w:rsidP="00DE7BBA">
      <w:pPr>
        <w:jc w:val="center"/>
        <w:rPr>
          <w:b/>
          <w:sz w:val="24"/>
          <w:szCs w:val="24"/>
        </w:rPr>
      </w:pPr>
      <w:r w:rsidRPr="00DE7BBA">
        <w:rPr>
          <w:b/>
          <w:bCs/>
          <w:sz w:val="24"/>
          <w:szCs w:val="24"/>
        </w:rPr>
        <w:t>Tabla de transformadas comunes de Fourier y Laplace</w:t>
      </w:r>
    </w:p>
    <w:p w14:paraId="5E44DDC8" w14:textId="77777777" w:rsidR="00877187" w:rsidRDefault="00EB5D58" w:rsidP="00877187">
      <w:pPr>
        <w:keepNext/>
        <w:jc w:val="center"/>
      </w:pPr>
      <w:r w:rsidRPr="00EB5D58">
        <w:rPr>
          <w:noProof/>
        </w:rPr>
        <w:drawing>
          <wp:inline distT="0" distB="0" distL="0" distR="0" wp14:anchorId="28F73EA9" wp14:editId="29B84D32">
            <wp:extent cx="4855633" cy="2962386"/>
            <wp:effectExtent l="38100" t="38100" r="40640" b="28575"/>
            <wp:docPr id="1406630134"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30134" name="Imagen 1" descr="Pantalla de computadora con letras&#10;&#10;Descripción generada automáticamente con confianza media"/>
                    <pic:cNvPicPr/>
                  </pic:nvPicPr>
                  <pic:blipFill>
                    <a:blip r:embed="rId38">
                      <a:duotone>
                        <a:prstClr val="black"/>
                        <a:srgbClr val="BF9000">
                          <a:tint val="45000"/>
                          <a:satMod val="400000"/>
                        </a:srgbClr>
                      </a:duotone>
                    </a:blip>
                    <a:stretch>
                      <a:fillRect/>
                    </a:stretch>
                  </pic:blipFill>
                  <pic:spPr>
                    <a:xfrm>
                      <a:off x="0" y="0"/>
                      <a:ext cx="4870812" cy="2971647"/>
                    </a:xfrm>
                    <a:prstGeom prst="rect">
                      <a:avLst/>
                    </a:prstGeom>
                    <a:ln w="38100">
                      <a:solidFill>
                        <a:srgbClr val="BF9000"/>
                      </a:solidFill>
                    </a:ln>
                  </pic:spPr>
                </pic:pic>
              </a:graphicData>
            </a:graphic>
          </wp:inline>
        </w:drawing>
      </w:r>
    </w:p>
    <w:p w14:paraId="0A03095E" w14:textId="41E120C2" w:rsidR="00877187" w:rsidRPr="00226913" w:rsidRDefault="00877187" w:rsidP="00226913">
      <w:pPr>
        <w:pStyle w:val="Descripcin"/>
        <w:jc w:val="center"/>
      </w:pPr>
      <w:r>
        <w:t xml:space="preserve">Figura </w:t>
      </w:r>
      <w:fldSimple w:instr=" SEQ Figura \* ARABIC ">
        <w:r w:rsidR="004126C9">
          <w:rPr>
            <w:noProof/>
          </w:rPr>
          <w:t>19</w:t>
        </w:r>
      </w:fldSimple>
      <w:r>
        <w:t xml:space="preserve">. </w:t>
      </w:r>
      <w:r w:rsidRPr="00877187">
        <w:t>Tabla de transformadas comunes de Fourier y Laplace</w:t>
      </w:r>
      <w:r>
        <w:t>.</w:t>
      </w:r>
    </w:p>
    <w:p w14:paraId="609179E0" w14:textId="184429C4" w:rsidR="008371EE" w:rsidRPr="008E7745" w:rsidRDefault="00DE7BBA" w:rsidP="008E7745">
      <w:pPr>
        <w:jc w:val="center"/>
        <w:rPr>
          <w:b/>
          <w:sz w:val="24"/>
          <w:szCs w:val="24"/>
        </w:rPr>
      </w:pPr>
      <w:r w:rsidRPr="008E7745">
        <w:rPr>
          <w:b/>
          <w:bCs/>
          <w:sz w:val="24"/>
          <w:szCs w:val="24"/>
        </w:rPr>
        <w:t xml:space="preserve">Teoría del filtro </w:t>
      </w:r>
      <w:r w:rsidR="008E7745" w:rsidRPr="008E7745">
        <w:rPr>
          <w:b/>
          <w:bCs/>
          <w:sz w:val="24"/>
          <w:szCs w:val="24"/>
        </w:rPr>
        <w:t>Diferenciador</w:t>
      </w:r>
    </w:p>
    <w:p w14:paraId="0897C8B7" w14:textId="77777777" w:rsidR="00877187" w:rsidRDefault="00877187" w:rsidP="00877187">
      <w:pPr>
        <w:keepNext/>
        <w:jc w:val="center"/>
      </w:pPr>
      <w:r w:rsidRPr="001F5317">
        <w:rPr>
          <w:noProof/>
        </w:rPr>
        <w:drawing>
          <wp:inline distT="0" distB="0" distL="0" distR="0" wp14:anchorId="33066278" wp14:editId="2A0013A9">
            <wp:extent cx="2880000" cy="1749386"/>
            <wp:effectExtent l="38100" t="38100" r="34925" b="41910"/>
            <wp:docPr id="120086406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2488" name="Imagen 1" descr="Diagrama, Esquemát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1749386"/>
                    </a:xfrm>
                    <a:prstGeom prst="rect">
                      <a:avLst/>
                    </a:prstGeom>
                    <a:ln w="38100">
                      <a:solidFill>
                        <a:srgbClr val="BF9000"/>
                      </a:solidFill>
                    </a:ln>
                  </pic:spPr>
                </pic:pic>
              </a:graphicData>
            </a:graphic>
          </wp:inline>
        </w:drawing>
      </w:r>
    </w:p>
    <w:p w14:paraId="2AFF8990" w14:textId="5EA52E58" w:rsidR="00C95C4D" w:rsidRDefault="00877187" w:rsidP="00877187">
      <w:pPr>
        <w:pStyle w:val="Descripcin"/>
        <w:jc w:val="center"/>
        <w:rPr>
          <w:b/>
          <w:bCs/>
        </w:rPr>
      </w:pPr>
      <w:r>
        <w:t xml:space="preserve">Figura </w:t>
      </w:r>
      <w:fldSimple w:instr=" SEQ Figura \* ARABIC ">
        <w:r w:rsidR="004126C9">
          <w:rPr>
            <w:noProof/>
          </w:rPr>
          <w:t>20</w:t>
        </w:r>
      </w:fldSimple>
      <w:r>
        <w:t xml:space="preserve">. </w:t>
      </w:r>
      <w:r w:rsidRPr="00015DE6">
        <w:t>Diagrama esquemático del filtro diferenciador.</w:t>
      </w:r>
    </w:p>
    <w:p w14:paraId="47FD8228" w14:textId="427559B7" w:rsidR="008371EE" w:rsidRPr="008371EE" w:rsidRDefault="008371EE" w:rsidP="008371EE">
      <w:r w:rsidRPr="008371EE">
        <w:rPr>
          <w:b/>
          <w:bCs/>
        </w:rPr>
        <w:t>Circuito</w:t>
      </w:r>
      <w:r w:rsidRPr="008371EE">
        <w:t>:</w:t>
      </w:r>
    </w:p>
    <w:p w14:paraId="63771511" w14:textId="72D3FED4" w:rsidR="008371EE" w:rsidRPr="008371EE" w:rsidRDefault="008371EE" w:rsidP="0049524D">
      <w:pPr>
        <w:pStyle w:val="Prrafodelista"/>
        <w:numPr>
          <w:ilvl w:val="0"/>
          <w:numId w:val="2"/>
        </w:numPr>
      </w:pPr>
      <w:r w:rsidRPr="008371EE">
        <w:t xml:space="preserve">Un capacitor </w:t>
      </w:r>
      <w:r w:rsidRPr="008371EE">
        <w:rPr>
          <w:rFonts w:ascii="Cambria Math" w:hAnsi="Cambria Math" w:cs="Cambria Math"/>
        </w:rPr>
        <w:t>𝐶</w:t>
      </w:r>
      <w:r w:rsidR="00382B40">
        <w:rPr>
          <w:i/>
          <w:iCs/>
        </w:rPr>
        <w:t xml:space="preserve"> </w:t>
      </w:r>
      <w:r w:rsidRPr="008371EE">
        <w:t xml:space="preserve">y una resistencia </w:t>
      </w:r>
      <w:r w:rsidRPr="008371EE">
        <w:rPr>
          <w:rFonts w:ascii="Cambria Math" w:hAnsi="Cambria Math" w:cs="Cambria Math"/>
        </w:rPr>
        <w:t>𝑅</w:t>
      </w:r>
      <w:r w:rsidRPr="008371EE">
        <w:t xml:space="preserve"> están conectados en serie.</w:t>
      </w:r>
    </w:p>
    <w:p w14:paraId="6A701387" w14:textId="062C6793" w:rsidR="008371EE" w:rsidRPr="008371EE" w:rsidRDefault="008371EE" w:rsidP="0049524D">
      <w:pPr>
        <w:pStyle w:val="Prrafodelista"/>
        <w:numPr>
          <w:ilvl w:val="0"/>
          <w:numId w:val="2"/>
        </w:numPr>
      </w:pPr>
      <w:r w:rsidRPr="008371EE">
        <w:t xml:space="preserve">La entrada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r>
          <w:rPr>
            <w:rFonts w:ascii="Cambria Math" w:hAnsi="Cambria Math"/>
          </w:rPr>
          <m:t>(</m:t>
        </m:r>
        <m:r>
          <w:rPr>
            <w:rFonts w:ascii="Cambria Math" w:hAnsi="Cambria Math" w:cs="Cambria Math"/>
          </w:rPr>
          <m:t>t</m:t>
        </m:r>
        <m:r>
          <w:rPr>
            <w:rFonts w:ascii="Cambria Math" w:hAnsi="Cambria Math"/>
          </w:rPr>
          <m:t>)</m:t>
        </m:r>
      </m:oMath>
      <w:r w:rsidRPr="008371EE">
        <w:t xml:space="preserve"> se aplica a través del capacitor.</w:t>
      </w:r>
    </w:p>
    <w:p w14:paraId="68AA0086" w14:textId="73A9D278" w:rsidR="008371EE" w:rsidRPr="008371EE" w:rsidRDefault="008371EE" w:rsidP="0049524D">
      <w:pPr>
        <w:pStyle w:val="Prrafodelista"/>
        <w:numPr>
          <w:ilvl w:val="0"/>
          <w:numId w:val="2"/>
        </w:numPr>
      </w:pPr>
      <w:r w:rsidRPr="008371EE">
        <w:lastRenderedPageBreak/>
        <w:t xml:space="preserve">La salida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rPr>
          <m:t>(</m:t>
        </m:r>
        <m:r>
          <w:rPr>
            <w:rFonts w:ascii="Cambria Math" w:hAnsi="Cambria Math" w:cs="Cambria Math"/>
          </w:rPr>
          <m:t>t</m:t>
        </m:r>
        <m:r>
          <w:rPr>
            <w:rFonts w:ascii="Cambria Math" w:hAnsi="Cambria Math"/>
          </w:rPr>
          <m:t>)</m:t>
        </m:r>
      </m:oMath>
      <w:r w:rsidRPr="008371EE">
        <w:t xml:space="preserve"> se toma a través del resistor conectado al terminal inversor del amplificador operacional (op-amp).</w:t>
      </w:r>
    </w:p>
    <w:p w14:paraId="5CE316C1" w14:textId="77777777" w:rsidR="008371EE" w:rsidRPr="008371EE" w:rsidRDefault="008371EE" w:rsidP="0049524D">
      <w:pPr>
        <w:pStyle w:val="Prrafodelista"/>
        <w:numPr>
          <w:ilvl w:val="0"/>
          <w:numId w:val="2"/>
        </w:numPr>
      </w:pPr>
      <w:r w:rsidRPr="008371EE">
        <w:t xml:space="preserve">La realimentación negativa está presente entre la salida y la entrada inversora del </w:t>
      </w:r>
      <w:proofErr w:type="spellStart"/>
      <w:r w:rsidRPr="008371EE">
        <w:t>op-amp</w:t>
      </w:r>
      <w:proofErr w:type="spellEnd"/>
      <w:r w:rsidRPr="008371EE">
        <w:t>.</w:t>
      </w:r>
    </w:p>
    <w:p w14:paraId="0EECD08B" w14:textId="77777777" w:rsidR="008371EE" w:rsidRPr="008371EE" w:rsidRDefault="008371EE" w:rsidP="008371EE">
      <w:r w:rsidRPr="008371EE">
        <w:rPr>
          <w:b/>
          <w:bCs/>
        </w:rPr>
        <w:t>Ecuaciones</w:t>
      </w:r>
      <w:r w:rsidRPr="008371EE">
        <w:t>:</w:t>
      </w:r>
    </w:p>
    <w:p w14:paraId="2E092396" w14:textId="77777777" w:rsidR="008371EE" w:rsidRPr="008371EE" w:rsidRDefault="008371EE" w:rsidP="0049524D">
      <w:pPr>
        <w:pStyle w:val="Prrafodelista"/>
        <w:numPr>
          <w:ilvl w:val="0"/>
          <w:numId w:val="1"/>
        </w:numPr>
      </w:pPr>
      <w:r w:rsidRPr="008371EE">
        <w:t>La ley de corrientes de Kirchhoff (L.C.K.) en el nodo de entrada inversora se establece como:</w:t>
      </w:r>
    </w:p>
    <w:p w14:paraId="2FA70916" w14:textId="5C507970" w:rsidR="008371EE" w:rsidRPr="008371EE" w:rsidRDefault="00000000" w:rsidP="008371EE">
      <w:pPr>
        <w:jc w:val="center"/>
      </w:pPr>
      <m:oMathPara>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C</m:t>
              </m:r>
            </m:sub>
          </m:sSub>
          <m:r>
            <w:rPr>
              <w:rFonts w:ascii="Cambria Math" w:hAnsi="Cambria Math"/>
            </w:rPr>
            <m:t>(</m:t>
          </m:r>
          <m:r>
            <w:rPr>
              <w:rFonts w:ascii="Cambria Math" w:hAnsi="Cambria Math" w:cs="Cambria Math"/>
            </w:rPr>
            <m:t>t</m:t>
          </m:r>
          <m:r>
            <w:rPr>
              <w:rFonts w:ascii="Cambria Math" w:hAnsi="Cambria Math"/>
            </w:rPr>
            <m:t>)+</m:t>
          </m:r>
          <m:sSub>
            <m:sSubPr>
              <m:ctrlPr>
                <w:rPr>
                  <w:rFonts w:ascii="Cambria Math" w:hAnsi="Cambria Math" w:cs="Cambria Math"/>
                  <w:i/>
                </w:rPr>
              </m:ctrlPr>
            </m:sSubPr>
            <m:e>
              <m:r>
                <w:rPr>
                  <w:rFonts w:ascii="Cambria Math" w:hAnsi="Cambria Math" w:cs="Cambria Math"/>
                </w:rPr>
                <m:t>i</m:t>
              </m:r>
              <m:ctrlPr>
                <w:rPr>
                  <w:rFonts w:ascii="Cambria Math" w:hAnsi="Cambria Math"/>
                  <w:i/>
                </w:rPr>
              </m:ctrlPr>
            </m:e>
            <m:sub>
              <m:r>
                <w:rPr>
                  <w:rFonts w:ascii="Cambria Math" w:hAnsi="Cambria Math" w:cs="Cambria Math"/>
                </w:rPr>
                <m:t>R</m:t>
              </m:r>
            </m:sub>
          </m:sSub>
          <m:r>
            <w:rPr>
              <w:rFonts w:ascii="Cambria Math" w:hAnsi="Cambria Math"/>
            </w:rPr>
            <m:t>(</m:t>
          </m:r>
          <m:r>
            <w:rPr>
              <w:rFonts w:ascii="Cambria Math" w:hAnsi="Cambria Math" w:cs="Cambria Math"/>
            </w:rPr>
            <m:t>t</m:t>
          </m:r>
          <m:r>
            <w:rPr>
              <w:rFonts w:ascii="Cambria Math" w:hAnsi="Cambria Math"/>
            </w:rPr>
            <m:t>)=0</m:t>
          </m:r>
        </m:oMath>
      </m:oMathPara>
    </w:p>
    <w:p w14:paraId="3614516E" w14:textId="77777777" w:rsidR="008371EE" w:rsidRPr="008371EE" w:rsidRDefault="008371EE" w:rsidP="0049524D">
      <w:pPr>
        <w:pStyle w:val="Prrafodelista"/>
        <w:numPr>
          <w:ilvl w:val="0"/>
          <w:numId w:val="1"/>
        </w:numPr>
      </w:pPr>
      <w:r w:rsidRPr="008371EE">
        <w:t>Donde:</w:t>
      </w:r>
    </w:p>
    <w:p w14:paraId="4484CAE4" w14:textId="6C973786" w:rsidR="008371EE" w:rsidRPr="008371EE" w:rsidRDefault="00000000" w:rsidP="008371EE">
      <w:pPr>
        <w:jc w:val="center"/>
      </w:pPr>
      <m:oMathPara>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C</m:t>
              </m:r>
            </m:sub>
          </m:sSub>
          <m:r>
            <w:rPr>
              <w:rFonts w:ascii="Cambria Math" w:hAnsi="Cambria Math"/>
            </w:rPr>
            <m:t>(</m:t>
          </m:r>
          <m:r>
            <w:rPr>
              <w:rFonts w:ascii="Cambria Math" w:hAnsi="Cambria Math" w:cs="Cambria Math"/>
            </w:rPr>
            <m:t>t</m:t>
          </m:r>
          <m:r>
            <w:rPr>
              <w:rFonts w:ascii="Cambria Math" w:hAnsi="Cambria Math"/>
            </w:rPr>
            <m:t>)=C</m:t>
          </m:r>
          <m:f>
            <m:fPr>
              <m:ctrlPr>
                <w:rPr>
                  <w:rFonts w:ascii="Cambria Math" w:hAnsi="Cambria Math"/>
                  <w:i/>
                </w:rPr>
              </m:ctrlPr>
            </m:fPr>
            <m:num>
              <m:r>
                <w:rPr>
                  <w:rFonts w:ascii="Cambria Math" w:hAnsi="Cambria Math" w:cs="Cambria Math"/>
                </w:rPr>
                <m:t>dVin</m:t>
              </m:r>
              <m:d>
                <m:dPr>
                  <m:ctrlPr>
                    <w:rPr>
                      <w:rFonts w:ascii="Cambria Math" w:hAnsi="Cambria Math"/>
                      <w:i/>
                    </w:rPr>
                  </m:ctrlPr>
                </m:dPr>
                <m:e>
                  <m:r>
                    <w:rPr>
                      <w:rFonts w:ascii="Cambria Math" w:hAnsi="Cambria Math" w:cs="Cambria Math"/>
                    </w:rPr>
                    <m:t>t</m:t>
                  </m:r>
                </m:e>
              </m:d>
            </m:num>
            <m:den>
              <m:r>
                <w:rPr>
                  <w:rFonts w:ascii="Cambria Math" w:hAnsi="Cambria Math" w:cs="Cambria Math"/>
                </w:rPr>
                <m:t>dt</m:t>
              </m:r>
            </m:den>
          </m:f>
        </m:oMath>
      </m:oMathPara>
    </w:p>
    <w:p w14:paraId="3568762E" w14:textId="11CAD880" w:rsidR="008371EE" w:rsidRPr="008371EE" w:rsidRDefault="00000000" w:rsidP="008371EE">
      <w:pPr>
        <w:jc w:val="center"/>
      </w:pPr>
      <m:oMathPara>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R</m:t>
              </m:r>
            </m:sub>
          </m:sSub>
          <m:r>
            <w:rPr>
              <w:rFonts w:ascii="Cambria Math" w:hAnsi="Cambria Math"/>
            </w:rPr>
            <m:t>(</m:t>
          </m:r>
          <m:r>
            <w:rPr>
              <w:rFonts w:ascii="Cambria Math" w:hAnsi="Cambria Math" w:cs="Cambria Math"/>
            </w:rPr>
            <m:t>t</m:t>
          </m:r>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V</m:t>
                  </m:r>
                  <m:ctrlPr>
                    <w:rPr>
                      <w:rFonts w:ascii="Cambria Math" w:hAnsi="Cambria Math"/>
                      <w:i/>
                    </w:rPr>
                  </m:ctrlPr>
                </m:e>
                <m:sub>
                  <m:r>
                    <w:rPr>
                      <w:rFonts w:ascii="Cambria Math" w:hAnsi="Cambria Math" w:cs="Cambria Math"/>
                    </w:rPr>
                    <m:t>out</m:t>
                  </m:r>
                </m:sub>
              </m:sSub>
              <m:d>
                <m:dPr>
                  <m:ctrlPr>
                    <w:rPr>
                      <w:rFonts w:ascii="Cambria Math" w:hAnsi="Cambria Math"/>
                      <w:i/>
                    </w:rPr>
                  </m:ctrlPr>
                </m:dPr>
                <m:e>
                  <m:r>
                    <w:rPr>
                      <w:rFonts w:ascii="Cambria Math" w:hAnsi="Cambria Math" w:cs="Cambria Math"/>
                    </w:rPr>
                    <m:t>t</m:t>
                  </m:r>
                </m:e>
              </m:d>
            </m:num>
            <m:den>
              <m:r>
                <w:rPr>
                  <w:rFonts w:ascii="Cambria Math" w:hAnsi="Cambria Math"/>
                </w:rPr>
                <m:t>R</m:t>
              </m:r>
            </m:den>
          </m:f>
        </m:oMath>
      </m:oMathPara>
    </w:p>
    <w:p w14:paraId="038A8507" w14:textId="77777777" w:rsidR="008371EE" w:rsidRPr="008371EE" w:rsidRDefault="008371EE" w:rsidP="0049524D">
      <w:pPr>
        <w:pStyle w:val="Prrafodelista"/>
        <w:numPr>
          <w:ilvl w:val="0"/>
          <w:numId w:val="1"/>
        </w:numPr>
      </w:pPr>
      <w:r w:rsidRPr="008371EE">
        <w:t>Combinando estas ecuaciones:</w:t>
      </w:r>
    </w:p>
    <w:p w14:paraId="741E0780" w14:textId="42BBE3E0" w:rsidR="008371EE" w:rsidRPr="008371EE" w:rsidRDefault="00611E18" w:rsidP="008371EE">
      <w:pPr>
        <w:jc w:val="center"/>
      </w:pPr>
      <m:oMathPara>
        <m:oMath>
          <m:r>
            <w:rPr>
              <w:rFonts w:ascii="Cambria Math" w:hAnsi="Cambria Math"/>
            </w:rPr>
            <m:t>C</m:t>
          </m:r>
          <m:f>
            <m:fPr>
              <m:ctrlPr>
                <w:rPr>
                  <w:rFonts w:ascii="Cambria Math" w:hAnsi="Cambria Math"/>
                  <w:i/>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d>
                <m:dPr>
                  <m:ctrlPr>
                    <w:rPr>
                      <w:rFonts w:ascii="Cambria Math" w:hAnsi="Cambria Math"/>
                      <w:i/>
                    </w:rPr>
                  </m:ctrlPr>
                </m:dPr>
                <m:e>
                  <m:r>
                    <w:rPr>
                      <w:rFonts w:ascii="Cambria Math" w:hAnsi="Cambria Math" w:cs="Cambria Math"/>
                    </w:rPr>
                    <m:t>t</m:t>
                  </m:r>
                </m:e>
              </m:d>
              <m:ctrlPr>
                <w:rPr>
                  <w:rFonts w:ascii="Cambria Math" w:hAnsi="Cambria Math" w:cs="Cambria Math"/>
                  <w:i/>
                </w:rPr>
              </m:ctrlPr>
            </m:num>
            <m:den>
              <m:r>
                <w:rPr>
                  <w:rFonts w:ascii="Cambria Math" w:hAnsi="Cambria Math" w:cs="Cambria Math"/>
                </w:rPr>
                <m:t>dt</m:t>
              </m:r>
            </m:den>
          </m:f>
          <m:r>
            <w:rPr>
              <w:rFonts w:ascii="Cambria Math" w:hAnsi="Cambria Math"/>
            </w:rPr>
            <m:t>+</m:t>
          </m:r>
          <m:f>
            <m:fPr>
              <m:ctrlPr>
                <w:rPr>
                  <w:rFonts w:ascii="Cambria Math" w:hAnsi="Cambria Math"/>
                  <w:i/>
                </w:rPr>
              </m:ctrlPr>
            </m:fPr>
            <m:num>
              <m:r>
                <w:rPr>
                  <w:rFonts w:ascii="Cambria Math" w:hAnsi="Cambria Math" w:cs="Cambria Math"/>
                </w:rPr>
                <m:t>Vout</m:t>
              </m:r>
              <m:d>
                <m:dPr>
                  <m:ctrlPr>
                    <w:rPr>
                      <w:rFonts w:ascii="Cambria Math" w:hAnsi="Cambria Math"/>
                      <w:i/>
                    </w:rPr>
                  </m:ctrlPr>
                </m:dPr>
                <m:e>
                  <m:r>
                    <w:rPr>
                      <w:rFonts w:ascii="Cambria Math" w:hAnsi="Cambria Math" w:cs="Cambria Math"/>
                    </w:rPr>
                    <m:t>t</m:t>
                  </m:r>
                </m:e>
              </m:d>
              <m:ctrlPr>
                <w:rPr>
                  <w:rFonts w:ascii="Cambria Math" w:hAnsi="Cambria Math" w:cs="Cambria Math"/>
                  <w:i/>
                </w:rPr>
              </m:ctrlPr>
            </m:num>
            <m:den>
              <m:r>
                <w:rPr>
                  <w:rFonts w:ascii="Cambria Math" w:hAnsi="Cambria Math" w:cs="Cambria Math"/>
                </w:rPr>
                <m:t>R</m:t>
              </m:r>
            </m:den>
          </m:f>
          <m:r>
            <w:rPr>
              <w:rFonts w:ascii="Cambria Math" w:hAnsi="Cambria Math"/>
            </w:rPr>
            <m:t>=0</m:t>
          </m:r>
        </m:oMath>
      </m:oMathPara>
    </w:p>
    <w:p w14:paraId="3F12AEEA" w14:textId="7C2649AD" w:rsidR="008371EE" w:rsidRPr="008371EE" w:rsidRDefault="008371EE" w:rsidP="0049524D">
      <w:pPr>
        <w:pStyle w:val="Prrafodelista"/>
        <w:numPr>
          <w:ilvl w:val="0"/>
          <w:numId w:val="1"/>
        </w:numPr>
      </w:pPr>
      <w:r w:rsidRPr="008371EE">
        <w:t xml:space="preserve">Resolviendo para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rPr>
          <m:t>(</m:t>
        </m:r>
        <m:r>
          <w:rPr>
            <w:rFonts w:ascii="Cambria Math" w:hAnsi="Cambria Math" w:cs="Cambria Math"/>
          </w:rPr>
          <m:t>t</m:t>
        </m:r>
        <m:r>
          <w:rPr>
            <w:rFonts w:ascii="Cambria Math" w:hAnsi="Cambria Math"/>
          </w:rPr>
          <m:t>)</m:t>
        </m:r>
      </m:oMath>
      <w:r w:rsidRPr="008371EE">
        <w:t>:</w:t>
      </w:r>
    </w:p>
    <w:p w14:paraId="4ACD12C3" w14:textId="48F975DD" w:rsidR="008371EE" w:rsidRPr="008371EE" w:rsidRDefault="00000000" w:rsidP="008371EE">
      <w:pPr>
        <w:jc w:val="center"/>
      </w:pPr>
      <m:oMathPara>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rPr>
            <m:t>(</m:t>
          </m:r>
          <m:r>
            <w:rPr>
              <w:rFonts w:ascii="Cambria Math" w:hAnsi="Cambria Math" w:cs="Cambria Math"/>
            </w:rPr>
            <m:t>t</m:t>
          </m:r>
          <m:r>
            <w:rPr>
              <w:rFonts w:ascii="Cambria Math" w:hAnsi="Cambria Math"/>
            </w:rPr>
            <m:t>)=-</m:t>
          </m:r>
          <m:r>
            <w:rPr>
              <w:rFonts w:ascii="Cambria Math" w:hAnsi="Cambria Math" w:cs="Cambria Math"/>
            </w:rPr>
            <m:t>RC</m:t>
          </m:r>
          <m:f>
            <m:fPr>
              <m:ctrlPr>
                <w:rPr>
                  <w:rFonts w:ascii="Cambria Math" w:hAnsi="Cambria Math"/>
                  <w:i/>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d>
                <m:dPr>
                  <m:ctrlPr>
                    <w:rPr>
                      <w:rFonts w:ascii="Cambria Math" w:hAnsi="Cambria Math"/>
                      <w:i/>
                    </w:rPr>
                  </m:ctrlPr>
                </m:dPr>
                <m:e>
                  <m:r>
                    <w:rPr>
                      <w:rFonts w:ascii="Cambria Math" w:hAnsi="Cambria Math" w:cs="Cambria Math"/>
                    </w:rPr>
                    <m:t>t</m:t>
                  </m:r>
                </m:e>
              </m:d>
            </m:num>
            <m:den>
              <m:r>
                <w:rPr>
                  <w:rFonts w:ascii="Cambria Math" w:hAnsi="Cambria Math" w:cs="Cambria Math"/>
                </w:rPr>
                <m:t>dt</m:t>
              </m:r>
            </m:den>
          </m:f>
        </m:oMath>
      </m:oMathPara>
    </w:p>
    <w:p w14:paraId="2171D967" w14:textId="77777777" w:rsidR="0001130A" w:rsidRPr="0001130A" w:rsidRDefault="008371EE" w:rsidP="0001130A">
      <w:pPr>
        <w:rPr>
          <w:b/>
          <w:bCs/>
        </w:rPr>
      </w:pPr>
      <w:r w:rsidRPr="008371EE">
        <w:br/>
      </w:r>
      <w:r w:rsidR="0001130A" w:rsidRPr="0001130A">
        <w:rPr>
          <w:b/>
          <w:bCs/>
        </w:rPr>
        <w:t>Transformada de Fourier</w:t>
      </w:r>
    </w:p>
    <w:p w14:paraId="27AE13B2" w14:textId="77777777" w:rsidR="0001130A" w:rsidRPr="0001130A" w:rsidRDefault="0001130A" w:rsidP="0049524D">
      <w:pPr>
        <w:numPr>
          <w:ilvl w:val="0"/>
          <w:numId w:val="3"/>
        </w:numPr>
      </w:pPr>
      <w:r w:rsidRPr="0001130A">
        <w:t>Aplicando la transformada de Fourier:</w:t>
      </w:r>
    </w:p>
    <w:p w14:paraId="5C364DE2" w14:textId="36D57491" w:rsidR="0001130A" w:rsidRPr="0001130A" w:rsidRDefault="00000000" w:rsidP="0001130A">
      <w:pPr>
        <w:jc w:val="center"/>
      </w:pPr>
      <m:oMathPara>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RC</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r>
            <w:rPr>
              <w:rFonts w:ascii="Cambria Math" w:hAnsi="Cambria Math"/>
            </w:rPr>
            <m:t>(</m:t>
          </m:r>
          <m:r>
            <w:rPr>
              <w:rFonts w:ascii="Cambria Math" w:hAnsi="Cambria Math" w:cs="Cambria Math"/>
            </w:rPr>
            <m:t>jω</m:t>
          </m:r>
          <m:r>
            <w:rPr>
              <w:rFonts w:ascii="Cambria Math" w:hAnsi="Cambria Math"/>
            </w:rPr>
            <m:t>)</m:t>
          </m:r>
        </m:oMath>
      </m:oMathPara>
    </w:p>
    <w:p w14:paraId="5B95364C" w14:textId="12CCD8F5" w:rsidR="0001130A" w:rsidRPr="0001130A" w:rsidRDefault="0001130A" w:rsidP="0049524D">
      <w:pPr>
        <w:numPr>
          <w:ilvl w:val="1"/>
          <w:numId w:val="3"/>
        </w:numPr>
      </w:pPr>
      <w:r w:rsidRPr="0001130A">
        <w:t xml:space="preserve">La función de transferencia </w:t>
      </w:r>
      <w:r w:rsidRPr="0001130A">
        <w:rPr>
          <w:rFonts w:ascii="Cambria Math" w:hAnsi="Cambria Math" w:cs="Cambria Math"/>
        </w:rPr>
        <w:t>𝐻</w:t>
      </w:r>
      <w:r w:rsidRPr="0001130A">
        <w:t>(</w:t>
      </w:r>
      <w:r w:rsidRPr="0001130A">
        <w:rPr>
          <w:rFonts w:ascii="Cambria Math" w:hAnsi="Cambria Math" w:cs="Cambria Math"/>
        </w:rPr>
        <w:t>𝑗𝜔</w:t>
      </w:r>
      <w:r w:rsidRPr="0001130A">
        <w:t>) es:</w:t>
      </w:r>
    </w:p>
    <w:p w14:paraId="0650F18E" w14:textId="3A96DF46" w:rsidR="0001130A" w:rsidRPr="0001130A" w:rsidRDefault="000378E7" w:rsidP="0001130A">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d>
                <m:dPr>
                  <m:ctrlPr>
                    <w:rPr>
                      <w:rFonts w:ascii="Cambria Math" w:hAnsi="Cambria Math"/>
                      <w:i/>
                    </w:rPr>
                  </m:ctrlPr>
                </m:dPr>
                <m:e>
                  <m:r>
                    <w:rPr>
                      <w:rFonts w:ascii="Cambria Math" w:hAnsi="Cambria Math" w:cs="Cambria Math"/>
                    </w:rPr>
                    <m:t>jω</m:t>
                  </m:r>
                </m:e>
              </m:d>
            </m:num>
            <m:den>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d>
                <m:dPr>
                  <m:ctrlPr>
                    <w:rPr>
                      <w:rFonts w:ascii="Cambria Math" w:hAnsi="Cambria Math"/>
                      <w:i/>
                    </w:rPr>
                  </m:ctrlPr>
                </m:dPr>
                <m:e>
                  <m:r>
                    <w:rPr>
                      <w:rFonts w:ascii="Cambria Math" w:hAnsi="Cambria Math" w:cs="Cambria Math"/>
                    </w:rPr>
                    <m:t>jω</m:t>
                  </m:r>
                </m:e>
              </m:d>
            </m:den>
          </m:f>
          <m:r>
            <w:rPr>
              <w:rFonts w:ascii="Cambria Math" w:hAnsi="Cambria Math"/>
            </w:rPr>
            <m:t>=-</m:t>
          </m:r>
          <m:r>
            <w:rPr>
              <w:rFonts w:ascii="Cambria Math" w:hAnsi="Cambria Math" w:cs="Cambria Math"/>
            </w:rPr>
            <m:t>jωRC</m:t>
          </m:r>
        </m:oMath>
      </m:oMathPara>
    </w:p>
    <w:p w14:paraId="6A4F964C" w14:textId="08B32E2C" w:rsidR="0001130A" w:rsidRPr="0001130A" w:rsidRDefault="0001130A" w:rsidP="0049524D">
      <w:pPr>
        <w:numPr>
          <w:ilvl w:val="1"/>
          <w:numId w:val="3"/>
        </w:numPr>
      </w:pPr>
      <w:r w:rsidRPr="0001130A">
        <w:t xml:space="preserve">Si </w:t>
      </w:r>
      <m:oMath>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cs="Cambria Math"/>
              </w:rPr>
              <m:t>RC</m:t>
            </m:r>
          </m:den>
        </m:f>
      </m:oMath>
      <w:r w:rsidRPr="0001130A">
        <w:rPr>
          <w:rFonts w:ascii="Arial" w:hAnsi="Arial" w:cs="Arial"/>
        </w:rPr>
        <w:t>​</w:t>
      </w:r>
      <w:r w:rsidRPr="0001130A">
        <w:t>, entonces:</w:t>
      </w:r>
    </w:p>
    <w:p w14:paraId="3D8ECD54" w14:textId="06B2944F" w:rsidR="00465373" w:rsidRDefault="00944C13" w:rsidP="0001130A">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)=-j</m:t>
          </m:r>
          <m:f>
            <m:fPr>
              <m:ctrlPr>
                <w:rPr>
                  <w:rFonts w:ascii="Cambria Math" w:hAnsi="Cambria Math" w:cs="Cambria Math"/>
                  <w:i/>
                </w:rPr>
              </m:ctrlPr>
            </m:fPr>
            <m:num>
              <m:r>
                <w:rPr>
                  <w:rFonts w:ascii="Cambria Math" w:hAnsi="Cambria Math" w:cs="Cambria Math"/>
                </w:rPr>
                <m:t>ω</m:t>
              </m:r>
              <m:ctrlPr>
                <w:rPr>
                  <w:rFonts w:ascii="Cambria Math" w:hAnsi="Cambria Math"/>
                  <w:i/>
                </w:rPr>
              </m:ctrlP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oMath>
      </m:oMathPara>
    </w:p>
    <w:p w14:paraId="5D3E4C5C" w14:textId="77777777" w:rsidR="00465373" w:rsidRPr="00465373" w:rsidRDefault="00465373" w:rsidP="00465373">
      <w:pPr>
        <w:rPr>
          <w:b/>
          <w:bCs/>
        </w:rPr>
      </w:pPr>
      <w:r w:rsidRPr="00465373">
        <w:rPr>
          <w:b/>
          <w:bCs/>
        </w:rPr>
        <w:t>Gráficas de Bode</w:t>
      </w:r>
    </w:p>
    <w:p w14:paraId="3A043F30" w14:textId="77777777" w:rsidR="00465373" w:rsidRPr="00465373" w:rsidRDefault="00465373" w:rsidP="0049524D">
      <w:pPr>
        <w:numPr>
          <w:ilvl w:val="0"/>
          <w:numId w:val="4"/>
        </w:numPr>
      </w:pPr>
      <w:r w:rsidRPr="00465373">
        <w:rPr>
          <w:b/>
          <w:bCs/>
        </w:rPr>
        <w:t>Magnitud</w:t>
      </w:r>
      <w:r w:rsidRPr="00465373">
        <w:t>:</w:t>
      </w:r>
    </w:p>
    <w:p w14:paraId="4FF8DF24" w14:textId="18D37985" w:rsidR="00465373" w:rsidRPr="00465373" w:rsidRDefault="00A41204" w:rsidP="00465373">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m:t>
          </m:r>
          <m:r>
            <w:rPr>
              <w:rFonts w:ascii="Cambria Math" w:hAnsi="Cambria Math"/>
            </w:rPr>
            <m:t>=</m:t>
          </m:r>
          <m:f>
            <m:fPr>
              <m:ctrlPr>
                <w:rPr>
                  <w:rFonts w:ascii="Cambria Math" w:hAnsi="Cambria Math" w:cs="Cambria Math"/>
                  <w:i/>
                </w:rPr>
              </m:ctrlPr>
            </m:fPr>
            <m:num>
              <m:r>
                <w:rPr>
                  <w:rFonts w:ascii="Cambria Math" w:hAnsi="Cambria Math" w:cs="Cambria Math"/>
                </w:rPr>
                <m:t>ω</m:t>
              </m:r>
              <m:ctrlPr>
                <w:rPr>
                  <w:rFonts w:ascii="Cambria Math" w:hAnsi="Cambria Math"/>
                  <w:i/>
                </w:rPr>
              </m:ctrlP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cs="Arial"/>
            </w:rPr>
            <m:t>​</m:t>
          </m:r>
        </m:oMath>
      </m:oMathPara>
    </w:p>
    <w:p w14:paraId="19954597" w14:textId="2A9B28D2" w:rsidR="00465373" w:rsidRPr="00465373" w:rsidRDefault="00465373" w:rsidP="0049524D">
      <w:pPr>
        <w:numPr>
          <w:ilvl w:val="1"/>
          <w:numId w:val="4"/>
        </w:numPr>
      </w:pPr>
      <w:r w:rsidRPr="00465373">
        <w:lastRenderedPageBreak/>
        <w:t xml:space="preserve">Si </w:t>
      </w:r>
      <m:oMath>
        <m:r>
          <w:rPr>
            <w:rFonts w:ascii="Cambria Math" w:hAnsi="Cambria Math" w:cs="Cambria Math"/>
          </w:rPr>
          <m:t>ω</m:t>
        </m:r>
        <m:r>
          <w:rPr>
            <w:rFonts w:ascii="Cambria Math" w:hAnsi="Cambria Math"/>
          </w:rPr>
          <m:t>=</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oMath>
      <w:r w:rsidRPr="00465373">
        <w:rPr>
          <w:rFonts w:ascii="Arial" w:hAnsi="Arial" w:cs="Arial"/>
        </w:rPr>
        <w:t>​</w:t>
      </w:r>
      <w:r w:rsidRPr="00465373">
        <w:t xml:space="preserve">, entonces </w:t>
      </w:r>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m:t>
        </m:r>
        <m:r>
          <w:rPr>
            <w:rFonts w:ascii="Cambria Math" w:hAnsi="Cambria Math"/>
          </w:rPr>
          <m:t>=1</m:t>
        </m:r>
      </m:oMath>
      <w:r w:rsidRPr="00465373">
        <w:t>.</w:t>
      </w:r>
    </w:p>
    <w:p w14:paraId="0E9B7FB6" w14:textId="77777777" w:rsidR="00465373" w:rsidRPr="00465373" w:rsidRDefault="00465373" w:rsidP="0049524D">
      <w:pPr>
        <w:numPr>
          <w:ilvl w:val="1"/>
          <w:numId w:val="4"/>
        </w:numPr>
      </w:pPr>
      <w:r w:rsidRPr="00465373">
        <w:t>La magnitud en decibeles es:</w:t>
      </w:r>
    </w:p>
    <w:p w14:paraId="7E7F1206" w14:textId="08D80F68" w:rsidR="00465373" w:rsidRPr="00465373" w:rsidRDefault="00054ED2" w:rsidP="006F5927">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dB</m:t>
              </m:r>
            </m:sub>
          </m:sSub>
          <m:r>
            <w:rPr>
              <w:rFonts w:ascii="Cambria Math" w:hAnsi="Cambria Math"/>
            </w:rPr>
            <m:t>=20</m:t>
          </m:r>
          <m:func>
            <m:funcPr>
              <m:ctrlPr>
                <w:rPr>
                  <w:rFonts w:ascii="Cambria Math" w:hAnsi="Cambria Math" w:cs="Cambria Math"/>
                  <w:i/>
                </w:rPr>
              </m:ctrlPr>
            </m:funcPr>
            <m:fName>
              <m:r>
                <m:rPr>
                  <m:sty m:val="p"/>
                </m:rPr>
                <w:rPr>
                  <w:rFonts w:ascii="Cambria Math" w:hAnsi="Cambria Math" w:cs="Cambria Math"/>
                </w:rPr>
                <m:t>log</m:t>
              </m:r>
              <m:ctrlPr>
                <w:rPr>
                  <w:rFonts w:ascii="Cambria Math" w:hAnsi="Cambria Math"/>
                  <w:i/>
                </w:rPr>
              </m:ctrlPr>
            </m:fName>
            <m:e>
              <m:d>
                <m:dPr>
                  <m:ctrlPr>
                    <w:rPr>
                      <w:rFonts w:ascii="Cambria Math" w:hAnsi="Cambria Math"/>
                      <w:i/>
                    </w:rPr>
                  </m:ctrlPr>
                </m:dPr>
                <m:e>
                  <m:f>
                    <m:fPr>
                      <m:ctrlPr>
                        <w:rPr>
                          <w:rFonts w:ascii="Cambria Math" w:hAnsi="Cambria Math" w:cs="Cambria Math"/>
                          <w:i/>
                        </w:rPr>
                      </m:ctrlPr>
                    </m:fPr>
                    <m:num>
                      <m:r>
                        <w:rPr>
                          <w:rFonts w:ascii="Cambria Math" w:hAnsi="Cambria Math" w:cs="Cambria Math"/>
                        </w:rPr>
                        <m:t>ω</m:t>
                      </m:r>
                      <m:ctrlPr>
                        <w:rPr>
                          <w:rFonts w:ascii="Cambria Math" w:hAnsi="Cambria Math"/>
                          <w:i/>
                        </w:rPr>
                      </m:ctrlP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e>
              </m:d>
            </m:e>
          </m:func>
        </m:oMath>
      </m:oMathPara>
    </w:p>
    <w:p w14:paraId="105DE5B6" w14:textId="40670049" w:rsidR="00465373" w:rsidRPr="00465373" w:rsidRDefault="00465373" w:rsidP="0049524D">
      <w:pPr>
        <w:numPr>
          <w:ilvl w:val="2"/>
          <w:numId w:val="4"/>
        </w:numPr>
      </w:pPr>
      <w:r w:rsidRPr="00465373">
        <w:t xml:space="preserve">Si </w:t>
      </w:r>
      <w:r w:rsidRPr="00465373">
        <w:rPr>
          <w:rFonts w:ascii="Cambria Math" w:hAnsi="Cambria Math" w:cs="Cambria Math"/>
        </w:rPr>
        <w:t>𝜔</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oMath>
      <w:r w:rsidRPr="00465373">
        <w:rPr>
          <w:rFonts w:ascii="Arial" w:hAnsi="Arial" w:cs="Arial"/>
        </w:rPr>
        <w:t>​</w:t>
      </w:r>
      <w:r w:rsidRPr="00465373">
        <w:t xml:space="preserve">, entonces </w:t>
      </w:r>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∣dB</m:t>
        </m:r>
        <m:r>
          <w:rPr>
            <w:rFonts w:ascii="Cambria Math" w:hAnsi="Cambria Math"/>
          </w:rPr>
          <m:t>=-20</m:t>
        </m:r>
        <m:r>
          <w:rPr>
            <w:rFonts w:ascii="Cambria Math" w:hAnsi="Cambria Math" w:cs="Arial"/>
          </w:rPr>
          <m:t> </m:t>
        </m:r>
        <m:r>
          <w:rPr>
            <w:rFonts w:ascii="Cambria Math" w:hAnsi="Cambria Math" w:cs="Cambria Math"/>
          </w:rPr>
          <m:t>dB</m:t>
        </m:r>
      </m:oMath>
      <w:r w:rsidRPr="00465373">
        <w:t>.</w:t>
      </w:r>
    </w:p>
    <w:p w14:paraId="076B1018" w14:textId="7DDB7E84" w:rsidR="00E1557C" w:rsidRPr="00465373" w:rsidRDefault="00E1557C" w:rsidP="0049524D">
      <w:pPr>
        <w:numPr>
          <w:ilvl w:val="2"/>
          <w:numId w:val="4"/>
        </w:numPr>
      </w:pPr>
      <w:r w:rsidRPr="00465373">
        <w:t xml:space="preserve">Si </w:t>
      </w:r>
      <m:oMath>
        <m:r>
          <w:rPr>
            <w:rFonts w:ascii="Cambria Math" w:hAnsi="Cambria Math" w:cs="Cambria Math"/>
          </w:rPr>
          <m:t>ω</m:t>
        </m:r>
        <m:r>
          <w:rPr>
            <w:rFonts w:ascii="Cambria Math" w:hAnsi="Cambria Math"/>
          </w:rPr>
          <m:t>=</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oMath>
      <w:r w:rsidRPr="00465373">
        <w:rPr>
          <w:rFonts w:ascii="Arial" w:hAnsi="Arial" w:cs="Arial"/>
        </w:rPr>
        <w:t>​</w:t>
      </w:r>
      <w:r w:rsidRPr="00465373">
        <w:t xml:space="preserve">, entonces </w:t>
      </w:r>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∣dB</m:t>
        </m:r>
        <m:r>
          <w:rPr>
            <w:rFonts w:ascii="Cambria Math" w:hAnsi="Cambria Math"/>
          </w:rPr>
          <m:t>=0</m:t>
        </m:r>
        <m:r>
          <w:rPr>
            <w:rFonts w:ascii="Cambria Math" w:hAnsi="Cambria Math" w:cs="Arial"/>
          </w:rPr>
          <m:t> </m:t>
        </m:r>
        <m:r>
          <w:rPr>
            <w:rFonts w:ascii="Cambria Math" w:hAnsi="Cambria Math" w:cs="Cambria Math"/>
          </w:rPr>
          <m:t>dB</m:t>
        </m:r>
      </m:oMath>
      <w:r w:rsidRPr="00465373">
        <w:t>.</w:t>
      </w:r>
    </w:p>
    <w:p w14:paraId="7D423DEC" w14:textId="0E6671C1" w:rsidR="00465373" w:rsidRPr="00465373" w:rsidRDefault="00465373" w:rsidP="0049524D">
      <w:pPr>
        <w:numPr>
          <w:ilvl w:val="2"/>
          <w:numId w:val="4"/>
        </w:numPr>
      </w:pPr>
      <w:r w:rsidRPr="00465373">
        <w:t xml:space="preserve">Si </w:t>
      </w:r>
      <m:oMath>
        <m:r>
          <w:rPr>
            <w:rFonts w:ascii="Cambria Math" w:hAnsi="Cambria Math" w:cs="Cambria Math"/>
          </w:rPr>
          <m:t>ω</m:t>
        </m:r>
        <m:r>
          <w:rPr>
            <w:rFonts w:ascii="Cambria Math" w:hAnsi="Cambria Math"/>
          </w:rPr>
          <m:t>=10</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oMath>
      <w:r w:rsidRPr="00465373">
        <w:rPr>
          <w:rFonts w:ascii="Arial" w:hAnsi="Arial" w:cs="Arial"/>
        </w:rPr>
        <w:t>​</w:t>
      </w:r>
      <w:r w:rsidRPr="00465373">
        <w:t xml:space="preserve">, entonces </w:t>
      </w:r>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∣dB</m:t>
        </m:r>
        <m:r>
          <w:rPr>
            <w:rFonts w:ascii="Cambria Math" w:hAnsi="Cambria Math"/>
          </w:rPr>
          <m:t>=20</m:t>
        </m:r>
        <m:r>
          <w:rPr>
            <w:rFonts w:ascii="Cambria Math" w:hAnsi="Cambria Math" w:cs="Arial"/>
          </w:rPr>
          <m:t> </m:t>
        </m:r>
        <m:r>
          <w:rPr>
            <w:rFonts w:ascii="Cambria Math" w:hAnsi="Cambria Math" w:cs="Cambria Math"/>
          </w:rPr>
          <m:t>dB</m:t>
        </m:r>
      </m:oMath>
      <w:r w:rsidRPr="00465373">
        <w:t>.</w:t>
      </w:r>
    </w:p>
    <w:p w14:paraId="714E7986" w14:textId="669D5621" w:rsidR="00465373" w:rsidRPr="00465373" w:rsidRDefault="00465373" w:rsidP="0049524D">
      <w:pPr>
        <w:numPr>
          <w:ilvl w:val="2"/>
          <w:numId w:val="4"/>
        </w:numPr>
      </w:pPr>
      <w:r w:rsidRPr="00465373">
        <w:t xml:space="preserve">Si </w:t>
      </w:r>
      <m:oMath>
        <m:r>
          <w:rPr>
            <w:rFonts w:ascii="Cambria Math" w:hAnsi="Cambria Math" w:cs="Cambria Math"/>
          </w:rPr>
          <m:t>ω</m:t>
        </m:r>
        <m:r>
          <w:rPr>
            <w:rFonts w:ascii="Cambria Math" w:hAnsi="Cambria Math"/>
          </w:rPr>
          <m:t>=100</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oMath>
      <w:r w:rsidRPr="00465373">
        <w:rPr>
          <w:rFonts w:ascii="Arial" w:hAnsi="Arial" w:cs="Arial"/>
        </w:rPr>
        <w:t>​</w:t>
      </w:r>
      <w:r w:rsidRPr="00465373">
        <w:t xml:space="preserve">, entonces </w:t>
      </w:r>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∣dB</m:t>
        </m:r>
        <m:r>
          <w:rPr>
            <w:rFonts w:ascii="Cambria Math" w:hAnsi="Cambria Math"/>
          </w:rPr>
          <m:t>=40</m:t>
        </m:r>
        <m:r>
          <w:rPr>
            <w:rFonts w:ascii="Cambria Math" w:hAnsi="Cambria Math" w:cs="Arial"/>
          </w:rPr>
          <m:t> </m:t>
        </m:r>
        <m:r>
          <w:rPr>
            <w:rFonts w:ascii="Cambria Math" w:hAnsi="Cambria Math" w:cs="Cambria Math"/>
          </w:rPr>
          <m:t>dB</m:t>
        </m:r>
      </m:oMath>
      <w:r w:rsidRPr="00465373">
        <w:t>.</w:t>
      </w:r>
    </w:p>
    <w:p w14:paraId="6A98EE02" w14:textId="77777777" w:rsidR="00465373" w:rsidRPr="00465373" w:rsidRDefault="00465373" w:rsidP="0049524D">
      <w:pPr>
        <w:numPr>
          <w:ilvl w:val="0"/>
          <w:numId w:val="4"/>
        </w:numPr>
      </w:pPr>
      <w:r w:rsidRPr="00465373">
        <w:rPr>
          <w:b/>
          <w:bCs/>
        </w:rPr>
        <w:t>Fase</w:t>
      </w:r>
      <w:r w:rsidRPr="00465373">
        <w:t>:</w:t>
      </w:r>
    </w:p>
    <w:p w14:paraId="07EFA4F6" w14:textId="17B97FD4" w:rsidR="00465373" w:rsidRPr="00465373" w:rsidRDefault="00034726" w:rsidP="00A105DA">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=-j=-90</m:t>
          </m:r>
          <m:r>
            <w:rPr>
              <w:rFonts w:ascii="Cambria Math" w:hAnsi="Cambria Math" w:cs="Cambria Math"/>
            </w:rPr>
            <m:t>°</m:t>
          </m:r>
        </m:oMath>
      </m:oMathPara>
    </w:p>
    <w:p w14:paraId="7C94515E" w14:textId="77777777" w:rsidR="00465373" w:rsidRPr="00465373" w:rsidRDefault="00465373" w:rsidP="0049524D">
      <w:pPr>
        <w:numPr>
          <w:ilvl w:val="1"/>
          <w:numId w:val="4"/>
        </w:numPr>
      </w:pPr>
      <w:r w:rsidRPr="00465373">
        <w:t>La fase es constante a −90</w:t>
      </w:r>
      <w:r w:rsidR="006B43C3" w:rsidRPr="006B43C3">
        <w:t>°</w:t>
      </w:r>
      <w:r w:rsidR="006B43C3">
        <w:rPr>
          <w:b/>
          <w:bCs/>
        </w:rPr>
        <w:t xml:space="preserve"> </w:t>
      </w:r>
      <w:r w:rsidRPr="00465373">
        <w:t>para todas las frecuencias.</w:t>
      </w:r>
    </w:p>
    <w:p w14:paraId="4491B5B9" w14:textId="112CBE7C" w:rsidR="00C54FD0" w:rsidRPr="00E02ED1" w:rsidRDefault="00C54FD0" w:rsidP="00C54FD0">
      <w:r w:rsidRPr="00C54FD0">
        <w:rPr>
          <w:b/>
          <w:bCs/>
        </w:rPr>
        <w:t>Resumen de la Impedancia</w:t>
      </w:r>
    </w:p>
    <w:p w14:paraId="24F55ED6" w14:textId="77777777" w:rsidR="00C54FD0" w:rsidRPr="00C54FD0" w:rsidRDefault="00C54FD0" w:rsidP="0049524D">
      <w:pPr>
        <w:numPr>
          <w:ilvl w:val="0"/>
          <w:numId w:val="5"/>
        </w:numPr>
      </w:pPr>
      <w:r w:rsidRPr="00C54FD0">
        <w:rPr>
          <w:b/>
          <w:bCs/>
        </w:rPr>
        <w:t>Impedancia del Resistor</w:t>
      </w:r>
      <w:r w:rsidRPr="00C54FD0">
        <w:t>:</w:t>
      </w:r>
    </w:p>
    <w:p w14:paraId="74440F68" w14:textId="05827071" w:rsidR="00C54FD0" w:rsidRPr="00C54FD0" w:rsidRDefault="00000000" w:rsidP="00C54FD0">
      <w:pPr>
        <w:jc w:val="center"/>
      </w:pPr>
      <m:oMathPara>
        <m:oMath>
          <m:sSub>
            <m:sSubPr>
              <m:ctrlPr>
                <w:rPr>
                  <w:rFonts w:ascii="Cambria Math" w:hAnsi="Cambria Math" w:cs="Cambria Math"/>
                  <w:i/>
                </w:rPr>
              </m:ctrlPr>
            </m:sSubPr>
            <m:e>
              <m:r>
                <w:rPr>
                  <w:rFonts w:ascii="Cambria Math" w:hAnsi="Cambria Math" w:cs="Cambria Math"/>
                </w:rPr>
                <m:t>Z</m:t>
              </m:r>
              <m:ctrlPr>
                <w:rPr>
                  <w:rFonts w:ascii="Cambria Math" w:hAnsi="Cambria Math" w:cs="Cambria Math"/>
                  <w:i/>
                  <w:iCs/>
                </w:rPr>
              </m:ctrlPr>
            </m:e>
            <m:sub>
              <m:r>
                <w:rPr>
                  <w:rFonts w:ascii="Cambria Math" w:hAnsi="Cambria Math" w:cs="Cambria Math"/>
                </w:rPr>
                <m:t>R</m:t>
              </m:r>
            </m:sub>
          </m:sSub>
          <m:r>
            <w:rPr>
              <w:rFonts w:ascii="Cambria Math" w:hAnsi="Cambria Math"/>
            </w:rPr>
            <m:t>=</m:t>
          </m:r>
          <m:r>
            <w:rPr>
              <w:rFonts w:ascii="Cambria Math" w:hAnsi="Cambria Math" w:cs="Cambria Math"/>
            </w:rPr>
            <m:t>R</m:t>
          </m:r>
        </m:oMath>
      </m:oMathPara>
    </w:p>
    <w:p w14:paraId="720FF68C" w14:textId="77777777" w:rsidR="00C54FD0" w:rsidRPr="00C54FD0" w:rsidRDefault="00C54FD0" w:rsidP="0049524D">
      <w:pPr>
        <w:numPr>
          <w:ilvl w:val="0"/>
          <w:numId w:val="5"/>
        </w:numPr>
      </w:pPr>
      <w:r w:rsidRPr="00C54FD0">
        <w:rPr>
          <w:b/>
          <w:bCs/>
        </w:rPr>
        <w:t>Impedancia del Capacitor</w:t>
      </w:r>
      <w:r w:rsidRPr="00C54FD0">
        <w:t>:</w:t>
      </w:r>
    </w:p>
    <w:p w14:paraId="69725D1B" w14:textId="43B73C64" w:rsidR="00C54FD0" w:rsidRPr="00C54FD0" w:rsidRDefault="00000000" w:rsidP="00C54FD0">
      <w:pPr>
        <w:jc w:val="center"/>
        <w:rPr>
          <w:lang w:val="en-US"/>
        </w:rPr>
      </w:pPr>
      <m:oMathPara>
        <m:oMath>
          <m:sSub>
            <m:sSubPr>
              <m:ctrlPr>
                <w:rPr>
                  <w:rFonts w:ascii="Cambria Math" w:hAnsi="Cambria Math" w:cs="Cambria Math"/>
                  <w:i/>
                  <w:iCs/>
                </w:rPr>
              </m:ctrlPr>
            </m:sSubPr>
            <m:e>
              <m:r>
                <w:rPr>
                  <w:rFonts w:ascii="Cambria Math" w:hAnsi="Cambria Math" w:cs="Cambria Math"/>
                </w:rPr>
                <m:t>Z</m:t>
              </m:r>
            </m:e>
            <m:sub>
              <m:r>
                <w:rPr>
                  <w:rFonts w:ascii="Cambria Math" w:hAnsi="Cambria Math" w:cs="Cambria Math"/>
                </w:rPr>
                <m:t>C</m:t>
              </m:r>
            </m:sub>
          </m:sSub>
          <m:r>
            <w:rPr>
              <w:rFonts w:ascii="Cambria Math" w:hAnsi="Cambria Math"/>
              <w:lang w:val="en-US"/>
            </w:rPr>
            <m:t>(</m:t>
          </m:r>
          <m:r>
            <w:rPr>
              <w:rFonts w:ascii="Cambria Math" w:hAnsi="Cambria Math" w:cs="Cambria Math"/>
            </w:rPr>
            <m:t>s</m:t>
          </m:r>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cs="Cambria Math"/>
                </w:rPr>
                <m:t>sC</m:t>
              </m:r>
            </m:den>
          </m:f>
        </m:oMath>
      </m:oMathPara>
    </w:p>
    <w:p w14:paraId="636AC593" w14:textId="29CCBBB2" w:rsidR="00C54FD0" w:rsidRPr="00C54FD0" w:rsidRDefault="00000000" w:rsidP="00C54FD0">
      <w:pPr>
        <w:jc w:val="center"/>
        <w:rPr>
          <w:lang w:val="en-US"/>
        </w:rPr>
      </w:pPr>
      <m:oMathPara>
        <m:oMath>
          <m:sSub>
            <m:sSubPr>
              <m:ctrlPr>
                <w:rPr>
                  <w:rFonts w:ascii="Cambria Math" w:hAnsi="Cambria Math" w:cs="Cambria Math"/>
                  <w:i/>
                  <w:iCs/>
                </w:rPr>
              </m:ctrlPr>
            </m:sSubPr>
            <m:e>
              <m:r>
                <w:rPr>
                  <w:rFonts w:ascii="Cambria Math" w:hAnsi="Cambria Math" w:cs="Cambria Math"/>
                </w:rPr>
                <m:t>Z</m:t>
              </m:r>
            </m:e>
            <m:sub>
              <m:r>
                <w:rPr>
                  <w:rFonts w:ascii="Cambria Math" w:hAnsi="Cambria Math" w:cs="Cambria Math"/>
                </w:rPr>
                <m:t>C</m:t>
              </m:r>
            </m:sub>
          </m:sSub>
          <m:r>
            <w:rPr>
              <w:rFonts w:ascii="Cambria Math" w:hAnsi="Cambria Math"/>
              <w:lang w:val="en-US"/>
            </w:rPr>
            <m:t>(</m:t>
          </m:r>
          <m:r>
            <w:rPr>
              <w:rFonts w:ascii="Cambria Math" w:hAnsi="Cambria Math" w:cs="Cambria Math"/>
            </w:rPr>
            <m:t>jω</m:t>
          </m:r>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cs="Cambria Math"/>
                </w:rPr>
                <m:t>jωC</m:t>
              </m:r>
            </m:den>
          </m:f>
        </m:oMath>
      </m:oMathPara>
    </w:p>
    <w:p w14:paraId="122A8068" w14:textId="77777777" w:rsidR="00C54FD0" w:rsidRPr="00C54FD0" w:rsidRDefault="00C54FD0" w:rsidP="0049524D">
      <w:pPr>
        <w:numPr>
          <w:ilvl w:val="0"/>
          <w:numId w:val="5"/>
        </w:numPr>
      </w:pPr>
      <w:r w:rsidRPr="00C54FD0">
        <w:rPr>
          <w:b/>
          <w:bCs/>
        </w:rPr>
        <w:t>Impedancia del Inductor</w:t>
      </w:r>
      <w:r w:rsidRPr="00C54FD0">
        <w:t>:</w:t>
      </w:r>
    </w:p>
    <w:p w14:paraId="038CCDC2" w14:textId="78B3AB34" w:rsidR="00C54FD0" w:rsidRPr="00C54FD0" w:rsidRDefault="00000000" w:rsidP="00C54FD0">
      <w:pPr>
        <w:jc w:val="center"/>
      </w:pPr>
      <m:oMathPara>
        <m:oMath>
          <m:sSub>
            <m:sSubPr>
              <m:ctrlPr>
                <w:rPr>
                  <w:rFonts w:ascii="Cambria Math" w:hAnsi="Cambria Math" w:cs="Cambria Math"/>
                  <w:i/>
                  <w:iCs/>
                </w:rPr>
              </m:ctrlPr>
            </m:sSubPr>
            <m:e>
              <m:r>
                <w:rPr>
                  <w:rFonts w:ascii="Cambria Math" w:hAnsi="Cambria Math" w:cs="Cambria Math"/>
                </w:rPr>
                <m:t>Z</m:t>
              </m:r>
            </m:e>
            <m:sub>
              <m:r>
                <w:rPr>
                  <w:rFonts w:ascii="Cambria Math" w:hAnsi="Cambria Math" w:cs="Cambria Math"/>
                </w:rPr>
                <m:t>L</m:t>
              </m:r>
            </m:sub>
          </m:sSub>
          <m:r>
            <w:rPr>
              <w:rFonts w:ascii="Cambria Math" w:hAnsi="Cambria Math"/>
            </w:rPr>
            <m:t>(</m:t>
          </m:r>
          <m:r>
            <w:rPr>
              <w:rFonts w:ascii="Cambria Math" w:hAnsi="Cambria Math" w:cs="Cambria Math"/>
            </w:rPr>
            <m:t>s</m:t>
          </m:r>
          <m:r>
            <w:rPr>
              <w:rFonts w:ascii="Cambria Math" w:hAnsi="Cambria Math"/>
            </w:rPr>
            <m:t>)=</m:t>
          </m:r>
          <m:r>
            <w:rPr>
              <w:rFonts w:ascii="Cambria Math" w:hAnsi="Cambria Math" w:cs="Cambria Math"/>
            </w:rPr>
            <m:t xml:space="preserve">s/L </m:t>
          </m:r>
        </m:oMath>
      </m:oMathPara>
    </w:p>
    <w:p w14:paraId="4BBE32E3" w14:textId="0BE2CDF7" w:rsidR="00C54FD0" w:rsidRPr="00C54FD0" w:rsidRDefault="00000000" w:rsidP="00C54FD0">
      <w:pPr>
        <w:jc w:val="center"/>
      </w:pPr>
      <m:oMathPara>
        <m:oMath>
          <m:sSub>
            <m:sSubPr>
              <m:ctrlPr>
                <w:rPr>
                  <w:rFonts w:ascii="Cambria Math" w:hAnsi="Cambria Math" w:cs="Cambria Math"/>
                  <w:i/>
                  <w:iCs/>
                </w:rPr>
              </m:ctrlPr>
            </m:sSubPr>
            <m:e>
              <m:r>
                <w:rPr>
                  <w:rFonts w:ascii="Cambria Math" w:hAnsi="Cambria Math" w:cs="Cambria Math"/>
                </w:rPr>
                <m:t>Z</m:t>
              </m:r>
            </m:e>
            <m:sub>
              <m:r>
                <w:rPr>
                  <w:rFonts w:ascii="Cambria Math" w:hAnsi="Cambria Math" w:cs="Cambria Math"/>
                </w:rPr>
                <m:t>L</m:t>
              </m:r>
            </m:sub>
          </m:sSub>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jω/L</m:t>
          </m:r>
        </m:oMath>
      </m:oMathPara>
    </w:p>
    <w:p w14:paraId="5AB31D22" w14:textId="77777777" w:rsidR="00C54FD0" w:rsidRPr="00C54FD0" w:rsidRDefault="00C54FD0" w:rsidP="00C54FD0">
      <w:pPr>
        <w:rPr>
          <w:b/>
          <w:bCs/>
        </w:rPr>
      </w:pPr>
      <w:r w:rsidRPr="00C54FD0">
        <w:rPr>
          <w:b/>
          <w:bCs/>
        </w:rPr>
        <w:t>Función de Transferencia en Laplace</w:t>
      </w:r>
    </w:p>
    <w:p w14:paraId="2471860F" w14:textId="77777777" w:rsidR="00C54FD0" w:rsidRPr="00C54FD0" w:rsidRDefault="00C54FD0" w:rsidP="0049524D">
      <w:pPr>
        <w:numPr>
          <w:ilvl w:val="0"/>
          <w:numId w:val="6"/>
        </w:numPr>
      </w:pPr>
      <w:r w:rsidRPr="00C54FD0">
        <w:t>En el dominio de Laplace, la función de transferencia es:</w:t>
      </w:r>
    </w:p>
    <w:p w14:paraId="3230A5B9" w14:textId="49AB3349" w:rsidR="00C54FD0" w:rsidRPr="00C54FD0" w:rsidRDefault="00000000" w:rsidP="00C54FD0">
      <w:pPr>
        <w:jc w:val="center"/>
      </w:pPr>
      <m:oMathPara>
        <m:oMath>
          <m:f>
            <m:fPr>
              <m:ctrlPr>
                <w:rPr>
                  <w:rFonts w:ascii="Cambria Math" w:hAnsi="Cambria Math"/>
                  <w:i/>
                  <w:iCs/>
                </w:rPr>
              </m:ctrlPr>
            </m:fPr>
            <m:num>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out</m:t>
                  </m:r>
                </m:sub>
              </m:sSub>
              <m:d>
                <m:dPr>
                  <m:ctrlPr>
                    <w:rPr>
                      <w:rFonts w:ascii="Cambria Math" w:hAnsi="Cambria Math"/>
                      <w:i/>
                      <w:iCs/>
                    </w:rPr>
                  </m:ctrlPr>
                </m:dPr>
                <m:e>
                  <m:r>
                    <w:rPr>
                      <w:rFonts w:ascii="Cambria Math" w:hAnsi="Cambria Math" w:cs="Cambria Math"/>
                    </w:rPr>
                    <m:t>s</m:t>
                  </m:r>
                </m:e>
              </m:d>
              <m:ctrlPr>
                <w:rPr>
                  <w:rFonts w:ascii="Cambria Math" w:hAnsi="Cambria Math" w:cs="Cambria Math"/>
                  <w:i/>
                  <w:iCs/>
                </w:rPr>
              </m:ctrlPr>
            </m:num>
            <m:den>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in</m:t>
                  </m:r>
                </m:sub>
              </m:sSub>
              <m:d>
                <m:dPr>
                  <m:ctrlPr>
                    <w:rPr>
                      <w:rFonts w:ascii="Cambria Math" w:hAnsi="Cambria Math"/>
                      <w:i/>
                      <w:iCs/>
                    </w:rPr>
                  </m:ctrlPr>
                </m:dPr>
                <m:e>
                  <m:r>
                    <w:rPr>
                      <w:rFonts w:ascii="Cambria Math" w:hAnsi="Cambria Math" w:cs="Cambria Math"/>
                    </w:rPr>
                    <m:t>s</m:t>
                  </m:r>
                </m:e>
              </m:d>
            </m:den>
          </m:f>
          <m:r>
            <w:rPr>
              <w:rFonts w:ascii="Cambria Math" w:hAnsi="Cambria Math"/>
            </w:rPr>
            <m:t>=-</m:t>
          </m:r>
          <m:r>
            <w:rPr>
              <w:rFonts w:ascii="Cambria Math" w:hAnsi="Cambria Math" w:cs="Cambria Math"/>
            </w:rPr>
            <m:t>RCs</m:t>
          </m:r>
        </m:oMath>
      </m:oMathPara>
    </w:p>
    <w:p w14:paraId="0F526D7F" w14:textId="3323F97C" w:rsidR="00C54FD0" w:rsidRPr="00C54FD0" w:rsidRDefault="00A113E4" w:rsidP="00C54FD0">
      <w:pPr>
        <w:jc w:val="center"/>
      </w:pPr>
      <m:oMathPara>
        <m:oMath>
          <m:r>
            <w:rPr>
              <w:rFonts w:ascii="Cambria Math" w:hAnsi="Cambria Math" w:cs="Cambria Math"/>
            </w:rPr>
            <m:t>H</m:t>
          </m:r>
          <m:r>
            <w:rPr>
              <w:rFonts w:ascii="Cambria Math" w:hAnsi="Cambria Math"/>
            </w:rPr>
            <m:t>(</m:t>
          </m:r>
          <m:r>
            <w:rPr>
              <w:rFonts w:ascii="Cambria Math" w:hAnsi="Cambria Math" w:cs="Cambria Math"/>
            </w:rPr>
            <m:t>s</m:t>
          </m:r>
          <m:r>
            <w:rPr>
              <w:rFonts w:ascii="Cambria Math" w:hAnsi="Cambria Math"/>
            </w:rPr>
            <m:t>)=-</m:t>
          </m:r>
          <m:r>
            <w:rPr>
              <w:rFonts w:ascii="Cambria Math" w:hAnsi="Cambria Math" w:cs="Cambria Math"/>
            </w:rPr>
            <m:t>RCs</m:t>
          </m:r>
          <m:r>
            <w:rPr>
              <w:rFonts w:ascii="Cambria Math" w:hAnsi="Cambria Math"/>
            </w:rPr>
            <m:t>=-</m:t>
          </m:r>
          <m:f>
            <m:fPr>
              <m:ctrlPr>
                <w:rPr>
                  <w:rFonts w:ascii="Cambria Math" w:hAnsi="Cambria Math" w:cs="Cambria Math"/>
                  <w:i/>
                  <w:iCs/>
                </w:rPr>
              </m:ctrlPr>
            </m:fPr>
            <m:num>
              <m:r>
                <w:rPr>
                  <w:rFonts w:ascii="Cambria Math" w:hAnsi="Cambria Math" w:cs="Cambria Math"/>
                </w:rPr>
                <m:t>s</m:t>
              </m:r>
              <m:ctrlPr>
                <w:rPr>
                  <w:rFonts w:ascii="Cambria Math" w:hAnsi="Cambria Math"/>
                  <w:i/>
                  <w:iCs/>
                </w:rPr>
              </m:ctrlPr>
            </m:num>
            <m:den>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den>
          </m:f>
          <m:r>
            <w:rPr>
              <w:rFonts w:ascii="Cambria Math" w:hAnsi="Cambria Math" w:cs="Arial"/>
            </w:rPr>
            <m:t>​</m:t>
          </m:r>
        </m:oMath>
      </m:oMathPara>
    </w:p>
    <w:p w14:paraId="573842F9" w14:textId="342FC5A0" w:rsidR="00B61F0B" w:rsidRPr="00B61F0B" w:rsidRDefault="00EF59B6" w:rsidP="00B61F0B">
      <w:r>
        <w:t>E</w:t>
      </w:r>
      <w:r w:rsidR="00C54FD0" w:rsidRPr="00C54FD0">
        <w:t xml:space="preserve">l filtro diferenciador amplifica la componente de frecuencia alta de la señal de entrada y </w:t>
      </w:r>
      <w:r w:rsidR="00D17A94" w:rsidRPr="00C54FD0">
        <w:t>atenúa</w:t>
      </w:r>
      <w:r w:rsidR="00C54FD0" w:rsidRPr="00C54FD0">
        <w:t xml:space="preserve"> la componente de frecuencia baja. Su análisis en los dominios del tiempo, Fourier y Laplace muestra cómo transforma las señales de entrada en la salida, destacando la importancia de las gráficas de Bode para entender su comportamiento en frecuencia.</w:t>
      </w:r>
    </w:p>
    <w:p w14:paraId="28A0605A" w14:textId="77777777" w:rsidR="00B61F0B" w:rsidRDefault="00B61F0B" w:rsidP="008E7745">
      <w:pPr>
        <w:jc w:val="center"/>
        <w:rPr>
          <w:b/>
          <w:bCs/>
          <w:sz w:val="24"/>
          <w:szCs w:val="24"/>
        </w:rPr>
      </w:pPr>
    </w:p>
    <w:p w14:paraId="377E268B" w14:textId="27BD6A36" w:rsidR="008E7745" w:rsidRPr="008E7745" w:rsidRDefault="008E7745" w:rsidP="008E7745">
      <w:pPr>
        <w:jc w:val="center"/>
        <w:rPr>
          <w:b/>
          <w:bCs/>
          <w:sz w:val="24"/>
          <w:szCs w:val="24"/>
        </w:rPr>
      </w:pPr>
      <w:r w:rsidRPr="008E7745">
        <w:rPr>
          <w:b/>
          <w:bCs/>
          <w:sz w:val="24"/>
          <w:szCs w:val="24"/>
        </w:rPr>
        <w:t xml:space="preserve">Teoría del filtro </w:t>
      </w:r>
      <w:r>
        <w:rPr>
          <w:b/>
          <w:bCs/>
          <w:sz w:val="24"/>
          <w:szCs w:val="24"/>
        </w:rPr>
        <w:t>Integrador</w:t>
      </w:r>
    </w:p>
    <w:p w14:paraId="36571667" w14:textId="77777777" w:rsidR="00877187" w:rsidRDefault="00877187" w:rsidP="00877187">
      <w:pPr>
        <w:keepNext/>
        <w:jc w:val="center"/>
      </w:pPr>
      <w:r w:rsidRPr="00FF73C4">
        <w:rPr>
          <w:noProof/>
        </w:rPr>
        <w:drawing>
          <wp:inline distT="0" distB="0" distL="0" distR="0" wp14:anchorId="38FDAE3B" wp14:editId="38081AFC">
            <wp:extent cx="2772000" cy="1716607"/>
            <wp:effectExtent l="38100" t="38100" r="28575" b="36195"/>
            <wp:docPr id="9748727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80201" name="Imagen 1" descr="Diagrama, Esquemát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2000" cy="1716607"/>
                    </a:xfrm>
                    <a:prstGeom prst="rect">
                      <a:avLst/>
                    </a:prstGeom>
                    <a:ln w="38100">
                      <a:solidFill>
                        <a:srgbClr val="BF9000"/>
                      </a:solidFill>
                    </a:ln>
                  </pic:spPr>
                </pic:pic>
              </a:graphicData>
            </a:graphic>
          </wp:inline>
        </w:drawing>
      </w:r>
    </w:p>
    <w:p w14:paraId="62B26206" w14:textId="487A4E83" w:rsidR="00C95C4D" w:rsidRDefault="00877187" w:rsidP="00877187">
      <w:pPr>
        <w:pStyle w:val="Descripcin"/>
        <w:jc w:val="center"/>
        <w:rPr>
          <w:b/>
          <w:bCs/>
        </w:rPr>
      </w:pPr>
      <w:r>
        <w:t xml:space="preserve">Figura </w:t>
      </w:r>
      <w:fldSimple w:instr=" SEQ Figura \* ARABIC ">
        <w:r w:rsidR="004126C9">
          <w:rPr>
            <w:noProof/>
          </w:rPr>
          <w:t>21</w:t>
        </w:r>
      </w:fldSimple>
      <w:r>
        <w:t xml:space="preserve">. </w:t>
      </w:r>
      <w:r w:rsidRPr="00B51AC2">
        <w:t>Diagrama esquemático del filtro integrador.</w:t>
      </w:r>
    </w:p>
    <w:p w14:paraId="1ABD6680" w14:textId="05066DE3" w:rsidR="00A971D7" w:rsidRPr="00A971D7" w:rsidRDefault="00A971D7" w:rsidP="00A971D7">
      <w:r w:rsidRPr="00A971D7">
        <w:rPr>
          <w:b/>
          <w:bCs/>
        </w:rPr>
        <w:t>Circuito</w:t>
      </w:r>
      <w:r w:rsidRPr="00A971D7">
        <w:t>:</w:t>
      </w:r>
    </w:p>
    <w:p w14:paraId="6F12004F" w14:textId="1EB68541" w:rsidR="00A971D7" w:rsidRPr="00A971D7" w:rsidRDefault="00A971D7" w:rsidP="0049524D">
      <w:pPr>
        <w:pStyle w:val="Prrafodelista"/>
        <w:numPr>
          <w:ilvl w:val="0"/>
          <w:numId w:val="1"/>
        </w:numPr>
      </w:pPr>
      <w:r w:rsidRPr="00A971D7">
        <w:t xml:space="preserve">El circuito consta de un resistor </w:t>
      </w:r>
      <w:r w:rsidRPr="00A971D7">
        <w:rPr>
          <w:rFonts w:ascii="Cambria Math" w:hAnsi="Cambria Math" w:cs="Cambria Math"/>
        </w:rPr>
        <w:t>𝑅</w:t>
      </w:r>
      <w:r w:rsidRPr="00A971D7">
        <w:t xml:space="preserve"> y un capacitor </w:t>
      </w:r>
      <w:r w:rsidRPr="00A971D7">
        <w:rPr>
          <w:rFonts w:ascii="Cambria Math" w:hAnsi="Cambria Math" w:cs="Cambria Math"/>
        </w:rPr>
        <w:t>𝐶</w:t>
      </w:r>
      <w:r w:rsidRPr="00A971D7">
        <w:t>.</w:t>
      </w:r>
    </w:p>
    <w:p w14:paraId="20A2BF4D" w14:textId="04B1E466" w:rsidR="00A971D7" w:rsidRPr="00A971D7" w:rsidRDefault="00A971D7" w:rsidP="0049524D">
      <w:pPr>
        <w:pStyle w:val="Prrafodelista"/>
        <w:numPr>
          <w:ilvl w:val="0"/>
          <w:numId w:val="1"/>
        </w:numPr>
      </w:pPr>
      <w:r w:rsidRPr="00A971D7">
        <w:t xml:space="preserve">La entrada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r>
          <w:rPr>
            <w:rFonts w:ascii="Cambria Math" w:hAnsi="Cambria Math"/>
          </w:rPr>
          <m:t>(</m:t>
        </m:r>
        <m:r>
          <w:rPr>
            <w:rFonts w:ascii="Cambria Math" w:hAnsi="Cambria Math" w:cs="Cambria Math"/>
          </w:rPr>
          <m:t>t</m:t>
        </m:r>
        <m:r>
          <w:rPr>
            <w:rFonts w:ascii="Cambria Math" w:hAnsi="Cambria Math"/>
          </w:rPr>
          <m:t>)</m:t>
        </m:r>
      </m:oMath>
      <w:r w:rsidRPr="00A971D7">
        <w:t xml:space="preserve"> se aplica a través del resistor </w:t>
      </w:r>
      <w:r w:rsidRPr="00A971D7">
        <w:rPr>
          <w:rFonts w:ascii="Cambria Math" w:hAnsi="Cambria Math" w:cs="Cambria Math"/>
        </w:rPr>
        <w:t>𝑅</w:t>
      </w:r>
      <w:r w:rsidRPr="00A971D7">
        <w:t>.</w:t>
      </w:r>
    </w:p>
    <w:p w14:paraId="1E91B654" w14:textId="33CD63EF" w:rsidR="00A971D7" w:rsidRPr="00A971D7" w:rsidRDefault="00A971D7" w:rsidP="0049524D">
      <w:pPr>
        <w:pStyle w:val="Prrafodelista"/>
        <w:numPr>
          <w:ilvl w:val="0"/>
          <w:numId w:val="1"/>
        </w:numPr>
      </w:pPr>
      <w:r w:rsidRPr="00A971D7">
        <w:t xml:space="preserve">El capacitor </w:t>
      </w:r>
      <w:r w:rsidRPr="00A971D7">
        <w:rPr>
          <w:rFonts w:ascii="Cambria Math" w:hAnsi="Cambria Math" w:cs="Cambria Math"/>
        </w:rPr>
        <w:t>𝐶</w:t>
      </w:r>
      <w:r w:rsidRPr="00A971D7">
        <w:t xml:space="preserve"> está conectado entre la entrada inversora del amplificador operacional (</w:t>
      </w:r>
      <w:proofErr w:type="spellStart"/>
      <w:r w:rsidRPr="00A971D7">
        <w:t>op-amp</w:t>
      </w:r>
      <w:proofErr w:type="spellEnd"/>
      <w:r w:rsidRPr="00A971D7">
        <w:t xml:space="preserve">) y la salida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rPr>
          <m:t>(</m:t>
        </m:r>
        <m:r>
          <w:rPr>
            <w:rFonts w:ascii="Cambria Math" w:hAnsi="Cambria Math" w:cs="Cambria Math"/>
          </w:rPr>
          <m:t>t</m:t>
        </m:r>
        <m:r>
          <w:rPr>
            <w:rFonts w:ascii="Cambria Math" w:hAnsi="Cambria Math"/>
          </w:rPr>
          <m:t>)</m:t>
        </m:r>
      </m:oMath>
      <w:r w:rsidRPr="00A971D7">
        <w:t>.</w:t>
      </w:r>
    </w:p>
    <w:p w14:paraId="570C87AF" w14:textId="58391D41" w:rsidR="00A971D7" w:rsidRPr="00A971D7" w:rsidRDefault="00A971D7" w:rsidP="0049524D">
      <w:pPr>
        <w:pStyle w:val="Prrafodelista"/>
        <w:numPr>
          <w:ilvl w:val="0"/>
          <w:numId w:val="1"/>
        </w:numPr>
      </w:pPr>
      <w:r w:rsidRPr="00A971D7">
        <w:t xml:space="preserve">La realimentación negativa se realiza a través del capacitor </w:t>
      </w:r>
      <w:r w:rsidRPr="00A971D7">
        <w:rPr>
          <w:rFonts w:ascii="Cambria Math" w:hAnsi="Cambria Math" w:cs="Cambria Math"/>
        </w:rPr>
        <w:t>𝐶</w:t>
      </w:r>
      <w:r w:rsidRPr="00A971D7">
        <w:t>.</w:t>
      </w:r>
    </w:p>
    <w:p w14:paraId="3E961293" w14:textId="77777777" w:rsidR="00550F1E" w:rsidRPr="00550F1E" w:rsidRDefault="00550F1E" w:rsidP="00550F1E">
      <w:pPr>
        <w:rPr>
          <w:b/>
          <w:bCs/>
        </w:rPr>
      </w:pPr>
      <w:r w:rsidRPr="00550F1E">
        <w:rPr>
          <w:b/>
          <w:bCs/>
        </w:rPr>
        <w:t>Ecuaciones:</w:t>
      </w:r>
    </w:p>
    <w:p w14:paraId="1E535A16" w14:textId="77777777" w:rsidR="00550F1E" w:rsidRPr="00550F1E" w:rsidRDefault="00550F1E" w:rsidP="0049524D">
      <w:pPr>
        <w:numPr>
          <w:ilvl w:val="0"/>
          <w:numId w:val="7"/>
        </w:numPr>
      </w:pPr>
      <w:r w:rsidRPr="00550F1E">
        <w:rPr>
          <w:b/>
          <w:bCs/>
        </w:rPr>
        <w:t>Función de Transferencia en el Dominio de Laplace</w:t>
      </w:r>
      <w:r w:rsidRPr="00550F1E">
        <w:t>:</w:t>
      </w:r>
    </w:p>
    <w:p w14:paraId="7EB3B8CF" w14:textId="04D38519" w:rsidR="00550F1E" w:rsidRPr="00550F1E" w:rsidRDefault="00550F1E" w:rsidP="0049524D">
      <w:pPr>
        <w:numPr>
          <w:ilvl w:val="1"/>
          <w:numId w:val="7"/>
        </w:numPr>
      </w:pPr>
      <w:r w:rsidRPr="00550F1E">
        <w:t xml:space="preserve">La función de transferencia </w:t>
      </w:r>
      <m:oMath>
        <m:r>
          <w:rPr>
            <w:rFonts w:ascii="Cambria Math" w:hAnsi="Cambria Math" w:cs="Cambria Math"/>
          </w:rPr>
          <m:t>H</m:t>
        </m:r>
        <m:r>
          <w:rPr>
            <w:rFonts w:ascii="Cambria Math" w:hAnsi="Cambria Math"/>
          </w:rPr>
          <m:t>(</m:t>
        </m:r>
        <m:r>
          <w:rPr>
            <w:rFonts w:ascii="Cambria Math" w:hAnsi="Cambria Math" w:cs="Cambria Math"/>
          </w:rPr>
          <m:t>s</m:t>
        </m:r>
        <m:r>
          <w:rPr>
            <w:rFonts w:ascii="Cambria Math" w:hAnsi="Cambria Math"/>
          </w:rPr>
          <m:t>)</m:t>
        </m:r>
      </m:oMath>
      <w:r w:rsidRPr="00550F1E">
        <w:t xml:space="preserve"> se define como la relación entre la salida </w:t>
      </w:r>
      <m:oMath>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out</m:t>
            </m:r>
          </m:sub>
        </m:sSub>
        <m:r>
          <w:rPr>
            <w:rFonts w:ascii="Cambria Math" w:hAnsi="Cambria Math"/>
          </w:rPr>
          <m:t>(</m:t>
        </m:r>
        <m:r>
          <w:rPr>
            <w:rFonts w:ascii="Cambria Math" w:hAnsi="Cambria Math" w:cs="Cambria Math"/>
          </w:rPr>
          <m:t>s</m:t>
        </m:r>
        <m:r>
          <w:rPr>
            <w:rFonts w:ascii="Cambria Math" w:hAnsi="Cambria Math"/>
          </w:rPr>
          <m:t>)</m:t>
        </m:r>
      </m:oMath>
      <w:r w:rsidRPr="00550F1E">
        <w:t xml:space="preserve"> y la entrada </w:t>
      </w:r>
      <m:oMath>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in</m:t>
            </m:r>
          </m:sub>
        </m:sSub>
        <m:r>
          <w:rPr>
            <w:rFonts w:ascii="Cambria Math" w:hAnsi="Cambria Math"/>
          </w:rPr>
          <m:t>(</m:t>
        </m:r>
        <m:r>
          <w:rPr>
            <w:rFonts w:ascii="Cambria Math" w:hAnsi="Cambria Math" w:cs="Cambria Math"/>
          </w:rPr>
          <m:t>s</m:t>
        </m:r>
        <m:r>
          <w:rPr>
            <w:rFonts w:ascii="Cambria Math" w:hAnsi="Cambria Math"/>
          </w:rPr>
          <m:t>)</m:t>
        </m:r>
      </m:oMath>
      <w:r w:rsidRPr="00550F1E">
        <w:t>:</w:t>
      </w:r>
    </w:p>
    <w:p w14:paraId="4FC5CD97" w14:textId="4CCE54B6" w:rsidR="00550F1E" w:rsidRPr="00550F1E" w:rsidRDefault="00550F1E" w:rsidP="00550F1E">
      <w:pPr>
        <w:jc w:val="center"/>
      </w:pPr>
      <m:oMathPara>
        <m:oMath>
          <m:r>
            <w:rPr>
              <w:rFonts w:ascii="Cambria Math" w:hAnsi="Cambria Math" w:cs="Cambria Math"/>
            </w:rPr>
            <m:t>H</m:t>
          </m:r>
          <m:r>
            <w:rPr>
              <w:rFonts w:ascii="Cambria Math" w:hAnsi="Cambria Math"/>
            </w:rPr>
            <m:t>(</m:t>
          </m:r>
          <m:r>
            <w:rPr>
              <w:rFonts w:ascii="Cambria Math" w:hAnsi="Cambria Math" w:cs="Cambria Math"/>
            </w:rPr>
            <m:t>s</m:t>
          </m:r>
          <m:r>
            <w:rPr>
              <w:rFonts w:ascii="Cambria Math" w:hAnsi="Cambria Math"/>
            </w:rPr>
            <m:t>)=</m:t>
          </m:r>
          <m:f>
            <m:fPr>
              <m:ctrlPr>
                <w:rPr>
                  <w:rFonts w:ascii="Cambria Math" w:hAnsi="Cambria Math"/>
                  <w:i/>
                  <w:iCs/>
                </w:rPr>
              </m:ctrlPr>
            </m:fPr>
            <m:num>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out</m:t>
                  </m:r>
                </m:sub>
              </m:sSub>
              <m:d>
                <m:dPr>
                  <m:ctrlPr>
                    <w:rPr>
                      <w:rFonts w:ascii="Cambria Math" w:hAnsi="Cambria Math"/>
                      <w:i/>
                      <w:iCs/>
                    </w:rPr>
                  </m:ctrlPr>
                </m:dPr>
                <m:e>
                  <m:r>
                    <w:rPr>
                      <w:rFonts w:ascii="Cambria Math" w:hAnsi="Cambria Math" w:cs="Cambria Math"/>
                    </w:rPr>
                    <m:t>s</m:t>
                  </m:r>
                </m:e>
              </m:d>
            </m:num>
            <m:den>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in</m:t>
                  </m:r>
                </m:sub>
              </m:sSub>
              <m:d>
                <m:dPr>
                  <m:ctrlPr>
                    <w:rPr>
                      <w:rFonts w:ascii="Cambria Math" w:hAnsi="Cambria Math"/>
                      <w:i/>
                      <w:iCs/>
                    </w:rPr>
                  </m:ctrlPr>
                </m:dPr>
                <m:e>
                  <m:r>
                    <w:rPr>
                      <w:rFonts w:ascii="Cambria Math" w:hAnsi="Cambria Math" w:cs="Cambria Math"/>
                    </w:rPr>
                    <m:t>s</m:t>
                  </m:r>
                </m:e>
              </m:d>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cs="Cambria Math"/>
                </w:rPr>
                <m:t>sRC</m:t>
              </m:r>
            </m:den>
          </m:f>
        </m:oMath>
      </m:oMathPara>
    </w:p>
    <w:p w14:paraId="726D0560" w14:textId="2DBC7C15" w:rsidR="00550F1E" w:rsidRPr="00550F1E" w:rsidRDefault="00550F1E" w:rsidP="0049524D">
      <w:pPr>
        <w:numPr>
          <w:ilvl w:val="1"/>
          <w:numId w:val="7"/>
        </w:numPr>
      </w:pPr>
      <w:r w:rsidRPr="00550F1E">
        <w:t xml:space="preserve">Aquí, la impedancia del capacitor en el dominio de Laplace es </w:t>
      </w:r>
      <m:oMath>
        <m:f>
          <m:fPr>
            <m:ctrlPr>
              <w:rPr>
                <w:rFonts w:ascii="Cambria Math" w:hAnsi="Cambria Math"/>
                <w:i/>
                <w:iCs/>
              </w:rPr>
            </m:ctrlPr>
          </m:fPr>
          <m:num>
            <m:r>
              <w:rPr>
                <w:rFonts w:ascii="Cambria Math" w:hAnsi="Cambria Math"/>
              </w:rPr>
              <m:t>1</m:t>
            </m:r>
          </m:num>
          <m:den>
            <m:r>
              <w:rPr>
                <w:rFonts w:ascii="Cambria Math" w:hAnsi="Cambria Math" w:cs="Cambria Math"/>
              </w:rPr>
              <m:t>sC</m:t>
            </m:r>
          </m:den>
        </m:f>
      </m:oMath>
      <w:r w:rsidRPr="00550F1E">
        <w:rPr>
          <w:rFonts w:ascii="Arial" w:hAnsi="Arial" w:cs="Arial"/>
        </w:rPr>
        <w:t>​</w:t>
      </w:r>
      <w:r w:rsidRPr="00550F1E">
        <w:t>.</w:t>
      </w:r>
    </w:p>
    <w:p w14:paraId="5B7426D0" w14:textId="77777777" w:rsidR="00550F1E" w:rsidRPr="00550F1E" w:rsidRDefault="00550F1E" w:rsidP="0049524D">
      <w:pPr>
        <w:numPr>
          <w:ilvl w:val="1"/>
          <w:numId w:val="7"/>
        </w:numPr>
      </w:pPr>
      <w:r w:rsidRPr="00550F1E">
        <w:t>La función de transferencia entonces se simplifica a:</w:t>
      </w:r>
    </w:p>
    <w:p w14:paraId="1201EBFB" w14:textId="5B0DCAC9" w:rsidR="00550F1E" w:rsidRPr="00550F1E" w:rsidRDefault="00AD0BDC" w:rsidP="00550F1E">
      <w:pPr>
        <w:jc w:val="center"/>
      </w:pPr>
      <m:oMathPara>
        <m:oMath>
          <m:r>
            <w:rPr>
              <w:rFonts w:ascii="Cambria Math" w:hAnsi="Cambria Math" w:cs="Cambria Math"/>
            </w:rPr>
            <m:t>H</m:t>
          </m:r>
          <m:r>
            <w:rPr>
              <w:rFonts w:ascii="Cambria Math" w:hAnsi="Cambria Math"/>
            </w:rPr>
            <m:t>(</m:t>
          </m:r>
          <m:r>
            <w:rPr>
              <w:rFonts w:ascii="Cambria Math" w:hAnsi="Cambria Math" w:cs="Cambria Math"/>
            </w:rPr>
            <m:t>s</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cs="Cambria Math"/>
                </w:rPr>
                <m:t>sRC</m:t>
              </m:r>
            </m:den>
          </m:f>
        </m:oMath>
      </m:oMathPara>
    </w:p>
    <w:p w14:paraId="6EC6BDAB" w14:textId="01692681" w:rsidR="00550F1E" w:rsidRPr="00550F1E" w:rsidRDefault="00550F1E" w:rsidP="0049524D">
      <w:pPr>
        <w:numPr>
          <w:ilvl w:val="1"/>
          <w:numId w:val="7"/>
        </w:numPr>
      </w:pPr>
      <w:r w:rsidRPr="00550F1E">
        <w:t xml:space="preserve">Si definimos </w:t>
      </w:r>
      <w:r w:rsidRPr="00550F1E">
        <w:rPr>
          <w:rFonts w:ascii="Cambria Math" w:hAnsi="Cambria Math" w:cs="Cambria Math"/>
        </w:rPr>
        <w:t>𝜔</w:t>
      </w:r>
      <w:r w:rsidRPr="00550F1E">
        <w:t>0=1</w:t>
      </w:r>
      <w:r w:rsidR="00E84CA2">
        <w:t>/</w:t>
      </w:r>
      <w:r w:rsidRPr="00550F1E">
        <w:rPr>
          <w:rFonts w:ascii="Cambria Math" w:hAnsi="Cambria Math" w:cs="Cambria Math"/>
        </w:rPr>
        <w:t>𝑅𝐶</w:t>
      </w:r>
      <w:r w:rsidR="00E84CA2" w:rsidRPr="00550F1E">
        <w:rPr>
          <w:rFonts w:ascii="Arial" w:hAnsi="Arial" w:cs="Arial"/>
        </w:rPr>
        <w:t xml:space="preserve"> </w:t>
      </w:r>
      <w:r w:rsidRPr="00550F1E">
        <w:rPr>
          <w:rFonts w:ascii="Arial" w:hAnsi="Arial" w:cs="Arial"/>
        </w:rPr>
        <w:t>​</w:t>
      </w:r>
      <w:r w:rsidRPr="00550F1E">
        <w:t>, entonces:</w:t>
      </w:r>
    </w:p>
    <w:p w14:paraId="59673FE2" w14:textId="746B8B35" w:rsidR="00550F1E" w:rsidRPr="00550F1E" w:rsidRDefault="00AD0BDC" w:rsidP="00550F1E">
      <w:pPr>
        <w:jc w:val="center"/>
      </w:pPr>
      <m:oMathPara>
        <m:oMath>
          <m:r>
            <w:rPr>
              <w:rFonts w:ascii="Cambria Math" w:hAnsi="Cambria Math" w:cs="Cambria Math"/>
            </w:rPr>
            <m:t>H</m:t>
          </m:r>
          <m:r>
            <w:rPr>
              <w:rFonts w:ascii="Cambria Math" w:hAnsi="Cambria Math"/>
            </w:rPr>
            <m:t>(</m:t>
          </m:r>
          <m:r>
            <w:rPr>
              <w:rFonts w:ascii="Cambria Math" w:hAnsi="Cambria Math" w:cs="Cambria Math"/>
            </w:rPr>
            <m:t>s</m:t>
          </m:r>
          <m:r>
            <w:rPr>
              <w:rFonts w:ascii="Cambria Math" w:hAnsi="Cambria Math"/>
            </w:rPr>
            <m:t>)=-</m:t>
          </m:r>
          <m:f>
            <m:fPr>
              <m:ctrlPr>
                <w:rPr>
                  <w:rFonts w:ascii="Cambria Math" w:hAnsi="Cambria Math"/>
                  <w:i/>
                  <w:iCs/>
                </w:rPr>
              </m:ctrlPr>
            </m:fPr>
            <m:num>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s</m:t>
              </m:r>
            </m:den>
          </m:f>
          <m:r>
            <w:rPr>
              <w:rFonts w:ascii="Cambria Math" w:hAnsi="Cambria Math" w:cs="Arial"/>
            </w:rPr>
            <m:t>​​</m:t>
          </m:r>
        </m:oMath>
      </m:oMathPara>
    </w:p>
    <w:p w14:paraId="690A9731" w14:textId="77777777" w:rsidR="00550F1E" w:rsidRPr="00550F1E" w:rsidRDefault="00550F1E" w:rsidP="00550F1E">
      <w:pPr>
        <w:rPr>
          <w:b/>
          <w:bCs/>
        </w:rPr>
      </w:pPr>
      <w:r w:rsidRPr="00550F1E">
        <w:rPr>
          <w:b/>
          <w:bCs/>
        </w:rPr>
        <w:t>Transformada de Fourier:</w:t>
      </w:r>
    </w:p>
    <w:p w14:paraId="565727B0" w14:textId="77777777" w:rsidR="00550F1E" w:rsidRPr="00550F1E" w:rsidRDefault="00550F1E" w:rsidP="0049524D">
      <w:pPr>
        <w:numPr>
          <w:ilvl w:val="0"/>
          <w:numId w:val="8"/>
        </w:numPr>
      </w:pPr>
      <w:r w:rsidRPr="00550F1E">
        <w:rPr>
          <w:b/>
          <w:bCs/>
        </w:rPr>
        <w:t>Función de Transferencia en el Dominio de Fourier</w:t>
      </w:r>
      <w:r w:rsidRPr="00550F1E">
        <w:t>:</w:t>
      </w:r>
    </w:p>
    <w:p w14:paraId="689A7290" w14:textId="3A07239B" w:rsidR="00550F1E" w:rsidRPr="00550F1E" w:rsidRDefault="00550F1E" w:rsidP="0049524D">
      <w:pPr>
        <w:numPr>
          <w:ilvl w:val="1"/>
          <w:numId w:val="8"/>
        </w:numPr>
      </w:pPr>
      <w:r w:rsidRPr="00550F1E">
        <w:t xml:space="preserve">Reemplazando </w:t>
      </w:r>
      <w:r w:rsidRPr="00550F1E">
        <w:rPr>
          <w:rFonts w:ascii="Cambria Math" w:hAnsi="Cambria Math" w:cs="Cambria Math"/>
        </w:rPr>
        <w:t>𝑠</w:t>
      </w:r>
      <w:r w:rsidRPr="00550F1E">
        <w:rPr>
          <w:i/>
          <w:iCs/>
        </w:rPr>
        <w:t>s</w:t>
      </w:r>
      <w:r w:rsidRPr="00550F1E">
        <w:t xml:space="preserve"> por </w:t>
      </w:r>
      <w:r w:rsidRPr="00550F1E">
        <w:rPr>
          <w:rFonts w:ascii="Cambria Math" w:hAnsi="Cambria Math" w:cs="Cambria Math"/>
        </w:rPr>
        <w:t>𝑗𝜔</w:t>
      </w:r>
      <w:r w:rsidRPr="00550F1E">
        <w:t xml:space="preserve"> en la función de transferencia:</w:t>
      </w:r>
    </w:p>
    <w:p w14:paraId="0829E02C" w14:textId="07E9783B" w:rsidR="00550F1E" w:rsidRPr="00550F1E" w:rsidRDefault="00AD0BDC" w:rsidP="00550F1E">
      <w:pPr>
        <w:jc w:val="center"/>
      </w:pPr>
      <m:oMathPara>
        <m:oMath>
          <m:r>
            <w:rPr>
              <w:rFonts w:ascii="Cambria Math" w:hAnsi="Cambria Math" w:cs="Cambria Math"/>
            </w:rPr>
            <w:lastRenderedPageBreak/>
            <m:t>H</m:t>
          </m:r>
          <m:r>
            <w:rPr>
              <w:rFonts w:ascii="Cambria Math" w:hAnsi="Cambria Math"/>
            </w:rPr>
            <m:t>(</m:t>
          </m:r>
          <m:r>
            <w:rPr>
              <w:rFonts w:ascii="Cambria Math" w:hAnsi="Cambria Math" w:cs="Cambria Math"/>
            </w:rPr>
            <m:t>jω</m:t>
          </m:r>
          <m:r>
            <w:rPr>
              <w:rFonts w:ascii="Cambria Math" w:hAnsi="Cambria Math"/>
            </w:rPr>
            <m:t>)=-</m:t>
          </m:r>
          <m:f>
            <m:fPr>
              <m:ctrlPr>
                <w:rPr>
                  <w:rFonts w:ascii="Cambria Math" w:hAnsi="Cambria Math"/>
                  <w:i/>
                  <w:iCs/>
                </w:rPr>
              </m:ctrlPr>
            </m:fPr>
            <m:num>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jω</m:t>
              </m:r>
            </m:den>
          </m:f>
          <m:r>
            <w:rPr>
              <w:rFonts w:ascii="Cambria Math" w:hAnsi="Cambria Math" w:cs="Arial"/>
            </w:rPr>
            <m:t>​​</m:t>
          </m:r>
        </m:oMath>
      </m:oMathPara>
    </w:p>
    <w:p w14:paraId="4989B400" w14:textId="77777777" w:rsidR="00550F1E" w:rsidRPr="00550F1E" w:rsidRDefault="00550F1E" w:rsidP="0049524D">
      <w:pPr>
        <w:numPr>
          <w:ilvl w:val="1"/>
          <w:numId w:val="8"/>
        </w:numPr>
      </w:pPr>
      <w:r w:rsidRPr="00550F1E">
        <w:t>Esto se puede expresar como:</w:t>
      </w:r>
    </w:p>
    <w:p w14:paraId="42CB50CC" w14:textId="54AF577E" w:rsidR="00550F1E" w:rsidRPr="00550F1E" w:rsidRDefault="00AD0BDC" w:rsidP="00550F1E">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f>
            <m:fPr>
              <m:ctrlPr>
                <w:rPr>
                  <w:rFonts w:ascii="Cambria Math" w:hAnsi="Cambria Math"/>
                  <w:i/>
                  <w:iCs/>
                </w:rPr>
              </m:ctrlPr>
            </m:fPr>
            <m:num>
              <m:r>
                <w:rPr>
                  <w:rFonts w:ascii="Cambria Math" w:hAnsi="Cambria Math" w:cs="Cambria Math"/>
                </w:rPr>
                <m:t>j</m:t>
              </m:r>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ω</m:t>
              </m:r>
            </m:den>
          </m:f>
        </m:oMath>
      </m:oMathPara>
    </w:p>
    <w:p w14:paraId="0CE77210" w14:textId="77777777" w:rsidR="00550F1E" w:rsidRPr="00550F1E" w:rsidRDefault="00550F1E" w:rsidP="00550F1E">
      <w:pPr>
        <w:rPr>
          <w:b/>
          <w:bCs/>
        </w:rPr>
      </w:pPr>
      <w:r w:rsidRPr="00550F1E">
        <w:rPr>
          <w:b/>
          <w:bCs/>
        </w:rPr>
        <w:t>Gráficas de Bode:</w:t>
      </w:r>
    </w:p>
    <w:p w14:paraId="260F7C06" w14:textId="77777777" w:rsidR="00550F1E" w:rsidRPr="00550F1E" w:rsidRDefault="00550F1E" w:rsidP="0049524D">
      <w:pPr>
        <w:numPr>
          <w:ilvl w:val="0"/>
          <w:numId w:val="9"/>
        </w:numPr>
      </w:pPr>
      <w:r w:rsidRPr="00550F1E">
        <w:rPr>
          <w:b/>
          <w:bCs/>
        </w:rPr>
        <w:t>Magnitud</w:t>
      </w:r>
      <w:r w:rsidRPr="00550F1E">
        <w:t>:</w:t>
      </w:r>
    </w:p>
    <w:p w14:paraId="3B15AC1A" w14:textId="12DB337A" w:rsidR="00550F1E" w:rsidRPr="00550F1E" w:rsidRDefault="00AD0BDC" w:rsidP="00550F1E">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m:t>
          </m:r>
          <m:r>
            <w:rPr>
              <w:rFonts w:ascii="Cambria Math" w:hAnsi="Cambria Math"/>
            </w:rPr>
            <m:t>=</m:t>
          </m:r>
          <m:f>
            <m:fPr>
              <m:ctrlPr>
                <w:rPr>
                  <w:rFonts w:ascii="Cambria Math" w:hAnsi="Cambria Math" w:cs="Cambria Math"/>
                  <w:i/>
                  <w:iCs/>
                </w:rPr>
              </m:ctrlPr>
            </m:fPr>
            <m:num>
              <m:sSub>
                <m:sSubPr>
                  <m:ctrlPr>
                    <w:rPr>
                      <w:rFonts w:ascii="Cambria Math" w:hAnsi="Cambria Math" w:cs="Cambria Math"/>
                      <w:i/>
                      <w:iCs/>
                    </w:rPr>
                  </m:ctrlPr>
                </m:sSubPr>
                <m:e>
                  <m:r>
                    <w:rPr>
                      <w:rFonts w:ascii="Cambria Math" w:hAnsi="Cambria Math" w:cs="Cambria Math"/>
                    </w:rPr>
                    <m:t>ω</m:t>
                  </m:r>
                  <m:ctrlPr>
                    <w:rPr>
                      <w:rFonts w:ascii="Cambria Math" w:hAnsi="Cambria Math"/>
                      <w:i/>
                      <w:iCs/>
                    </w:rPr>
                  </m:ctrlPr>
                </m:e>
                <m:sub>
                  <m:r>
                    <w:rPr>
                      <w:rFonts w:ascii="Cambria Math" w:hAnsi="Cambria Math"/>
                    </w:rPr>
                    <m:t>0</m:t>
                  </m:r>
                </m:sub>
              </m:sSub>
              <m:ctrlPr>
                <w:rPr>
                  <w:rFonts w:ascii="Cambria Math" w:hAnsi="Cambria Math"/>
                  <w:i/>
                  <w:iCs/>
                </w:rPr>
              </m:ctrlPr>
            </m:num>
            <m:den>
              <m:r>
                <w:rPr>
                  <w:rFonts w:ascii="Cambria Math" w:hAnsi="Cambria Math" w:cs="Cambria Math"/>
                </w:rPr>
                <m:t>ω</m:t>
              </m:r>
            </m:den>
          </m:f>
          <m:r>
            <w:rPr>
              <w:rFonts w:ascii="Cambria Math" w:hAnsi="Cambria Math" w:cs="Arial"/>
            </w:rPr>
            <m:t>​​</m:t>
          </m:r>
        </m:oMath>
      </m:oMathPara>
    </w:p>
    <w:p w14:paraId="49782495" w14:textId="77777777" w:rsidR="00550F1E" w:rsidRPr="00550F1E" w:rsidRDefault="00550F1E" w:rsidP="0049524D">
      <w:pPr>
        <w:numPr>
          <w:ilvl w:val="1"/>
          <w:numId w:val="9"/>
        </w:numPr>
      </w:pPr>
      <w:r w:rsidRPr="00550F1E">
        <w:t>La magnitud en decibeles es:</w:t>
      </w:r>
    </w:p>
    <w:p w14:paraId="21203861" w14:textId="05D8A153" w:rsidR="00550F1E" w:rsidRPr="00550F1E" w:rsidRDefault="000064C4" w:rsidP="00550F1E">
      <w:pPr>
        <w:jc w:val="center"/>
      </w:pPr>
      <m:oMathPara>
        <m:oMath>
          <m:r>
            <w:rPr>
              <w:rFonts w:ascii="Cambria Math" w:hAnsi="Cambria Math" w:cs="Cambria Math"/>
            </w:rPr>
            <m:t>∣H</m:t>
          </m:r>
          <m:d>
            <m:dPr>
              <m:ctrlPr>
                <w:rPr>
                  <w:rFonts w:ascii="Cambria Math" w:hAnsi="Cambria Math"/>
                  <w:i/>
                  <w:iCs/>
                </w:rPr>
              </m:ctrlPr>
            </m:dPr>
            <m:e>
              <m:r>
                <w:rPr>
                  <w:rFonts w:ascii="Cambria Math" w:hAnsi="Cambria Math" w:cs="Cambria Math"/>
                </w:rPr>
                <m:t>jω</m:t>
              </m:r>
            </m:e>
          </m:d>
          <m:sSub>
            <m:sSubPr>
              <m:ctrlPr>
                <w:rPr>
                  <w:rFonts w:ascii="Cambria Math" w:hAnsi="Cambria Math" w:cs="Cambria Math"/>
                  <w:i/>
                  <w:iCs/>
                </w:rPr>
              </m:ctrlPr>
            </m:sSubPr>
            <m:e>
              <m:r>
                <w:rPr>
                  <w:rFonts w:ascii="Cambria Math" w:hAnsi="Cambria Math" w:cs="Cambria Math"/>
                </w:rPr>
                <m:t>∣</m:t>
              </m:r>
            </m:e>
            <m:sub>
              <m:r>
                <w:rPr>
                  <w:rFonts w:ascii="Cambria Math" w:hAnsi="Cambria Math" w:cs="Cambria Math"/>
                </w:rPr>
                <m:t>dB</m:t>
              </m:r>
            </m:sub>
          </m:sSub>
          <m:r>
            <w:rPr>
              <w:rFonts w:ascii="Cambria Math" w:hAnsi="Cambria Math"/>
            </w:rPr>
            <m:t>=20</m:t>
          </m:r>
          <m:func>
            <m:funcPr>
              <m:ctrlPr>
                <w:rPr>
                  <w:rFonts w:ascii="Cambria Math" w:hAnsi="Cambria Math" w:cs="Cambria Math"/>
                  <w:i/>
                  <w:iCs/>
                </w:rPr>
              </m:ctrlPr>
            </m:funcPr>
            <m:fName>
              <m:r>
                <w:rPr>
                  <w:rFonts w:ascii="Cambria Math" w:hAnsi="Cambria Math"/>
                </w:rPr>
                <m:t>log</m:t>
              </m:r>
              <m:ctrlPr>
                <w:rPr>
                  <w:rFonts w:ascii="Cambria Math" w:hAnsi="Cambria Math"/>
                  <w:i/>
                  <w:iCs/>
                </w:rPr>
              </m:ctrlPr>
            </m:fName>
            <m:e>
              <m:d>
                <m:dPr>
                  <m:ctrlPr>
                    <w:rPr>
                      <w:rFonts w:ascii="Cambria Math" w:hAnsi="Cambria Math"/>
                      <w:i/>
                      <w:iCs/>
                    </w:rPr>
                  </m:ctrlPr>
                </m:dPr>
                <m:e>
                  <m:f>
                    <m:fPr>
                      <m:ctrlPr>
                        <w:rPr>
                          <w:rFonts w:ascii="Cambria Math" w:hAnsi="Cambria Math" w:cs="Cambria Math"/>
                          <w:i/>
                          <w:iCs/>
                        </w:rPr>
                      </m:ctrlPr>
                    </m:fPr>
                    <m:num>
                      <m:sSub>
                        <m:sSubPr>
                          <m:ctrlPr>
                            <w:rPr>
                              <w:rFonts w:ascii="Cambria Math" w:hAnsi="Cambria Math" w:cs="Cambria Math"/>
                              <w:i/>
                              <w:iCs/>
                            </w:rPr>
                          </m:ctrlPr>
                        </m:sSubPr>
                        <m:e>
                          <m:r>
                            <w:rPr>
                              <w:rFonts w:ascii="Cambria Math" w:hAnsi="Cambria Math" w:cs="Cambria Math"/>
                            </w:rPr>
                            <m:t>ω</m:t>
                          </m:r>
                          <m:ctrlPr>
                            <w:rPr>
                              <w:rFonts w:ascii="Cambria Math" w:hAnsi="Cambria Math"/>
                              <w:i/>
                              <w:iCs/>
                            </w:rPr>
                          </m:ctrlPr>
                        </m:e>
                        <m:sub>
                          <m:r>
                            <w:rPr>
                              <w:rFonts w:ascii="Cambria Math" w:hAnsi="Cambria Math"/>
                            </w:rPr>
                            <m:t>0</m:t>
                          </m:r>
                        </m:sub>
                      </m:sSub>
                      <m:ctrlPr>
                        <w:rPr>
                          <w:rFonts w:ascii="Cambria Math" w:hAnsi="Cambria Math"/>
                          <w:i/>
                          <w:iCs/>
                        </w:rPr>
                      </m:ctrlPr>
                    </m:num>
                    <m:den>
                      <m:r>
                        <w:rPr>
                          <w:rFonts w:ascii="Cambria Math" w:hAnsi="Cambria Math" w:cs="Cambria Math"/>
                        </w:rPr>
                        <m:t>ω</m:t>
                      </m:r>
                    </m:den>
                  </m:f>
                </m:e>
              </m:d>
            </m:e>
          </m:func>
          <m:r>
            <w:rPr>
              <w:rFonts w:ascii="Cambria Math" w:hAnsi="Cambria Math"/>
            </w:rPr>
            <m:t xml:space="preserve">=-20 </m:t>
          </m:r>
          <m:func>
            <m:funcPr>
              <m:ctrlPr>
                <w:rPr>
                  <w:rFonts w:ascii="Cambria Math" w:hAnsi="Cambria Math" w:cs="Cambria Math"/>
                  <w:i/>
                  <w:iCs/>
                </w:rPr>
              </m:ctrlPr>
            </m:funcPr>
            <m:fName>
              <m:r>
                <w:rPr>
                  <w:rFonts w:ascii="Cambria Math" w:hAnsi="Cambria Math"/>
                </w:rPr>
                <m:t>log</m:t>
              </m:r>
              <m:ctrlPr>
                <w:rPr>
                  <w:rFonts w:ascii="Cambria Math" w:hAnsi="Cambria Math"/>
                  <w:i/>
                  <w:iCs/>
                </w:rPr>
              </m:ctrlPr>
            </m:fName>
            <m:e>
              <m:d>
                <m:dPr>
                  <m:ctrlPr>
                    <w:rPr>
                      <w:rFonts w:ascii="Cambria Math" w:hAnsi="Cambria Math"/>
                      <w:i/>
                      <w:iCs/>
                    </w:rPr>
                  </m:ctrlPr>
                </m:dPr>
                <m:e>
                  <m:f>
                    <m:fPr>
                      <m:ctrlPr>
                        <w:rPr>
                          <w:rFonts w:ascii="Cambria Math" w:hAnsi="Cambria Math" w:cs="Cambria Math"/>
                          <w:i/>
                          <w:iCs/>
                        </w:rPr>
                      </m:ctrlPr>
                    </m:fPr>
                    <m:num>
                      <m:r>
                        <w:rPr>
                          <w:rFonts w:ascii="Cambria Math" w:hAnsi="Cambria Math" w:cs="Cambria Math"/>
                        </w:rPr>
                        <m:t>ω</m:t>
                      </m:r>
                      <m:ctrlPr>
                        <w:rPr>
                          <w:rFonts w:ascii="Cambria Math" w:hAnsi="Cambria Math"/>
                          <w:i/>
                          <w:iCs/>
                        </w:rPr>
                      </m:ctrlPr>
                    </m:num>
                    <m:den>
                      <m:sSub>
                        <m:sSubPr>
                          <m:ctrlPr>
                            <w:rPr>
                              <w:rFonts w:ascii="Cambria Math" w:hAnsi="Cambria Math" w:cs="Cambria Math"/>
                              <w:i/>
                              <w:iCs/>
                            </w:rPr>
                          </m:ctrlPr>
                        </m:sSubPr>
                        <m:e>
                          <m:r>
                            <w:rPr>
                              <w:rFonts w:ascii="Cambria Math" w:hAnsi="Cambria Math" w:cs="Cambria Math"/>
                            </w:rPr>
                            <m:t>ω</m:t>
                          </m:r>
                          <m:ctrlPr>
                            <w:rPr>
                              <w:rFonts w:ascii="Cambria Math" w:hAnsi="Cambria Math"/>
                              <w:i/>
                              <w:iCs/>
                            </w:rPr>
                          </m:ctrlPr>
                        </m:e>
                        <m:sub>
                          <m:r>
                            <w:rPr>
                              <w:rFonts w:ascii="Cambria Math" w:hAnsi="Cambria Math"/>
                            </w:rPr>
                            <m:t>0</m:t>
                          </m:r>
                        </m:sub>
                      </m:sSub>
                    </m:den>
                  </m:f>
                </m:e>
              </m:d>
            </m:e>
          </m:func>
        </m:oMath>
      </m:oMathPara>
    </w:p>
    <w:p w14:paraId="0CE18C7A" w14:textId="77777777" w:rsidR="00861E0D" w:rsidRPr="00550F1E" w:rsidRDefault="00861E0D" w:rsidP="0049524D">
      <w:pPr>
        <w:numPr>
          <w:ilvl w:val="1"/>
          <w:numId w:val="9"/>
        </w:numPr>
      </w:pPr>
      <w:r w:rsidRPr="00550F1E">
        <w:t xml:space="preserve">Si </w:t>
      </w:r>
      <m:oMath>
        <m:r>
          <w:rPr>
            <w:rFonts w:ascii="Cambria Math" w:hAnsi="Cambria Math" w:cs="Cambria Math"/>
          </w:rPr>
          <m:t>ω</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10</m:t>
            </m:r>
          </m:den>
        </m:f>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oMath>
      <w:r w:rsidRPr="00550F1E">
        <w:rPr>
          <w:rFonts w:ascii="Arial" w:hAnsi="Arial" w:cs="Arial"/>
        </w:rPr>
        <w:t>​</w:t>
      </w:r>
      <w:r w:rsidRPr="00550F1E">
        <w:t xml:space="preserve">, entonces </w:t>
      </w:r>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∣dB</m:t>
        </m:r>
        <m:r>
          <w:rPr>
            <w:rFonts w:ascii="Cambria Math" w:hAnsi="Cambria Math"/>
          </w:rPr>
          <m:t>=20</m:t>
        </m:r>
        <m:r>
          <w:rPr>
            <w:rFonts w:ascii="Cambria Math" w:hAnsi="Cambria Math" w:cs="Arial"/>
          </w:rPr>
          <m:t> </m:t>
        </m:r>
        <m:r>
          <w:rPr>
            <w:rFonts w:ascii="Cambria Math" w:hAnsi="Cambria Math" w:cs="Cambria Math"/>
          </w:rPr>
          <m:t>dB</m:t>
        </m:r>
      </m:oMath>
      <w:r w:rsidRPr="00550F1E">
        <w:t>.</w:t>
      </w:r>
    </w:p>
    <w:p w14:paraId="6C1FA951" w14:textId="6A59E773" w:rsidR="00550F1E" w:rsidRPr="00550F1E" w:rsidRDefault="00550F1E" w:rsidP="0049524D">
      <w:pPr>
        <w:numPr>
          <w:ilvl w:val="1"/>
          <w:numId w:val="9"/>
        </w:numPr>
      </w:pPr>
      <w:r w:rsidRPr="00550F1E">
        <w:t xml:space="preserve">Si </w:t>
      </w:r>
      <m:oMath>
        <m:r>
          <w:rPr>
            <w:rFonts w:ascii="Cambria Math" w:hAnsi="Cambria Math" w:cs="Cambria Math"/>
          </w:rPr>
          <m:t>ω</m:t>
        </m:r>
        <m:r>
          <w:rPr>
            <w:rFonts w:ascii="Cambria Math" w:hAnsi="Cambria Math"/>
          </w:rPr>
          <m:t>=</m:t>
        </m:r>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oMath>
      <w:r w:rsidRPr="00550F1E">
        <w:rPr>
          <w:rFonts w:ascii="Arial" w:hAnsi="Arial" w:cs="Arial"/>
        </w:rPr>
        <w:t>​</w:t>
      </w:r>
      <w:r w:rsidRPr="00550F1E">
        <w:t xml:space="preserve">, entonces </w:t>
      </w:r>
      <m:oMath>
        <m:r>
          <w:rPr>
            <w:rFonts w:ascii="Cambria Math" w:hAnsi="Cambria Math" w:cs="Cambria Math"/>
          </w:rPr>
          <m:t>∣H</m:t>
        </m:r>
        <m:d>
          <m:dPr>
            <m:ctrlPr>
              <w:rPr>
                <w:rFonts w:ascii="Cambria Math" w:hAnsi="Cambria Math"/>
                <w:i/>
                <w:iCs/>
              </w:rPr>
            </m:ctrlPr>
          </m:dPr>
          <m:e>
            <m:r>
              <w:rPr>
                <w:rFonts w:ascii="Cambria Math" w:hAnsi="Cambria Math" w:cs="Cambria Math"/>
              </w:rPr>
              <m:t>jω</m:t>
            </m:r>
          </m:e>
        </m:d>
        <m:sSub>
          <m:sSubPr>
            <m:ctrlPr>
              <w:rPr>
                <w:rFonts w:ascii="Cambria Math" w:hAnsi="Cambria Math" w:cs="Cambria Math"/>
                <w:i/>
                <w:iCs/>
              </w:rPr>
            </m:ctrlPr>
          </m:sSubPr>
          <m:e>
            <m:r>
              <w:rPr>
                <w:rFonts w:ascii="Cambria Math" w:hAnsi="Cambria Math" w:cs="Cambria Math"/>
              </w:rPr>
              <m:t>∣</m:t>
            </m:r>
          </m:e>
          <m:sub>
            <m:r>
              <w:rPr>
                <w:rFonts w:ascii="Cambria Math" w:hAnsi="Cambria Math" w:cs="Cambria Math"/>
              </w:rPr>
              <m:t>dB</m:t>
            </m:r>
          </m:sub>
        </m:sSub>
        <m:r>
          <w:rPr>
            <w:rFonts w:ascii="Cambria Math" w:hAnsi="Cambria Math"/>
          </w:rPr>
          <m:t>=0</m:t>
        </m:r>
        <m:r>
          <w:rPr>
            <w:rFonts w:ascii="Cambria Math" w:hAnsi="Cambria Math" w:cs="Arial"/>
          </w:rPr>
          <m:t> </m:t>
        </m:r>
        <m:r>
          <w:rPr>
            <w:rFonts w:ascii="Cambria Math" w:hAnsi="Cambria Math" w:cs="Cambria Math"/>
          </w:rPr>
          <m:t>dB</m:t>
        </m:r>
      </m:oMath>
      <w:r w:rsidRPr="00550F1E">
        <w:t>.</w:t>
      </w:r>
    </w:p>
    <w:p w14:paraId="15AF7E97" w14:textId="2841D43F" w:rsidR="00550F1E" w:rsidRPr="00550F1E" w:rsidRDefault="00550F1E" w:rsidP="0049524D">
      <w:pPr>
        <w:numPr>
          <w:ilvl w:val="1"/>
          <w:numId w:val="9"/>
        </w:numPr>
      </w:pPr>
      <w:r w:rsidRPr="00550F1E">
        <w:t xml:space="preserve">Si </w:t>
      </w:r>
      <m:oMath>
        <m:r>
          <w:rPr>
            <w:rFonts w:ascii="Cambria Math" w:hAnsi="Cambria Math" w:cs="Cambria Math"/>
          </w:rPr>
          <m:t>ω</m:t>
        </m:r>
        <m:r>
          <w:rPr>
            <w:rFonts w:ascii="Cambria Math" w:hAnsi="Cambria Math"/>
          </w:rPr>
          <m:t>=10</m:t>
        </m:r>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oMath>
      <w:r w:rsidRPr="00550F1E">
        <w:rPr>
          <w:rFonts w:ascii="Arial" w:hAnsi="Arial" w:cs="Arial"/>
        </w:rPr>
        <w:t>​</w:t>
      </w:r>
      <w:r w:rsidRPr="00550F1E">
        <w:t xml:space="preserve">, entonces </w:t>
      </w:r>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∣dB</m:t>
        </m:r>
        <m:r>
          <w:rPr>
            <w:rFonts w:ascii="Cambria Math" w:hAnsi="Cambria Math"/>
          </w:rPr>
          <m:t>=-20</m:t>
        </m:r>
        <m:r>
          <w:rPr>
            <w:rFonts w:ascii="Cambria Math" w:hAnsi="Cambria Math" w:cs="Arial"/>
          </w:rPr>
          <m:t> </m:t>
        </m:r>
        <m:r>
          <w:rPr>
            <w:rFonts w:ascii="Cambria Math" w:hAnsi="Cambria Math" w:cs="Cambria Math"/>
          </w:rPr>
          <m:t>dB</m:t>
        </m:r>
      </m:oMath>
      <w:r w:rsidRPr="00550F1E">
        <w:t>.</w:t>
      </w:r>
    </w:p>
    <w:p w14:paraId="08982B92" w14:textId="31F9A03E" w:rsidR="00550F1E" w:rsidRPr="00550F1E" w:rsidRDefault="00550F1E" w:rsidP="0049524D">
      <w:pPr>
        <w:numPr>
          <w:ilvl w:val="1"/>
          <w:numId w:val="9"/>
        </w:numPr>
      </w:pPr>
      <w:r w:rsidRPr="00550F1E">
        <w:t xml:space="preserve">Si </w:t>
      </w:r>
      <m:oMath>
        <m:r>
          <w:rPr>
            <w:rFonts w:ascii="Cambria Math" w:hAnsi="Cambria Math" w:cs="Cambria Math"/>
          </w:rPr>
          <m:t>ω</m:t>
        </m:r>
        <m:r>
          <w:rPr>
            <w:rFonts w:ascii="Cambria Math" w:hAnsi="Cambria Math"/>
          </w:rPr>
          <m:t>=100</m:t>
        </m:r>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oMath>
      <w:r w:rsidRPr="00550F1E">
        <w:rPr>
          <w:rFonts w:ascii="Arial" w:hAnsi="Arial" w:cs="Arial"/>
        </w:rPr>
        <w:t>​</w:t>
      </w:r>
      <w:r w:rsidRPr="00550F1E">
        <w:t xml:space="preserve">, entonces </w:t>
      </w:r>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∣dB</m:t>
        </m:r>
        <m:r>
          <w:rPr>
            <w:rFonts w:ascii="Cambria Math" w:hAnsi="Cambria Math"/>
          </w:rPr>
          <m:t>=-40</m:t>
        </m:r>
        <m:r>
          <w:rPr>
            <w:rFonts w:ascii="Cambria Math" w:hAnsi="Cambria Math" w:cs="Arial"/>
          </w:rPr>
          <m:t> </m:t>
        </m:r>
        <m:r>
          <w:rPr>
            <w:rFonts w:ascii="Cambria Math" w:hAnsi="Cambria Math" w:cs="Cambria Math"/>
          </w:rPr>
          <m:t>dB</m:t>
        </m:r>
      </m:oMath>
      <w:r w:rsidRPr="00550F1E">
        <w:t>.</w:t>
      </w:r>
    </w:p>
    <w:p w14:paraId="42601D77" w14:textId="77777777" w:rsidR="00550F1E" w:rsidRPr="00550F1E" w:rsidRDefault="00550F1E" w:rsidP="0049524D">
      <w:pPr>
        <w:numPr>
          <w:ilvl w:val="0"/>
          <w:numId w:val="9"/>
        </w:numPr>
      </w:pPr>
      <w:r w:rsidRPr="00550F1E">
        <w:rPr>
          <w:b/>
          <w:bCs/>
        </w:rPr>
        <w:t>Fase</w:t>
      </w:r>
      <w:r w:rsidRPr="00550F1E">
        <w:t>:</w:t>
      </w:r>
    </w:p>
    <w:p w14:paraId="7C5735E5" w14:textId="02DCE36A" w:rsidR="00550F1E" w:rsidRPr="00550F1E" w:rsidRDefault="00034726" w:rsidP="00550F1E">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=j=+90°</m:t>
          </m:r>
        </m:oMath>
      </m:oMathPara>
    </w:p>
    <w:p w14:paraId="38BB7FF6" w14:textId="5A991A5A" w:rsidR="00550F1E" w:rsidRPr="00550F1E" w:rsidRDefault="00550F1E" w:rsidP="0049524D">
      <w:pPr>
        <w:numPr>
          <w:ilvl w:val="1"/>
          <w:numId w:val="9"/>
        </w:numPr>
      </w:pPr>
      <w:r w:rsidRPr="00550F1E">
        <w:t>La fase es constante a 90</w:t>
      </w:r>
      <w:r w:rsidR="00756763" w:rsidRPr="00756763">
        <w:t>°</w:t>
      </w:r>
      <w:r w:rsidRPr="00550F1E">
        <w:t xml:space="preserve"> para todas las frecuencias.</w:t>
      </w:r>
    </w:p>
    <w:p w14:paraId="481DC14D" w14:textId="7DEB6747" w:rsidR="00877187" w:rsidRPr="00877187" w:rsidRDefault="00550F1E" w:rsidP="00877187">
      <w:r w:rsidRPr="00550F1E">
        <w:t>El filtro integrador atenúa las componentes de alta frecuencia y amplifica las de baja frecuencia.</w:t>
      </w:r>
      <w:r w:rsidR="0038580D">
        <w:t xml:space="preserve"> </w:t>
      </w:r>
      <w:r w:rsidRPr="00550F1E">
        <w:t>En la práctica, el filtro integrador puede ser utilizado para suavizar señales o para implementar operaciones matemáticas de integración en señales de entrada.</w:t>
      </w:r>
    </w:p>
    <w:p w14:paraId="2C6F358B" w14:textId="5A7ECECB" w:rsidR="008E7745" w:rsidRPr="008E7745" w:rsidRDefault="008E7745" w:rsidP="008E7745">
      <w:pPr>
        <w:jc w:val="center"/>
        <w:rPr>
          <w:b/>
          <w:bCs/>
          <w:sz w:val="24"/>
          <w:szCs w:val="24"/>
        </w:rPr>
      </w:pPr>
      <w:r w:rsidRPr="008E7745">
        <w:rPr>
          <w:b/>
          <w:bCs/>
          <w:sz w:val="24"/>
          <w:szCs w:val="24"/>
        </w:rPr>
        <w:t>Teoría del filtro</w:t>
      </w:r>
      <w:r>
        <w:rPr>
          <w:b/>
          <w:bCs/>
          <w:sz w:val="24"/>
          <w:szCs w:val="24"/>
        </w:rPr>
        <w:t xml:space="preserve"> activo</w:t>
      </w:r>
      <w:r w:rsidRPr="008E7745">
        <w:rPr>
          <w:b/>
          <w:bCs/>
          <w:sz w:val="24"/>
          <w:szCs w:val="24"/>
        </w:rPr>
        <w:t xml:space="preserve"> </w:t>
      </w:r>
      <w:r>
        <w:rPr>
          <w:b/>
          <w:bCs/>
          <w:sz w:val="24"/>
          <w:szCs w:val="24"/>
        </w:rPr>
        <w:t>Pasa-Bajas</w:t>
      </w:r>
    </w:p>
    <w:p w14:paraId="0D1A5BF0" w14:textId="77777777" w:rsidR="00877187" w:rsidRDefault="00877187" w:rsidP="00877187">
      <w:pPr>
        <w:keepNext/>
        <w:jc w:val="center"/>
      </w:pPr>
      <w:r w:rsidRPr="003B313D">
        <w:rPr>
          <w:noProof/>
          <w:lang w:val="es-ES"/>
        </w:rPr>
        <w:drawing>
          <wp:inline distT="0" distB="0" distL="0" distR="0" wp14:anchorId="2CCD3201" wp14:editId="00C4B199">
            <wp:extent cx="2772000" cy="2056234"/>
            <wp:effectExtent l="38100" t="38100" r="47625" b="39370"/>
            <wp:docPr id="112115941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449" name="Imagen 1" descr="Diagrama, Esquemát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2000" cy="2056234"/>
                    </a:xfrm>
                    <a:prstGeom prst="rect">
                      <a:avLst/>
                    </a:prstGeom>
                    <a:ln w="38100">
                      <a:solidFill>
                        <a:srgbClr val="BF9000"/>
                      </a:solidFill>
                    </a:ln>
                  </pic:spPr>
                </pic:pic>
              </a:graphicData>
            </a:graphic>
          </wp:inline>
        </w:drawing>
      </w:r>
    </w:p>
    <w:p w14:paraId="6B28DBDC" w14:textId="09A646D3" w:rsidR="00BE2840" w:rsidRDefault="00877187" w:rsidP="00877187">
      <w:pPr>
        <w:pStyle w:val="Descripcin"/>
        <w:jc w:val="center"/>
        <w:rPr>
          <w:b/>
          <w:bCs/>
        </w:rPr>
      </w:pPr>
      <w:r>
        <w:t xml:space="preserve">Figura </w:t>
      </w:r>
      <w:fldSimple w:instr=" SEQ Figura \* ARABIC ">
        <w:r w:rsidR="004126C9">
          <w:rPr>
            <w:noProof/>
          </w:rPr>
          <w:t>22</w:t>
        </w:r>
      </w:fldSimple>
      <w:r>
        <w:t xml:space="preserve">. </w:t>
      </w:r>
      <w:r w:rsidRPr="004F0D2A">
        <w:t>Diagrama esquemático del filtro activo pasa bajas.</w:t>
      </w:r>
    </w:p>
    <w:p w14:paraId="2DF1F1E1" w14:textId="4A3B9751" w:rsidR="005F7604" w:rsidRPr="005F7604" w:rsidRDefault="005F7604" w:rsidP="005F7604">
      <w:r w:rsidRPr="005F7604">
        <w:rPr>
          <w:b/>
          <w:bCs/>
        </w:rPr>
        <w:lastRenderedPageBreak/>
        <w:t>Circuito</w:t>
      </w:r>
      <w:r w:rsidRPr="005F7604">
        <w:t>:</w:t>
      </w:r>
    </w:p>
    <w:p w14:paraId="35D91F67" w14:textId="7634101B" w:rsidR="005F7604" w:rsidRPr="005F7604" w:rsidRDefault="005F7604" w:rsidP="0049524D">
      <w:pPr>
        <w:pStyle w:val="Prrafodelista"/>
        <w:numPr>
          <w:ilvl w:val="0"/>
          <w:numId w:val="10"/>
        </w:numPr>
      </w:pPr>
      <w:r w:rsidRPr="005F7604">
        <w:t xml:space="preserve">El circuito incluye dos resistencias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oMath>
      <w:r>
        <w:t xml:space="preserve"> </w:t>
      </w:r>
      <w:r w:rsidRPr="005F7604">
        <w:t xml:space="preserve">y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Pr="005F7604">
        <w:rPr>
          <w:rFonts w:ascii="Arial" w:hAnsi="Arial" w:cs="Arial"/>
        </w:rPr>
        <w:t>​</w:t>
      </w:r>
      <w:r w:rsidRPr="005F7604">
        <w:t xml:space="preserve">, y un capacitor </w:t>
      </w:r>
      <w:r w:rsidRPr="005F7604">
        <w:rPr>
          <w:rFonts w:ascii="Cambria Math" w:hAnsi="Cambria Math" w:cs="Cambria Math"/>
        </w:rPr>
        <w:t>𝐶</w:t>
      </w:r>
      <w:r w:rsidRPr="005F7604">
        <w:t>.</w:t>
      </w:r>
    </w:p>
    <w:p w14:paraId="65968403" w14:textId="3789A4D2" w:rsidR="005F7604" w:rsidRPr="005F7604" w:rsidRDefault="005F7604" w:rsidP="0049524D">
      <w:pPr>
        <w:pStyle w:val="Prrafodelista"/>
        <w:numPr>
          <w:ilvl w:val="0"/>
          <w:numId w:val="10"/>
        </w:numPr>
      </w:pPr>
      <w:r w:rsidRPr="005F7604">
        <w:t xml:space="preserve">La entrada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r>
          <w:rPr>
            <w:rFonts w:ascii="Cambria Math" w:hAnsi="Cambria Math"/>
          </w:rPr>
          <m:t>(</m:t>
        </m:r>
        <m:r>
          <w:rPr>
            <w:rFonts w:ascii="Cambria Math" w:hAnsi="Cambria Math" w:cs="Cambria Math"/>
          </w:rPr>
          <m:t>t</m:t>
        </m:r>
        <m:r>
          <w:rPr>
            <w:rFonts w:ascii="Cambria Math" w:hAnsi="Cambria Math"/>
          </w:rPr>
          <m:t>)</m:t>
        </m:r>
      </m:oMath>
      <w:r w:rsidRPr="005F7604">
        <w:t xml:space="preserve"> se aplica a través de </w:t>
      </w:r>
      <w:r w:rsidRPr="005F7604">
        <w:rPr>
          <w:rFonts w:ascii="Cambria Math" w:hAnsi="Cambria Math" w:cs="Cambria Math"/>
        </w:rPr>
        <w:t>𝑅</w:t>
      </w:r>
      <w:r w:rsidRPr="005F7604">
        <w:t>1</w:t>
      </w:r>
      <w:r w:rsidRPr="005F7604">
        <w:rPr>
          <w:rFonts w:ascii="Arial" w:hAnsi="Arial" w:cs="Arial"/>
        </w:rPr>
        <w:t>​</w:t>
      </w:r>
      <w:r w:rsidRPr="005F7604">
        <w:t>.</w:t>
      </w:r>
    </w:p>
    <w:p w14:paraId="5A535FDF" w14:textId="4571A88E" w:rsidR="005F7604" w:rsidRPr="005F7604" w:rsidRDefault="00000000" w:rsidP="0049524D">
      <w:pPr>
        <w:pStyle w:val="Prrafodelista"/>
        <w:numPr>
          <w:ilvl w:val="0"/>
          <w:numId w:val="10"/>
        </w:numPr>
      </w:pP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005F7604" w:rsidRPr="005F7604">
        <w:rPr>
          <w:rFonts w:ascii="Arial" w:hAnsi="Arial" w:cs="Arial"/>
        </w:rPr>
        <w:t>​</w:t>
      </w:r>
      <w:r w:rsidR="005F7604" w:rsidRPr="005F7604">
        <w:t xml:space="preserve"> y </w:t>
      </w:r>
      <w:r w:rsidR="005F7604" w:rsidRPr="005F7604">
        <w:rPr>
          <w:rFonts w:ascii="Cambria Math" w:hAnsi="Cambria Math" w:cs="Cambria Math"/>
        </w:rPr>
        <w:t>𝐶</w:t>
      </w:r>
      <w:r w:rsidR="005F7604" w:rsidRPr="005F7604">
        <w:t xml:space="preserve"> están conectados en paralelo, formando el componente reactivo del circuito.</w:t>
      </w:r>
    </w:p>
    <w:p w14:paraId="4B91E6B9" w14:textId="63B80522" w:rsidR="005F7604" w:rsidRPr="005F7604" w:rsidRDefault="005F7604" w:rsidP="0049524D">
      <w:pPr>
        <w:pStyle w:val="Prrafodelista"/>
        <w:numPr>
          <w:ilvl w:val="0"/>
          <w:numId w:val="10"/>
        </w:numPr>
      </w:pPr>
      <w:r w:rsidRPr="005F7604">
        <w:t xml:space="preserve">La salida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rPr>
          <m:t>(</m:t>
        </m:r>
        <m:r>
          <w:rPr>
            <w:rFonts w:ascii="Cambria Math" w:hAnsi="Cambria Math" w:cs="Cambria Math"/>
          </w:rPr>
          <m:t>t</m:t>
        </m:r>
        <m:r>
          <w:rPr>
            <w:rFonts w:ascii="Cambria Math" w:hAnsi="Cambria Math"/>
          </w:rPr>
          <m:t>)</m:t>
        </m:r>
      </m:oMath>
      <w:r w:rsidRPr="005F7604">
        <w:t xml:space="preserve"> se toma del amplificador operacional.</w:t>
      </w:r>
    </w:p>
    <w:p w14:paraId="377B2120" w14:textId="77777777" w:rsidR="00B21C23" w:rsidRPr="00B21C23" w:rsidRDefault="00B21C23" w:rsidP="00B21C23">
      <w:pPr>
        <w:rPr>
          <w:b/>
          <w:bCs/>
        </w:rPr>
      </w:pPr>
      <w:r w:rsidRPr="00B21C23">
        <w:rPr>
          <w:b/>
          <w:bCs/>
        </w:rPr>
        <w:t>Análisis del Circuito</w:t>
      </w:r>
    </w:p>
    <w:p w14:paraId="09B28F96" w14:textId="77777777" w:rsidR="00B21C23" w:rsidRPr="00B21C23" w:rsidRDefault="00B21C23" w:rsidP="0049524D">
      <w:pPr>
        <w:numPr>
          <w:ilvl w:val="0"/>
          <w:numId w:val="11"/>
        </w:numPr>
      </w:pPr>
      <w:r w:rsidRPr="00B21C23">
        <w:rPr>
          <w:b/>
          <w:bCs/>
        </w:rPr>
        <w:t>Impedancias</w:t>
      </w:r>
      <w:r w:rsidRPr="00B21C23">
        <w:t>:</w:t>
      </w:r>
    </w:p>
    <w:p w14:paraId="223B217F" w14:textId="691D3487" w:rsidR="00B21C23" w:rsidRPr="00B21C23" w:rsidRDefault="00B21C23" w:rsidP="0049524D">
      <w:pPr>
        <w:numPr>
          <w:ilvl w:val="1"/>
          <w:numId w:val="11"/>
        </w:numPr>
      </w:pPr>
      <w:r w:rsidRPr="00B21C23">
        <w:t xml:space="preserve">La impedancia del resistor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oMath>
      <w:r w:rsidRPr="00B21C23">
        <w:t>:</w:t>
      </w:r>
    </w:p>
    <w:p w14:paraId="5180BADC" w14:textId="0E8BFF2E" w:rsidR="00B21C23" w:rsidRPr="00B21C23" w:rsidRDefault="00000000" w:rsidP="00B34EC9">
      <w:pPr>
        <w:jc w:val="center"/>
      </w:pPr>
      <m:oMathPara>
        <m:oMath>
          <m:sSub>
            <m:sSubPr>
              <m:ctrlPr>
                <w:rPr>
                  <w:rFonts w:ascii="Cambria Math" w:hAnsi="Cambria Math" w:cs="Cambria Math"/>
                  <w:i/>
                </w:rPr>
              </m:ctrlPr>
            </m:sSubPr>
            <m:e>
              <m:r>
                <w:rPr>
                  <w:rFonts w:ascii="Cambria Math" w:hAnsi="Cambria Math" w:cs="Cambria Math"/>
                </w:rPr>
                <m:t>Z</m:t>
              </m:r>
            </m:e>
            <m:sub>
              <m:r>
                <w:rPr>
                  <w:rFonts w:ascii="Cambria Math" w:hAnsi="Cambria Math"/>
                </w:rPr>
                <m:t>1</m:t>
              </m:r>
            </m:sub>
          </m:sSub>
          <m:r>
            <w:rPr>
              <w:rFonts w:ascii="Cambria Math" w:hAnsi="Cambria Math"/>
            </w:rPr>
            <m:t>(</m:t>
          </m:r>
          <m:r>
            <w:rPr>
              <w:rFonts w:ascii="Cambria Math" w:hAnsi="Cambria Math" w:cs="Cambria Math"/>
            </w:rPr>
            <m:t>s</m:t>
          </m:r>
          <m:r>
            <w:rPr>
              <w:rFonts w:ascii="Cambria Math" w:hAnsi="Cambria Math"/>
            </w:rPr>
            <m:t>)=</m:t>
          </m:r>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1</m:t>
              </m:r>
            </m:sub>
          </m:sSub>
          <m:r>
            <w:rPr>
              <w:rFonts w:ascii="Cambria Math" w:hAnsi="Cambria Math" w:cs="Arial"/>
            </w:rPr>
            <m:t>​</m:t>
          </m:r>
        </m:oMath>
      </m:oMathPara>
    </w:p>
    <w:p w14:paraId="528D6CD4" w14:textId="13FCA562" w:rsidR="00B21C23" w:rsidRPr="00B21C23" w:rsidRDefault="00B21C23" w:rsidP="0049524D">
      <w:pPr>
        <w:numPr>
          <w:ilvl w:val="1"/>
          <w:numId w:val="11"/>
        </w:numPr>
      </w:pPr>
      <w:r w:rsidRPr="00B21C23">
        <w:t xml:space="preserve">La impedancia del paralelo de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oMath>
      <w:r w:rsidRPr="00B21C23">
        <w:t xml:space="preserve"> y el capacitor </w:t>
      </w:r>
      <w:r w:rsidRPr="00B21C23">
        <w:rPr>
          <w:rFonts w:ascii="Cambria Math" w:hAnsi="Cambria Math" w:cs="Cambria Math"/>
        </w:rPr>
        <w:t>𝐶</w:t>
      </w:r>
      <w:r w:rsidRPr="00B21C23">
        <w:t>:</w:t>
      </w:r>
    </w:p>
    <w:p w14:paraId="1694D1DE" w14:textId="19724658" w:rsidR="00B21C23" w:rsidRPr="00B21C23" w:rsidRDefault="00000000" w:rsidP="005730FF">
      <w:pPr>
        <w:jc w:val="center"/>
      </w:pPr>
      <m:oMathPara>
        <m:oMath>
          <m:sSub>
            <m:sSubPr>
              <m:ctrlPr>
                <w:rPr>
                  <w:rFonts w:ascii="Cambria Math" w:hAnsi="Cambria Math" w:cs="Cambria Math"/>
                  <w:i/>
                </w:rPr>
              </m:ctrlPr>
            </m:sSubPr>
            <m:e>
              <m:r>
                <w:rPr>
                  <w:rFonts w:ascii="Cambria Math" w:hAnsi="Cambria Math" w:cs="Cambria Math"/>
                </w:rPr>
                <m:t>Z</m:t>
              </m:r>
            </m:e>
            <m:sub>
              <m:r>
                <w:rPr>
                  <w:rFonts w:ascii="Cambria Math" w:hAnsi="Cambria Math"/>
                </w:rPr>
                <m:t>2</m:t>
              </m:r>
            </m:sub>
          </m:sSub>
          <m:r>
            <w:rPr>
              <w:rFonts w:ascii="Cambria Math" w:hAnsi="Cambria Math"/>
            </w:rPr>
            <m:t>(</m:t>
          </m:r>
          <m:r>
            <w:rPr>
              <w:rFonts w:ascii="Cambria Math" w:hAnsi="Cambria Math" w:cs="Cambria Math"/>
            </w:rPr>
            <m:t>s</m:t>
          </m:r>
          <m:r>
            <w:rPr>
              <w:rFonts w:ascii="Cambria Math" w:hAnsi="Cambria Math"/>
            </w:rPr>
            <m:t>)=</m:t>
          </m:r>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
                <w:rPr>
                  <w:rFonts w:ascii="Cambria Math" w:hAnsi="Cambria Math" w:cs="Cambria Math"/>
                </w:rPr>
                <m:t>sC</m:t>
              </m:r>
            </m:den>
          </m:f>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
                    <w:rPr>
                      <w:rFonts w:ascii="Cambria Math" w:hAnsi="Cambria Math" w:cs="Cambria Math"/>
                    </w:rPr>
                    <m:t>sC</m:t>
                  </m:r>
                </m:den>
              </m:f>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cs="Cambria Math"/>
                    </w:rPr>
                    <m:t>sC</m:t>
                  </m:r>
                </m:den>
              </m:f>
            </m:den>
          </m:f>
          <m:r>
            <w:rPr>
              <w:rFonts w:ascii="Cambria Math" w:hAnsi="Cambria Math" w:cs="Cambria Math"/>
            </w:rPr>
            <m:t xml:space="preserve"> </m:t>
          </m:r>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r>
                <w:rPr>
                  <w:rFonts w:ascii="Cambria Math" w:hAnsi="Cambria Math" w:cs="Cambria Math"/>
                </w:rPr>
                <m:t>s</m:t>
              </m:r>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cs="Cambria Math"/>
                </w:rPr>
                <m:t>C</m:t>
              </m:r>
              <m:r>
                <w:rPr>
                  <w:rFonts w:ascii="Cambria Math" w:hAnsi="Cambria Math"/>
                </w:rPr>
                <m:t>+1</m:t>
              </m:r>
            </m:den>
          </m:f>
        </m:oMath>
      </m:oMathPara>
    </w:p>
    <w:p w14:paraId="6643E4BF" w14:textId="77777777" w:rsidR="00B21C23" w:rsidRPr="00B21C23" w:rsidRDefault="00B21C23" w:rsidP="0049524D">
      <w:pPr>
        <w:numPr>
          <w:ilvl w:val="0"/>
          <w:numId w:val="11"/>
        </w:numPr>
      </w:pPr>
      <w:r w:rsidRPr="00B21C23">
        <w:rPr>
          <w:b/>
          <w:bCs/>
        </w:rPr>
        <w:t>Función de Transferencia en el Dominio de Laplace</w:t>
      </w:r>
      <w:r w:rsidRPr="00B21C23">
        <w:t>:</w:t>
      </w:r>
    </w:p>
    <w:p w14:paraId="55AB6EF1" w14:textId="56645109" w:rsidR="00B21C23" w:rsidRPr="00B21C23" w:rsidRDefault="00B21C23" w:rsidP="0049524D">
      <w:pPr>
        <w:numPr>
          <w:ilvl w:val="1"/>
          <w:numId w:val="11"/>
        </w:numPr>
      </w:pPr>
      <w:r w:rsidRPr="00B21C23">
        <w:t xml:space="preserve">La función de transferencia </w:t>
      </w:r>
      <w:r w:rsidRPr="00B21C23">
        <w:rPr>
          <w:rFonts w:ascii="Cambria Math" w:hAnsi="Cambria Math" w:cs="Cambria Math"/>
        </w:rPr>
        <w:t>𝐻</w:t>
      </w:r>
      <w:r w:rsidRPr="00B21C23">
        <w:t>(</w:t>
      </w:r>
      <w:r w:rsidRPr="00B21C23">
        <w:rPr>
          <w:rFonts w:ascii="Cambria Math" w:hAnsi="Cambria Math" w:cs="Cambria Math"/>
        </w:rPr>
        <w:t>𝑠</w:t>
      </w:r>
      <w:r w:rsidRPr="00B21C23">
        <w:t>) es:</w:t>
      </w:r>
    </w:p>
    <w:p w14:paraId="2CCC018C" w14:textId="0DCAA84B" w:rsidR="00B21C23" w:rsidRPr="00B21C23" w:rsidRDefault="00016237" w:rsidP="00675383">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s</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Z</m:t>
                  </m:r>
                  <m:ctrlPr>
                    <w:rPr>
                      <w:rFonts w:ascii="Cambria Math" w:hAnsi="Cambria Math"/>
                      <w:i/>
                    </w:rPr>
                  </m:ctrlPr>
                </m:e>
                <m:sub>
                  <m:r>
                    <w:rPr>
                      <w:rFonts w:ascii="Cambria Math" w:hAnsi="Cambria Math"/>
                    </w:rPr>
                    <m:t>2</m:t>
                  </m:r>
                </m:sub>
              </m:sSub>
              <m:d>
                <m:dPr>
                  <m:ctrlPr>
                    <w:rPr>
                      <w:rFonts w:ascii="Cambria Math" w:hAnsi="Cambria Math"/>
                      <w:i/>
                    </w:rPr>
                  </m:ctrlPr>
                </m:dPr>
                <m:e>
                  <m:r>
                    <w:rPr>
                      <w:rFonts w:ascii="Cambria Math" w:hAnsi="Cambria Math" w:cs="Cambria Math"/>
                    </w:rPr>
                    <m:t>s</m:t>
                  </m:r>
                </m:e>
              </m:d>
            </m:num>
            <m:den>
              <m:sSub>
                <m:sSubPr>
                  <m:ctrlPr>
                    <w:rPr>
                      <w:rFonts w:ascii="Cambria Math" w:hAnsi="Cambria Math" w:cs="Cambria Math"/>
                      <w:i/>
                    </w:rPr>
                  </m:ctrlPr>
                </m:sSubPr>
                <m:e>
                  <m:r>
                    <w:rPr>
                      <w:rFonts w:ascii="Cambria Math" w:hAnsi="Cambria Math" w:cs="Cambria Math"/>
                    </w:rPr>
                    <m:t>Z</m:t>
                  </m:r>
                  <m:ctrlPr>
                    <w:rPr>
                      <w:rFonts w:ascii="Cambria Math" w:hAnsi="Cambria Math"/>
                      <w:i/>
                    </w:rPr>
                  </m:ctrlPr>
                </m:e>
                <m:sub>
                  <m:r>
                    <w:rPr>
                      <w:rFonts w:ascii="Cambria Math" w:hAnsi="Cambria Math"/>
                    </w:rPr>
                    <m:t>1</m:t>
                  </m:r>
                </m:sub>
              </m:sSub>
              <m:d>
                <m:dPr>
                  <m:ctrlPr>
                    <w:rPr>
                      <w:rFonts w:ascii="Cambria Math" w:hAnsi="Cambria Math"/>
                      <w:i/>
                    </w:rPr>
                  </m:ctrlPr>
                </m:dPr>
                <m:e>
                  <m:r>
                    <w:rPr>
                      <w:rFonts w:ascii="Cambria Math" w:hAnsi="Cambria Math" w:cs="Cambria Math"/>
                    </w:rPr>
                    <m:t>s</m:t>
                  </m:r>
                </m:e>
              </m:d>
            </m:den>
          </m:f>
          <m:r>
            <w:rPr>
              <w:rFonts w:ascii="Cambria Math" w:hAnsi="Cambria Math"/>
            </w:rPr>
            <m:t>=-</m:t>
          </m:r>
          <m:f>
            <m:fPr>
              <m:ctrlPr>
                <w:rPr>
                  <w:rFonts w:ascii="Cambria Math" w:hAnsi="Cambria Math" w:cs="Cambria Math"/>
                  <w:i/>
                </w:rPr>
              </m:ctrlPr>
            </m:fPr>
            <m:num>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r>
                    <w:rPr>
                      <w:rFonts w:ascii="Cambria Math" w:hAnsi="Cambria Math" w:cs="Cambria Math"/>
                    </w:rPr>
                    <m:t>s</m:t>
                  </m:r>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cs="Cambria Math"/>
                    </w:rPr>
                    <m:t>C</m:t>
                  </m:r>
                  <m:r>
                    <w:rPr>
                      <w:rFonts w:ascii="Cambria Math" w:hAnsi="Cambria Math"/>
                    </w:rPr>
                    <m:t>+1</m:t>
                  </m:r>
                </m:den>
              </m:f>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
                <w:rPr>
                  <w:rFonts w:ascii="Cambria Math" w:hAnsi="Cambria Math" w:cs="Cambria Math"/>
                </w:rPr>
                <m:t>s</m:t>
              </m:r>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cs="Cambria Math"/>
                </w:rPr>
                <m:t>C</m:t>
              </m:r>
              <m:r>
                <w:rPr>
                  <w:rFonts w:ascii="Cambria Math" w:hAnsi="Cambria Math"/>
                </w:rPr>
                <m:t>+1</m:t>
              </m:r>
            </m:den>
          </m:f>
        </m:oMath>
      </m:oMathPara>
    </w:p>
    <w:p w14:paraId="29642437" w14:textId="77777777" w:rsidR="00B21C23" w:rsidRPr="00B21C23" w:rsidRDefault="00B21C23" w:rsidP="0049524D">
      <w:pPr>
        <w:numPr>
          <w:ilvl w:val="1"/>
          <w:numId w:val="11"/>
        </w:numPr>
      </w:pPr>
      <w:r w:rsidRPr="00B21C23">
        <w:t>Simplificando:</w:t>
      </w:r>
    </w:p>
    <w:p w14:paraId="01CE08FB" w14:textId="1186F0BB" w:rsidR="00B21C23" w:rsidRPr="00B21C23" w:rsidRDefault="0058472C" w:rsidP="0058472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s</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
                <w:rPr>
                  <w:rFonts w:ascii="Cambria Math" w:hAnsi="Cambria Math" w:cs="Cambria Math"/>
                </w:rPr>
                <m:t>s</m:t>
              </m:r>
              <m:f>
                <m:fPr>
                  <m:ctrlPr>
                    <w:rPr>
                      <w:rFonts w:ascii="Cambria Math" w:hAnsi="Cambria Math"/>
                      <w:i/>
                    </w:rPr>
                  </m:ctrlPr>
                </m:fPr>
                <m:num>
                  <m:r>
                    <w:rPr>
                      <w:rFonts w:ascii="Cambria Math" w:hAnsi="Cambria Math"/>
                    </w:rPr>
                    <m:t>1</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rPr>
                <m:t>+1</m:t>
              </m:r>
            </m:den>
          </m:f>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ctrlPr>
                <w:rPr>
                  <w:rFonts w:ascii="Cambria Math" w:hAnsi="Cambria Math" w:cs="Cambria Math"/>
                  <w:i/>
                </w:rPr>
              </m:ctrlPr>
            </m:num>
            <m:den>
              <m:r>
                <w:rPr>
                  <w:rFonts w:ascii="Cambria Math" w:hAnsi="Cambria Math" w:cs="Cambria Math"/>
                </w:rPr>
                <m:t>s</m:t>
              </m:r>
              <m:r>
                <w:rPr>
                  <w:rFonts w:ascii="Cambria Math" w:hAnsi="Cambria Math"/>
                </w:rPr>
                <m:t>+</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cs="Arial"/>
                </w:rPr>
                <m:t xml:space="preserve"> </m:t>
              </m:r>
            </m:den>
          </m:f>
          <m:r>
            <w:rPr>
              <w:rFonts w:ascii="Cambria Math" w:hAnsi="Cambria Math" w:cs="Arial"/>
            </w:rPr>
            <m:t>​​</m:t>
          </m:r>
        </m:oMath>
      </m:oMathPara>
    </w:p>
    <w:p w14:paraId="583B4519" w14:textId="7E9CDC93" w:rsidR="00B21C23" w:rsidRPr="00B21C23" w:rsidRDefault="00B21C23" w:rsidP="0049524D">
      <w:pPr>
        <w:numPr>
          <w:ilvl w:val="1"/>
          <w:numId w:val="11"/>
        </w:numPr>
      </w:pPr>
      <w:r w:rsidRPr="00B21C23">
        <w:t xml:space="preserve">Donde </w:t>
      </w:r>
      <m:oMath>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cs="Cambria Math"/>
              </w:rPr>
              <m:t>C</m:t>
            </m:r>
          </m:den>
        </m:f>
      </m:oMath>
      <w:r w:rsidRPr="00B21C23">
        <w:rPr>
          <w:rFonts w:ascii="Arial" w:hAnsi="Arial" w:cs="Arial"/>
        </w:rPr>
        <w:t>​</w:t>
      </w:r>
      <w:r w:rsidRPr="00B21C23">
        <w:t>.</w:t>
      </w:r>
    </w:p>
    <w:p w14:paraId="74D6A799" w14:textId="77777777" w:rsidR="00B21C23" w:rsidRPr="00B21C23" w:rsidRDefault="00B21C23" w:rsidP="0049524D">
      <w:pPr>
        <w:numPr>
          <w:ilvl w:val="0"/>
          <w:numId w:val="11"/>
        </w:numPr>
      </w:pPr>
      <w:r w:rsidRPr="00B21C23">
        <w:rPr>
          <w:b/>
          <w:bCs/>
        </w:rPr>
        <w:t>Función de Transferencia en el Dominio de Fourier</w:t>
      </w:r>
      <w:r w:rsidRPr="00B21C23">
        <w:t>:</w:t>
      </w:r>
    </w:p>
    <w:p w14:paraId="69E88F6B" w14:textId="6175F231" w:rsidR="00B21C23" w:rsidRPr="00B21C23" w:rsidRDefault="00B21C23" w:rsidP="0049524D">
      <w:pPr>
        <w:numPr>
          <w:ilvl w:val="1"/>
          <w:numId w:val="11"/>
        </w:numPr>
      </w:pPr>
      <w:r w:rsidRPr="00B21C23">
        <w:t xml:space="preserve">Reemplazando </w:t>
      </w:r>
      <w:r w:rsidRPr="00B21C23">
        <w:rPr>
          <w:rFonts w:ascii="Cambria Math" w:hAnsi="Cambria Math" w:cs="Cambria Math"/>
        </w:rPr>
        <w:t>𝑠</w:t>
      </w:r>
      <w:r w:rsidRPr="00B21C23">
        <w:t xml:space="preserve"> por </w:t>
      </w:r>
      <w:r w:rsidRPr="00B21C23">
        <w:rPr>
          <w:rFonts w:ascii="Cambria Math" w:hAnsi="Cambria Math" w:cs="Cambria Math"/>
        </w:rPr>
        <w:t>𝑗𝜔</w:t>
      </w:r>
      <w:r w:rsidRPr="00B21C23">
        <w:t>:</w:t>
      </w:r>
    </w:p>
    <w:p w14:paraId="19D2D902" w14:textId="640BB4A1" w:rsidR="00B21C23" w:rsidRPr="00B21C23" w:rsidRDefault="00A0668C"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ctrlPr>
                <w:rPr>
                  <w:rFonts w:ascii="Cambria Math" w:hAnsi="Cambria Math" w:cs="Cambria Math"/>
                  <w:i/>
                </w:rPr>
              </m:ctrlPr>
            </m:num>
            <m:den>
              <m:r>
                <w:rPr>
                  <w:rFonts w:ascii="Cambria Math" w:hAnsi="Cambria Math" w:cs="Cambria Math"/>
                </w:rPr>
                <m:t>jω</m:t>
              </m:r>
              <m:r>
                <w:rPr>
                  <w:rFonts w:ascii="Cambria Math" w:hAnsi="Cambria Math"/>
                </w:rPr>
                <m:t>+</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oMath>
      </m:oMathPara>
    </w:p>
    <w:p w14:paraId="48DBF319" w14:textId="77777777" w:rsidR="00B21C23" w:rsidRPr="00B21C23" w:rsidRDefault="00B21C23" w:rsidP="0049524D">
      <w:pPr>
        <w:numPr>
          <w:ilvl w:val="1"/>
          <w:numId w:val="11"/>
        </w:numPr>
      </w:pPr>
      <w:r w:rsidRPr="00B21C23">
        <w:t>Esto se puede expresar como:</w:t>
      </w:r>
    </w:p>
    <w:p w14:paraId="3909E9F6" w14:textId="6B9B54D4" w:rsidR="00B21C23" w:rsidRPr="00B21C23" w:rsidRDefault="00A0668C"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H</m:t>
                  </m:r>
                </m:e>
                <m:sub>
                  <m:r>
                    <w:rPr>
                      <w:rFonts w:ascii="Cambria Math" w:hAnsi="Cambria Math"/>
                    </w:rPr>
                    <m:t>0</m:t>
                  </m:r>
                </m:sub>
              </m:sSub>
            </m:num>
            <m:den>
              <m:r>
                <w:rPr>
                  <w:rFonts w:ascii="Cambria Math" w:hAnsi="Cambria Math"/>
                </w:rPr>
                <m:t>1+</m:t>
              </m:r>
              <m:f>
                <m:fPr>
                  <m:ctrlPr>
                    <w:rPr>
                      <w:rFonts w:ascii="Cambria Math" w:hAnsi="Cambria Math" w:cs="Cambria Math"/>
                      <w:i/>
                    </w:rPr>
                  </m:ctrlPr>
                </m:fPr>
                <m:num>
                  <m:r>
                    <w:rPr>
                      <w:rFonts w:ascii="Cambria Math" w:hAnsi="Cambria Math" w:cs="Cambria Math"/>
                    </w:rPr>
                    <m:t>jω</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den>
          </m:f>
        </m:oMath>
      </m:oMathPara>
    </w:p>
    <w:p w14:paraId="4C616113" w14:textId="6F0E6FBE" w:rsidR="00B21C23" w:rsidRPr="00B21C23" w:rsidRDefault="00B21C23" w:rsidP="0049524D">
      <w:pPr>
        <w:numPr>
          <w:ilvl w:val="1"/>
          <w:numId w:val="11"/>
        </w:numPr>
      </w:pPr>
      <w:r w:rsidRPr="00B21C23">
        <w:t xml:space="preserve">Donde </w:t>
      </w:r>
      <m:oMath>
        <m:sSub>
          <m:sSubPr>
            <m:ctrlPr>
              <w:rPr>
                <w:rFonts w:ascii="Cambria Math" w:hAnsi="Cambria Math" w:cs="Cambria Math"/>
                <w:i/>
              </w:rPr>
            </m:ctrlPr>
          </m:sSubPr>
          <m:e>
            <m:r>
              <w:rPr>
                <w:rFonts w:ascii="Cambria Math" w:hAnsi="Cambria Math" w:cs="Cambria Math"/>
              </w:rPr>
              <m:t>H</m:t>
            </m:r>
          </m:e>
          <m:sub>
            <m:r>
              <w:rPr>
                <w:rFonts w:ascii="Cambria Math" w:hAnsi="Cambria Math"/>
              </w:rPr>
              <m:t>0</m:t>
            </m:r>
          </m:sub>
        </m:sSub>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oMath>
    </w:p>
    <w:p w14:paraId="4ED60685" w14:textId="77777777" w:rsidR="00B21C23" w:rsidRPr="00B21C23" w:rsidRDefault="00B21C23" w:rsidP="00B21C23">
      <w:pPr>
        <w:rPr>
          <w:b/>
          <w:bCs/>
        </w:rPr>
      </w:pPr>
      <w:r w:rsidRPr="00B21C23">
        <w:rPr>
          <w:b/>
          <w:bCs/>
        </w:rPr>
        <w:t>Análisis en Frecuencia</w:t>
      </w:r>
    </w:p>
    <w:p w14:paraId="03C4F662" w14:textId="49F2CA4E" w:rsidR="00B21C23" w:rsidRPr="00B21C23" w:rsidRDefault="00B21C23" w:rsidP="0049524D">
      <w:pPr>
        <w:numPr>
          <w:ilvl w:val="0"/>
          <w:numId w:val="12"/>
        </w:numPr>
      </w:pPr>
      <w:r w:rsidRPr="00B21C23">
        <w:rPr>
          <w:b/>
          <w:bCs/>
        </w:rPr>
        <w:lastRenderedPageBreak/>
        <w:t xml:space="preserve">Para </w:t>
      </w:r>
      <w:r w:rsidRPr="00B21C23">
        <w:rPr>
          <w:rFonts w:ascii="Cambria Math" w:hAnsi="Cambria Math" w:cs="Cambria Math"/>
          <w:b/>
          <w:bCs/>
        </w:rPr>
        <w:t>𝜔≪</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00A0668C" w:rsidRPr="00B21C23">
        <w:rPr>
          <w:rFonts w:ascii="Arial" w:hAnsi="Arial" w:cs="Arial"/>
          <w:b/>
          <w:bCs/>
        </w:rPr>
        <w:t xml:space="preserve"> </w:t>
      </w:r>
      <w:r w:rsidRPr="00B21C23">
        <w:rPr>
          <w:rFonts w:ascii="Arial" w:hAnsi="Arial" w:cs="Arial"/>
          <w:b/>
          <w:bCs/>
        </w:rPr>
        <w:t>​</w:t>
      </w:r>
      <w:r w:rsidRPr="00B21C23">
        <w:t>:</w:t>
      </w:r>
    </w:p>
    <w:p w14:paraId="362CCDD1" w14:textId="3344BABC" w:rsidR="00B21C23" w:rsidRPr="00B21C23" w:rsidRDefault="00640C7D" w:rsidP="00A0668C">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sSub>
            <m:sSubPr>
              <m:ctrlPr>
                <w:rPr>
                  <w:rFonts w:ascii="Cambria Math" w:hAnsi="Cambria Math" w:cs="Cambria Math"/>
                  <w:i/>
                </w:rPr>
              </m:ctrlPr>
            </m:sSubPr>
            <m:e>
              <m:r>
                <w:rPr>
                  <w:rFonts w:ascii="Cambria Math" w:hAnsi="Cambria Math" w:cs="Cambria Math"/>
                </w:rPr>
                <m:t>H</m:t>
              </m:r>
              <m:ctrlPr>
                <w:rPr>
                  <w:rFonts w:ascii="Cambria Math" w:hAnsi="Cambria Math"/>
                  <w:i/>
                </w:rPr>
              </m:ctrlPr>
            </m:e>
            <m:sub>
              <m:r>
                <w:rPr>
                  <w:rFonts w:ascii="Cambria Math" w:hAnsi="Cambria Math"/>
                </w:rPr>
                <m:t>0</m:t>
              </m:r>
            </m:sub>
          </m:sSub>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oMath>
      </m:oMathPara>
    </w:p>
    <w:p w14:paraId="6FE097F3" w14:textId="77777777" w:rsidR="00B21C23" w:rsidRPr="00B21C23" w:rsidRDefault="00B21C23" w:rsidP="0049524D">
      <w:pPr>
        <w:numPr>
          <w:ilvl w:val="1"/>
          <w:numId w:val="12"/>
        </w:numPr>
      </w:pPr>
      <w:r w:rsidRPr="00B21C23">
        <w:t>La magnitud:</w:t>
      </w:r>
    </w:p>
    <w:p w14:paraId="16323AFE" w14:textId="3AAB4D98" w:rsidR="00B21C23" w:rsidRPr="00B21C23" w:rsidRDefault="00640C7D"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cs="Cambria Math"/>
            </w:rPr>
            <m:t xml:space="preserve">∣  </m:t>
          </m:r>
          <m:r>
            <w:rPr>
              <w:rFonts w:ascii="Cambria Math" w:hAnsi="Cambria Math"/>
            </w:rPr>
            <m:t xml:space="preserve">= </m:t>
          </m:r>
          <m:r>
            <w:rPr>
              <w:rFonts w:ascii="Cambria Math" w:hAnsi="Cambria Math" w:cs="Cambria Math"/>
            </w:rPr>
            <m:t>∣</m:t>
          </m:r>
          <m:sSub>
            <m:sSubPr>
              <m:ctrlPr>
                <w:rPr>
                  <w:rFonts w:ascii="Cambria Math" w:hAnsi="Cambria Math"/>
                  <w:i/>
                </w:rPr>
              </m:ctrlPr>
            </m:sSubPr>
            <m:e>
              <m:r>
                <w:rPr>
                  <w:rFonts w:ascii="Cambria Math" w:hAnsi="Cambria Math" w:cs="Cambria Math"/>
                </w:rPr>
                <m:t>H</m:t>
              </m:r>
              <m:ctrlPr>
                <w:rPr>
                  <w:rFonts w:ascii="Cambria Math" w:hAnsi="Cambria Math" w:cs="Cambria Math"/>
                  <w:i/>
                </w:rPr>
              </m:ctrlPr>
            </m:e>
            <m:sub>
              <m:r>
                <w:rPr>
                  <w:rFonts w:ascii="Cambria Math" w:hAnsi="Cambria Math"/>
                </w:rPr>
                <m:t>0</m:t>
              </m:r>
            </m:sub>
          </m:sSub>
          <m:r>
            <w:rPr>
              <w:rFonts w:ascii="Cambria Math" w:hAnsi="Cambria Math" w:cs="Cambria Math"/>
            </w:rPr>
            <m:t xml:space="preserve">∣  </m:t>
          </m:r>
          <m:r>
            <w:rPr>
              <w:rFonts w:ascii="Cambria Math" w:hAnsi="Cambria Math"/>
            </w:rPr>
            <m:t xml:space="preserve">= </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oMath>
      </m:oMathPara>
    </w:p>
    <w:p w14:paraId="200DE38A" w14:textId="77777777" w:rsidR="00B21C23" w:rsidRPr="00B21C23" w:rsidRDefault="00B21C23" w:rsidP="0049524D">
      <w:pPr>
        <w:numPr>
          <w:ilvl w:val="1"/>
          <w:numId w:val="12"/>
        </w:numPr>
      </w:pPr>
      <w:r w:rsidRPr="00B21C23">
        <w:t>En decibeles:</w:t>
      </w:r>
    </w:p>
    <w:p w14:paraId="4FDEE0A0" w14:textId="7D36D28D" w:rsidR="00B21C23" w:rsidRPr="00B21C23" w:rsidRDefault="00640C7D"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dB</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e>
          </m:func>
        </m:oMath>
      </m:oMathPara>
    </w:p>
    <w:p w14:paraId="345C3C82" w14:textId="51436766" w:rsidR="00B21C23" w:rsidRPr="00B21C23" w:rsidRDefault="00B21C23" w:rsidP="0049524D">
      <w:pPr>
        <w:numPr>
          <w:ilvl w:val="1"/>
          <w:numId w:val="12"/>
        </w:numPr>
      </w:pPr>
      <w:r w:rsidRPr="00B21C23">
        <w:t>El ángulo de fase es 180</w:t>
      </w:r>
      <w:r w:rsidR="00E72844" w:rsidRPr="00756763">
        <w:t>°</w:t>
      </w:r>
      <w:r w:rsidRPr="00B21C23">
        <w:t xml:space="preserve"> (o −180</w:t>
      </w:r>
      <w:r w:rsidR="00E72844" w:rsidRPr="00756763">
        <w:t>°</w:t>
      </w:r>
      <w:r w:rsidRPr="00B21C23">
        <w:t>).</w:t>
      </w:r>
    </w:p>
    <w:p w14:paraId="518A0DA9" w14:textId="2CE4AB3A" w:rsidR="00B21C23" w:rsidRPr="00B21C23" w:rsidRDefault="00B21C23" w:rsidP="0049524D">
      <w:pPr>
        <w:numPr>
          <w:ilvl w:val="0"/>
          <w:numId w:val="12"/>
        </w:numPr>
      </w:pPr>
      <w:r w:rsidRPr="00B21C23">
        <w:rPr>
          <w:b/>
          <w:bCs/>
        </w:rPr>
        <w:t xml:space="preserve">Para </w:t>
      </w:r>
      <w:r w:rsidRPr="00B21C23">
        <w:rPr>
          <w:rFonts w:ascii="Cambria Math" w:hAnsi="Cambria Math" w:cs="Cambria Math"/>
          <w:b/>
          <w:bCs/>
        </w:rPr>
        <w:t>𝜔≫</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Pr="00B21C23">
        <w:rPr>
          <w:rFonts w:ascii="Arial" w:hAnsi="Arial" w:cs="Arial"/>
          <w:b/>
          <w:bCs/>
        </w:rPr>
        <w:t>​</w:t>
      </w:r>
      <w:r w:rsidRPr="00B21C23">
        <w:t>:</w:t>
      </w:r>
    </w:p>
    <w:p w14:paraId="383ADC58" w14:textId="7D1AB2E4" w:rsidR="00B21C23" w:rsidRPr="00B21C23" w:rsidRDefault="00034726"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H</m:t>
                  </m:r>
                  <m:ctrlPr>
                    <w:rPr>
                      <w:rFonts w:ascii="Cambria Math" w:hAnsi="Cambria Math"/>
                      <w:i/>
                    </w:rPr>
                  </m:ctrlPr>
                </m:e>
                <m:sub>
                  <m:r>
                    <w:rPr>
                      <w:rFonts w:ascii="Cambria Math" w:hAnsi="Cambria Math"/>
                    </w:rPr>
                    <m:t>0</m:t>
                  </m:r>
                </m:sub>
              </m:sSub>
              <m:ctrlPr>
                <w:rPr>
                  <w:rFonts w:ascii="Cambria Math" w:hAnsi="Cambria Math"/>
                  <w:i/>
                </w:rPr>
              </m:ctrlPr>
            </m:num>
            <m:den>
              <m:r>
                <w:rPr>
                  <w:rFonts w:ascii="Cambria Math" w:hAnsi="Cambria Math"/>
                </w:rPr>
                <m:t>j</m:t>
              </m:r>
              <m:f>
                <m:fPr>
                  <m:ctrlPr>
                    <w:rPr>
                      <w:rFonts w:ascii="Cambria Math" w:hAnsi="Cambria Math" w:cs="Cambria Math"/>
                      <w:i/>
                    </w:rPr>
                  </m:ctrlPr>
                </m:fPr>
                <m:num>
                  <m:r>
                    <w:rPr>
                      <w:rFonts w:ascii="Cambria Math" w:hAnsi="Cambria Math" w:cs="Cambria Math"/>
                    </w:rPr>
                    <m:t>ω</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den>
          </m:f>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jω</m:t>
              </m:r>
            </m:den>
          </m:f>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⋅j</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ω</m:t>
              </m:r>
            </m:den>
          </m:f>
        </m:oMath>
      </m:oMathPara>
    </w:p>
    <w:p w14:paraId="4523EE8A" w14:textId="77777777" w:rsidR="00B21C23" w:rsidRPr="00B21C23" w:rsidRDefault="00B21C23" w:rsidP="0049524D">
      <w:pPr>
        <w:numPr>
          <w:ilvl w:val="1"/>
          <w:numId w:val="12"/>
        </w:numPr>
      </w:pPr>
      <w:r w:rsidRPr="00B21C23">
        <w:t>La magnitud:</w:t>
      </w:r>
    </w:p>
    <w:p w14:paraId="0E83046B" w14:textId="2BDB084B" w:rsidR="00B21C23" w:rsidRPr="00B21C23" w:rsidRDefault="00E72844" w:rsidP="00A0668C">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m:t>
          </m:r>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ctrlPr>
                <w:rPr>
                  <w:rFonts w:ascii="Cambria Math" w:hAnsi="Cambria Math" w:cs="Cambria Math"/>
                  <w:i/>
                </w:rPr>
              </m:ctrlPr>
            </m:num>
            <m:den>
              <m:r>
                <w:rPr>
                  <w:rFonts w:ascii="Cambria Math" w:hAnsi="Cambria Math" w:cs="Cambria Math"/>
                </w:rPr>
                <m:t>ω</m:t>
              </m:r>
            </m:den>
          </m:f>
        </m:oMath>
      </m:oMathPara>
    </w:p>
    <w:p w14:paraId="534D4002" w14:textId="77777777" w:rsidR="00B21C23" w:rsidRPr="00B21C23" w:rsidRDefault="00B21C23" w:rsidP="0049524D">
      <w:pPr>
        <w:numPr>
          <w:ilvl w:val="1"/>
          <w:numId w:val="12"/>
        </w:numPr>
      </w:pPr>
      <w:r w:rsidRPr="00B21C23">
        <w:t>En decibeles:</w:t>
      </w:r>
    </w:p>
    <w:p w14:paraId="559D5CF9" w14:textId="2DFBCEB6" w:rsidR="00B21C23" w:rsidRPr="00B21C23" w:rsidRDefault="00E37AEF"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dB</m:t>
              </m:r>
            </m:sub>
          </m:sSub>
          <m:r>
            <w:rPr>
              <w:rFonts w:ascii="Cambria Math" w:hAnsi="Cambria Math"/>
            </w:rPr>
            <m:t>=20 log</m:t>
          </m:r>
          <m:d>
            <m:dPr>
              <m:ctrlPr>
                <w:rPr>
                  <w:rFonts w:ascii="Cambria Math" w:hAnsi="Cambria Math"/>
                  <w:i/>
                </w:rPr>
              </m:ctrlPr>
            </m:dPr>
            <m:e>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e>
          </m:d>
          <m:r>
            <w:rPr>
              <w:rFonts w:ascii="Cambria Math" w:hAnsi="Cambria Math"/>
            </w:rPr>
            <m:t>+20 log</m:t>
          </m:r>
          <m:d>
            <m:dPr>
              <m:ctrlPr>
                <w:rPr>
                  <w:rFonts w:ascii="Cambria Math" w:hAnsi="Cambria Math"/>
                  <w:i/>
                </w:rPr>
              </m:ctrlPr>
            </m:dPr>
            <m:e>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rPr>
                        <m:t>0</m:t>
                      </m:r>
                    </m:sub>
                  </m:sSub>
                  <m:ctrlPr>
                    <w:rPr>
                      <w:rFonts w:ascii="Cambria Math" w:hAnsi="Cambria Math"/>
                      <w:i/>
                    </w:rPr>
                  </m:ctrlPr>
                </m:num>
                <m:den>
                  <m:r>
                    <w:rPr>
                      <w:rFonts w:ascii="Cambria Math" w:hAnsi="Cambria Math" w:cs="Cambria Math"/>
                    </w:rPr>
                    <m:t>ω</m:t>
                  </m:r>
                </m:den>
              </m:f>
            </m:e>
          </m:d>
        </m:oMath>
      </m:oMathPara>
    </w:p>
    <w:p w14:paraId="1104AAE8" w14:textId="0E9A671B" w:rsidR="00B21C23" w:rsidRPr="00B21C23" w:rsidRDefault="00E37AEF"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dB</m:t>
              </m:r>
            </m:sub>
          </m:sSub>
          <m:r>
            <w:rPr>
              <w:rFonts w:ascii="Cambria Math" w:hAnsi="Cambria Math"/>
            </w:rPr>
            <m:t>=20 log</m:t>
          </m:r>
          <m:d>
            <m:dPr>
              <m:ctrlPr>
                <w:rPr>
                  <w:rFonts w:ascii="Cambria Math" w:hAnsi="Cambria Math"/>
                  <w:i/>
                </w:rPr>
              </m:ctrlPr>
            </m:dPr>
            <m:e>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1</m:t>
                      </m:r>
                    </m:sub>
                  </m:sSub>
                </m:den>
              </m:f>
            </m:e>
          </m:d>
          <m:r>
            <w:rPr>
              <w:rFonts w:ascii="Cambria Math" w:hAnsi="Cambria Math"/>
            </w:rPr>
            <m:t>-20</m:t>
          </m:r>
          <m:func>
            <m:funcPr>
              <m:ctrlPr>
                <w:rPr>
                  <w:rFonts w:ascii="Cambria Math" w:hAnsi="Cambria Math" w:cs="Cambria Math"/>
                  <w:i/>
                </w:rPr>
              </m:ctrlPr>
            </m:funcPr>
            <m:fName>
              <m: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cs="Cambria Math"/>
                          <w:i/>
                        </w:rPr>
                      </m:ctrlPr>
                    </m:fPr>
                    <m:num>
                      <m:r>
                        <w:rPr>
                          <w:rFonts w:ascii="Cambria Math" w:hAnsi="Cambria Math" w:cs="Cambria Math"/>
                        </w:rPr>
                        <m:t>ω</m:t>
                      </m:r>
                      <m:ctrlPr>
                        <w:rPr>
                          <w:rFonts w:ascii="Cambria Math" w:hAnsi="Cambria Math"/>
                          <w:i/>
                        </w:rPr>
                      </m:ctrlP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e>
              </m:d>
            </m:e>
          </m:func>
        </m:oMath>
      </m:oMathPara>
    </w:p>
    <w:p w14:paraId="7B1D2FB7" w14:textId="67CFFC5A" w:rsidR="00B21C23" w:rsidRPr="00B21C23" w:rsidRDefault="00B21C23" w:rsidP="0049524D">
      <w:pPr>
        <w:numPr>
          <w:ilvl w:val="1"/>
          <w:numId w:val="12"/>
        </w:numPr>
      </w:pPr>
      <w:r w:rsidRPr="00B21C23">
        <w:t>La pendiente de la gráfica de magnitud es −20</w:t>
      </w:r>
      <w:r w:rsidRPr="00B21C23">
        <w:rPr>
          <w:rFonts w:ascii="Arial" w:hAnsi="Arial" w:cs="Arial"/>
        </w:rPr>
        <w:t> </w:t>
      </w:r>
      <w:r w:rsidRPr="00B21C23">
        <w:rPr>
          <w:rFonts w:ascii="Cambria Math" w:hAnsi="Cambria Math" w:cs="Cambria Math"/>
        </w:rPr>
        <w:t>𝑑𝐵</w:t>
      </w:r>
      <w:r w:rsidRPr="00B21C23">
        <w:t>/</w:t>
      </w:r>
      <w:r w:rsidRPr="00B21C23">
        <w:rPr>
          <w:rFonts w:ascii="Cambria Math" w:hAnsi="Cambria Math" w:cs="Cambria Math"/>
        </w:rPr>
        <w:t>𝑑𝑒𝑐𝑎𝑑𝑎</w:t>
      </w:r>
      <w:r w:rsidRPr="00B21C23">
        <w:t>.</w:t>
      </w:r>
    </w:p>
    <w:p w14:paraId="29BC6A7B" w14:textId="2714938E" w:rsidR="00B21C23" w:rsidRPr="00B21C23" w:rsidRDefault="00B21C23" w:rsidP="0049524D">
      <w:pPr>
        <w:numPr>
          <w:ilvl w:val="1"/>
          <w:numId w:val="12"/>
        </w:numPr>
      </w:pPr>
      <w:r w:rsidRPr="00B21C23">
        <w:t>El ángulo de fase es 90</w:t>
      </w:r>
      <w:r w:rsidR="00565C3E" w:rsidRPr="00756763">
        <w:t>°</w:t>
      </w:r>
      <w:r w:rsidRPr="00B21C23">
        <w:t>.</w:t>
      </w:r>
    </w:p>
    <w:p w14:paraId="3C4DB2D9" w14:textId="519B4018" w:rsidR="00B21C23" w:rsidRPr="00B21C23" w:rsidRDefault="00B21C23" w:rsidP="0049524D">
      <w:pPr>
        <w:numPr>
          <w:ilvl w:val="0"/>
          <w:numId w:val="12"/>
        </w:numPr>
      </w:pPr>
      <w:r w:rsidRPr="00B21C23">
        <w:rPr>
          <w:b/>
          <w:bCs/>
        </w:rPr>
        <w:t xml:space="preserve">Para </w:t>
      </w:r>
      <w:r w:rsidRPr="00B21C23">
        <w:rPr>
          <w:rFonts w:ascii="Cambria Math" w:hAnsi="Cambria Math" w:cs="Cambria Math"/>
          <w:b/>
          <w:bCs/>
        </w:rPr>
        <w:t>𝜔</w:t>
      </w:r>
      <w:r w:rsidRPr="00B21C23">
        <w:rPr>
          <w:b/>
          <w:bCs/>
        </w:rPr>
        <w:t>=</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Pr="00B21C23">
        <w:t>:</w:t>
      </w:r>
    </w:p>
    <w:p w14:paraId="0BD2F139" w14:textId="585B3691" w:rsidR="00B21C23" w:rsidRPr="00B21C23" w:rsidRDefault="00A05B5E"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H</m:t>
                  </m:r>
                  <m:ctrlPr>
                    <w:rPr>
                      <w:rFonts w:ascii="Cambria Math" w:hAnsi="Cambria Math"/>
                      <w:i/>
                    </w:rPr>
                  </m:ctrlPr>
                </m:e>
                <m:sub>
                  <m:r>
                    <w:rPr>
                      <w:rFonts w:ascii="Cambria Math" w:hAnsi="Cambria Math"/>
                    </w:rPr>
                    <m:t>0</m:t>
                  </m:r>
                </m:sub>
              </m:sSub>
            </m:num>
            <m:den>
              <m:r>
                <w:rPr>
                  <w:rFonts w:ascii="Cambria Math" w:hAnsi="Cambria Math"/>
                </w:rPr>
                <m:t>1+</m:t>
              </m:r>
              <m:r>
                <w:rPr>
                  <w:rFonts w:ascii="Cambria Math" w:hAnsi="Cambria Math" w:cs="Cambria Math"/>
                </w:rPr>
                <m:t>j</m:t>
              </m:r>
            </m:den>
          </m:f>
          <m:r>
            <w:rPr>
              <w:rFonts w:ascii="Cambria Math" w:hAnsi="Cambria Math"/>
            </w:rPr>
            <m:t>=</m:t>
          </m:r>
          <m:sSub>
            <m:sSubPr>
              <m:ctrlPr>
                <w:rPr>
                  <w:rFonts w:ascii="Cambria Math" w:hAnsi="Cambria Math" w:cs="Cambria Math"/>
                  <w:i/>
                </w:rPr>
              </m:ctrlPr>
            </m:sSubPr>
            <m:e>
              <m:r>
                <w:rPr>
                  <w:rFonts w:ascii="Cambria Math" w:hAnsi="Cambria Math" w:cs="Cambria Math"/>
                </w:rPr>
                <m:t>H</m:t>
              </m:r>
            </m:e>
            <m:sub>
              <m:r>
                <w:rPr>
                  <w:rFonts w:ascii="Cambria Math" w:hAnsi="Cambria Math"/>
                </w:rPr>
                <m:t>0</m:t>
              </m:r>
            </m:sub>
          </m:sSub>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ad>
                <m:radPr>
                  <m:degHide m:val="1"/>
                  <m:ctrlPr>
                    <w:rPr>
                      <w:rFonts w:ascii="Cambria Math" w:hAnsi="Cambria Math"/>
                      <w:i/>
                    </w:rPr>
                  </m:ctrlPr>
                </m:radPr>
                <m:deg/>
                <m:e>
                  <m:r>
                    <w:rPr>
                      <w:rFonts w:ascii="Cambria Math" w:hAnsi="Cambria Math"/>
                    </w:rPr>
                    <m:t>2</m:t>
                  </m:r>
                </m:e>
              </m:rad>
            </m:den>
          </m:f>
          <m:r>
            <w:rPr>
              <w:rFonts w:ascii="Cambria Math" w:hAnsi="Cambria Math" w:cs="Cambria Math"/>
            </w:rPr>
            <m:t>⋅</m:t>
          </m:r>
          <m:sSup>
            <m:sSupPr>
              <m:ctrlPr>
                <w:rPr>
                  <w:rFonts w:ascii="Cambria Math" w:hAnsi="Cambria Math" w:cs="Cambria Math"/>
                  <w:i/>
                </w:rPr>
              </m:ctrlPr>
            </m:sSupPr>
            <m:e>
              <m:r>
                <w:rPr>
                  <w:rFonts w:ascii="Cambria Math" w:hAnsi="Cambria Math" w:cs="Cambria Math"/>
                </w:rPr>
                <m:t>e</m:t>
              </m:r>
            </m:e>
            <m:sup>
              <m:r>
                <w:rPr>
                  <w:rFonts w:ascii="Cambria Math" w:hAnsi="Cambria Math"/>
                </w:rPr>
                <m:t>-</m:t>
              </m:r>
              <m:r>
                <w:rPr>
                  <w:rFonts w:ascii="Cambria Math" w:hAnsi="Cambria Math" w:cs="Cambria Math"/>
                </w:rPr>
                <m:t>j</m:t>
              </m:r>
              <m:r>
                <w:rPr>
                  <w:rFonts w:ascii="Cambria Math" w:hAnsi="Cambria Math"/>
                </w:rPr>
                <m:t>45°</m:t>
              </m:r>
            </m:sup>
          </m:sSup>
        </m:oMath>
      </m:oMathPara>
    </w:p>
    <w:p w14:paraId="367CC8A3" w14:textId="77777777" w:rsidR="00B21C23" w:rsidRPr="00B21C23" w:rsidRDefault="00B21C23" w:rsidP="0049524D">
      <w:pPr>
        <w:numPr>
          <w:ilvl w:val="1"/>
          <w:numId w:val="12"/>
        </w:numPr>
      </w:pPr>
      <w:r w:rsidRPr="00B21C23">
        <w:t>La magnitud:</w:t>
      </w:r>
    </w:p>
    <w:p w14:paraId="6C29E024" w14:textId="6D5BD7B4" w:rsidR="00B21C23" w:rsidRPr="00B21C23" w:rsidRDefault="00034726" w:rsidP="00A0668C">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m:t>
          </m:r>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ad>
                <m:radPr>
                  <m:degHide m:val="1"/>
                  <m:ctrlPr>
                    <w:rPr>
                      <w:rFonts w:ascii="Cambria Math" w:hAnsi="Cambria Math" w:cs="Cambria Math"/>
                      <w:i/>
                    </w:rPr>
                  </m:ctrlPr>
                </m:radPr>
                <m:deg/>
                <m:e>
                  <m:r>
                    <w:rPr>
                      <w:rFonts w:ascii="Cambria Math" w:hAnsi="Cambria Math" w:cs="Cambria Math"/>
                    </w:rPr>
                    <m:t>2</m:t>
                  </m:r>
                </m:e>
              </m:rad>
            </m:den>
          </m:f>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rad>
                <m:radPr>
                  <m:degHide m:val="1"/>
                  <m:ctrlPr>
                    <w:rPr>
                      <w:rFonts w:ascii="Cambria Math" w:hAnsi="Cambria Math" w:cs="Cambria Math"/>
                      <w:i/>
                    </w:rPr>
                  </m:ctrlPr>
                </m:radPr>
                <m:deg/>
                <m:e>
                  <m:r>
                    <w:rPr>
                      <w:rFonts w:ascii="Cambria Math" w:hAnsi="Cambria Math" w:cs="Cambria Math"/>
                    </w:rPr>
                    <m:t>2</m:t>
                  </m:r>
                </m:e>
              </m:rad>
              <m:ctrlPr>
                <w:rPr>
                  <w:rFonts w:ascii="Cambria Math" w:hAnsi="Cambria Math" w:cs="Cambria Math"/>
                  <w:i/>
                </w:rPr>
              </m:ctrlPr>
            </m:num>
            <m:den>
              <m:r>
                <w:rPr>
                  <w:rFonts w:ascii="Cambria Math" w:hAnsi="Cambria Math" w:cs="Cambria Math"/>
                </w:rPr>
                <m:t>2</m:t>
              </m:r>
            </m:den>
          </m:f>
          <m:r>
            <w:rPr>
              <w:rFonts w:ascii="Cambria Math" w:hAnsi="Cambria Math" w:cs="Arial"/>
            </w:rPr>
            <m:t>​</m:t>
          </m:r>
        </m:oMath>
      </m:oMathPara>
    </w:p>
    <w:p w14:paraId="1D88B77F" w14:textId="77777777" w:rsidR="00B21C23" w:rsidRPr="00B21C23" w:rsidRDefault="00B21C23" w:rsidP="0049524D">
      <w:pPr>
        <w:numPr>
          <w:ilvl w:val="1"/>
          <w:numId w:val="12"/>
        </w:numPr>
      </w:pPr>
      <w:r w:rsidRPr="00B21C23">
        <w:t>En decibeles:</w:t>
      </w:r>
    </w:p>
    <w:p w14:paraId="20F444B4" w14:textId="1A64DF47" w:rsidR="00B21C23" w:rsidRPr="00B21C23" w:rsidRDefault="00034726"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dB</m:t>
              </m:r>
            </m:sub>
          </m:sSub>
          <m:r>
            <w:rPr>
              <w:rFonts w:ascii="Cambria Math" w:hAnsi="Cambria Math"/>
            </w:rPr>
            <m:t>=20 log</m:t>
          </m:r>
          <m:d>
            <m:dPr>
              <m:ctrlPr>
                <w:rPr>
                  <w:rFonts w:ascii="Cambria Math" w:hAnsi="Cambria Math"/>
                  <w:i/>
                </w:rPr>
              </m:ctrlPr>
            </m:dPr>
            <m:e>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1</m:t>
                      </m:r>
                    </m:sub>
                  </m:sSub>
                </m:den>
              </m:f>
            </m:e>
          </m:d>
          <m:r>
            <w:rPr>
              <w:rFonts w:ascii="Cambria Math" w:hAnsi="Cambria Math"/>
            </w:rPr>
            <m:t>+20 log</m:t>
          </m:r>
          <m:d>
            <m:dPr>
              <m:ctrlPr>
                <w:rPr>
                  <w:rFonts w:ascii="Cambria Math" w:hAnsi="Cambria Math"/>
                  <w:i/>
                </w:rPr>
              </m:ctrlPr>
            </m:dPr>
            <m:e>
              <m:f>
                <m:fPr>
                  <m:ctrlPr>
                    <w:rPr>
                      <w:rFonts w:ascii="Cambria Math" w:hAnsi="Cambria Math" w:cs="Cambria Math"/>
                      <w:i/>
                    </w:rPr>
                  </m:ctrlPr>
                </m:fPr>
                <m:num>
                  <m:rad>
                    <m:radPr>
                      <m:degHide m:val="1"/>
                      <m:ctrlPr>
                        <w:rPr>
                          <w:rFonts w:ascii="Cambria Math" w:hAnsi="Cambria Math" w:cs="Cambria Math"/>
                          <w:i/>
                        </w:rPr>
                      </m:ctrlPr>
                    </m:radPr>
                    <m:deg/>
                    <m:e>
                      <m:r>
                        <w:rPr>
                          <w:rFonts w:ascii="Cambria Math" w:hAnsi="Cambria Math" w:cs="Cambria Math"/>
                        </w:rPr>
                        <m:t>2</m:t>
                      </m:r>
                    </m:e>
                  </m:rad>
                  <m:ctrlPr>
                    <w:rPr>
                      <w:rFonts w:ascii="Cambria Math" w:hAnsi="Cambria Math"/>
                      <w:i/>
                    </w:rPr>
                  </m:ctrlPr>
                </m:num>
                <m:den>
                  <m:r>
                    <w:rPr>
                      <w:rFonts w:ascii="Cambria Math" w:hAnsi="Cambria Math"/>
                    </w:rPr>
                    <m:t>2</m:t>
                  </m:r>
                </m:den>
              </m:f>
            </m:e>
          </m:d>
          <m:r>
            <w:rPr>
              <w:rFonts w:ascii="Cambria Math" w:hAnsi="Cambria Math"/>
            </w:rPr>
            <m:t>=20 log</m:t>
          </m:r>
          <m:d>
            <m:dPr>
              <m:ctrlPr>
                <w:rPr>
                  <w:rFonts w:ascii="Cambria Math" w:hAnsi="Cambria Math"/>
                  <w:i/>
                </w:rPr>
              </m:ctrlPr>
            </m:dPr>
            <m:e>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1</m:t>
                      </m:r>
                    </m:sub>
                  </m:sSub>
                </m:den>
              </m:f>
            </m:e>
          </m:d>
          <m:r>
            <w:rPr>
              <w:rFonts w:ascii="Cambria Math" w:hAnsi="Cambria Math"/>
            </w:rPr>
            <m:t>-3</m:t>
          </m:r>
          <m:r>
            <w:rPr>
              <w:rFonts w:ascii="Cambria Math" w:hAnsi="Cambria Math" w:cs="Arial"/>
            </w:rPr>
            <m:t> </m:t>
          </m:r>
          <m:r>
            <w:rPr>
              <w:rFonts w:ascii="Cambria Math" w:hAnsi="Cambria Math" w:cs="Cambria Math"/>
            </w:rPr>
            <m:t>dB</m:t>
          </m:r>
        </m:oMath>
      </m:oMathPara>
    </w:p>
    <w:p w14:paraId="55FC5E65" w14:textId="05E4EA71" w:rsidR="00B21C23" w:rsidRPr="00B21C23" w:rsidRDefault="00B21C23" w:rsidP="0049524D">
      <w:pPr>
        <w:numPr>
          <w:ilvl w:val="1"/>
          <w:numId w:val="12"/>
        </w:numPr>
      </w:pPr>
      <w:r w:rsidRPr="00B21C23">
        <w:lastRenderedPageBreak/>
        <w:t xml:space="preserve">El ángulo de fase es </w:t>
      </w:r>
      <w:r w:rsidR="00A7486F">
        <w:t>135</w:t>
      </w:r>
      <w:r w:rsidR="00AA2DE0" w:rsidRPr="00756763">
        <w:t>°</w:t>
      </w:r>
      <w:r w:rsidR="00AA2DE0">
        <w:t>.</w:t>
      </w:r>
    </w:p>
    <w:p w14:paraId="0F32B24F" w14:textId="77777777" w:rsidR="00B34EC9" w:rsidRPr="00B34EC9" w:rsidRDefault="00B34EC9" w:rsidP="00B34EC9">
      <w:pPr>
        <w:rPr>
          <w:b/>
          <w:bCs/>
        </w:rPr>
      </w:pPr>
      <w:r w:rsidRPr="00B34EC9">
        <w:rPr>
          <w:b/>
          <w:bCs/>
        </w:rPr>
        <w:t>Gráficas de Bode</w:t>
      </w:r>
    </w:p>
    <w:p w14:paraId="26EF3334" w14:textId="77777777" w:rsidR="00B34EC9" w:rsidRPr="00B34EC9" w:rsidRDefault="00B34EC9" w:rsidP="0049524D">
      <w:pPr>
        <w:numPr>
          <w:ilvl w:val="0"/>
          <w:numId w:val="13"/>
        </w:numPr>
      </w:pPr>
      <w:r w:rsidRPr="00B34EC9">
        <w:rPr>
          <w:b/>
          <w:bCs/>
        </w:rPr>
        <w:t>Magnitud</w:t>
      </w:r>
      <w:r w:rsidRPr="00B34EC9">
        <w:t>:</w:t>
      </w:r>
    </w:p>
    <w:p w14:paraId="418C15B3" w14:textId="692E1383" w:rsidR="00B34EC9" w:rsidRPr="00B34EC9" w:rsidRDefault="00B34EC9" w:rsidP="0049524D">
      <w:pPr>
        <w:numPr>
          <w:ilvl w:val="1"/>
          <w:numId w:val="13"/>
        </w:numPr>
      </w:pPr>
      <w:r w:rsidRPr="00B34EC9">
        <w:t>La magnitud de la función de transferencia decrece con una pendiente de −20</w:t>
      </w:r>
      <w:r w:rsidRPr="00B34EC9">
        <w:rPr>
          <w:rFonts w:ascii="Arial" w:hAnsi="Arial" w:cs="Arial"/>
        </w:rPr>
        <w:t> </w:t>
      </w:r>
      <w:r w:rsidRPr="00B34EC9">
        <w:rPr>
          <w:rFonts w:ascii="Cambria Math" w:hAnsi="Cambria Math" w:cs="Cambria Math"/>
        </w:rPr>
        <w:t>𝑑𝐵</w:t>
      </w:r>
      <w:r w:rsidRPr="00B34EC9">
        <w:t>/</w:t>
      </w:r>
      <w:r w:rsidRPr="00B34EC9">
        <w:rPr>
          <w:rFonts w:ascii="Cambria Math" w:hAnsi="Cambria Math" w:cs="Cambria Math"/>
        </w:rPr>
        <w:t>𝑑𝑒𝑐𝑎𝑑𝑎</w:t>
      </w:r>
      <w:r w:rsidRPr="00B34EC9">
        <w:t xml:space="preserve"> para frecuencias mayores que la frecuencia de corte </w:t>
      </w:r>
      <m:oMath>
        <m:sSub>
          <m:sSubPr>
            <m:ctrlPr>
              <w:rPr>
                <w:rFonts w:ascii="Cambria Math" w:hAnsi="Cambria Math" w:cs="Cambria Math"/>
                <w:i/>
                <w:lang w:val="es-ES"/>
              </w:rPr>
            </m:ctrlPr>
          </m:sSubPr>
          <m:e>
            <m:r>
              <w:rPr>
                <w:rFonts w:ascii="Cambria Math" w:hAnsi="Cambria Math" w:cs="Cambria Math"/>
              </w:rPr>
              <m:t>ω</m:t>
            </m:r>
            <m:ctrlPr>
              <w:rPr>
                <w:rFonts w:ascii="Cambria Math" w:hAnsi="Cambria Math" w:cs="Cambria Math"/>
                <w:i/>
              </w:rPr>
            </m:ctrlPr>
          </m:e>
          <m:sub>
            <m:r>
              <w:rPr>
                <w:rFonts w:ascii="Cambria Math" w:hAnsi="Cambria Math"/>
              </w:rPr>
              <m:t>0</m:t>
            </m:r>
          </m:sub>
        </m:sSub>
        <m:r>
          <w:rPr>
            <w:rFonts w:ascii="Cambria Math" w:hAnsi="Cambria Math" w:cs="Arial"/>
          </w:rPr>
          <m:t>​</m:t>
        </m:r>
      </m:oMath>
      <w:r w:rsidRPr="00B34EC9">
        <w:t>.</w:t>
      </w:r>
    </w:p>
    <w:p w14:paraId="36295CA1" w14:textId="7F9CF5AE" w:rsidR="00B34EC9" w:rsidRPr="00B34EC9" w:rsidRDefault="00B34EC9" w:rsidP="0049524D">
      <w:pPr>
        <w:numPr>
          <w:ilvl w:val="1"/>
          <w:numId w:val="13"/>
        </w:numPr>
      </w:pPr>
      <w:r w:rsidRPr="00B34EC9">
        <w:t>A frecuencias bajas (</w:t>
      </w:r>
      <m:oMath>
        <m:r>
          <w:rPr>
            <w:rFonts w:ascii="Cambria Math" w:hAnsi="Cambria Math" w:cs="Cambria Math"/>
          </w:rPr>
          <m:t>ω≪</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oMath>
      <w:r w:rsidRPr="00B34EC9">
        <w:rPr>
          <w:rFonts w:ascii="Arial" w:hAnsi="Arial" w:cs="Arial"/>
        </w:rPr>
        <w:t>​</w:t>
      </w:r>
      <w:r w:rsidRPr="00B34EC9">
        <w:t xml:space="preserve">), la magnitud es constante y depende de la relación </w:t>
      </w:r>
      <m:oMath>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oMath>
      <w:r w:rsidRPr="00B34EC9">
        <w:rPr>
          <w:rFonts w:ascii="Arial" w:hAnsi="Arial" w:cs="Arial"/>
        </w:rPr>
        <w:t>​​</w:t>
      </w:r>
      <w:r w:rsidRPr="00B34EC9">
        <w:t>.</w:t>
      </w:r>
    </w:p>
    <w:p w14:paraId="6BD355D7" w14:textId="77777777" w:rsidR="00B34EC9" w:rsidRPr="00B34EC9" w:rsidRDefault="00B34EC9" w:rsidP="0049524D">
      <w:pPr>
        <w:numPr>
          <w:ilvl w:val="0"/>
          <w:numId w:val="13"/>
        </w:numPr>
      </w:pPr>
      <w:r w:rsidRPr="00B34EC9">
        <w:rPr>
          <w:b/>
          <w:bCs/>
        </w:rPr>
        <w:t>Fase</w:t>
      </w:r>
      <w:r w:rsidRPr="00B34EC9">
        <w:t>:</w:t>
      </w:r>
    </w:p>
    <w:p w14:paraId="4984E908" w14:textId="506A3831" w:rsidR="00B34EC9" w:rsidRPr="00570C9A" w:rsidRDefault="00B34EC9" w:rsidP="0049524D">
      <w:pPr>
        <w:numPr>
          <w:ilvl w:val="1"/>
          <w:numId w:val="13"/>
        </w:numPr>
      </w:pPr>
      <w:r w:rsidRPr="00B34EC9">
        <w:t>La</w:t>
      </w:r>
      <w:r w:rsidRPr="002A4D81">
        <w:t xml:space="preserve"> fase </w:t>
      </w:r>
      <w:r w:rsidR="00BC6C17" w:rsidRPr="002A4D81">
        <w:t>varía de 180° (bajas) a 90° (altas), siendo 135°</w:t>
      </w:r>
      <w:r w:rsidR="002A4D81" w:rsidRPr="002A4D81">
        <w:t xml:space="preserve"> </w:t>
      </w:r>
      <w:r w:rsidR="00BC6C17" w:rsidRPr="002A4D81">
        <w:t xml:space="preserve">en </w:t>
      </w:r>
      <w:r w:rsidR="00BC6C17" w:rsidRPr="00BC6C17">
        <w:rPr>
          <w:rFonts w:ascii="Arial" w:hAnsi="Arial" w:cs="Arial"/>
          <w:b/>
          <w:bCs/>
        </w:rPr>
        <w:t>​</w:t>
      </w:r>
      <m:oMath>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oMath>
      <w:r w:rsidRPr="00B34EC9">
        <w:rPr>
          <w:rFonts w:ascii="Arial" w:hAnsi="Arial" w:cs="Arial"/>
        </w:rPr>
        <w:t>​</w:t>
      </w:r>
      <w:r w:rsidRPr="00B34EC9">
        <w:t>.</w:t>
      </w:r>
    </w:p>
    <w:p w14:paraId="16456C41" w14:textId="7C4C2F29" w:rsidR="003C0039" w:rsidRPr="00877187" w:rsidRDefault="00B34EC9" w:rsidP="003C0039">
      <w:r w:rsidRPr="00B34EC9">
        <w:t>El filtro descrito es efectivamente un filtro pasa-bajas, que combina un amplificador con ganancia estable y el comportamiento de un integrador a altas frecuencias.</w:t>
      </w:r>
      <w:r w:rsidR="00570C9A">
        <w:t xml:space="preserve"> </w:t>
      </w:r>
      <w:r w:rsidRPr="00B34EC9">
        <w:t>Este filtro permite el paso de señales de baja frecuencia con una ganancia estable y atenúa las señales de alta frecuencia.</w:t>
      </w:r>
      <w:r w:rsidR="00570C9A">
        <w:t xml:space="preserve"> </w:t>
      </w:r>
      <w:r w:rsidRPr="00B34EC9">
        <w:t>Las gráficas de Bode proporcionan una visualización clara de cómo la magnitud y la fase de la señal se ven afectadas por la frecuencia, mostrando la eficiencia del filtro en su tarea de atenuación de frecuencias altas.</w:t>
      </w:r>
    </w:p>
    <w:sectPr w:rsidR="003C0039" w:rsidRPr="00877187">
      <w:head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F9914A" w14:textId="77777777" w:rsidR="00FD7AE4" w:rsidRDefault="00FD7AE4" w:rsidP="00721722">
      <w:pPr>
        <w:spacing w:after="0" w:line="240" w:lineRule="auto"/>
      </w:pPr>
      <w:r>
        <w:separator/>
      </w:r>
    </w:p>
  </w:endnote>
  <w:endnote w:type="continuationSeparator" w:id="0">
    <w:p w14:paraId="3C3C5BC9" w14:textId="77777777" w:rsidR="00FD7AE4" w:rsidRDefault="00FD7AE4" w:rsidP="00721722">
      <w:pPr>
        <w:spacing w:after="0" w:line="240" w:lineRule="auto"/>
      </w:pPr>
      <w:r>
        <w:continuationSeparator/>
      </w:r>
    </w:p>
  </w:endnote>
  <w:endnote w:type="continuationNotice" w:id="1">
    <w:p w14:paraId="1888A77A" w14:textId="77777777" w:rsidR="00FD7AE4" w:rsidRDefault="00FD7A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861D11" w14:textId="77777777" w:rsidR="00FD7AE4" w:rsidRDefault="00FD7AE4" w:rsidP="00721722">
      <w:pPr>
        <w:spacing w:after="0" w:line="240" w:lineRule="auto"/>
      </w:pPr>
      <w:r>
        <w:separator/>
      </w:r>
    </w:p>
  </w:footnote>
  <w:footnote w:type="continuationSeparator" w:id="0">
    <w:p w14:paraId="513C9E92" w14:textId="77777777" w:rsidR="00FD7AE4" w:rsidRDefault="00FD7AE4" w:rsidP="00721722">
      <w:pPr>
        <w:spacing w:after="0" w:line="240" w:lineRule="auto"/>
      </w:pPr>
      <w:r>
        <w:continuationSeparator/>
      </w:r>
    </w:p>
  </w:footnote>
  <w:footnote w:type="continuationNotice" w:id="1">
    <w:p w14:paraId="086437E6" w14:textId="77777777" w:rsidR="00FD7AE4" w:rsidRDefault="00FD7A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D5EA9" w14:textId="33076ACE" w:rsidR="00721722" w:rsidRDefault="00721722" w:rsidP="00B22313">
    <w:pPr>
      <w:pStyle w:val="Encabezado"/>
      <w:jc w:val="right"/>
    </w:pPr>
    <w:r w:rsidRPr="00BB3D6A">
      <w:rPr>
        <w:rFonts w:ascii="Calibri" w:eastAsia="Calibri" w:hAnsi="Calibri" w:cs="Arial"/>
        <w:noProof/>
        <w:kern w:val="0"/>
        <w14:ligatures w14:val="none"/>
      </w:rPr>
      <mc:AlternateContent>
        <mc:Choice Requires="wps">
          <w:drawing>
            <wp:anchor distT="0" distB="0" distL="114300" distR="114300" simplePos="0" relativeHeight="251658240" behindDoc="0" locked="0" layoutInCell="1" allowOverlap="1" wp14:anchorId="4B081ACF" wp14:editId="5A0EA2F0">
              <wp:simplePos x="0" y="0"/>
              <wp:positionH relativeFrom="margin">
                <wp:posOffset>-1231265</wp:posOffset>
              </wp:positionH>
              <wp:positionV relativeFrom="paragraph">
                <wp:posOffset>-815340</wp:posOffset>
              </wp:positionV>
              <wp:extent cx="8201025" cy="857250"/>
              <wp:effectExtent l="38100" t="152400" r="28575" b="152400"/>
              <wp:wrapNone/>
              <wp:docPr id="8" name="Diagrama de flujo: cinta perforada 8"/>
              <wp:cNvGraphicFramePr/>
              <a:graphic xmlns:a="http://schemas.openxmlformats.org/drawingml/2006/main">
                <a:graphicData uri="http://schemas.microsoft.com/office/word/2010/wordprocessingShape">
                  <wps:wsp>
                    <wps:cNvSpPr/>
                    <wps:spPr>
                      <a:xfrm rot="21437555">
                        <a:off x="0" y="0"/>
                        <a:ext cx="8201025" cy="857250"/>
                      </a:xfrm>
                      <a:prstGeom prst="flowChartPunchedTape">
                        <a:avLst/>
                      </a:prstGeom>
                      <a:solidFill>
                        <a:srgbClr val="4472C4">
                          <a:lumMod val="50000"/>
                        </a:srgbClr>
                      </a:solidFill>
                      <a:ln w="12700" cap="flat" cmpd="sng" algn="ctr">
                        <a:solidFill>
                          <a:srgbClr val="4472C4">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A94D1"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Diagrama de flujo: cinta perforada 8" o:spid="_x0000_s1026" type="#_x0000_t122" style="position:absolute;margin-left:-96.95pt;margin-top:-64.2pt;width:645.75pt;height:67.5pt;rotation:-177433fd;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" fillcolor="#203864" strokecolor="#203864" strokeweight="1pt">
              <w10:wrap anchorx="margin"/>
            </v:shape>
          </w:pict>
        </mc:Fallback>
      </mc:AlternateContent>
    </w:r>
    <w:r w:rsidRPr="00BB3D6A">
      <w:rPr>
        <w:rFonts w:ascii="Calibri" w:eastAsia="Calibri" w:hAnsi="Calibri" w:cs="Arial"/>
        <w:noProof/>
        <w:kern w:val="0"/>
        <w14:ligatures w14:val="none"/>
      </w:rPr>
      <mc:AlternateContent>
        <mc:Choice Requires="wps">
          <w:drawing>
            <wp:anchor distT="0" distB="0" distL="114300" distR="114300" simplePos="0" relativeHeight="251658241" behindDoc="1" locked="0" layoutInCell="1" allowOverlap="1" wp14:anchorId="477E801D" wp14:editId="44CF26C1">
              <wp:simplePos x="0" y="0"/>
              <wp:positionH relativeFrom="margin">
                <wp:posOffset>-1345053</wp:posOffset>
              </wp:positionH>
              <wp:positionV relativeFrom="paragraph">
                <wp:posOffset>-702064</wp:posOffset>
              </wp:positionV>
              <wp:extent cx="8201025" cy="857250"/>
              <wp:effectExtent l="38100" t="152400" r="28575" b="152400"/>
              <wp:wrapNone/>
              <wp:docPr id="1946207691" name="Diagrama de flujo: cinta perforada 1946207691"/>
              <wp:cNvGraphicFramePr/>
              <a:graphic xmlns:a="http://schemas.openxmlformats.org/drawingml/2006/main">
                <a:graphicData uri="http://schemas.microsoft.com/office/word/2010/wordprocessingShape">
                  <wps:wsp>
                    <wps:cNvSpPr/>
                    <wps:spPr>
                      <a:xfrm rot="21437555">
                        <a:off x="0" y="0"/>
                        <a:ext cx="8201025" cy="857250"/>
                      </a:xfrm>
                      <a:prstGeom prst="flowChartPunchedTape">
                        <a:avLst/>
                      </a:prstGeom>
                      <a:solidFill>
                        <a:srgbClr val="FFC000">
                          <a:lumMod val="75000"/>
                        </a:srgbClr>
                      </a:solidFill>
                      <a:ln w="12700" cap="flat" cmpd="sng" algn="ctr">
                        <a:solidFill>
                          <a:srgbClr val="FFC000">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C06EE" id="Diagrama de flujo: cinta perforada 1946207691" o:spid="_x0000_s1026" type="#_x0000_t122" style="position:absolute;margin-left:-105.9pt;margin-top:-55.3pt;width:645.75pt;height:67.5pt;rotation:-177433fd;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" fillcolor="#bf9000" strokecolor="#bf9000" strokeweight="1pt">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F39CE"/>
    <w:multiLevelType w:val="multilevel"/>
    <w:tmpl w:val="C7D8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442C02"/>
    <w:multiLevelType w:val="multilevel"/>
    <w:tmpl w:val="059C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013EF"/>
    <w:multiLevelType w:val="multilevel"/>
    <w:tmpl w:val="DEF2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F861F0"/>
    <w:multiLevelType w:val="multilevel"/>
    <w:tmpl w:val="E0F01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325A4"/>
    <w:multiLevelType w:val="multilevel"/>
    <w:tmpl w:val="647C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CE15ED"/>
    <w:multiLevelType w:val="hybridMultilevel"/>
    <w:tmpl w:val="D43ED4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5D54A0"/>
    <w:multiLevelType w:val="hybridMultilevel"/>
    <w:tmpl w:val="8C82F6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3AB34C2"/>
    <w:multiLevelType w:val="multilevel"/>
    <w:tmpl w:val="4A32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582FC9"/>
    <w:multiLevelType w:val="multilevel"/>
    <w:tmpl w:val="CAC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6E7014"/>
    <w:multiLevelType w:val="multilevel"/>
    <w:tmpl w:val="2140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D5684D"/>
    <w:multiLevelType w:val="hybridMultilevel"/>
    <w:tmpl w:val="BD68CC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C145E3C"/>
    <w:multiLevelType w:val="hybridMultilevel"/>
    <w:tmpl w:val="00121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D4C25CE"/>
    <w:multiLevelType w:val="multilevel"/>
    <w:tmpl w:val="17CAF3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5A417F"/>
    <w:multiLevelType w:val="multilevel"/>
    <w:tmpl w:val="DACE9C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4141B8"/>
    <w:multiLevelType w:val="multilevel"/>
    <w:tmpl w:val="C084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CE5C6D"/>
    <w:multiLevelType w:val="multilevel"/>
    <w:tmpl w:val="FC5E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92372D"/>
    <w:multiLevelType w:val="multilevel"/>
    <w:tmpl w:val="EEF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72292A"/>
    <w:multiLevelType w:val="multilevel"/>
    <w:tmpl w:val="FACABA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F52941"/>
    <w:multiLevelType w:val="multilevel"/>
    <w:tmpl w:val="BC80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E0B0C15"/>
    <w:multiLevelType w:val="multilevel"/>
    <w:tmpl w:val="680E7D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F13980"/>
    <w:multiLevelType w:val="multilevel"/>
    <w:tmpl w:val="4236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04515E"/>
    <w:multiLevelType w:val="multilevel"/>
    <w:tmpl w:val="72F45F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D766F9"/>
    <w:multiLevelType w:val="multilevel"/>
    <w:tmpl w:val="5746A0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DF308B"/>
    <w:multiLevelType w:val="multilevel"/>
    <w:tmpl w:val="ED4A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105573"/>
    <w:multiLevelType w:val="multilevel"/>
    <w:tmpl w:val="CD16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3C44D4"/>
    <w:multiLevelType w:val="multilevel"/>
    <w:tmpl w:val="95BE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31194F"/>
    <w:multiLevelType w:val="multilevel"/>
    <w:tmpl w:val="50A8A9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CF3C83"/>
    <w:multiLevelType w:val="hybridMultilevel"/>
    <w:tmpl w:val="D5F83B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D9E6C17"/>
    <w:multiLevelType w:val="multilevel"/>
    <w:tmpl w:val="FF6ED7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0428ED"/>
    <w:multiLevelType w:val="multilevel"/>
    <w:tmpl w:val="777A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DF4C72"/>
    <w:multiLevelType w:val="hybridMultilevel"/>
    <w:tmpl w:val="F5240D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30068F5"/>
    <w:multiLevelType w:val="hybridMultilevel"/>
    <w:tmpl w:val="523072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3A65053"/>
    <w:multiLevelType w:val="hybridMultilevel"/>
    <w:tmpl w:val="6A222B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3EC39B8"/>
    <w:multiLevelType w:val="hybridMultilevel"/>
    <w:tmpl w:val="256283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5A54FEA"/>
    <w:multiLevelType w:val="hybridMultilevel"/>
    <w:tmpl w:val="3350C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5D80AF9"/>
    <w:multiLevelType w:val="multilevel"/>
    <w:tmpl w:val="617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A56C89"/>
    <w:multiLevelType w:val="multilevel"/>
    <w:tmpl w:val="3F24C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A27A34"/>
    <w:multiLevelType w:val="multilevel"/>
    <w:tmpl w:val="DE6EB9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F6227B"/>
    <w:multiLevelType w:val="hybridMultilevel"/>
    <w:tmpl w:val="F39C67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14144B5"/>
    <w:multiLevelType w:val="multilevel"/>
    <w:tmpl w:val="32B0E9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21C07A8"/>
    <w:multiLevelType w:val="hybridMultilevel"/>
    <w:tmpl w:val="3C9C91F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1" w15:restartNumberingAfterBreak="0">
    <w:nsid w:val="627F6DE4"/>
    <w:multiLevelType w:val="hybridMultilevel"/>
    <w:tmpl w:val="3CC25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32C5A63"/>
    <w:multiLevelType w:val="hybridMultilevel"/>
    <w:tmpl w:val="C352C4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646B2455"/>
    <w:multiLevelType w:val="hybridMultilevel"/>
    <w:tmpl w:val="FE4E7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BD81C42"/>
    <w:multiLevelType w:val="hybridMultilevel"/>
    <w:tmpl w:val="A8B6D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6E297B93"/>
    <w:multiLevelType w:val="multilevel"/>
    <w:tmpl w:val="276E17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5D4DE0"/>
    <w:multiLevelType w:val="multilevel"/>
    <w:tmpl w:val="90F2F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5E7628"/>
    <w:multiLevelType w:val="multilevel"/>
    <w:tmpl w:val="6F3E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3B838CC"/>
    <w:multiLevelType w:val="hybridMultilevel"/>
    <w:tmpl w:val="63CC2898"/>
    <w:lvl w:ilvl="0" w:tplc="F5C67156">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74413F9B"/>
    <w:multiLevelType w:val="multilevel"/>
    <w:tmpl w:val="BA001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6B6849"/>
    <w:multiLevelType w:val="multilevel"/>
    <w:tmpl w:val="EE329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896A0E"/>
    <w:multiLevelType w:val="multilevel"/>
    <w:tmpl w:val="D95E95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A702C3"/>
    <w:multiLevelType w:val="multilevel"/>
    <w:tmpl w:val="454CD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176038"/>
    <w:multiLevelType w:val="hybridMultilevel"/>
    <w:tmpl w:val="2C0296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67712333">
    <w:abstractNumId w:val="27"/>
  </w:num>
  <w:num w:numId="2" w16cid:durableId="1413500933">
    <w:abstractNumId w:val="10"/>
  </w:num>
  <w:num w:numId="3" w16cid:durableId="1641230518">
    <w:abstractNumId w:val="13"/>
  </w:num>
  <w:num w:numId="4" w16cid:durableId="1144274253">
    <w:abstractNumId w:val="3"/>
  </w:num>
  <w:num w:numId="5" w16cid:durableId="1290866639">
    <w:abstractNumId w:val="4"/>
  </w:num>
  <w:num w:numId="6" w16cid:durableId="1771049603">
    <w:abstractNumId w:val="23"/>
  </w:num>
  <w:num w:numId="7" w16cid:durableId="2022004908">
    <w:abstractNumId w:val="26"/>
  </w:num>
  <w:num w:numId="8" w16cid:durableId="743796346">
    <w:abstractNumId w:val="22"/>
  </w:num>
  <w:num w:numId="9" w16cid:durableId="816579745">
    <w:abstractNumId w:val="17"/>
  </w:num>
  <w:num w:numId="10" w16cid:durableId="1521164083">
    <w:abstractNumId w:val="6"/>
  </w:num>
  <w:num w:numId="11" w16cid:durableId="241530469">
    <w:abstractNumId w:val="39"/>
  </w:num>
  <w:num w:numId="12" w16cid:durableId="283007634">
    <w:abstractNumId w:val="36"/>
  </w:num>
  <w:num w:numId="13" w16cid:durableId="1487162489">
    <w:abstractNumId w:val="21"/>
  </w:num>
  <w:num w:numId="14" w16cid:durableId="1006444652">
    <w:abstractNumId w:val="31"/>
  </w:num>
  <w:num w:numId="15" w16cid:durableId="250550115">
    <w:abstractNumId w:val="48"/>
  </w:num>
  <w:num w:numId="16" w16cid:durableId="256059243">
    <w:abstractNumId w:val="40"/>
  </w:num>
  <w:num w:numId="17" w16cid:durableId="878784566">
    <w:abstractNumId w:val="2"/>
  </w:num>
  <w:num w:numId="18" w16cid:durableId="608705135">
    <w:abstractNumId w:val="35"/>
  </w:num>
  <w:num w:numId="19" w16cid:durableId="1704594632">
    <w:abstractNumId w:val="29"/>
  </w:num>
  <w:num w:numId="20" w16cid:durableId="2077313725">
    <w:abstractNumId w:val="9"/>
  </w:num>
  <w:num w:numId="21" w16cid:durableId="1081565424">
    <w:abstractNumId w:val="47"/>
  </w:num>
  <w:num w:numId="22" w16cid:durableId="1191719016">
    <w:abstractNumId w:val="15"/>
  </w:num>
  <w:num w:numId="23" w16cid:durableId="250626019">
    <w:abstractNumId w:val="7"/>
  </w:num>
  <w:num w:numId="24" w16cid:durableId="1649284792">
    <w:abstractNumId w:val="25"/>
  </w:num>
  <w:num w:numId="25" w16cid:durableId="1468208947">
    <w:abstractNumId w:val="16"/>
  </w:num>
  <w:num w:numId="26" w16cid:durableId="1046293829">
    <w:abstractNumId w:val="42"/>
  </w:num>
  <w:num w:numId="27" w16cid:durableId="1536386505">
    <w:abstractNumId w:val="11"/>
  </w:num>
  <w:num w:numId="28" w16cid:durableId="1740327946">
    <w:abstractNumId w:val="33"/>
  </w:num>
  <w:num w:numId="29" w16cid:durableId="1786147899">
    <w:abstractNumId w:val="8"/>
  </w:num>
  <w:num w:numId="30" w16cid:durableId="329649555">
    <w:abstractNumId w:val="49"/>
  </w:num>
  <w:num w:numId="31" w16cid:durableId="780806909">
    <w:abstractNumId w:val="51"/>
  </w:num>
  <w:num w:numId="32" w16cid:durableId="1169298144">
    <w:abstractNumId w:val="37"/>
  </w:num>
  <w:num w:numId="33" w16cid:durableId="1627731263">
    <w:abstractNumId w:val="45"/>
  </w:num>
  <w:num w:numId="34" w16cid:durableId="208036958">
    <w:abstractNumId w:val="19"/>
  </w:num>
  <w:num w:numId="35" w16cid:durableId="1486126347">
    <w:abstractNumId w:val="50"/>
  </w:num>
  <w:num w:numId="36" w16cid:durableId="345134467">
    <w:abstractNumId w:val="20"/>
  </w:num>
  <w:num w:numId="37" w16cid:durableId="368260656">
    <w:abstractNumId w:val="28"/>
  </w:num>
  <w:num w:numId="38" w16cid:durableId="630401604">
    <w:abstractNumId w:val="12"/>
  </w:num>
  <w:num w:numId="39" w16cid:durableId="673187618">
    <w:abstractNumId w:val="24"/>
  </w:num>
  <w:num w:numId="40" w16cid:durableId="1075512493">
    <w:abstractNumId w:val="5"/>
  </w:num>
  <w:num w:numId="41" w16cid:durableId="281888133">
    <w:abstractNumId w:val="32"/>
  </w:num>
  <w:num w:numId="42" w16cid:durableId="220093368">
    <w:abstractNumId w:val="44"/>
  </w:num>
  <w:num w:numId="43" w16cid:durableId="249436887">
    <w:abstractNumId w:val="38"/>
  </w:num>
  <w:num w:numId="44" w16cid:durableId="145512468">
    <w:abstractNumId w:val="30"/>
  </w:num>
  <w:num w:numId="45" w16cid:durableId="1469323954">
    <w:abstractNumId w:val="41"/>
  </w:num>
  <w:num w:numId="46" w16cid:durableId="547693171">
    <w:abstractNumId w:val="46"/>
  </w:num>
  <w:num w:numId="47" w16cid:durableId="1379666946">
    <w:abstractNumId w:val="52"/>
  </w:num>
  <w:num w:numId="48" w16cid:durableId="1919635562">
    <w:abstractNumId w:val="0"/>
  </w:num>
  <w:num w:numId="49" w16cid:durableId="2064520007">
    <w:abstractNumId w:val="18"/>
  </w:num>
  <w:num w:numId="50" w16cid:durableId="1041244649">
    <w:abstractNumId w:val="14"/>
  </w:num>
  <w:num w:numId="51" w16cid:durableId="172116406">
    <w:abstractNumId w:val="1"/>
  </w:num>
  <w:num w:numId="52" w16cid:durableId="1481338646">
    <w:abstractNumId w:val="53"/>
  </w:num>
  <w:num w:numId="53" w16cid:durableId="1749572969">
    <w:abstractNumId w:val="34"/>
  </w:num>
  <w:num w:numId="54" w16cid:durableId="1994916018">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970"/>
    <w:rsid w:val="0000203D"/>
    <w:rsid w:val="0000217A"/>
    <w:rsid w:val="00004BA6"/>
    <w:rsid w:val="000064C4"/>
    <w:rsid w:val="0001130A"/>
    <w:rsid w:val="000119B0"/>
    <w:rsid w:val="00014CEC"/>
    <w:rsid w:val="00016237"/>
    <w:rsid w:val="00016909"/>
    <w:rsid w:val="00023B8D"/>
    <w:rsid w:val="0002438F"/>
    <w:rsid w:val="000257C2"/>
    <w:rsid w:val="0002680C"/>
    <w:rsid w:val="00032DAF"/>
    <w:rsid w:val="00034726"/>
    <w:rsid w:val="000378E7"/>
    <w:rsid w:val="00046C27"/>
    <w:rsid w:val="00052AD3"/>
    <w:rsid w:val="00054ED2"/>
    <w:rsid w:val="00055B12"/>
    <w:rsid w:val="00055D20"/>
    <w:rsid w:val="00060EE6"/>
    <w:rsid w:val="00064210"/>
    <w:rsid w:val="00076DEB"/>
    <w:rsid w:val="0008170A"/>
    <w:rsid w:val="00087D9E"/>
    <w:rsid w:val="00091A4B"/>
    <w:rsid w:val="000947DE"/>
    <w:rsid w:val="00094F39"/>
    <w:rsid w:val="000A4F04"/>
    <w:rsid w:val="000B689A"/>
    <w:rsid w:val="000C2172"/>
    <w:rsid w:val="000C2450"/>
    <w:rsid w:val="000C401D"/>
    <w:rsid w:val="000C5811"/>
    <w:rsid w:val="000C63F2"/>
    <w:rsid w:val="000C696D"/>
    <w:rsid w:val="000D18BD"/>
    <w:rsid w:val="000D18D7"/>
    <w:rsid w:val="000D4B9F"/>
    <w:rsid w:val="000D7648"/>
    <w:rsid w:val="000E5B60"/>
    <w:rsid w:val="000F070F"/>
    <w:rsid w:val="000F40FB"/>
    <w:rsid w:val="000F72B0"/>
    <w:rsid w:val="00100EFD"/>
    <w:rsid w:val="0010300D"/>
    <w:rsid w:val="00103B0F"/>
    <w:rsid w:val="0011099F"/>
    <w:rsid w:val="00114D7D"/>
    <w:rsid w:val="00122888"/>
    <w:rsid w:val="001255A2"/>
    <w:rsid w:val="0012724F"/>
    <w:rsid w:val="0013095A"/>
    <w:rsid w:val="00132A85"/>
    <w:rsid w:val="001331A1"/>
    <w:rsid w:val="001334A4"/>
    <w:rsid w:val="00133C97"/>
    <w:rsid w:val="001345CE"/>
    <w:rsid w:val="001355C1"/>
    <w:rsid w:val="001371F6"/>
    <w:rsid w:val="00146EA4"/>
    <w:rsid w:val="00150476"/>
    <w:rsid w:val="00150ED7"/>
    <w:rsid w:val="00156292"/>
    <w:rsid w:val="00172DDC"/>
    <w:rsid w:val="0017639D"/>
    <w:rsid w:val="00180EC4"/>
    <w:rsid w:val="001823F6"/>
    <w:rsid w:val="001831E9"/>
    <w:rsid w:val="00183612"/>
    <w:rsid w:val="001855CF"/>
    <w:rsid w:val="0018599F"/>
    <w:rsid w:val="0019243E"/>
    <w:rsid w:val="00194BC5"/>
    <w:rsid w:val="001964C6"/>
    <w:rsid w:val="001A09D6"/>
    <w:rsid w:val="001B79B8"/>
    <w:rsid w:val="001C158E"/>
    <w:rsid w:val="001D1059"/>
    <w:rsid w:val="001D1289"/>
    <w:rsid w:val="001D1440"/>
    <w:rsid w:val="001D1971"/>
    <w:rsid w:val="001D1CA8"/>
    <w:rsid w:val="001D4F55"/>
    <w:rsid w:val="001D582E"/>
    <w:rsid w:val="001D75C1"/>
    <w:rsid w:val="001E6A00"/>
    <w:rsid w:val="001F2A8C"/>
    <w:rsid w:val="001F5317"/>
    <w:rsid w:val="001F6BBA"/>
    <w:rsid w:val="001F7649"/>
    <w:rsid w:val="002003A2"/>
    <w:rsid w:val="0021699F"/>
    <w:rsid w:val="00221810"/>
    <w:rsid w:val="00226913"/>
    <w:rsid w:val="00230161"/>
    <w:rsid w:val="00232EB5"/>
    <w:rsid w:val="00237E51"/>
    <w:rsid w:val="00244058"/>
    <w:rsid w:val="00247799"/>
    <w:rsid w:val="002519BD"/>
    <w:rsid w:val="0025325E"/>
    <w:rsid w:val="00254959"/>
    <w:rsid w:val="00255692"/>
    <w:rsid w:val="00255876"/>
    <w:rsid w:val="00256105"/>
    <w:rsid w:val="00267560"/>
    <w:rsid w:val="00287465"/>
    <w:rsid w:val="0029004C"/>
    <w:rsid w:val="002919D3"/>
    <w:rsid w:val="0029331A"/>
    <w:rsid w:val="00294613"/>
    <w:rsid w:val="002961DB"/>
    <w:rsid w:val="002A4520"/>
    <w:rsid w:val="002A4D81"/>
    <w:rsid w:val="002A5905"/>
    <w:rsid w:val="002B54F1"/>
    <w:rsid w:val="002B76E0"/>
    <w:rsid w:val="002C4A3A"/>
    <w:rsid w:val="002C677A"/>
    <w:rsid w:val="002D1F4E"/>
    <w:rsid w:val="002E263A"/>
    <w:rsid w:val="002E7C38"/>
    <w:rsid w:val="002F44AC"/>
    <w:rsid w:val="002F6430"/>
    <w:rsid w:val="00300E5D"/>
    <w:rsid w:val="00301F4D"/>
    <w:rsid w:val="00305254"/>
    <w:rsid w:val="00306F68"/>
    <w:rsid w:val="00312A3A"/>
    <w:rsid w:val="00314224"/>
    <w:rsid w:val="00314EC7"/>
    <w:rsid w:val="00324F76"/>
    <w:rsid w:val="0032700C"/>
    <w:rsid w:val="0033694A"/>
    <w:rsid w:val="00347488"/>
    <w:rsid w:val="003475D6"/>
    <w:rsid w:val="00352225"/>
    <w:rsid w:val="003629F4"/>
    <w:rsid w:val="00362FEA"/>
    <w:rsid w:val="00364CA0"/>
    <w:rsid w:val="00365B55"/>
    <w:rsid w:val="003660B5"/>
    <w:rsid w:val="003674E1"/>
    <w:rsid w:val="003728D0"/>
    <w:rsid w:val="00374884"/>
    <w:rsid w:val="003823C8"/>
    <w:rsid w:val="00382B40"/>
    <w:rsid w:val="003854BF"/>
    <w:rsid w:val="0038580D"/>
    <w:rsid w:val="00391C61"/>
    <w:rsid w:val="00394889"/>
    <w:rsid w:val="00395DCB"/>
    <w:rsid w:val="003A2FA9"/>
    <w:rsid w:val="003A4271"/>
    <w:rsid w:val="003A694B"/>
    <w:rsid w:val="003B2B3F"/>
    <w:rsid w:val="003B313D"/>
    <w:rsid w:val="003B3750"/>
    <w:rsid w:val="003B37D9"/>
    <w:rsid w:val="003B3AC6"/>
    <w:rsid w:val="003B5221"/>
    <w:rsid w:val="003C0039"/>
    <w:rsid w:val="003C3D36"/>
    <w:rsid w:val="003C44A5"/>
    <w:rsid w:val="003D509D"/>
    <w:rsid w:val="003D6FB1"/>
    <w:rsid w:val="003E1D11"/>
    <w:rsid w:val="003E5A49"/>
    <w:rsid w:val="003E649E"/>
    <w:rsid w:val="003E7ACD"/>
    <w:rsid w:val="00406197"/>
    <w:rsid w:val="00406302"/>
    <w:rsid w:val="00406B76"/>
    <w:rsid w:val="004126C9"/>
    <w:rsid w:val="00415370"/>
    <w:rsid w:val="00421436"/>
    <w:rsid w:val="004223CD"/>
    <w:rsid w:val="00422866"/>
    <w:rsid w:val="00433426"/>
    <w:rsid w:val="004359CE"/>
    <w:rsid w:val="004403E2"/>
    <w:rsid w:val="00440B0C"/>
    <w:rsid w:val="00446443"/>
    <w:rsid w:val="00451A13"/>
    <w:rsid w:val="00461F7D"/>
    <w:rsid w:val="00464478"/>
    <w:rsid w:val="00464F5B"/>
    <w:rsid w:val="00465373"/>
    <w:rsid w:val="004663AC"/>
    <w:rsid w:val="004678E8"/>
    <w:rsid w:val="00470D4E"/>
    <w:rsid w:val="00471891"/>
    <w:rsid w:val="00472E56"/>
    <w:rsid w:val="00475076"/>
    <w:rsid w:val="00485295"/>
    <w:rsid w:val="00491ACC"/>
    <w:rsid w:val="00493DAB"/>
    <w:rsid w:val="00493F63"/>
    <w:rsid w:val="004941AD"/>
    <w:rsid w:val="00494578"/>
    <w:rsid w:val="0049524D"/>
    <w:rsid w:val="004A5BAE"/>
    <w:rsid w:val="004A606F"/>
    <w:rsid w:val="004A7F1E"/>
    <w:rsid w:val="004B1E49"/>
    <w:rsid w:val="004B4B4A"/>
    <w:rsid w:val="004B55AA"/>
    <w:rsid w:val="004B56DD"/>
    <w:rsid w:val="004C3C4D"/>
    <w:rsid w:val="004D3B41"/>
    <w:rsid w:val="004E497E"/>
    <w:rsid w:val="004E74AE"/>
    <w:rsid w:val="0050444E"/>
    <w:rsid w:val="00526950"/>
    <w:rsid w:val="005308BB"/>
    <w:rsid w:val="00545AE7"/>
    <w:rsid w:val="00546975"/>
    <w:rsid w:val="00550F1E"/>
    <w:rsid w:val="00551FDD"/>
    <w:rsid w:val="00554BD0"/>
    <w:rsid w:val="00555AC9"/>
    <w:rsid w:val="005568AF"/>
    <w:rsid w:val="0055715E"/>
    <w:rsid w:val="00560462"/>
    <w:rsid w:val="00560DC5"/>
    <w:rsid w:val="005616F2"/>
    <w:rsid w:val="00565C3E"/>
    <w:rsid w:val="00570C9A"/>
    <w:rsid w:val="005719EC"/>
    <w:rsid w:val="005730FF"/>
    <w:rsid w:val="0057542C"/>
    <w:rsid w:val="005760A2"/>
    <w:rsid w:val="00580828"/>
    <w:rsid w:val="0058472C"/>
    <w:rsid w:val="00587B8A"/>
    <w:rsid w:val="00590830"/>
    <w:rsid w:val="005955AB"/>
    <w:rsid w:val="0059667F"/>
    <w:rsid w:val="00596DAB"/>
    <w:rsid w:val="00596F1F"/>
    <w:rsid w:val="005A59B8"/>
    <w:rsid w:val="005A664D"/>
    <w:rsid w:val="005B261C"/>
    <w:rsid w:val="005B2C23"/>
    <w:rsid w:val="005C0A5A"/>
    <w:rsid w:val="005D0885"/>
    <w:rsid w:val="005D1A9D"/>
    <w:rsid w:val="005D2519"/>
    <w:rsid w:val="005D5C07"/>
    <w:rsid w:val="005D6356"/>
    <w:rsid w:val="005D71F8"/>
    <w:rsid w:val="005D7903"/>
    <w:rsid w:val="005E1DAD"/>
    <w:rsid w:val="005E4A46"/>
    <w:rsid w:val="005F0B8C"/>
    <w:rsid w:val="005F1C8E"/>
    <w:rsid w:val="005F2087"/>
    <w:rsid w:val="005F2217"/>
    <w:rsid w:val="005F7604"/>
    <w:rsid w:val="00600635"/>
    <w:rsid w:val="006047C9"/>
    <w:rsid w:val="006074E6"/>
    <w:rsid w:val="006079E7"/>
    <w:rsid w:val="00611E18"/>
    <w:rsid w:val="006143C8"/>
    <w:rsid w:val="00614B3D"/>
    <w:rsid w:val="00620EC8"/>
    <w:rsid w:val="006222CF"/>
    <w:rsid w:val="006231E4"/>
    <w:rsid w:val="0062402E"/>
    <w:rsid w:val="0062475F"/>
    <w:rsid w:val="00630C6E"/>
    <w:rsid w:val="00632465"/>
    <w:rsid w:val="00635BA3"/>
    <w:rsid w:val="006403E0"/>
    <w:rsid w:val="00640C7D"/>
    <w:rsid w:val="00644BD6"/>
    <w:rsid w:val="0065024E"/>
    <w:rsid w:val="00650728"/>
    <w:rsid w:val="00654AB9"/>
    <w:rsid w:val="00654B61"/>
    <w:rsid w:val="00656C41"/>
    <w:rsid w:val="00664587"/>
    <w:rsid w:val="00665245"/>
    <w:rsid w:val="0067016C"/>
    <w:rsid w:val="00672631"/>
    <w:rsid w:val="00675383"/>
    <w:rsid w:val="00680F00"/>
    <w:rsid w:val="0068213C"/>
    <w:rsid w:val="006824B1"/>
    <w:rsid w:val="0068412D"/>
    <w:rsid w:val="00690E81"/>
    <w:rsid w:val="006A59D1"/>
    <w:rsid w:val="006B43C3"/>
    <w:rsid w:val="006C18F4"/>
    <w:rsid w:val="006C3A7D"/>
    <w:rsid w:val="006C6179"/>
    <w:rsid w:val="006D2D9A"/>
    <w:rsid w:val="006D5A05"/>
    <w:rsid w:val="006F5927"/>
    <w:rsid w:val="00702E15"/>
    <w:rsid w:val="0070392D"/>
    <w:rsid w:val="00703ED5"/>
    <w:rsid w:val="007120CA"/>
    <w:rsid w:val="00713D5C"/>
    <w:rsid w:val="00715F8C"/>
    <w:rsid w:val="00716B7B"/>
    <w:rsid w:val="00721722"/>
    <w:rsid w:val="00730E62"/>
    <w:rsid w:val="00732067"/>
    <w:rsid w:val="00734DDC"/>
    <w:rsid w:val="0073566C"/>
    <w:rsid w:val="00735EDA"/>
    <w:rsid w:val="00736B46"/>
    <w:rsid w:val="00745962"/>
    <w:rsid w:val="00746635"/>
    <w:rsid w:val="00747AD9"/>
    <w:rsid w:val="0075146D"/>
    <w:rsid w:val="00754D37"/>
    <w:rsid w:val="00755A61"/>
    <w:rsid w:val="00756763"/>
    <w:rsid w:val="00760336"/>
    <w:rsid w:val="00760881"/>
    <w:rsid w:val="0076156A"/>
    <w:rsid w:val="00764277"/>
    <w:rsid w:val="00773D21"/>
    <w:rsid w:val="00774002"/>
    <w:rsid w:val="00776A6C"/>
    <w:rsid w:val="00784E2A"/>
    <w:rsid w:val="0079086F"/>
    <w:rsid w:val="00793D85"/>
    <w:rsid w:val="007A2532"/>
    <w:rsid w:val="007A3578"/>
    <w:rsid w:val="007A4970"/>
    <w:rsid w:val="007A4B38"/>
    <w:rsid w:val="007A5815"/>
    <w:rsid w:val="007B1F76"/>
    <w:rsid w:val="007B5B3C"/>
    <w:rsid w:val="007B78C2"/>
    <w:rsid w:val="007C0796"/>
    <w:rsid w:val="007C5A60"/>
    <w:rsid w:val="007C7417"/>
    <w:rsid w:val="007E5791"/>
    <w:rsid w:val="007F0328"/>
    <w:rsid w:val="007F3530"/>
    <w:rsid w:val="007F66E3"/>
    <w:rsid w:val="00801C31"/>
    <w:rsid w:val="00802A77"/>
    <w:rsid w:val="00813B5E"/>
    <w:rsid w:val="00814FCB"/>
    <w:rsid w:val="008160AB"/>
    <w:rsid w:val="00817318"/>
    <w:rsid w:val="00817F24"/>
    <w:rsid w:val="00820F7C"/>
    <w:rsid w:val="008215F1"/>
    <w:rsid w:val="008240AA"/>
    <w:rsid w:val="008371EE"/>
    <w:rsid w:val="00841D23"/>
    <w:rsid w:val="00841F73"/>
    <w:rsid w:val="00844588"/>
    <w:rsid w:val="00845194"/>
    <w:rsid w:val="00853B07"/>
    <w:rsid w:val="0085673E"/>
    <w:rsid w:val="00860144"/>
    <w:rsid w:val="00861E0D"/>
    <w:rsid w:val="008716C0"/>
    <w:rsid w:val="0087715E"/>
    <w:rsid w:val="00877187"/>
    <w:rsid w:val="00884E16"/>
    <w:rsid w:val="00885B9E"/>
    <w:rsid w:val="0089206F"/>
    <w:rsid w:val="00893351"/>
    <w:rsid w:val="00894DF3"/>
    <w:rsid w:val="0089566A"/>
    <w:rsid w:val="00895B8D"/>
    <w:rsid w:val="008967D9"/>
    <w:rsid w:val="008A361F"/>
    <w:rsid w:val="008A43D8"/>
    <w:rsid w:val="008A73A4"/>
    <w:rsid w:val="008B1BD7"/>
    <w:rsid w:val="008B7C2E"/>
    <w:rsid w:val="008C44DA"/>
    <w:rsid w:val="008C5840"/>
    <w:rsid w:val="008C6B6A"/>
    <w:rsid w:val="008C7D69"/>
    <w:rsid w:val="008E03CD"/>
    <w:rsid w:val="008E2ACE"/>
    <w:rsid w:val="008E7745"/>
    <w:rsid w:val="008E7E33"/>
    <w:rsid w:val="008F0651"/>
    <w:rsid w:val="008F1BA6"/>
    <w:rsid w:val="008F2015"/>
    <w:rsid w:val="008F3CCC"/>
    <w:rsid w:val="008F5BEC"/>
    <w:rsid w:val="008F7022"/>
    <w:rsid w:val="00900AAD"/>
    <w:rsid w:val="0090193C"/>
    <w:rsid w:val="00902200"/>
    <w:rsid w:val="00907F71"/>
    <w:rsid w:val="0091150C"/>
    <w:rsid w:val="00931192"/>
    <w:rsid w:val="0093154C"/>
    <w:rsid w:val="009328FB"/>
    <w:rsid w:val="00933489"/>
    <w:rsid w:val="00933977"/>
    <w:rsid w:val="00935486"/>
    <w:rsid w:val="0094427E"/>
    <w:rsid w:val="00944C13"/>
    <w:rsid w:val="00945BF9"/>
    <w:rsid w:val="009461F1"/>
    <w:rsid w:val="00947A5D"/>
    <w:rsid w:val="00951CC7"/>
    <w:rsid w:val="0096110B"/>
    <w:rsid w:val="00962073"/>
    <w:rsid w:val="009635E3"/>
    <w:rsid w:val="0097130C"/>
    <w:rsid w:val="009726D6"/>
    <w:rsid w:val="00974C5E"/>
    <w:rsid w:val="00977740"/>
    <w:rsid w:val="0098206A"/>
    <w:rsid w:val="009831EC"/>
    <w:rsid w:val="00985B76"/>
    <w:rsid w:val="00990D45"/>
    <w:rsid w:val="00997D9D"/>
    <w:rsid w:val="009A0726"/>
    <w:rsid w:val="009A4AB6"/>
    <w:rsid w:val="009B4A5D"/>
    <w:rsid w:val="009C0112"/>
    <w:rsid w:val="009C1635"/>
    <w:rsid w:val="009C53CC"/>
    <w:rsid w:val="009C5F04"/>
    <w:rsid w:val="009D0A2D"/>
    <w:rsid w:val="009D2F15"/>
    <w:rsid w:val="009D31EC"/>
    <w:rsid w:val="009D37BB"/>
    <w:rsid w:val="009D3967"/>
    <w:rsid w:val="009D67E5"/>
    <w:rsid w:val="009E0055"/>
    <w:rsid w:val="009E19BC"/>
    <w:rsid w:val="009E2C56"/>
    <w:rsid w:val="009E6343"/>
    <w:rsid w:val="009F1722"/>
    <w:rsid w:val="009F7D51"/>
    <w:rsid w:val="00A02D42"/>
    <w:rsid w:val="00A05B5E"/>
    <w:rsid w:val="00A06297"/>
    <w:rsid w:val="00A0668C"/>
    <w:rsid w:val="00A06C4F"/>
    <w:rsid w:val="00A07FBB"/>
    <w:rsid w:val="00A10170"/>
    <w:rsid w:val="00A105DA"/>
    <w:rsid w:val="00A113E4"/>
    <w:rsid w:val="00A122B4"/>
    <w:rsid w:val="00A13A9E"/>
    <w:rsid w:val="00A147D9"/>
    <w:rsid w:val="00A215EF"/>
    <w:rsid w:val="00A25AC6"/>
    <w:rsid w:val="00A2680E"/>
    <w:rsid w:val="00A27CB4"/>
    <w:rsid w:val="00A41204"/>
    <w:rsid w:val="00A41F06"/>
    <w:rsid w:val="00A42350"/>
    <w:rsid w:val="00A42C83"/>
    <w:rsid w:val="00A54C7F"/>
    <w:rsid w:val="00A57552"/>
    <w:rsid w:val="00A57A67"/>
    <w:rsid w:val="00A61033"/>
    <w:rsid w:val="00A7486F"/>
    <w:rsid w:val="00A76C2D"/>
    <w:rsid w:val="00A77B19"/>
    <w:rsid w:val="00A83885"/>
    <w:rsid w:val="00A86B90"/>
    <w:rsid w:val="00A9267C"/>
    <w:rsid w:val="00A94E01"/>
    <w:rsid w:val="00A971D7"/>
    <w:rsid w:val="00AA1270"/>
    <w:rsid w:val="00AA2DE0"/>
    <w:rsid w:val="00AB3B23"/>
    <w:rsid w:val="00AC0A25"/>
    <w:rsid w:val="00AC3E84"/>
    <w:rsid w:val="00AD02DE"/>
    <w:rsid w:val="00AD0BDC"/>
    <w:rsid w:val="00AD1EB1"/>
    <w:rsid w:val="00AD2BCD"/>
    <w:rsid w:val="00AD73A5"/>
    <w:rsid w:val="00AE072E"/>
    <w:rsid w:val="00AE37FD"/>
    <w:rsid w:val="00AF34D1"/>
    <w:rsid w:val="00AF6100"/>
    <w:rsid w:val="00B00DEC"/>
    <w:rsid w:val="00B014B4"/>
    <w:rsid w:val="00B0233D"/>
    <w:rsid w:val="00B02A94"/>
    <w:rsid w:val="00B113A0"/>
    <w:rsid w:val="00B21C23"/>
    <w:rsid w:val="00B22313"/>
    <w:rsid w:val="00B278F5"/>
    <w:rsid w:val="00B27D6F"/>
    <w:rsid w:val="00B34EC9"/>
    <w:rsid w:val="00B36D46"/>
    <w:rsid w:val="00B410FE"/>
    <w:rsid w:val="00B41DD0"/>
    <w:rsid w:val="00B44FC5"/>
    <w:rsid w:val="00B50315"/>
    <w:rsid w:val="00B5644D"/>
    <w:rsid w:val="00B57502"/>
    <w:rsid w:val="00B61F0B"/>
    <w:rsid w:val="00B63D9C"/>
    <w:rsid w:val="00B64E54"/>
    <w:rsid w:val="00B663E7"/>
    <w:rsid w:val="00B71E2E"/>
    <w:rsid w:val="00B72E62"/>
    <w:rsid w:val="00B7393F"/>
    <w:rsid w:val="00B778C3"/>
    <w:rsid w:val="00B77F29"/>
    <w:rsid w:val="00B8561F"/>
    <w:rsid w:val="00BA082E"/>
    <w:rsid w:val="00BA29E5"/>
    <w:rsid w:val="00BA431A"/>
    <w:rsid w:val="00BC093D"/>
    <w:rsid w:val="00BC1006"/>
    <w:rsid w:val="00BC53E3"/>
    <w:rsid w:val="00BC566E"/>
    <w:rsid w:val="00BC6C17"/>
    <w:rsid w:val="00BD2814"/>
    <w:rsid w:val="00BD7386"/>
    <w:rsid w:val="00BE2481"/>
    <w:rsid w:val="00BE2840"/>
    <w:rsid w:val="00BE627B"/>
    <w:rsid w:val="00BF5C4B"/>
    <w:rsid w:val="00BF7DFA"/>
    <w:rsid w:val="00C02DAC"/>
    <w:rsid w:val="00C0317D"/>
    <w:rsid w:val="00C03422"/>
    <w:rsid w:val="00C0481B"/>
    <w:rsid w:val="00C11BDD"/>
    <w:rsid w:val="00C40EE7"/>
    <w:rsid w:val="00C42344"/>
    <w:rsid w:val="00C44CEF"/>
    <w:rsid w:val="00C455D2"/>
    <w:rsid w:val="00C4652B"/>
    <w:rsid w:val="00C46A3C"/>
    <w:rsid w:val="00C538EF"/>
    <w:rsid w:val="00C53D4F"/>
    <w:rsid w:val="00C54662"/>
    <w:rsid w:val="00C54FD0"/>
    <w:rsid w:val="00C5576B"/>
    <w:rsid w:val="00C71A67"/>
    <w:rsid w:val="00C71C1C"/>
    <w:rsid w:val="00C71D0B"/>
    <w:rsid w:val="00C724BE"/>
    <w:rsid w:val="00C73387"/>
    <w:rsid w:val="00C7621C"/>
    <w:rsid w:val="00C800F4"/>
    <w:rsid w:val="00C858B5"/>
    <w:rsid w:val="00C87B4D"/>
    <w:rsid w:val="00C934AE"/>
    <w:rsid w:val="00C95C4D"/>
    <w:rsid w:val="00C9665C"/>
    <w:rsid w:val="00CA1BF9"/>
    <w:rsid w:val="00CA680A"/>
    <w:rsid w:val="00CA6ED9"/>
    <w:rsid w:val="00CB1584"/>
    <w:rsid w:val="00CB5339"/>
    <w:rsid w:val="00CC00DA"/>
    <w:rsid w:val="00CC128D"/>
    <w:rsid w:val="00CC2C2D"/>
    <w:rsid w:val="00CC4725"/>
    <w:rsid w:val="00CD18D0"/>
    <w:rsid w:val="00CE0AB2"/>
    <w:rsid w:val="00CE4BCB"/>
    <w:rsid w:val="00CE4C5D"/>
    <w:rsid w:val="00CF0206"/>
    <w:rsid w:val="00D0107F"/>
    <w:rsid w:val="00D03351"/>
    <w:rsid w:val="00D0384E"/>
    <w:rsid w:val="00D03C21"/>
    <w:rsid w:val="00D05D6E"/>
    <w:rsid w:val="00D1075A"/>
    <w:rsid w:val="00D114FF"/>
    <w:rsid w:val="00D137E1"/>
    <w:rsid w:val="00D17A94"/>
    <w:rsid w:val="00D214AA"/>
    <w:rsid w:val="00D22690"/>
    <w:rsid w:val="00D255B0"/>
    <w:rsid w:val="00D27E51"/>
    <w:rsid w:val="00D35D2E"/>
    <w:rsid w:val="00D36E17"/>
    <w:rsid w:val="00D3731B"/>
    <w:rsid w:val="00D426A5"/>
    <w:rsid w:val="00D42CE7"/>
    <w:rsid w:val="00D437BB"/>
    <w:rsid w:val="00D452D1"/>
    <w:rsid w:val="00D46AA1"/>
    <w:rsid w:val="00D54097"/>
    <w:rsid w:val="00D56BE3"/>
    <w:rsid w:val="00D60F4C"/>
    <w:rsid w:val="00D619AF"/>
    <w:rsid w:val="00D65550"/>
    <w:rsid w:val="00D7068E"/>
    <w:rsid w:val="00D7385B"/>
    <w:rsid w:val="00D82FF7"/>
    <w:rsid w:val="00D86322"/>
    <w:rsid w:val="00D86FAD"/>
    <w:rsid w:val="00D96880"/>
    <w:rsid w:val="00DA1255"/>
    <w:rsid w:val="00DA4979"/>
    <w:rsid w:val="00DA5F6A"/>
    <w:rsid w:val="00DB0816"/>
    <w:rsid w:val="00DC0C60"/>
    <w:rsid w:val="00DD7458"/>
    <w:rsid w:val="00DE0CF4"/>
    <w:rsid w:val="00DE3B36"/>
    <w:rsid w:val="00DE7BBA"/>
    <w:rsid w:val="00DF5064"/>
    <w:rsid w:val="00E02ED1"/>
    <w:rsid w:val="00E0425F"/>
    <w:rsid w:val="00E12324"/>
    <w:rsid w:val="00E1557C"/>
    <w:rsid w:val="00E27D67"/>
    <w:rsid w:val="00E30AE9"/>
    <w:rsid w:val="00E37482"/>
    <w:rsid w:val="00E37AEF"/>
    <w:rsid w:val="00E41615"/>
    <w:rsid w:val="00E43BA4"/>
    <w:rsid w:val="00E51771"/>
    <w:rsid w:val="00E557FA"/>
    <w:rsid w:val="00E55C5D"/>
    <w:rsid w:val="00E55F37"/>
    <w:rsid w:val="00E715B9"/>
    <w:rsid w:val="00E72844"/>
    <w:rsid w:val="00E73431"/>
    <w:rsid w:val="00E80036"/>
    <w:rsid w:val="00E841C7"/>
    <w:rsid w:val="00E84A77"/>
    <w:rsid w:val="00E84CA2"/>
    <w:rsid w:val="00E84DA2"/>
    <w:rsid w:val="00E87EDB"/>
    <w:rsid w:val="00E94808"/>
    <w:rsid w:val="00EA0F84"/>
    <w:rsid w:val="00EA75CE"/>
    <w:rsid w:val="00EB08E3"/>
    <w:rsid w:val="00EB0E77"/>
    <w:rsid w:val="00EB5D58"/>
    <w:rsid w:val="00EC06EC"/>
    <w:rsid w:val="00EC3AEA"/>
    <w:rsid w:val="00EC3B49"/>
    <w:rsid w:val="00EE1C09"/>
    <w:rsid w:val="00EE2B8D"/>
    <w:rsid w:val="00EF15B4"/>
    <w:rsid w:val="00EF4409"/>
    <w:rsid w:val="00EF463E"/>
    <w:rsid w:val="00EF59B6"/>
    <w:rsid w:val="00EF7D23"/>
    <w:rsid w:val="00F013B9"/>
    <w:rsid w:val="00F05311"/>
    <w:rsid w:val="00F05A30"/>
    <w:rsid w:val="00F067A7"/>
    <w:rsid w:val="00F223FA"/>
    <w:rsid w:val="00F300D6"/>
    <w:rsid w:val="00F34EC7"/>
    <w:rsid w:val="00F40DCA"/>
    <w:rsid w:val="00F40DF8"/>
    <w:rsid w:val="00F42521"/>
    <w:rsid w:val="00F439FD"/>
    <w:rsid w:val="00F44F99"/>
    <w:rsid w:val="00F47ED2"/>
    <w:rsid w:val="00F5376D"/>
    <w:rsid w:val="00F55BA1"/>
    <w:rsid w:val="00F61FFC"/>
    <w:rsid w:val="00F65163"/>
    <w:rsid w:val="00F65AF6"/>
    <w:rsid w:val="00F67FDA"/>
    <w:rsid w:val="00F706EF"/>
    <w:rsid w:val="00F72E94"/>
    <w:rsid w:val="00F74D39"/>
    <w:rsid w:val="00F750C7"/>
    <w:rsid w:val="00F75313"/>
    <w:rsid w:val="00F77E72"/>
    <w:rsid w:val="00F85F84"/>
    <w:rsid w:val="00F92FE3"/>
    <w:rsid w:val="00FA3683"/>
    <w:rsid w:val="00FA435E"/>
    <w:rsid w:val="00FA530C"/>
    <w:rsid w:val="00FB4863"/>
    <w:rsid w:val="00FC05C1"/>
    <w:rsid w:val="00FC1484"/>
    <w:rsid w:val="00FC7056"/>
    <w:rsid w:val="00FD7AE4"/>
    <w:rsid w:val="00FF106C"/>
    <w:rsid w:val="00FF63BC"/>
    <w:rsid w:val="00FF73C4"/>
    <w:rsid w:val="56405F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99EF4"/>
  <w15:chartTrackingRefBased/>
  <w15:docId w15:val="{866F0F75-E541-4D71-8332-3B6CF067B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7A94"/>
    <w:pPr>
      <w:keepNext/>
      <w:keepLines/>
      <w:spacing w:before="360" w:after="80"/>
      <w:jc w:val="center"/>
      <w:outlineLvl w:val="0"/>
    </w:pPr>
    <w:rPr>
      <w:rFonts w:asciiTheme="majorHAnsi" w:eastAsiaTheme="majorEastAsia" w:hAnsiTheme="majorHAnsi" w:cstheme="majorBidi"/>
      <w:b/>
      <w:color w:val="0F4761" w:themeColor="accent1" w:themeShade="BF"/>
      <w:sz w:val="40"/>
      <w:szCs w:val="40"/>
    </w:rPr>
  </w:style>
  <w:style w:type="paragraph" w:styleId="Ttulo2">
    <w:name w:val="heading 2"/>
    <w:basedOn w:val="Normal"/>
    <w:next w:val="Normal"/>
    <w:link w:val="Ttulo2Car"/>
    <w:uiPriority w:val="9"/>
    <w:unhideWhenUsed/>
    <w:qFormat/>
    <w:rsid w:val="007A49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A497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A497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A497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A497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A497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A497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A497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7A94"/>
    <w:rPr>
      <w:rFonts w:asciiTheme="majorHAnsi" w:eastAsiaTheme="majorEastAsia" w:hAnsiTheme="majorHAnsi" w:cstheme="majorBidi"/>
      <w:b/>
      <w:color w:val="0F4761" w:themeColor="accent1" w:themeShade="BF"/>
      <w:sz w:val="40"/>
      <w:szCs w:val="40"/>
    </w:rPr>
  </w:style>
  <w:style w:type="character" w:customStyle="1" w:styleId="Ttulo2Car">
    <w:name w:val="Título 2 Car"/>
    <w:basedOn w:val="Fuentedeprrafopredeter"/>
    <w:link w:val="Ttulo2"/>
    <w:uiPriority w:val="9"/>
    <w:rsid w:val="007A497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A497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A497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A497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A497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A497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A497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A4970"/>
    <w:rPr>
      <w:rFonts w:eastAsiaTheme="majorEastAsia" w:cstheme="majorBidi"/>
      <w:color w:val="272727" w:themeColor="text1" w:themeTint="D8"/>
    </w:rPr>
  </w:style>
  <w:style w:type="paragraph" w:styleId="Ttulo">
    <w:name w:val="Title"/>
    <w:basedOn w:val="Normal"/>
    <w:next w:val="Normal"/>
    <w:link w:val="TtuloCar"/>
    <w:uiPriority w:val="10"/>
    <w:qFormat/>
    <w:rsid w:val="007A49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A497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A497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A497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A4970"/>
    <w:pPr>
      <w:spacing w:before="160"/>
      <w:jc w:val="center"/>
    </w:pPr>
    <w:rPr>
      <w:i/>
      <w:iCs/>
      <w:color w:val="404040" w:themeColor="text1" w:themeTint="BF"/>
    </w:rPr>
  </w:style>
  <w:style w:type="character" w:customStyle="1" w:styleId="CitaCar">
    <w:name w:val="Cita Car"/>
    <w:basedOn w:val="Fuentedeprrafopredeter"/>
    <w:link w:val="Cita"/>
    <w:uiPriority w:val="29"/>
    <w:rsid w:val="007A4970"/>
    <w:rPr>
      <w:i/>
      <w:iCs/>
      <w:color w:val="404040" w:themeColor="text1" w:themeTint="BF"/>
    </w:rPr>
  </w:style>
  <w:style w:type="paragraph" w:styleId="Prrafodelista">
    <w:name w:val="List Paragraph"/>
    <w:basedOn w:val="Normal"/>
    <w:uiPriority w:val="34"/>
    <w:qFormat/>
    <w:rsid w:val="007A4970"/>
    <w:pPr>
      <w:ind w:left="720"/>
      <w:contextualSpacing/>
    </w:pPr>
  </w:style>
  <w:style w:type="character" w:styleId="nfasisintenso">
    <w:name w:val="Intense Emphasis"/>
    <w:basedOn w:val="Fuentedeprrafopredeter"/>
    <w:uiPriority w:val="21"/>
    <w:qFormat/>
    <w:rsid w:val="007A4970"/>
    <w:rPr>
      <w:i/>
      <w:iCs/>
      <w:color w:val="0F4761" w:themeColor="accent1" w:themeShade="BF"/>
    </w:rPr>
  </w:style>
  <w:style w:type="paragraph" w:styleId="Citadestacada">
    <w:name w:val="Intense Quote"/>
    <w:basedOn w:val="Normal"/>
    <w:next w:val="Normal"/>
    <w:link w:val="CitadestacadaCar"/>
    <w:uiPriority w:val="30"/>
    <w:qFormat/>
    <w:rsid w:val="007A49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A4970"/>
    <w:rPr>
      <w:i/>
      <w:iCs/>
      <w:color w:val="0F4761" w:themeColor="accent1" w:themeShade="BF"/>
    </w:rPr>
  </w:style>
  <w:style w:type="character" w:styleId="Referenciaintensa">
    <w:name w:val="Intense Reference"/>
    <w:basedOn w:val="Fuentedeprrafopredeter"/>
    <w:uiPriority w:val="32"/>
    <w:qFormat/>
    <w:rsid w:val="007A4970"/>
    <w:rPr>
      <w:b/>
      <w:bCs/>
      <w:smallCaps/>
      <w:color w:val="0F4761" w:themeColor="accent1" w:themeShade="BF"/>
      <w:spacing w:val="5"/>
    </w:rPr>
  </w:style>
  <w:style w:type="character" w:styleId="Textodelmarcadordeposicin">
    <w:name w:val="Placeholder Text"/>
    <w:basedOn w:val="Fuentedeprrafopredeter"/>
    <w:uiPriority w:val="99"/>
    <w:semiHidden/>
    <w:rsid w:val="006F5927"/>
    <w:rPr>
      <w:color w:val="666666"/>
    </w:rPr>
  </w:style>
  <w:style w:type="character" w:styleId="Hipervnculo">
    <w:name w:val="Hyperlink"/>
    <w:basedOn w:val="Fuentedeprrafopredeter"/>
    <w:uiPriority w:val="99"/>
    <w:unhideWhenUsed/>
    <w:rsid w:val="0029331A"/>
    <w:rPr>
      <w:color w:val="467886" w:themeColor="hyperlink"/>
      <w:u w:val="single"/>
    </w:rPr>
  </w:style>
  <w:style w:type="character" w:styleId="Mencinsinresolver">
    <w:name w:val="Unresolved Mention"/>
    <w:basedOn w:val="Fuentedeprrafopredeter"/>
    <w:uiPriority w:val="99"/>
    <w:semiHidden/>
    <w:unhideWhenUsed/>
    <w:rsid w:val="0029331A"/>
    <w:rPr>
      <w:color w:val="605E5C"/>
      <w:shd w:val="clear" w:color="auto" w:fill="E1DFDD"/>
    </w:rPr>
  </w:style>
  <w:style w:type="paragraph" w:customStyle="1" w:styleId="paragraph">
    <w:name w:val="paragraph"/>
    <w:basedOn w:val="Normal"/>
    <w:rsid w:val="00D437BB"/>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normaltextrun">
    <w:name w:val="normaltextrun"/>
    <w:basedOn w:val="Fuentedeprrafopredeter"/>
    <w:rsid w:val="00D437BB"/>
  </w:style>
  <w:style w:type="character" w:customStyle="1" w:styleId="eop">
    <w:name w:val="eop"/>
    <w:basedOn w:val="Fuentedeprrafopredeter"/>
    <w:rsid w:val="00D437BB"/>
  </w:style>
  <w:style w:type="paragraph" w:styleId="Encabezado">
    <w:name w:val="header"/>
    <w:basedOn w:val="Normal"/>
    <w:link w:val="EncabezadoCar"/>
    <w:uiPriority w:val="99"/>
    <w:unhideWhenUsed/>
    <w:rsid w:val="00D437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37BB"/>
  </w:style>
  <w:style w:type="paragraph" w:styleId="Piedepgina">
    <w:name w:val="footer"/>
    <w:basedOn w:val="Normal"/>
    <w:link w:val="PiedepginaCar"/>
    <w:uiPriority w:val="99"/>
    <w:unhideWhenUsed/>
    <w:rsid w:val="00D437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37BB"/>
  </w:style>
  <w:style w:type="paragraph" w:styleId="NormalWeb">
    <w:name w:val="Normal (Web)"/>
    <w:basedOn w:val="Normal"/>
    <w:uiPriority w:val="99"/>
    <w:unhideWhenUsed/>
    <w:rsid w:val="00D437BB"/>
    <w:rPr>
      <w:rFonts w:ascii="Times New Roman" w:hAnsi="Times New Roman" w:cs="Times New Roman"/>
      <w:sz w:val="24"/>
      <w:szCs w:val="24"/>
    </w:rPr>
  </w:style>
  <w:style w:type="paragraph" w:styleId="Descripcin">
    <w:name w:val="caption"/>
    <w:basedOn w:val="Normal"/>
    <w:next w:val="Normal"/>
    <w:uiPriority w:val="35"/>
    <w:unhideWhenUsed/>
    <w:qFormat/>
    <w:rsid w:val="00D437B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9517">
      <w:bodyDiv w:val="1"/>
      <w:marLeft w:val="0"/>
      <w:marRight w:val="0"/>
      <w:marTop w:val="0"/>
      <w:marBottom w:val="0"/>
      <w:divBdr>
        <w:top w:val="none" w:sz="0" w:space="0" w:color="auto"/>
        <w:left w:val="none" w:sz="0" w:space="0" w:color="auto"/>
        <w:bottom w:val="none" w:sz="0" w:space="0" w:color="auto"/>
        <w:right w:val="none" w:sz="0" w:space="0" w:color="auto"/>
      </w:divBdr>
      <w:divsChild>
        <w:div w:id="44916783">
          <w:marLeft w:val="0"/>
          <w:marRight w:val="0"/>
          <w:marTop w:val="0"/>
          <w:marBottom w:val="0"/>
          <w:divBdr>
            <w:top w:val="single" w:sz="2" w:space="0" w:color="E3E3E3"/>
            <w:left w:val="single" w:sz="2" w:space="0" w:color="E3E3E3"/>
            <w:bottom w:val="single" w:sz="2" w:space="0" w:color="E3E3E3"/>
            <w:right w:val="single" w:sz="2" w:space="0" w:color="E3E3E3"/>
          </w:divBdr>
        </w:div>
        <w:div w:id="46295915">
          <w:marLeft w:val="0"/>
          <w:marRight w:val="0"/>
          <w:marTop w:val="0"/>
          <w:marBottom w:val="0"/>
          <w:divBdr>
            <w:top w:val="single" w:sz="2" w:space="0" w:color="E3E3E3"/>
            <w:left w:val="single" w:sz="2" w:space="0" w:color="E3E3E3"/>
            <w:bottom w:val="single" w:sz="2" w:space="0" w:color="E3E3E3"/>
            <w:right w:val="single" w:sz="2" w:space="0" w:color="E3E3E3"/>
          </w:divBdr>
        </w:div>
        <w:div w:id="142935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393947">
      <w:bodyDiv w:val="1"/>
      <w:marLeft w:val="0"/>
      <w:marRight w:val="0"/>
      <w:marTop w:val="0"/>
      <w:marBottom w:val="0"/>
      <w:divBdr>
        <w:top w:val="none" w:sz="0" w:space="0" w:color="auto"/>
        <w:left w:val="none" w:sz="0" w:space="0" w:color="auto"/>
        <w:bottom w:val="none" w:sz="0" w:space="0" w:color="auto"/>
        <w:right w:val="none" w:sz="0" w:space="0" w:color="auto"/>
      </w:divBdr>
    </w:div>
    <w:div w:id="51122135">
      <w:bodyDiv w:val="1"/>
      <w:marLeft w:val="0"/>
      <w:marRight w:val="0"/>
      <w:marTop w:val="0"/>
      <w:marBottom w:val="0"/>
      <w:divBdr>
        <w:top w:val="none" w:sz="0" w:space="0" w:color="auto"/>
        <w:left w:val="none" w:sz="0" w:space="0" w:color="auto"/>
        <w:bottom w:val="none" w:sz="0" w:space="0" w:color="auto"/>
        <w:right w:val="none" w:sz="0" w:space="0" w:color="auto"/>
      </w:divBdr>
    </w:div>
    <w:div w:id="99884036">
      <w:bodyDiv w:val="1"/>
      <w:marLeft w:val="0"/>
      <w:marRight w:val="0"/>
      <w:marTop w:val="0"/>
      <w:marBottom w:val="0"/>
      <w:divBdr>
        <w:top w:val="none" w:sz="0" w:space="0" w:color="auto"/>
        <w:left w:val="none" w:sz="0" w:space="0" w:color="auto"/>
        <w:bottom w:val="none" w:sz="0" w:space="0" w:color="auto"/>
        <w:right w:val="none" w:sz="0" w:space="0" w:color="auto"/>
      </w:divBdr>
    </w:div>
    <w:div w:id="108942027">
      <w:bodyDiv w:val="1"/>
      <w:marLeft w:val="0"/>
      <w:marRight w:val="0"/>
      <w:marTop w:val="0"/>
      <w:marBottom w:val="0"/>
      <w:divBdr>
        <w:top w:val="none" w:sz="0" w:space="0" w:color="auto"/>
        <w:left w:val="none" w:sz="0" w:space="0" w:color="auto"/>
        <w:bottom w:val="none" w:sz="0" w:space="0" w:color="auto"/>
        <w:right w:val="none" w:sz="0" w:space="0" w:color="auto"/>
      </w:divBdr>
    </w:div>
    <w:div w:id="112213748">
      <w:bodyDiv w:val="1"/>
      <w:marLeft w:val="0"/>
      <w:marRight w:val="0"/>
      <w:marTop w:val="0"/>
      <w:marBottom w:val="0"/>
      <w:divBdr>
        <w:top w:val="none" w:sz="0" w:space="0" w:color="auto"/>
        <w:left w:val="none" w:sz="0" w:space="0" w:color="auto"/>
        <w:bottom w:val="none" w:sz="0" w:space="0" w:color="auto"/>
        <w:right w:val="none" w:sz="0" w:space="0" w:color="auto"/>
      </w:divBdr>
    </w:div>
    <w:div w:id="125125931">
      <w:bodyDiv w:val="1"/>
      <w:marLeft w:val="0"/>
      <w:marRight w:val="0"/>
      <w:marTop w:val="0"/>
      <w:marBottom w:val="0"/>
      <w:divBdr>
        <w:top w:val="none" w:sz="0" w:space="0" w:color="auto"/>
        <w:left w:val="none" w:sz="0" w:space="0" w:color="auto"/>
        <w:bottom w:val="none" w:sz="0" w:space="0" w:color="auto"/>
        <w:right w:val="none" w:sz="0" w:space="0" w:color="auto"/>
      </w:divBdr>
    </w:div>
    <w:div w:id="172839944">
      <w:bodyDiv w:val="1"/>
      <w:marLeft w:val="0"/>
      <w:marRight w:val="0"/>
      <w:marTop w:val="0"/>
      <w:marBottom w:val="0"/>
      <w:divBdr>
        <w:top w:val="none" w:sz="0" w:space="0" w:color="auto"/>
        <w:left w:val="none" w:sz="0" w:space="0" w:color="auto"/>
        <w:bottom w:val="none" w:sz="0" w:space="0" w:color="auto"/>
        <w:right w:val="none" w:sz="0" w:space="0" w:color="auto"/>
      </w:divBdr>
    </w:div>
    <w:div w:id="176622760">
      <w:bodyDiv w:val="1"/>
      <w:marLeft w:val="0"/>
      <w:marRight w:val="0"/>
      <w:marTop w:val="0"/>
      <w:marBottom w:val="0"/>
      <w:divBdr>
        <w:top w:val="none" w:sz="0" w:space="0" w:color="auto"/>
        <w:left w:val="none" w:sz="0" w:space="0" w:color="auto"/>
        <w:bottom w:val="none" w:sz="0" w:space="0" w:color="auto"/>
        <w:right w:val="none" w:sz="0" w:space="0" w:color="auto"/>
      </w:divBdr>
    </w:div>
    <w:div w:id="184639119">
      <w:bodyDiv w:val="1"/>
      <w:marLeft w:val="0"/>
      <w:marRight w:val="0"/>
      <w:marTop w:val="0"/>
      <w:marBottom w:val="0"/>
      <w:divBdr>
        <w:top w:val="none" w:sz="0" w:space="0" w:color="auto"/>
        <w:left w:val="none" w:sz="0" w:space="0" w:color="auto"/>
        <w:bottom w:val="none" w:sz="0" w:space="0" w:color="auto"/>
        <w:right w:val="none" w:sz="0" w:space="0" w:color="auto"/>
      </w:divBdr>
    </w:div>
    <w:div w:id="320503538">
      <w:bodyDiv w:val="1"/>
      <w:marLeft w:val="0"/>
      <w:marRight w:val="0"/>
      <w:marTop w:val="0"/>
      <w:marBottom w:val="0"/>
      <w:divBdr>
        <w:top w:val="none" w:sz="0" w:space="0" w:color="auto"/>
        <w:left w:val="none" w:sz="0" w:space="0" w:color="auto"/>
        <w:bottom w:val="none" w:sz="0" w:space="0" w:color="auto"/>
        <w:right w:val="none" w:sz="0" w:space="0" w:color="auto"/>
      </w:divBdr>
    </w:div>
    <w:div w:id="333999934">
      <w:bodyDiv w:val="1"/>
      <w:marLeft w:val="0"/>
      <w:marRight w:val="0"/>
      <w:marTop w:val="0"/>
      <w:marBottom w:val="0"/>
      <w:divBdr>
        <w:top w:val="none" w:sz="0" w:space="0" w:color="auto"/>
        <w:left w:val="none" w:sz="0" w:space="0" w:color="auto"/>
        <w:bottom w:val="none" w:sz="0" w:space="0" w:color="auto"/>
        <w:right w:val="none" w:sz="0" w:space="0" w:color="auto"/>
      </w:divBdr>
      <w:divsChild>
        <w:div w:id="149173017">
          <w:marLeft w:val="0"/>
          <w:marRight w:val="0"/>
          <w:marTop w:val="0"/>
          <w:marBottom w:val="0"/>
          <w:divBdr>
            <w:top w:val="single" w:sz="2" w:space="0" w:color="E3E3E3"/>
            <w:left w:val="single" w:sz="2" w:space="0" w:color="E3E3E3"/>
            <w:bottom w:val="single" w:sz="2" w:space="0" w:color="E3E3E3"/>
            <w:right w:val="single" w:sz="2" w:space="0" w:color="E3E3E3"/>
          </w:divBdr>
        </w:div>
        <w:div w:id="157693842">
          <w:marLeft w:val="0"/>
          <w:marRight w:val="0"/>
          <w:marTop w:val="0"/>
          <w:marBottom w:val="0"/>
          <w:divBdr>
            <w:top w:val="single" w:sz="2" w:space="0" w:color="E3E3E3"/>
            <w:left w:val="single" w:sz="2" w:space="0" w:color="E3E3E3"/>
            <w:bottom w:val="single" w:sz="2" w:space="0" w:color="E3E3E3"/>
            <w:right w:val="single" w:sz="2" w:space="0" w:color="E3E3E3"/>
          </w:divBdr>
        </w:div>
        <w:div w:id="574511845">
          <w:marLeft w:val="0"/>
          <w:marRight w:val="0"/>
          <w:marTop w:val="0"/>
          <w:marBottom w:val="0"/>
          <w:divBdr>
            <w:top w:val="single" w:sz="2" w:space="0" w:color="E3E3E3"/>
            <w:left w:val="single" w:sz="2" w:space="0" w:color="E3E3E3"/>
            <w:bottom w:val="single" w:sz="2" w:space="0" w:color="E3E3E3"/>
            <w:right w:val="single" w:sz="2" w:space="0" w:color="E3E3E3"/>
          </w:divBdr>
        </w:div>
        <w:div w:id="756174837">
          <w:marLeft w:val="0"/>
          <w:marRight w:val="0"/>
          <w:marTop w:val="0"/>
          <w:marBottom w:val="0"/>
          <w:divBdr>
            <w:top w:val="single" w:sz="2" w:space="0" w:color="E3E3E3"/>
            <w:left w:val="single" w:sz="2" w:space="0" w:color="E3E3E3"/>
            <w:bottom w:val="single" w:sz="2" w:space="0" w:color="E3E3E3"/>
            <w:right w:val="single" w:sz="2" w:space="0" w:color="E3E3E3"/>
          </w:divBdr>
        </w:div>
        <w:div w:id="783497136">
          <w:marLeft w:val="0"/>
          <w:marRight w:val="0"/>
          <w:marTop w:val="0"/>
          <w:marBottom w:val="0"/>
          <w:divBdr>
            <w:top w:val="single" w:sz="2" w:space="0" w:color="E3E3E3"/>
            <w:left w:val="single" w:sz="2" w:space="0" w:color="E3E3E3"/>
            <w:bottom w:val="single" w:sz="2" w:space="0" w:color="E3E3E3"/>
            <w:right w:val="single" w:sz="2" w:space="0" w:color="E3E3E3"/>
          </w:divBdr>
        </w:div>
        <w:div w:id="918826606">
          <w:marLeft w:val="0"/>
          <w:marRight w:val="0"/>
          <w:marTop w:val="0"/>
          <w:marBottom w:val="0"/>
          <w:divBdr>
            <w:top w:val="single" w:sz="2" w:space="0" w:color="E3E3E3"/>
            <w:left w:val="single" w:sz="2" w:space="0" w:color="E3E3E3"/>
            <w:bottom w:val="single" w:sz="2" w:space="0" w:color="E3E3E3"/>
            <w:right w:val="single" w:sz="2" w:space="0" w:color="E3E3E3"/>
          </w:divBdr>
        </w:div>
        <w:div w:id="937910276">
          <w:marLeft w:val="0"/>
          <w:marRight w:val="0"/>
          <w:marTop w:val="0"/>
          <w:marBottom w:val="0"/>
          <w:divBdr>
            <w:top w:val="single" w:sz="2" w:space="0" w:color="E3E3E3"/>
            <w:left w:val="single" w:sz="2" w:space="0" w:color="E3E3E3"/>
            <w:bottom w:val="single" w:sz="2" w:space="0" w:color="E3E3E3"/>
            <w:right w:val="single" w:sz="2" w:space="0" w:color="E3E3E3"/>
          </w:divBdr>
        </w:div>
        <w:div w:id="949776284">
          <w:marLeft w:val="0"/>
          <w:marRight w:val="0"/>
          <w:marTop w:val="0"/>
          <w:marBottom w:val="0"/>
          <w:divBdr>
            <w:top w:val="single" w:sz="2" w:space="0" w:color="E3E3E3"/>
            <w:left w:val="single" w:sz="2" w:space="0" w:color="E3E3E3"/>
            <w:bottom w:val="single" w:sz="2" w:space="0" w:color="E3E3E3"/>
            <w:right w:val="single" w:sz="2" w:space="0" w:color="E3E3E3"/>
          </w:divBdr>
        </w:div>
        <w:div w:id="1236015790">
          <w:marLeft w:val="0"/>
          <w:marRight w:val="0"/>
          <w:marTop w:val="0"/>
          <w:marBottom w:val="0"/>
          <w:divBdr>
            <w:top w:val="single" w:sz="2" w:space="0" w:color="E3E3E3"/>
            <w:left w:val="single" w:sz="2" w:space="0" w:color="E3E3E3"/>
            <w:bottom w:val="single" w:sz="2" w:space="0" w:color="E3E3E3"/>
            <w:right w:val="single" w:sz="2" w:space="0" w:color="E3E3E3"/>
          </w:divBdr>
        </w:div>
        <w:div w:id="1355113969">
          <w:marLeft w:val="0"/>
          <w:marRight w:val="0"/>
          <w:marTop w:val="0"/>
          <w:marBottom w:val="0"/>
          <w:divBdr>
            <w:top w:val="single" w:sz="2" w:space="0" w:color="E3E3E3"/>
            <w:left w:val="single" w:sz="2" w:space="0" w:color="E3E3E3"/>
            <w:bottom w:val="single" w:sz="2" w:space="0" w:color="E3E3E3"/>
            <w:right w:val="single" w:sz="2" w:space="0" w:color="E3E3E3"/>
          </w:divBdr>
        </w:div>
        <w:div w:id="1468746332">
          <w:marLeft w:val="0"/>
          <w:marRight w:val="0"/>
          <w:marTop w:val="0"/>
          <w:marBottom w:val="0"/>
          <w:divBdr>
            <w:top w:val="single" w:sz="2" w:space="0" w:color="E3E3E3"/>
            <w:left w:val="single" w:sz="2" w:space="0" w:color="E3E3E3"/>
            <w:bottom w:val="single" w:sz="2" w:space="0" w:color="E3E3E3"/>
            <w:right w:val="single" w:sz="2" w:space="0" w:color="E3E3E3"/>
          </w:divBdr>
        </w:div>
        <w:div w:id="1651517662">
          <w:marLeft w:val="0"/>
          <w:marRight w:val="0"/>
          <w:marTop w:val="0"/>
          <w:marBottom w:val="0"/>
          <w:divBdr>
            <w:top w:val="single" w:sz="2" w:space="0" w:color="E3E3E3"/>
            <w:left w:val="single" w:sz="2" w:space="0" w:color="E3E3E3"/>
            <w:bottom w:val="single" w:sz="2" w:space="0" w:color="E3E3E3"/>
            <w:right w:val="single" w:sz="2" w:space="0" w:color="E3E3E3"/>
          </w:divBdr>
        </w:div>
        <w:div w:id="1695688541">
          <w:marLeft w:val="0"/>
          <w:marRight w:val="0"/>
          <w:marTop w:val="0"/>
          <w:marBottom w:val="0"/>
          <w:divBdr>
            <w:top w:val="single" w:sz="2" w:space="0" w:color="E3E3E3"/>
            <w:left w:val="single" w:sz="2" w:space="0" w:color="E3E3E3"/>
            <w:bottom w:val="single" w:sz="2" w:space="0" w:color="E3E3E3"/>
            <w:right w:val="single" w:sz="2" w:space="0" w:color="E3E3E3"/>
          </w:divBdr>
        </w:div>
        <w:div w:id="1879273104">
          <w:marLeft w:val="0"/>
          <w:marRight w:val="0"/>
          <w:marTop w:val="0"/>
          <w:marBottom w:val="0"/>
          <w:divBdr>
            <w:top w:val="single" w:sz="2" w:space="0" w:color="E3E3E3"/>
            <w:left w:val="single" w:sz="2" w:space="0" w:color="E3E3E3"/>
            <w:bottom w:val="single" w:sz="2" w:space="0" w:color="E3E3E3"/>
            <w:right w:val="single" w:sz="2" w:space="0" w:color="E3E3E3"/>
          </w:divBdr>
        </w:div>
        <w:div w:id="1942450666">
          <w:marLeft w:val="0"/>
          <w:marRight w:val="0"/>
          <w:marTop w:val="0"/>
          <w:marBottom w:val="0"/>
          <w:divBdr>
            <w:top w:val="single" w:sz="2" w:space="0" w:color="E3E3E3"/>
            <w:left w:val="single" w:sz="2" w:space="0" w:color="E3E3E3"/>
            <w:bottom w:val="single" w:sz="2" w:space="0" w:color="E3E3E3"/>
            <w:right w:val="single" w:sz="2" w:space="0" w:color="E3E3E3"/>
          </w:divBdr>
        </w:div>
        <w:div w:id="1971353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2558538">
      <w:bodyDiv w:val="1"/>
      <w:marLeft w:val="0"/>
      <w:marRight w:val="0"/>
      <w:marTop w:val="0"/>
      <w:marBottom w:val="0"/>
      <w:divBdr>
        <w:top w:val="none" w:sz="0" w:space="0" w:color="auto"/>
        <w:left w:val="none" w:sz="0" w:space="0" w:color="auto"/>
        <w:bottom w:val="none" w:sz="0" w:space="0" w:color="auto"/>
        <w:right w:val="none" w:sz="0" w:space="0" w:color="auto"/>
      </w:divBdr>
    </w:div>
    <w:div w:id="385762820">
      <w:bodyDiv w:val="1"/>
      <w:marLeft w:val="0"/>
      <w:marRight w:val="0"/>
      <w:marTop w:val="0"/>
      <w:marBottom w:val="0"/>
      <w:divBdr>
        <w:top w:val="none" w:sz="0" w:space="0" w:color="auto"/>
        <w:left w:val="none" w:sz="0" w:space="0" w:color="auto"/>
        <w:bottom w:val="none" w:sz="0" w:space="0" w:color="auto"/>
        <w:right w:val="none" w:sz="0" w:space="0" w:color="auto"/>
      </w:divBdr>
    </w:div>
    <w:div w:id="429593512">
      <w:bodyDiv w:val="1"/>
      <w:marLeft w:val="0"/>
      <w:marRight w:val="0"/>
      <w:marTop w:val="0"/>
      <w:marBottom w:val="0"/>
      <w:divBdr>
        <w:top w:val="none" w:sz="0" w:space="0" w:color="auto"/>
        <w:left w:val="none" w:sz="0" w:space="0" w:color="auto"/>
        <w:bottom w:val="none" w:sz="0" w:space="0" w:color="auto"/>
        <w:right w:val="none" w:sz="0" w:space="0" w:color="auto"/>
      </w:divBdr>
    </w:div>
    <w:div w:id="431708942">
      <w:bodyDiv w:val="1"/>
      <w:marLeft w:val="0"/>
      <w:marRight w:val="0"/>
      <w:marTop w:val="0"/>
      <w:marBottom w:val="0"/>
      <w:divBdr>
        <w:top w:val="none" w:sz="0" w:space="0" w:color="auto"/>
        <w:left w:val="none" w:sz="0" w:space="0" w:color="auto"/>
        <w:bottom w:val="none" w:sz="0" w:space="0" w:color="auto"/>
        <w:right w:val="none" w:sz="0" w:space="0" w:color="auto"/>
      </w:divBdr>
    </w:div>
    <w:div w:id="457644951">
      <w:bodyDiv w:val="1"/>
      <w:marLeft w:val="0"/>
      <w:marRight w:val="0"/>
      <w:marTop w:val="0"/>
      <w:marBottom w:val="0"/>
      <w:divBdr>
        <w:top w:val="none" w:sz="0" w:space="0" w:color="auto"/>
        <w:left w:val="none" w:sz="0" w:space="0" w:color="auto"/>
        <w:bottom w:val="none" w:sz="0" w:space="0" w:color="auto"/>
        <w:right w:val="none" w:sz="0" w:space="0" w:color="auto"/>
      </w:divBdr>
      <w:divsChild>
        <w:div w:id="24841366">
          <w:marLeft w:val="0"/>
          <w:marRight w:val="0"/>
          <w:marTop w:val="0"/>
          <w:marBottom w:val="0"/>
          <w:divBdr>
            <w:top w:val="single" w:sz="2" w:space="0" w:color="E3E3E3"/>
            <w:left w:val="single" w:sz="2" w:space="0" w:color="E3E3E3"/>
            <w:bottom w:val="single" w:sz="2" w:space="0" w:color="E3E3E3"/>
            <w:right w:val="single" w:sz="2" w:space="0" w:color="E3E3E3"/>
          </w:divBdr>
        </w:div>
        <w:div w:id="97220252">
          <w:marLeft w:val="0"/>
          <w:marRight w:val="0"/>
          <w:marTop w:val="0"/>
          <w:marBottom w:val="0"/>
          <w:divBdr>
            <w:top w:val="single" w:sz="2" w:space="0" w:color="E3E3E3"/>
            <w:left w:val="single" w:sz="2" w:space="0" w:color="E3E3E3"/>
            <w:bottom w:val="single" w:sz="2" w:space="0" w:color="E3E3E3"/>
            <w:right w:val="single" w:sz="2" w:space="0" w:color="E3E3E3"/>
          </w:divBdr>
        </w:div>
        <w:div w:id="333998005">
          <w:marLeft w:val="0"/>
          <w:marRight w:val="0"/>
          <w:marTop w:val="0"/>
          <w:marBottom w:val="0"/>
          <w:divBdr>
            <w:top w:val="single" w:sz="2" w:space="0" w:color="E3E3E3"/>
            <w:left w:val="single" w:sz="2" w:space="0" w:color="E3E3E3"/>
            <w:bottom w:val="single" w:sz="2" w:space="0" w:color="E3E3E3"/>
            <w:right w:val="single" w:sz="2" w:space="0" w:color="E3E3E3"/>
          </w:divBdr>
        </w:div>
        <w:div w:id="494152723">
          <w:marLeft w:val="0"/>
          <w:marRight w:val="0"/>
          <w:marTop w:val="0"/>
          <w:marBottom w:val="0"/>
          <w:divBdr>
            <w:top w:val="single" w:sz="2" w:space="0" w:color="E3E3E3"/>
            <w:left w:val="single" w:sz="2" w:space="0" w:color="E3E3E3"/>
            <w:bottom w:val="single" w:sz="2" w:space="0" w:color="E3E3E3"/>
            <w:right w:val="single" w:sz="2" w:space="0" w:color="E3E3E3"/>
          </w:divBdr>
        </w:div>
        <w:div w:id="560218311">
          <w:marLeft w:val="0"/>
          <w:marRight w:val="0"/>
          <w:marTop w:val="0"/>
          <w:marBottom w:val="0"/>
          <w:divBdr>
            <w:top w:val="single" w:sz="2" w:space="0" w:color="E3E3E3"/>
            <w:left w:val="single" w:sz="2" w:space="0" w:color="E3E3E3"/>
            <w:bottom w:val="single" w:sz="2" w:space="0" w:color="E3E3E3"/>
            <w:right w:val="single" w:sz="2" w:space="0" w:color="E3E3E3"/>
          </w:divBdr>
        </w:div>
        <w:div w:id="857698016">
          <w:marLeft w:val="0"/>
          <w:marRight w:val="0"/>
          <w:marTop w:val="0"/>
          <w:marBottom w:val="0"/>
          <w:divBdr>
            <w:top w:val="single" w:sz="2" w:space="0" w:color="E3E3E3"/>
            <w:left w:val="single" w:sz="2" w:space="0" w:color="E3E3E3"/>
            <w:bottom w:val="single" w:sz="2" w:space="0" w:color="E3E3E3"/>
            <w:right w:val="single" w:sz="2" w:space="0" w:color="E3E3E3"/>
          </w:divBdr>
        </w:div>
        <w:div w:id="1884828265">
          <w:marLeft w:val="0"/>
          <w:marRight w:val="0"/>
          <w:marTop w:val="0"/>
          <w:marBottom w:val="0"/>
          <w:divBdr>
            <w:top w:val="single" w:sz="2" w:space="0" w:color="E3E3E3"/>
            <w:left w:val="single" w:sz="2" w:space="0" w:color="E3E3E3"/>
            <w:bottom w:val="single" w:sz="2" w:space="0" w:color="E3E3E3"/>
            <w:right w:val="single" w:sz="2" w:space="0" w:color="E3E3E3"/>
          </w:divBdr>
        </w:div>
        <w:div w:id="1988506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1582680">
      <w:bodyDiv w:val="1"/>
      <w:marLeft w:val="0"/>
      <w:marRight w:val="0"/>
      <w:marTop w:val="0"/>
      <w:marBottom w:val="0"/>
      <w:divBdr>
        <w:top w:val="none" w:sz="0" w:space="0" w:color="auto"/>
        <w:left w:val="none" w:sz="0" w:space="0" w:color="auto"/>
        <w:bottom w:val="none" w:sz="0" w:space="0" w:color="auto"/>
        <w:right w:val="none" w:sz="0" w:space="0" w:color="auto"/>
      </w:divBdr>
    </w:div>
    <w:div w:id="466556495">
      <w:bodyDiv w:val="1"/>
      <w:marLeft w:val="0"/>
      <w:marRight w:val="0"/>
      <w:marTop w:val="0"/>
      <w:marBottom w:val="0"/>
      <w:divBdr>
        <w:top w:val="none" w:sz="0" w:space="0" w:color="auto"/>
        <w:left w:val="none" w:sz="0" w:space="0" w:color="auto"/>
        <w:bottom w:val="none" w:sz="0" w:space="0" w:color="auto"/>
        <w:right w:val="none" w:sz="0" w:space="0" w:color="auto"/>
      </w:divBdr>
    </w:div>
    <w:div w:id="497815556">
      <w:bodyDiv w:val="1"/>
      <w:marLeft w:val="0"/>
      <w:marRight w:val="0"/>
      <w:marTop w:val="0"/>
      <w:marBottom w:val="0"/>
      <w:divBdr>
        <w:top w:val="none" w:sz="0" w:space="0" w:color="auto"/>
        <w:left w:val="none" w:sz="0" w:space="0" w:color="auto"/>
        <w:bottom w:val="none" w:sz="0" w:space="0" w:color="auto"/>
        <w:right w:val="none" w:sz="0" w:space="0" w:color="auto"/>
      </w:divBdr>
    </w:div>
    <w:div w:id="514345313">
      <w:bodyDiv w:val="1"/>
      <w:marLeft w:val="0"/>
      <w:marRight w:val="0"/>
      <w:marTop w:val="0"/>
      <w:marBottom w:val="0"/>
      <w:divBdr>
        <w:top w:val="none" w:sz="0" w:space="0" w:color="auto"/>
        <w:left w:val="none" w:sz="0" w:space="0" w:color="auto"/>
        <w:bottom w:val="none" w:sz="0" w:space="0" w:color="auto"/>
        <w:right w:val="none" w:sz="0" w:space="0" w:color="auto"/>
      </w:divBdr>
    </w:div>
    <w:div w:id="519314587">
      <w:bodyDiv w:val="1"/>
      <w:marLeft w:val="0"/>
      <w:marRight w:val="0"/>
      <w:marTop w:val="0"/>
      <w:marBottom w:val="0"/>
      <w:divBdr>
        <w:top w:val="none" w:sz="0" w:space="0" w:color="auto"/>
        <w:left w:val="none" w:sz="0" w:space="0" w:color="auto"/>
        <w:bottom w:val="none" w:sz="0" w:space="0" w:color="auto"/>
        <w:right w:val="none" w:sz="0" w:space="0" w:color="auto"/>
      </w:divBdr>
    </w:div>
    <w:div w:id="540630411">
      <w:bodyDiv w:val="1"/>
      <w:marLeft w:val="0"/>
      <w:marRight w:val="0"/>
      <w:marTop w:val="0"/>
      <w:marBottom w:val="0"/>
      <w:divBdr>
        <w:top w:val="none" w:sz="0" w:space="0" w:color="auto"/>
        <w:left w:val="none" w:sz="0" w:space="0" w:color="auto"/>
        <w:bottom w:val="none" w:sz="0" w:space="0" w:color="auto"/>
        <w:right w:val="none" w:sz="0" w:space="0" w:color="auto"/>
      </w:divBdr>
      <w:divsChild>
        <w:div w:id="178085206">
          <w:marLeft w:val="0"/>
          <w:marRight w:val="0"/>
          <w:marTop w:val="0"/>
          <w:marBottom w:val="0"/>
          <w:divBdr>
            <w:top w:val="single" w:sz="2" w:space="0" w:color="E3E3E3"/>
            <w:left w:val="single" w:sz="2" w:space="0" w:color="E3E3E3"/>
            <w:bottom w:val="single" w:sz="2" w:space="0" w:color="E3E3E3"/>
            <w:right w:val="single" w:sz="2" w:space="0" w:color="E3E3E3"/>
          </w:divBdr>
        </w:div>
        <w:div w:id="191966859">
          <w:marLeft w:val="0"/>
          <w:marRight w:val="0"/>
          <w:marTop w:val="0"/>
          <w:marBottom w:val="0"/>
          <w:divBdr>
            <w:top w:val="single" w:sz="2" w:space="0" w:color="E3E3E3"/>
            <w:left w:val="single" w:sz="2" w:space="0" w:color="E3E3E3"/>
            <w:bottom w:val="single" w:sz="2" w:space="0" w:color="E3E3E3"/>
            <w:right w:val="single" w:sz="2" w:space="0" w:color="E3E3E3"/>
          </w:divBdr>
        </w:div>
        <w:div w:id="294608621">
          <w:marLeft w:val="0"/>
          <w:marRight w:val="0"/>
          <w:marTop w:val="0"/>
          <w:marBottom w:val="0"/>
          <w:divBdr>
            <w:top w:val="single" w:sz="2" w:space="0" w:color="E3E3E3"/>
            <w:left w:val="single" w:sz="2" w:space="0" w:color="E3E3E3"/>
            <w:bottom w:val="single" w:sz="2" w:space="0" w:color="E3E3E3"/>
            <w:right w:val="single" w:sz="2" w:space="0" w:color="E3E3E3"/>
          </w:divBdr>
        </w:div>
        <w:div w:id="862979458">
          <w:marLeft w:val="0"/>
          <w:marRight w:val="0"/>
          <w:marTop w:val="0"/>
          <w:marBottom w:val="0"/>
          <w:divBdr>
            <w:top w:val="single" w:sz="2" w:space="0" w:color="E3E3E3"/>
            <w:left w:val="single" w:sz="2" w:space="0" w:color="E3E3E3"/>
            <w:bottom w:val="single" w:sz="2" w:space="0" w:color="E3E3E3"/>
            <w:right w:val="single" w:sz="2" w:space="0" w:color="E3E3E3"/>
          </w:divBdr>
        </w:div>
        <w:div w:id="1086803170">
          <w:marLeft w:val="0"/>
          <w:marRight w:val="0"/>
          <w:marTop w:val="0"/>
          <w:marBottom w:val="0"/>
          <w:divBdr>
            <w:top w:val="single" w:sz="2" w:space="0" w:color="E3E3E3"/>
            <w:left w:val="single" w:sz="2" w:space="0" w:color="E3E3E3"/>
            <w:bottom w:val="single" w:sz="2" w:space="0" w:color="E3E3E3"/>
            <w:right w:val="single" w:sz="2" w:space="0" w:color="E3E3E3"/>
          </w:divBdr>
        </w:div>
        <w:div w:id="1262371192">
          <w:marLeft w:val="0"/>
          <w:marRight w:val="0"/>
          <w:marTop w:val="0"/>
          <w:marBottom w:val="0"/>
          <w:divBdr>
            <w:top w:val="single" w:sz="2" w:space="0" w:color="E3E3E3"/>
            <w:left w:val="single" w:sz="2" w:space="0" w:color="E3E3E3"/>
            <w:bottom w:val="single" w:sz="2" w:space="0" w:color="E3E3E3"/>
            <w:right w:val="single" w:sz="2" w:space="0" w:color="E3E3E3"/>
          </w:divBdr>
        </w:div>
        <w:div w:id="1410928761">
          <w:marLeft w:val="0"/>
          <w:marRight w:val="0"/>
          <w:marTop w:val="0"/>
          <w:marBottom w:val="0"/>
          <w:divBdr>
            <w:top w:val="single" w:sz="2" w:space="0" w:color="E3E3E3"/>
            <w:left w:val="single" w:sz="2" w:space="0" w:color="E3E3E3"/>
            <w:bottom w:val="single" w:sz="2" w:space="0" w:color="E3E3E3"/>
            <w:right w:val="single" w:sz="2" w:space="0" w:color="E3E3E3"/>
          </w:divBdr>
        </w:div>
        <w:div w:id="1441991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8059145">
      <w:bodyDiv w:val="1"/>
      <w:marLeft w:val="0"/>
      <w:marRight w:val="0"/>
      <w:marTop w:val="0"/>
      <w:marBottom w:val="0"/>
      <w:divBdr>
        <w:top w:val="none" w:sz="0" w:space="0" w:color="auto"/>
        <w:left w:val="none" w:sz="0" w:space="0" w:color="auto"/>
        <w:bottom w:val="none" w:sz="0" w:space="0" w:color="auto"/>
        <w:right w:val="none" w:sz="0" w:space="0" w:color="auto"/>
      </w:divBdr>
      <w:divsChild>
        <w:div w:id="29963633">
          <w:marLeft w:val="0"/>
          <w:marRight w:val="0"/>
          <w:marTop w:val="0"/>
          <w:marBottom w:val="300"/>
          <w:divBdr>
            <w:top w:val="single" w:sz="2" w:space="0" w:color="E3E3E3"/>
            <w:left w:val="single" w:sz="2" w:space="0" w:color="E3E3E3"/>
            <w:bottom w:val="single" w:sz="2" w:space="0" w:color="E3E3E3"/>
            <w:right w:val="single" w:sz="2" w:space="0" w:color="E3E3E3"/>
          </w:divBdr>
        </w:div>
        <w:div w:id="997343040">
          <w:marLeft w:val="0"/>
          <w:marRight w:val="0"/>
          <w:marTop w:val="0"/>
          <w:marBottom w:val="300"/>
          <w:divBdr>
            <w:top w:val="single" w:sz="2" w:space="0" w:color="E3E3E3"/>
            <w:left w:val="single" w:sz="2" w:space="0" w:color="E3E3E3"/>
            <w:bottom w:val="single" w:sz="2" w:space="0" w:color="E3E3E3"/>
            <w:right w:val="single" w:sz="2" w:space="0" w:color="E3E3E3"/>
          </w:divBdr>
        </w:div>
        <w:div w:id="1328442455">
          <w:marLeft w:val="0"/>
          <w:marRight w:val="0"/>
          <w:marTop w:val="0"/>
          <w:marBottom w:val="0"/>
          <w:divBdr>
            <w:top w:val="single" w:sz="2" w:space="0" w:color="E3E3E3"/>
            <w:left w:val="single" w:sz="2" w:space="0" w:color="E3E3E3"/>
            <w:bottom w:val="single" w:sz="2" w:space="0" w:color="E3E3E3"/>
            <w:right w:val="single" w:sz="2" w:space="0" w:color="E3E3E3"/>
          </w:divBdr>
        </w:div>
        <w:div w:id="1926723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2762465">
      <w:bodyDiv w:val="1"/>
      <w:marLeft w:val="0"/>
      <w:marRight w:val="0"/>
      <w:marTop w:val="0"/>
      <w:marBottom w:val="0"/>
      <w:divBdr>
        <w:top w:val="none" w:sz="0" w:space="0" w:color="auto"/>
        <w:left w:val="none" w:sz="0" w:space="0" w:color="auto"/>
        <w:bottom w:val="none" w:sz="0" w:space="0" w:color="auto"/>
        <w:right w:val="none" w:sz="0" w:space="0" w:color="auto"/>
      </w:divBdr>
      <w:divsChild>
        <w:div w:id="620957098">
          <w:marLeft w:val="0"/>
          <w:marRight w:val="0"/>
          <w:marTop w:val="0"/>
          <w:marBottom w:val="300"/>
          <w:divBdr>
            <w:top w:val="single" w:sz="2" w:space="0" w:color="E3E3E3"/>
            <w:left w:val="single" w:sz="2" w:space="0" w:color="E3E3E3"/>
            <w:bottom w:val="single" w:sz="2" w:space="0" w:color="E3E3E3"/>
            <w:right w:val="single" w:sz="2" w:space="0" w:color="E3E3E3"/>
          </w:divBdr>
        </w:div>
        <w:div w:id="1056511160">
          <w:marLeft w:val="0"/>
          <w:marRight w:val="0"/>
          <w:marTop w:val="0"/>
          <w:marBottom w:val="300"/>
          <w:divBdr>
            <w:top w:val="single" w:sz="2" w:space="0" w:color="E3E3E3"/>
            <w:left w:val="single" w:sz="2" w:space="0" w:color="E3E3E3"/>
            <w:bottom w:val="single" w:sz="2" w:space="0" w:color="E3E3E3"/>
            <w:right w:val="single" w:sz="2" w:space="0" w:color="E3E3E3"/>
          </w:divBdr>
        </w:div>
        <w:div w:id="1455513723">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616646991">
      <w:bodyDiv w:val="1"/>
      <w:marLeft w:val="0"/>
      <w:marRight w:val="0"/>
      <w:marTop w:val="0"/>
      <w:marBottom w:val="0"/>
      <w:divBdr>
        <w:top w:val="none" w:sz="0" w:space="0" w:color="auto"/>
        <w:left w:val="none" w:sz="0" w:space="0" w:color="auto"/>
        <w:bottom w:val="none" w:sz="0" w:space="0" w:color="auto"/>
        <w:right w:val="none" w:sz="0" w:space="0" w:color="auto"/>
      </w:divBdr>
    </w:div>
    <w:div w:id="622346026">
      <w:bodyDiv w:val="1"/>
      <w:marLeft w:val="0"/>
      <w:marRight w:val="0"/>
      <w:marTop w:val="0"/>
      <w:marBottom w:val="0"/>
      <w:divBdr>
        <w:top w:val="none" w:sz="0" w:space="0" w:color="auto"/>
        <w:left w:val="none" w:sz="0" w:space="0" w:color="auto"/>
        <w:bottom w:val="none" w:sz="0" w:space="0" w:color="auto"/>
        <w:right w:val="none" w:sz="0" w:space="0" w:color="auto"/>
      </w:divBdr>
    </w:div>
    <w:div w:id="636304555">
      <w:bodyDiv w:val="1"/>
      <w:marLeft w:val="0"/>
      <w:marRight w:val="0"/>
      <w:marTop w:val="0"/>
      <w:marBottom w:val="0"/>
      <w:divBdr>
        <w:top w:val="none" w:sz="0" w:space="0" w:color="auto"/>
        <w:left w:val="none" w:sz="0" w:space="0" w:color="auto"/>
        <w:bottom w:val="none" w:sz="0" w:space="0" w:color="auto"/>
        <w:right w:val="none" w:sz="0" w:space="0" w:color="auto"/>
      </w:divBdr>
    </w:div>
    <w:div w:id="651057542">
      <w:bodyDiv w:val="1"/>
      <w:marLeft w:val="0"/>
      <w:marRight w:val="0"/>
      <w:marTop w:val="0"/>
      <w:marBottom w:val="0"/>
      <w:divBdr>
        <w:top w:val="none" w:sz="0" w:space="0" w:color="auto"/>
        <w:left w:val="none" w:sz="0" w:space="0" w:color="auto"/>
        <w:bottom w:val="none" w:sz="0" w:space="0" w:color="auto"/>
        <w:right w:val="none" w:sz="0" w:space="0" w:color="auto"/>
      </w:divBdr>
    </w:div>
    <w:div w:id="678237258">
      <w:bodyDiv w:val="1"/>
      <w:marLeft w:val="0"/>
      <w:marRight w:val="0"/>
      <w:marTop w:val="0"/>
      <w:marBottom w:val="0"/>
      <w:divBdr>
        <w:top w:val="none" w:sz="0" w:space="0" w:color="auto"/>
        <w:left w:val="none" w:sz="0" w:space="0" w:color="auto"/>
        <w:bottom w:val="none" w:sz="0" w:space="0" w:color="auto"/>
        <w:right w:val="none" w:sz="0" w:space="0" w:color="auto"/>
      </w:divBdr>
    </w:div>
    <w:div w:id="740366296">
      <w:bodyDiv w:val="1"/>
      <w:marLeft w:val="0"/>
      <w:marRight w:val="0"/>
      <w:marTop w:val="0"/>
      <w:marBottom w:val="0"/>
      <w:divBdr>
        <w:top w:val="none" w:sz="0" w:space="0" w:color="auto"/>
        <w:left w:val="none" w:sz="0" w:space="0" w:color="auto"/>
        <w:bottom w:val="none" w:sz="0" w:space="0" w:color="auto"/>
        <w:right w:val="none" w:sz="0" w:space="0" w:color="auto"/>
      </w:divBdr>
    </w:div>
    <w:div w:id="742803429">
      <w:bodyDiv w:val="1"/>
      <w:marLeft w:val="0"/>
      <w:marRight w:val="0"/>
      <w:marTop w:val="0"/>
      <w:marBottom w:val="0"/>
      <w:divBdr>
        <w:top w:val="none" w:sz="0" w:space="0" w:color="auto"/>
        <w:left w:val="none" w:sz="0" w:space="0" w:color="auto"/>
        <w:bottom w:val="none" w:sz="0" w:space="0" w:color="auto"/>
        <w:right w:val="none" w:sz="0" w:space="0" w:color="auto"/>
      </w:divBdr>
    </w:div>
    <w:div w:id="786244209">
      <w:bodyDiv w:val="1"/>
      <w:marLeft w:val="0"/>
      <w:marRight w:val="0"/>
      <w:marTop w:val="0"/>
      <w:marBottom w:val="0"/>
      <w:divBdr>
        <w:top w:val="none" w:sz="0" w:space="0" w:color="auto"/>
        <w:left w:val="none" w:sz="0" w:space="0" w:color="auto"/>
        <w:bottom w:val="none" w:sz="0" w:space="0" w:color="auto"/>
        <w:right w:val="none" w:sz="0" w:space="0" w:color="auto"/>
      </w:divBdr>
    </w:div>
    <w:div w:id="807015487">
      <w:bodyDiv w:val="1"/>
      <w:marLeft w:val="0"/>
      <w:marRight w:val="0"/>
      <w:marTop w:val="0"/>
      <w:marBottom w:val="0"/>
      <w:divBdr>
        <w:top w:val="none" w:sz="0" w:space="0" w:color="auto"/>
        <w:left w:val="none" w:sz="0" w:space="0" w:color="auto"/>
        <w:bottom w:val="none" w:sz="0" w:space="0" w:color="auto"/>
        <w:right w:val="none" w:sz="0" w:space="0" w:color="auto"/>
      </w:divBdr>
    </w:div>
    <w:div w:id="843514300">
      <w:bodyDiv w:val="1"/>
      <w:marLeft w:val="0"/>
      <w:marRight w:val="0"/>
      <w:marTop w:val="0"/>
      <w:marBottom w:val="0"/>
      <w:divBdr>
        <w:top w:val="none" w:sz="0" w:space="0" w:color="auto"/>
        <w:left w:val="none" w:sz="0" w:space="0" w:color="auto"/>
        <w:bottom w:val="none" w:sz="0" w:space="0" w:color="auto"/>
        <w:right w:val="none" w:sz="0" w:space="0" w:color="auto"/>
      </w:divBdr>
    </w:div>
    <w:div w:id="844710335">
      <w:bodyDiv w:val="1"/>
      <w:marLeft w:val="0"/>
      <w:marRight w:val="0"/>
      <w:marTop w:val="0"/>
      <w:marBottom w:val="0"/>
      <w:divBdr>
        <w:top w:val="none" w:sz="0" w:space="0" w:color="auto"/>
        <w:left w:val="none" w:sz="0" w:space="0" w:color="auto"/>
        <w:bottom w:val="none" w:sz="0" w:space="0" w:color="auto"/>
        <w:right w:val="none" w:sz="0" w:space="0" w:color="auto"/>
      </w:divBdr>
    </w:div>
    <w:div w:id="868950296">
      <w:bodyDiv w:val="1"/>
      <w:marLeft w:val="0"/>
      <w:marRight w:val="0"/>
      <w:marTop w:val="0"/>
      <w:marBottom w:val="0"/>
      <w:divBdr>
        <w:top w:val="none" w:sz="0" w:space="0" w:color="auto"/>
        <w:left w:val="none" w:sz="0" w:space="0" w:color="auto"/>
        <w:bottom w:val="none" w:sz="0" w:space="0" w:color="auto"/>
        <w:right w:val="none" w:sz="0" w:space="0" w:color="auto"/>
      </w:divBdr>
    </w:div>
    <w:div w:id="880869543">
      <w:bodyDiv w:val="1"/>
      <w:marLeft w:val="0"/>
      <w:marRight w:val="0"/>
      <w:marTop w:val="0"/>
      <w:marBottom w:val="0"/>
      <w:divBdr>
        <w:top w:val="none" w:sz="0" w:space="0" w:color="auto"/>
        <w:left w:val="none" w:sz="0" w:space="0" w:color="auto"/>
        <w:bottom w:val="none" w:sz="0" w:space="0" w:color="auto"/>
        <w:right w:val="none" w:sz="0" w:space="0" w:color="auto"/>
      </w:divBdr>
    </w:div>
    <w:div w:id="892280029">
      <w:bodyDiv w:val="1"/>
      <w:marLeft w:val="0"/>
      <w:marRight w:val="0"/>
      <w:marTop w:val="0"/>
      <w:marBottom w:val="0"/>
      <w:divBdr>
        <w:top w:val="none" w:sz="0" w:space="0" w:color="auto"/>
        <w:left w:val="none" w:sz="0" w:space="0" w:color="auto"/>
        <w:bottom w:val="none" w:sz="0" w:space="0" w:color="auto"/>
        <w:right w:val="none" w:sz="0" w:space="0" w:color="auto"/>
      </w:divBdr>
    </w:div>
    <w:div w:id="938804160">
      <w:bodyDiv w:val="1"/>
      <w:marLeft w:val="0"/>
      <w:marRight w:val="0"/>
      <w:marTop w:val="0"/>
      <w:marBottom w:val="0"/>
      <w:divBdr>
        <w:top w:val="none" w:sz="0" w:space="0" w:color="auto"/>
        <w:left w:val="none" w:sz="0" w:space="0" w:color="auto"/>
        <w:bottom w:val="none" w:sz="0" w:space="0" w:color="auto"/>
        <w:right w:val="none" w:sz="0" w:space="0" w:color="auto"/>
      </w:divBdr>
    </w:div>
    <w:div w:id="962076547">
      <w:bodyDiv w:val="1"/>
      <w:marLeft w:val="0"/>
      <w:marRight w:val="0"/>
      <w:marTop w:val="0"/>
      <w:marBottom w:val="0"/>
      <w:divBdr>
        <w:top w:val="none" w:sz="0" w:space="0" w:color="auto"/>
        <w:left w:val="none" w:sz="0" w:space="0" w:color="auto"/>
        <w:bottom w:val="none" w:sz="0" w:space="0" w:color="auto"/>
        <w:right w:val="none" w:sz="0" w:space="0" w:color="auto"/>
      </w:divBdr>
      <w:divsChild>
        <w:div w:id="1923417924">
          <w:marLeft w:val="0"/>
          <w:marRight w:val="0"/>
          <w:marTop w:val="0"/>
          <w:marBottom w:val="0"/>
          <w:divBdr>
            <w:top w:val="single" w:sz="2" w:space="0" w:color="E3E3E3"/>
            <w:left w:val="single" w:sz="2" w:space="0" w:color="E3E3E3"/>
            <w:bottom w:val="single" w:sz="2" w:space="0" w:color="E3E3E3"/>
            <w:right w:val="single" w:sz="2" w:space="0" w:color="E3E3E3"/>
          </w:divBdr>
          <w:divsChild>
            <w:div w:id="582646008">
              <w:marLeft w:val="0"/>
              <w:marRight w:val="0"/>
              <w:marTop w:val="0"/>
              <w:marBottom w:val="0"/>
              <w:divBdr>
                <w:top w:val="single" w:sz="2" w:space="0" w:color="E3E3E3"/>
                <w:left w:val="single" w:sz="2" w:space="0" w:color="E3E3E3"/>
                <w:bottom w:val="single" w:sz="2" w:space="0" w:color="E3E3E3"/>
                <w:right w:val="single" w:sz="2" w:space="0" w:color="E3E3E3"/>
              </w:divBdr>
              <w:divsChild>
                <w:div w:id="1795249532">
                  <w:marLeft w:val="0"/>
                  <w:marRight w:val="0"/>
                  <w:marTop w:val="0"/>
                  <w:marBottom w:val="0"/>
                  <w:divBdr>
                    <w:top w:val="single" w:sz="2" w:space="0" w:color="E3E3E3"/>
                    <w:left w:val="single" w:sz="2" w:space="0" w:color="E3E3E3"/>
                    <w:bottom w:val="single" w:sz="2" w:space="0" w:color="E3E3E3"/>
                    <w:right w:val="single" w:sz="2" w:space="0" w:color="E3E3E3"/>
                  </w:divBdr>
                  <w:divsChild>
                    <w:div w:id="168908446">
                      <w:marLeft w:val="0"/>
                      <w:marRight w:val="0"/>
                      <w:marTop w:val="0"/>
                      <w:marBottom w:val="0"/>
                      <w:divBdr>
                        <w:top w:val="single" w:sz="2" w:space="0" w:color="E3E3E3"/>
                        <w:left w:val="single" w:sz="2" w:space="0" w:color="E3E3E3"/>
                        <w:bottom w:val="single" w:sz="2" w:space="0" w:color="E3E3E3"/>
                        <w:right w:val="single" w:sz="2" w:space="0" w:color="E3E3E3"/>
                      </w:divBdr>
                    </w:div>
                    <w:div w:id="318118445">
                      <w:marLeft w:val="0"/>
                      <w:marRight w:val="0"/>
                      <w:marTop w:val="0"/>
                      <w:marBottom w:val="300"/>
                      <w:divBdr>
                        <w:top w:val="single" w:sz="2" w:space="0" w:color="E3E3E3"/>
                        <w:left w:val="single" w:sz="2" w:space="0" w:color="E3E3E3"/>
                        <w:bottom w:val="single" w:sz="2" w:space="0" w:color="E3E3E3"/>
                        <w:right w:val="single" w:sz="2" w:space="0" w:color="E3E3E3"/>
                      </w:divBdr>
                    </w:div>
                    <w:div w:id="331371368">
                      <w:marLeft w:val="0"/>
                      <w:marRight w:val="0"/>
                      <w:marTop w:val="0"/>
                      <w:marBottom w:val="300"/>
                      <w:divBdr>
                        <w:top w:val="single" w:sz="2" w:space="0" w:color="E3E3E3"/>
                        <w:left w:val="single" w:sz="2" w:space="0" w:color="E3E3E3"/>
                        <w:bottom w:val="single" w:sz="2" w:space="0" w:color="E3E3E3"/>
                        <w:right w:val="single" w:sz="2" w:space="0" w:color="E3E3E3"/>
                      </w:divBdr>
                    </w:div>
                    <w:div w:id="775254484">
                      <w:marLeft w:val="0"/>
                      <w:marRight w:val="0"/>
                      <w:marTop w:val="0"/>
                      <w:marBottom w:val="300"/>
                      <w:divBdr>
                        <w:top w:val="single" w:sz="2" w:space="0" w:color="E3E3E3"/>
                        <w:left w:val="single" w:sz="2" w:space="0" w:color="E3E3E3"/>
                        <w:bottom w:val="single" w:sz="2" w:space="0" w:color="E3E3E3"/>
                        <w:right w:val="single" w:sz="2" w:space="0" w:color="E3E3E3"/>
                      </w:divBdr>
                    </w:div>
                    <w:div w:id="1281569099">
                      <w:marLeft w:val="0"/>
                      <w:marRight w:val="0"/>
                      <w:marTop w:val="0"/>
                      <w:marBottom w:val="0"/>
                      <w:divBdr>
                        <w:top w:val="single" w:sz="2" w:space="0" w:color="E3E3E3"/>
                        <w:left w:val="single" w:sz="2" w:space="0" w:color="E3E3E3"/>
                        <w:bottom w:val="single" w:sz="2" w:space="0" w:color="E3E3E3"/>
                        <w:right w:val="single" w:sz="2" w:space="0" w:color="E3E3E3"/>
                      </w:divBdr>
                    </w:div>
                    <w:div w:id="1864049499">
                      <w:marLeft w:val="0"/>
                      <w:marRight w:val="0"/>
                      <w:marTop w:val="300"/>
                      <w:marBottom w:val="0"/>
                      <w:divBdr>
                        <w:top w:val="single" w:sz="2" w:space="0" w:color="E3E3E3"/>
                        <w:left w:val="single" w:sz="2" w:space="0" w:color="E3E3E3"/>
                        <w:bottom w:val="single" w:sz="2" w:space="0" w:color="E3E3E3"/>
                        <w:right w:val="single" w:sz="2" w:space="0" w:color="E3E3E3"/>
                      </w:divBdr>
                    </w:div>
                    <w:div w:id="2067951553">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sChild>
            </w:div>
          </w:divsChild>
        </w:div>
      </w:divsChild>
    </w:div>
    <w:div w:id="962686863">
      <w:bodyDiv w:val="1"/>
      <w:marLeft w:val="0"/>
      <w:marRight w:val="0"/>
      <w:marTop w:val="0"/>
      <w:marBottom w:val="0"/>
      <w:divBdr>
        <w:top w:val="none" w:sz="0" w:space="0" w:color="auto"/>
        <w:left w:val="none" w:sz="0" w:space="0" w:color="auto"/>
        <w:bottom w:val="none" w:sz="0" w:space="0" w:color="auto"/>
        <w:right w:val="none" w:sz="0" w:space="0" w:color="auto"/>
      </w:divBdr>
    </w:div>
    <w:div w:id="964233444">
      <w:bodyDiv w:val="1"/>
      <w:marLeft w:val="0"/>
      <w:marRight w:val="0"/>
      <w:marTop w:val="0"/>
      <w:marBottom w:val="0"/>
      <w:divBdr>
        <w:top w:val="none" w:sz="0" w:space="0" w:color="auto"/>
        <w:left w:val="none" w:sz="0" w:space="0" w:color="auto"/>
        <w:bottom w:val="none" w:sz="0" w:space="0" w:color="auto"/>
        <w:right w:val="none" w:sz="0" w:space="0" w:color="auto"/>
      </w:divBdr>
    </w:div>
    <w:div w:id="1037269703">
      <w:bodyDiv w:val="1"/>
      <w:marLeft w:val="0"/>
      <w:marRight w:val="0"/>
      <w:marTop w:val="0"/>
      <w:marBottom w:val="0"/>
      <w:divBdr>
        <w:top w:val="none" w:sz="0" w:space="0" w:color="auto"/>
        <w:left w:val="none" w:sz="0" w:space="0" w:color="auto"/>
        <w:bottom w:val="none" w:sz="0" w:space="0" w:color="auto"/>
        <w:right w:val="none" w:sz="0" w:space="0" w:color="auto"/>
      </w:divBdr>
      <w:divsChild>
        <w:div w:id="1021202089">
          <w:marLeft w:val="0"/>
          <w:marRight w:val="0"/>
          <w:marTop w:val="0"/>
          <w:marBottom w:val="0"/>
          <w:divBdr>
            <w:top w:val="single" w:sz="2" w:space="0" w:color="E3E3E3"/>
            <w:left w:val="single" w:sz="2" w:space="0" w:color="E3E3E3"/>
            <w:bottom w:val="single" w:sz="2" w:space="0" w:color="E3E3E3"/>
            <w:right w:val="single" w:sz="2" w:space="0" w:color="E3E3E3"/>
          </w:divBdr>
          <w:divsChild>
            <w:div w:id="1216506399">
              <w:marLeft w:val="0"/>
              <w:marRight w:val="0"/>
              <w:marTop w:val="0"/>
              <w:marBottom w:val="0"/>
              <w:divBdr>
                <w:top w:val="single" w:sz="2" w:space="0" w:color="E3E3E3"/>
                <w:left w:val="single" w:sz="2" w:space="0" w:color="E3E3E3"/>
                <w:bottom w:val="single" w:sz="2" w:space="0" w:color="E3E3E3"/>
                <w:right w:val="single" w:sz="2" w:space="0" w:color="E3E3E3"/>
              </w:divBdr>
              <w:divsChild>
                <w:div w:id="2100717043">
                  <w:marLeft w:val="0"/>
                  <w:marRight w:val="0"/>
                  <w:marTop w:val="0"/>
                  <w:marBottom w:val="0"/>
                  <w:divBdr>
                    <w:top w:val="single" w:sz="2" w:space="0" w:color="E3E3E3"/>
                    <w:left w:val="single" w:sz="2" w:space="0" w:color="E3E3E3"/>
                    <w:bottom w:val="single" w:sz="2" w:space="0" w:color="E3E3E3"/>
                    <w:right w:val="single" w:sz="2" w:space="0" w:color="E3E3E3"/>
                  </w:divBdr>
                  <w:divsChild>
                    <w:div w:id="198008972">
                      <w:marLeft w:val="0"/>
                      <w:marRight w:val="0"/>
                      <w:marTop w:val="0"/>
                      <w:marBottom w:val="300"/>
                      <w:divBdr>
                        <w:top w:val="single" w:sz="2" w:space="0" w:color="E3E3E3"/>
                        <w:left w:val="single" w:sz="2" w:space="0" w:color="E3E3E3"/>
                        <w:bottom w:val="single" w:sz="2" w:space="0" w:color="E3E3E3"/>
                        <w:right w:val="single" w:sz="2" w:space="0" w:color="E3E3E3"/>
                      </w:divBdr>
                    </w:div>
                    <w:div w:id="951278074">
                      <w:marLeft w:val="0"/>
                      <w:marRight w:val="0"/>
                      <w:marTop w:val="0"/>
                      <w:marBottom w:val="300"/>
                      <w:divBdr>
                        <w:top w:val="single" w:sz="2" w:space="0" w:color="E3E3E3"/>
                        <w:left w:val="single" w:sz="2" w:space="0" w:color="E3E3E3"/>
                        <w:bottom w:val="single" w:sz="2" w:space="0" w:color="E3E3E3"/>
                        <w:right w:val="single" w:sz="2" w:space="0" w:color="E3E3E3"/>
                      </w:divBdr>
                    </w:div>
                    <w:div w:id="1173566738">
                      <w:marLeft w:val="0"/>
                      <w:marRight w:val="0"/>
                      <w:marTop w:val="0"/>
                      <w:marBottom w:val="300"/>
                      <w:divBdr>
                        <w:top w:val="single" w:sz="2" w:space="0" w:color="E3E3E3"/>
                        <w:left w:val="single" w:sz="2" w:space="0" w:color="E3E3E3"/>
                        <w:bottom w:val="single" w:sz="2" w:space="0" w:color="E3E3E3"/>
                        <w:right w:val="single" w:sz="2" w:space="0" w:color="E3E3E3"/>
                      </w:divBdr>
                    </w:div>
                    <w:div w:id="1759520918">
                      <w:marLeft w:val="0"/>
                      <w:marRight w:val="0"/>
                      <w:marTop w:val="0"/>
                      <w:marBottom w:val="300"/>
                      <w:divBdr>
                        <w:top w:val="single" w:sz="2" w:space="0" w:color="E3E3E3"/>
                        <w:left w:val="single" w:sz="2" w:space="0" w:color="E3E3E3"/>
                        <w:bottom w:val="single" w:sz="2" w:space="0" w:color="E3E3E3"/>
                        <w:right w:val="single" w:sz="2" w:space="0" w:color="E3E3E3"/>
                      </w:divBdr>
                    </w:div>
                    <w:div w:id="1935628993">
                      <w:marLeft w:val="0"/>
                      <w:marRight w:val="0"/>
                      <w:marTop w:val="300"/>
                      <w:marBottom w:val="0"/>
                      <w:divBdr>
                        <w:top w:val="single" w:sz="2" w:space="0" w:color="E3E3E3"/>
                        <w:left w:val="single" w:sz="2" w:space="0" w:color="E3E3E3"/>
                        <w:bottom w:val="single" w:sz="2" w:space="0" w:color="E3E3E3"/>
                        <w:right w:val="single" w:sz="2" w:space="0" w:color="E3E3E3"/>
                      </w:divBdr>
                    </w:div>
                    <w:div w:id="2020740488">
                      <w:marLeft w:val="0"/>
                      <w:marRight w:val="0"/>
                      <w:marTop w:val="0"/>
                      <w:marBottom w:val="0"/>
                      <w:divBdr>
                        <w:top w:val="single" w:sz="2" w:space="0" w:color="E3E3E3"/>
                        <w:left w:val="single" w:sz="2" w:space="0" w:color="E3E3E3"/>
                        <w:bottom w:val="single" w:sz="2" w:space="0" w:color="E3E3E3"/>
                        <w:right w:val="single" w:sz="2" w:space="0" w:color="E3E3E3"/>
                      </w:divBdr>
                    </w:div>
                    <w:div w:id="213864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2903103">
      <w:bodyDiv w:val="1"/>
      <w:marLeft w:val="0"/>
      <w:marRight w:val="0"/>
      <w:marTop w:val="0"/>
      <w:marBottom w:val="0"/>
      <w:divBdr>
        <w:top w:val="none" w:sz="0" w:space="0" w:color="auto"/>
        <w:left w:val="none" w:sz="0" w:space="0" w:color="auto"/>
        <w:bottom w:val="none" w:sz="0" w:space="0" w:color="auto"/>
        <w:right w:val="none" w:sz="0" w:space="0" w:color="auto"/>
      </w:divBdr>
    </w:div>
    <w:div w:id="1076365229">
      <w:bodyDiv w:val="1"/>
      <w:marLeft w:val="0"/>
      <w:marRight w:val="0"/>
      <w:marTop w:val="0"/>
      <w:marBottom w:val="0"/>
      <w:divBdr>
        <w:top w:val="none" w:sz="0" w:space="0" w:color="auto"/>
        <w:left w:val="none" w:sz="0" w:space="0" w:color="auto"/>
        <w:bottom w:val="none" w:sz="0" w:space="0" w:color="auto"/>
        <w:right w:val="none" w:sz="0" w:space="0" w:color="auto"/>
      </w:divBdr>
    </w:div>
    <w:div w:id="1087924347">
      <w:bodyDiv w:val="1"/>
      <w:marLeft w:val="0"/>
      <w:marRight w:val="0"/>
      <w:marTop w:val="0"/>
      <w:marBottom w:val="0"/>
      <w:divBdr>
        <w:top w:val="none" w:sz="0" w:space="0" w:color="auto"/>
        <w:left w:val="none" w:sz="0" w:space="0" w:color="auto"/>
        <w:bottom w:val="none" w:sz="0" w:space="0" w:color="auto"/>
        <w:right w:val="none" w:sz="0" w:space="0" w:color="auto"/>
      </w:divBdr>
    </w:div>
    <w:div w:id="1134828209">
      <w:bodyDiv w:val="1"/>
      <w:marLeft w:val="0"/>
      <w:marRight w:val="0"/>
      <w:marTop w:val="0"/>
      <w:marBottom w:val="0"/>
      <w:divBdr>
        <w:top w:val="none" w:sz="0" w:space="0" w:color="auto"/>
        <w:left w:val="none" w:sz="0" w:space="0" w:color="auto"/>
        <w:bottom w:val="none" w:sz="0" w:space="0" w:color="auto"/>
        <w:right w:val="none" w:sz="0" w:space="0" w:color="auto"/>
      </w:divBdr>
    </w:div>
    <w:div w:id="1150052683">
      <w:bodyDiv w:val="1"/>
      <w:marLeft w:val="0"/>
      <w:marRight w:val="0"/>
      <w:marTop w:val="0"/>
      <w:marBottom w:val="0"/>
      <w:divBdr>
        <w:top w:val="none" w:sz="0" w:space="0" w:color="auto"/>
        <w:left w:val="none" w:sz="0" w:space="0" w:color="auto"/>
        <w:bottom w:val="none" w:sz="0" w:space="0" w:color="auto"/>
        <w:right w:val="none" w:sz="0" w:space="0" w:color="auto"/>
      </w:divBdr>
    </w:div>
    <w:div w:id="1163282242">
      <w:bodyDiv w:val="1"/>
      <w:marLeft w:val="0"/>
      <w:marRight w:val="0"/>
      <w:marTop w:val="0"/>
      <w:marBottom w:val="0"/>
      <w:divBdr>
        <w:top w:val="none" w:sz="0" w:space="0" w:color="auto"/>
        <w:left w:val="none" w:sz="0" w:space="0" w:color="auto"/>
        <w:bottom w:val="none" w:sz="0" w:space="0" w:color="auto"/>
        <w:right w:val="none" w:sz="0" w:space="0" w:color="auto"/>
      </w:divBdr>
    </w:div>
    <w:div w:id="1201088550">
      <w:bodyDiv w:val="1"/>
      <w:marLeft w:val="0"/>
      <w:marRight w:val="0"/>
      <w:marTop w:val="0"/>
      <w:marBottom w:val="0"/>
      <w:divBdr>
        <w:top w:val="none" w:sz="0" w:space="0" w:color="auto"/>
        <w:left w:val="none" w:sz="0" w:space="0" w:color="auto"/>
        <w:bottom w:val="none" w:sz="0" w:space="0" w:color="auto"/>
        <w:right w:val="none" w:sz="0" w:space="0" w:color="auto"/>
      </w:divBdr>
    </w:div>
    <w:div w:id="1214317551">
      <w:bodyDiv w:val="1"/>
      <w:marLeft w:val="0"/>
      <w:marRight w:val="0"/>
      <w:marTop w:val="0"/>
      <w:marBottom w:val="0"/>
      <w:divBdr>
        <w:top w:val="none" w:sz="0" w:space="0" w:color="auto"/>
        <w:left w:val="none" w:sz="0" w:space="0" w:color="auto"/>
        <w:bottom w:val="none" w:sz="0" w:space="0" w:color="auto"/>
        <w:right w:val="none" w:sz="0" w:space="0" w:color="auto"/>
      </w:divBdr>
    </w:div>
    <w:div w:id="1218318465">
      <w:bodyDiv w:val="1"/>
      <w:marLeft w:val="0"/>
      <w:marRight w:val="0"/>
      <w:marTop w:val="0"/>
      <w:marBottom w:val="0"/>
      <w:divBdr>
        <w:top w:val="none" w:sz="0" w:space="0" w:color="auto"/>
        <w:left w:val="none" w:sz="0" w:space="0" w:color="auto"/>
        <w:bottom w:val="none" w:sz="0" w:space="0" w:color="auto"/>
        <w:right w:val="none" w:sz="0" w:space="0" w:color="auto"/>
      </w:divBdr>
    </w:div>
    <w:div w:id="1225725128">
      <w:bodyDiv w:val="1"/>
      <w:marLeft w:val="0"/>
      <w:marRight w:val="0"/>
      <w:marTop w:val="0"/>
      <w:marBottom w:val="0"/>
      <w:divBdr>
        <w:top w:val="none" w:sz="0" w:space="0" w:color="auto"/>
        <w:left w:val="none" w:sz="0" w:space="0" w:color="auto"/>
        <w:bottom w:val="none" w:sz="0" w:space="0" w:color="auto"/>
        <w:right w:val="none" w:sz="0" w:space="0" w:color="auto"/>
      </w:divBdr>
    </w:div>
    <w:div w:id="1234660257">
      <w:bodyDiv w:val="1"/>
      <w:marLeft w:val="0"/>
      <w:marRight w:val="0"/>
      <w:marTop w:val="0"/>
      <w:marBottom w:val="0"/>
      <w:divBdr>
        <w:top w:val="none" w:sz="0" w:space="0" w:color="auto"/>
        <w:left w:val="none" w:sz="0" w:space="0" w:color="auto"/>
        <w:bottom w:val="none" w:sz="0" w:space="0" w:color="auto"/>
        <w:right w:val="none" w:sz="0" w:space="0" w:color="auto"/>
      </w:divBdr>
      <w:divsChild>
        <w:div w:id="78068961">
          <w:marLeft w:val="0"/>
          <w:marRight w:val="0"/>
          <w:marTop w:val="0"/>
          <w:marBottom w:val="0"/>
          <w:divBdr>
            <w:top w:val="single" w:sz="2" w:space="0" w:color="E3E3E3"/>
            <w:left w:val="single" w:sz="2" w:space="0" w:color="E3E3E3"/>
            <w:bottom w:val="single" w:sz="2" w:space="0" w:color="E3E3E3"/>
            <w:right w:val="single" w:sz="2" w:space="0" w:color="E3E3E3"/>
          </w:divBdr>
        </w:div>
        <w:div w:id="237793545">
          <w:marLeft w:val="0"/>
          <w:marRight w:val="0"/>
          <w:marTop w:val="0"/>
          <w:marBottom w:val="0"/>
          <w:divBdr>
            <w:top w:val="single" w:sz="2" w:space="0" w:color="E3E3E3"/>
            <w:left w:val="single" w:sz="2" w:space="0" w:color="E3E3E3"/>
            <w:bottom w:val="single" w:sz="2" w:space="0" w:color="E3E3E3"/>
            <w:right w:val="single" w:sz="2" w:space="0" w:color="E3E3E3"/>
          </w:divBdr>
        </w:div>
        <w:div w:id="478571949">
          <w:marLeft w:val="0"/>
          <w:marRight w:val="0"/>
          <w:marTop w:val="0"/>
          <w:marBottom w:val="0"/>
          <w:divBdr>
            <w:top w:val="single" w:sz="2" w:space="0" w:color="E3E3E3"/>
            <w:left w:val="single" w:sz="2" w:space="0" w:color="E3E3E3"/>
            <w:bottom w:val="single" w:sz="2" w:space="0" w:color="E3E3E3"/>
            <w:right w:val="single" w:sz="2" w:space="0" w:color="E3E3E3"/>
          </w:divBdr>
        </w:div>
        <w:div w:id="485635298">
          <w:marLeft w:val="0"/>
          <w:marRight w:val="0"/>
          <w:marTop w:val="0"/>
          <w:marBottom w:val="0"/>
          <w:divBdr>
            <w:top w:val="single" w:sz="2" w:space="0" w:color="E3E3E3"/>
            <w:left w:val="single" w:sz="2" w:space="0" w:color="E3E3E3"/>
            <w:bottom w:val="single" w:sz="2" w:space="0" w:color="E3E3E3"/>
            <w:right w:val="single" w:sz="2" w:space="0" w:color="E3E3E3"/>
          </w:divBdr>
        </w:div>
        <w:div w:id="647712471">
          <w:marLeft w:val="0"/>
          <w:marRight w:val="0"/>
          <w:marTop w:val="0"/>
          <w:marBottom w:val="0"/>
          <w:divBdr>
            <w:top w:val="single" w:sz="2" w:space="0" w:color="E3E3E3"/>
            <w:left w:val="single" w:sz="2" w:space="0" w:color="E3E3E3"/>
            <w:bottom w:val="single" w:sz="2" w:space="0" w:color="E3E3E3"/>
            <w:right w:val="single" w:sz="2" w:space="0" w:color="E3E3E3"/>
          </w:divBdr>
        </w:div>
        <w:div w:id="786891578">
          <w:marLeft w:val="0"/>
          <w:marRight w:val="0"/>
          <w:marTop w:val="0"/>
          <w:marBottom w:val="0"/>
          <w:divBdr>
            <w:top w:val="single" w:sz="2" w:space="0" w:color="E3E3E3"/>
            <w:left w:val="single" w:sz="2" w:space="0" w:color="E3E3E3"/>
            <w:bottom w:val="single" w:sz="2" w:space="0" w:color="E3E3E3"/>
            <w:right w:val="single" w:sz="2" w:space="0" w:color="E3E3E3"/>
          </w:divBdr>
        </w:div>
        <w:div w:id="878932925">
          <w:marLeft w:val="0"/>
          <w:marRight w:val="0"/>
          <w:marTop w:val="0"/>
          <w:marBottom w:val="0"/>
          <w:divBdr>
            <w:top w:val="single" w:sz="2" w:space="0" w:color="E3E3E3"/>
            <w:left w:val="single" w:sz="2" w:space="0" w:color="E3E3E3"/>
            <w:bottom w:val="single" w:sz="2" w:space="0" w:color="E3E3E3"/>
            <w:right w:val="single" w:sz="2" w:space="0" w:color="E3E3E3"/>
          </w:divBdr>
        </w:div>
        <w:div w:id="899754368">
          <w:marLeft w:val="0"/>
          <w:marRight w:val="0"/>
          <w:marTop w:val="0"/>
          <w:marBottom w:val="0"/>
          <w:divBdr>
            <w:top w:val="single" w:sz="2" w:space="0" w:color="E3E3E3"/>
            <w:left w:val="single" w:sz="2" w:space="0" w:color="E3E3E3"/>
            <w:bottom w:val="single" w:sz="2" w:space="0" w:color="E3E3E3"/>
            <w:right w:val="single" w:sz="2" w:space="0" w:color="E3E3E3"/>
          </w:divBdr>
        </w:div>
        <w:div w:id="1046950917">
          <w:marLeft w:val="0"/>
          <w:marRight w:val="0"/>
          <w:marTop w:val="0"/>
          <w:marBottom w:val="0"/>
          <w:divBdr>
            <w:top w:val="single" w:sz="2" w:space="0" w:color="E3E3E3"/>
            <w:left w:val="single" w:sz="2" w:space="0" w:color="E3E3E3"/>
            <w:bottom w:val="single" w:sz="2" w:space="0" w:color="E3E3E3"/>
            <w:right w:val="single" w:sz="2" w:space="0" w:color="E3E3E3"/>
          </w:divBdr>
        </w:div>
        <w:div w:id="1078555298">
          <w:marLeft w:val="0"/>
          <w:marRight w:val="0"/>
          <w:marTop w:val="0"/>
          <w:marBottom w:val="0"/>
          <w:divBdr>
            <w:top w:val="single" w:sz="2" w:space="0" w:color="E3E3E3"/>
            <w:left w:val="single" w:sz="2" w:space="0" w:color="E3E3E3"/>
            <w:bottom w:val="single" w:sz="2" w:space="0" w:color="E3E3E3"/>
            <w:right w:val="single" w:sz="2" w:space="0" w:color="E3E3E3"/>
          </w:divBdr>
        </w:div>
        <w:div w:id="1182934579">
          <w:marLeft w:val="0"/>
          <w:marRight w:val="0"/>
          <w:marTop w:val="0"/>
          <w:marBottom w:val="0"/>
          <w:divBdr>
            <w:top w:val="single" w:sz="2" w:space="0" w:color="E3E3E3"/>
            <w:left w:val="single" w:sz="2" w:space="0" w:color="E3E3E3"/>
            <w:bottom w:val="single" w:sz="2" w:space="0" w:color="E3E3E3"/>
            <w:right w:val="single" w:sz="2" w:space="0" w:color="E3E3E3"/>
          </w:divBdr>
        </w:div>
        <w:div w:id="1255015295">
          <w:marLeft w:val="0"/>
          <w:marRight w:val="0"/>
          <w:marTop w:val="0"/>
          <w:marBottom w:val="0"/>
          <w:divBdr>
            <w:top w:val="single" w:sz="2" w:space="0" w:color="E3E3E3"/>
            <w:left w:val="single" w:sz="2" w:space="0" w:color="E3E3E3"/>
            <w:bottom w:val="single" w:sz="2" w:space="0" w:color="E3E3E3"/>
            <w:right w:val="single" w:sz="2" w:space="0" w:color="E3E3E3"/>
          </w:divBdr>
        </w:div>
        <w:div w:id="1335454122">
          <w:marLeft w:val="0"/>
          <w:marRight w:val="0"/>
          <w:marTop w:val="0"/>
          <w:marBottom w:val="0"/>
          <w:divBdr>
            <w:top w:val="single" w:sz="2" w:space="0" w:color="E3E3E3"/>
            <w:left w:val="single" w:sz="2" w:space="0" w:color="E3E3E3"/>
            <w:bottom w:val="single" w:sz="2" w:space="0" w:color="E3E3E3"/>
            <w:right w:val="single" w:sz="2" w:space="0" w:color="E3E3E3"/>
          </w:divBdr>
        </w:div>
        <w:div w:id="1345942511">
          <w:marLeft w:val="0"/>
          <w:marRight w:val="0"/>
          <w:marTop w:val="0"/>
          <w:marBottom w:val="0"/>
          <w:divBdr>
            <w:top w:val="single" w:sz="2" w:space="0" w:color="E3E3E3"/>
            <w:left w:val="single" w:sz="2" w:space="0" w:color="E3E3E3"/>
            <w:bottom w:val="single" w:sz="2" w:space="0" w:color="E3E3E3"/>
            <w:right w:val="single" w:sz="2" w:space="0" w:color="E3E3E3"/>
          </w:divBdr>
        </w:div>
        <w:div w:id="1506436792">
          <w:marLeft w:val="0"/>
          <w:marRight w:val="0"/>
          <w:marTop w:val="0"/>
          <w:marBottom w:val="0"/>
          <w:divBdr>
            <w:top w:val="single" w:sz="2" w:space="0" w:color="E3E3E3"/>
            <w:left w:val="single" w:sz="2" w:space="0" w:color="E3E3E3"/>
            <w:bottom w:val="single" w:sz="2" w:space="0" w:color="E3E3E3"/>
            <w:right w:val="single" w:sz="2" w:space="0" w:color="E3E3E3"/>
          </w:divBdr>
        </w:div>
        <w:div w:id="1576016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9342572">
      <w:bodyDiv w:val="1"/>
      <w:marLeft w:val="0"/>
      <w:marRight w:val="0"/>
      <w:marTop w:val="0"/>
      <w:marBottom w:val="0"/>
      <w:divBdr>
        <w:top w:val="none" w:sz="0" w:space="0" w:color="auto"/>
        <w:left w:val="none" w:sz="0" w:space="0" w:color="auto"/>
        <w:bottom w:val="none" w:sz="0" w:space="0" w:color="auto"/>
        <w:right w:val="none" w:sz="0" w:space="0" w:color="auto"/>
      </w:divBdr>
    </w:div>
    <w:div w:id="1324356149">
      <w:bodyDiv w:val="1"/>
      <w:marLeft w:val="0"/>
      <w:marRight w:val="0"/>
      <w:marTop w:val="0"/>
      <w:marBottom w:val="0"/>
      <w:divBdr>
        <w:top w:val="none" w:sz="0" w:space="0" w:color="auto"/>
        <w:left w:val="none" w:sz="0" w:space="0" w:color="auto"/>
        <w:bottom w:val="none" w:sz="0" w:space="0" w:color="auto"/>
        <w:right w:val="none" w:sz="0" w:space="0" w:color="auto"/>
      </w:divBdr>
    </w:div>
    <w:div w:id="1326936661">
      <w:bodyDiv w:val="1"/>
      <w:marLeft w:val="0"/>
      <w:marRight w:val="0"/>
      <w:marTop w:val="0"/>
      <w:marBottom w:val="0"/>
      <w:divBdr>
        <w:top w:val="none" w:sz="0" w:space="0" w:color="auto"/>
        <w:left w:val="none" w:sz="0" w:space="0" w:color="auto"/>
        <w:bottom w:val="none" w:sz="0" w:space="0" w:color="auto"/>
        <w:right w:val="none" w:sz="0" w:space="0" w:color="auto"/>
      </w:divBdr>
    </w:div>
    <w:div w:id="1331828097">
      <w:bodyDiv w:val="1"/>
      <w:marLeft w:val="0"/>
      <w:marRight w:val="0"/>
      <w:marTop w:val="0"/>
      <w:marBottom w:val="0"/>
      <w:divBdr>
        <w:top w:val="none" w:sz="0" w:space="0" w:color="auto"/>
        <w:left w:val="none" w:sz="0" w:space="0" w:color="auto"/>
        <w:bottom w:val="none" w:sz="0" w:space="0" w:color="auto"/>
        <w:right w:val="none" w:sz="0" w:space="0" w:color="auto"/>
      </w:divBdr>
    </w:div>
    <w:div w:id="1340153431">
      <w:bodyDiv w:val="1"/>
      <w:marLeft w:val="0"/>
      <w:marRight w:val="0"/>
      <w:marTop w:val="0"/>
      <w:marBottom w:val="0"/>
      <w:divBdr>
        <w:top w:val="none" w:sz="0" w:space="0" w:color="auto"/>
        <w:left w:val="none" w:sz="0" w:space="0" w:color="auto"/>
        <w:bottom w:val="none" w:sz="0" w:space="0" w:color="auto"/>
        <w:right w:val="none" w:sz="0" w:space="0" w:color="auto"/>
      </w:divBdr>
    </w:div>
    <w:div w:id="1360547490">
      <w:bodyDiv w:val="1"/>
      <w:marLeft w:val="0"/>
      <w:marRight w:val="0"/>
      <w:marTop w:val="0"/>
      <w:marBottom w:val="0"/>
      <w:divBdr>
        <w:top w:val="none" w:sz="0" w:space="0" w:color="auto"/>
        <w:left w:val="none" w:sz="0" w:space="0" w:color="auto"/>
        <w:bottom w:val="none" w:sz="0" w:space="0" w:color="auto"/>
        <w:right w:val="none" w:sz="0" w:space="0" w:color="auto"/>
      </w:divBdr>
    </w:div>
    <w:div w:id="1416440560">
      <w:bodyDiv w:val="1"/>
      <w:marLeft w:val="0"/>
      <w:marRight w:val="0"/>
      <w:marTop w:val="0"/>
      <w:marBottom w:val="0"/>
      <w:divBdr>
        <w:top w:val="none" w:sz="0" w:space="0" w:color="auto"/>
        <w:left w:val="none" w:sz="0" w:space="0" w:color="auto"/>
        <w:bottom w:val="none" w:sz="0" w:space="0" w:color="auto"/>
        <w:right w:val="none" w:sz="0" w:space="0" w:color="auto"/>
      </w:divBdr>
    </w:div>
    <w:div w:id="1432125201">
      <w:bodyDiv w:val="1"/>
      <w:marLeft w:val="0"/>
      <w:marRight w:val="0"/>
      <w:marTop w:val="0"/>
      <w:marBottom w:val="0"/>
      <w:divBdr>
        <w:top w:val="none" w:sz="0" w:space="0" w:color="auto"/>
        <w:left w:val="none" w:sz="0" w:space="0" w:color="auto"/>
        <w:bottom w:val="none" w:sz="0" w:space="0" w:color="auto"/>
        <w:right w:val="none" w:sz="0" w:space="0" w:color="auto"/>
      </w:divBdr>
      <w:divsChild>
        <w:div w:id="355228951">
          <w:marLeft w:val="0"/>
          <w:marRight w:val="0"/>
          <w:marTop w:val="0"/>
          <w:marBottom w:val="0"/>
          <w:divBdr>
            <w:top w:val="single" w:sz="2" w:space="0" w:color="E3E3E3"/>
            <w:left w:val="single" w:sz="2" w:space="0" w:color="E3E3E3"/>
            <w:bottom w:val="single" w:sz="2" w:space="0" w:color="E3E3E3"/>
            <w:right w:val="single" w:sz="2" w:space="0" w:color="E3E3E3"/>
          </w:divBdr>
        </w:div>
        <w:div w:id="1448819391">
          <w:marLeft w:val="0"/>
          <w:marRight w:val="0"/>
          <w:marTop w:val="0"/>
          <w:marBottom w:val="0"/>
          <w:divBdr>
            <w:top w:val="single" w:sz="2" w:space="0" w:color="E3E3E3"/>
            <w:left w:val="single" w:sz="2" w:space="0" w:color="E3E3E3"/>
            <w:bottom w:val="single" w:sz="2" w:space="0" w:color="E3E3E3"/>
            <w:right w:val="single" w:sz="2" w:space="0" w:color="E3E3E3"/>
          </w:divBdr>
        </w:div>
        <w:div w:id="1745489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2821040">
      <w:bodyDiv w:val="1"/>
      <w:marLeft w:val="0"/>
      <w:marRight w:val="0"/>
      <w:marTop w:val="0"/>
      <w:marBottom w:val="0"/>
      <w:divBdr>
        <w:top w:val="none" w:sz="0" w:space="0" w:color="auto"/>
        <w:left w:val="none" w:sz="0" w:space="0" w:color="auto"/>
        <w:bottom w:val="none" w:sz="0" w:space="0" w:color="auto"/>
        <w:right w:val="none" w:sz="0" w:space="0" w:color="auto"/>
      </w:divBdr>
    </w:div>
    <w:div w:id="1474563018">
      <w:bodyDiv w:val="1"/>
      <w:marLeft w:val="0"/>
      <w:marRight w:val="0"/>
      <w:marTop w:val="0"/>
      <w:marBottom w:val="0"/>
      <w:divBdr>
        <w:top w:val="none" w:sz="0" w:space="0" w:color="auto"/>
        <w:left w:val="none" w:sz="0" w:space="0" w:color="auto"/>
        <w:bottom w:val="none" w:sz="0" w:space="0" w:color="auto"/>
        <w:right w:val="none" w:sz="0" w:space="0" w:color="auto"/>
      </w:divBdr>
    </w:div>
    <w:div w:id="1488594471">
      <w:bodyDiv w:val="1"/>
      <w:marLeft w:val="0"/>
      <w:marRight w:val="0"/>
      <w:marTop w:val="0"/>
      <w:marBottom w:val="0"/>
      <w:divBdr>
        <w:top w:val="none" w:sz="0" w:space="0" w:color="auto"/>
        <w:left w:val="none" w:sz="0" w:space="0" w:color="auto"/>
        <w:bottom w:val="none" w:sz="0" w:space="0" w:color="auto"/>
        <w:right w:val="none" w:sz="0" w:space="0" w:color="auto"/>
      </w:divBdr>
      <w:divsChild>
        <w:div w:id="1539734452">
          <w:marLeft w:val="0"/>
          <w:marRight w:val="0"/>
          <w:marTop w:val="0"/>
          <w:marBottom w:val="0"/>
          <w:divBdr>
            <w:top w:val="single" w:sz="2" w:space="0" w:color="E3E3E3"/>
            <w:left w:val="single" w:sz="2" w:space="0" w:color="E3E3E3"/>
            <w:bottom w:val="single" w:sz="2" w:space="0" w:color="E3E3E3"/>
            <w:right w:val="single" w:sz="2" w:space="0" w:color="E3E3E3"/>
          </w:divBdr>
          <w:divsChild>
            <w:div w:id="981734878">
              <w:marLeft w:val="0"/>
              <w:marRight w:val="0"/>
              <w:marTop w:val="0"/>
              <w:marBottom w:val="0"/>
              <w:divBdr>
                <w:top w:val="single" w:sz="2" w:space="0" w:color="E3E3E3"/>
                <w:left w:val="single" w:sz="2" w:space="0" w:color="E3E3E3"/>
                <w:bottom w:val="single" w:sz="2" w:space="0" w:color="E3E3E3"/>
                <w:right w:val="single" w:sz="2" w:space="0" w:color="E3E3E3"/>
              </w:divBdr>
            </w:div>
            <w:div w:id="1845440254">
              <w:marLeft w:val="0"/>
              <w:marRight w:val="0"/>
              <w:marTop w:val="0"/>
              <w:marBottom w:val="0"/>
              <w:divBdr>
                <w:top w:val="single" w:sz="2" w:space="0" w:color="E3E3E3"/>
                <w:left w:val="single" w:sz="2" w:space="0" w:color="E3E3E3"/>
                <w:bottom w:val="single" w:sz="2" w:space="0" w:color="E3E3E3"/>
                <w:right w:val="single" w:sz="2" w:space="0" w:color="E3E3E3"/>
              </w:divBdr>
            </w:div>
            <w:div w:id="1956328380">
              <w:marLeft w:val="0"/>
              <w:marRight w:val="0"/>
              <w:marTop w:val="0"/>
              <w:marBottom w:val="0"/>
              <w:divBdr>
                <w:top w:val="single" w:sz="2" w:space="0" w:color="E3E3E3"/>
                <w:left w:val="single" w:sz="2" w:space="0" w:color="E3E3E3"/>
                <w:bottom w:val="single" w:sz="2" w:space="0" w:color="E3E3E3"/>
                <w:right w:val="single" w:sz="2" w:space="0" w:color="E3E3E3"/>
              </w:divBdr>
            </w:div>
            <w:div w:id="1965303023">
              <w:marLeft w:val="0"/>
              <w:marRight w:val="0"/>
              <w:marTop w:val="0"/>
              <w:marBottom w:val="0"/>
              <w:divBdr>
                <w:top w:val="single" w:sz="2" w:space="0" w:color="E3E3E3"/>
                <w:left w:val="single" w:sz="2" w:space="0" w:color="E3E3E3"/>
                <w:bottom w:val="single" w:sz="2" w:space="0" w:color="E3E3E3"/>
                <w:right w:val="single" w:sz="2" w:space="0" w:color="E3E3E3"/>
              </w:divBdr>
            </w:div>
            <w:div w:id="2111317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8668084">
      <w:bodyDiv w:val="1"/>
      <w:marLeft w:val="0"/>
      <w:marRight w:val="0"/>
      <w:marTop w:val="0"/>
      <w:marBottom w:val="0"/>
      <w:divBdr>
        <w:top w:val="none" w:sz="0" w:space="0" w:color="auto"/>
        <w:left w:val="none" w:sz="0" w:space="0" w:color="auto"/>
        <w:bottom w:val="none" w:sz="0" w:space="0" w:color="auto"/>
        <w:right w:val="none" w:sz="0" w:space="0" w:color="auto"/>
      </w:divBdr>
    </w:div>
    <w:div w:id="1511530416">
      <w:bodyDiv w:val="1"/>
      <w:marLeft w:val="0"/>
      <w:marRight w:val="0"/>
      <w:marTop w:val="0"/>
      <w:marBottom w:val="0"/>
      <w:divBdr>
        <w:top w:val="none" w:sz="0" w:space="0" w:color="auto"/>
        <w:left w:val="none" w:sz="0" w:space="0" w:color="auto"/>
        <w:bottom w:val="none" w:sz="0" w:space="0" w:color="auto"/>
        <w:right w:val="none" w:sz="0" w:space="0" w:color="auto"/>
      </w:divBdr>
    </w:div>
    <w:div w:id="1517764654">
      <w:bodyDiv w:val="1"/>
      <w:marLeft w:val="0"/>
      <w:marRight w:val="0"/>
      <w:marTop w:val="0"/>
      <w:marBottom w:val="0"/>
      <w:divBdr>
        <w:top w:val="none" w:sz="0" w:space="0" w:color="auto"/>
        <w:left w:val="none" w:sz="0" w:space="0" w:color="auto"/>
        <w:bottom w:val="none" w:sz="0" w:space="0" w:color="auto"/>
        <w:right w:val="none" w:sz="0" w:space="0" w:color="auto"/>
      </w:divBdr>
    </w:div>
    <w:div w:id="1551915480">
      <w:bodyDiv w:val="1"/>
      <w:marLeft w:val="0"/>
      <w:marRight w:val="0"/>
      <w:marTop w:val="0"/>
      <w:marBottom w:val="0"/>
      <w:divBdr>
        <w:top w:val="none" w:sz="0" w:space="0" w:color="auto"/>
        <w:left w:val="none" w:sz="0" w:space="0" w:color="auto"/>
        <w:bottom w:val="none" w:sz="0" w:space="0" w:color="auto"/>
        <w:right w:val="none" w:sz="0" w:space="0" w:color="auto"/>
      </w:divBdr>
    </w:div>
    <w:div w:id="1578203809">
      <w:bodyDiv w:val="1"/>
      <w:marLeft w:val="0"/>
      <w:marRight w:val="0"/>
      <w:marTop w:val="0"/>
      <w:marBottom w:val="0"/>
      <w:divBdr>
        <w:top w:val="none" w:sz="0" w:space="0" w:color="auto"/>
        <w:left w:val="none" w:sz="0" w:space="0" w:color="auto"/>
        <w:bottom w:val="none" w:sz="0" w:space="0" w:color="auto"/>
        <w:right w:val="none" w:sz="0" w:space="0" w:color="auto"/>
      </w:divBdr>
    </w:div>
    <w:div w:id="1602571385">
      <w:bodyDiv w:val="1"/>
      <w:marLeft w:val="0"/>
      <w:marRight w:val="0"/>
      <w:marTop w:val="0"/>
      <w:marBottom w:val="0"/>
      <w:divBdr>
        <w:top w:val="none" w:sz="0" w:space="0" w:color="auto"/>
        <w:left w:val="none" w:sz="0" w:space="0" w:color="auto"/>
        <w:bottom w:val="none" w:sz="0" w:space="0" w:color="auto"/>
        <w:right w:val="none" w:sz="0" w:space="0" w:color="auto"/>
      </w:divBdr>
    </w:div>
    <w:div w:id="1623878887">
      <w:bodyDiv w:val="1"/>
      <w:marLeft w:val="0"/>
      <w:marRight w:val="0"/>
      <w:marTop w:val="0"/>
      <w:marBottom w:val="0"/>
      <w:divBdr>
        <w:top w:val="none" w:sz="0" w:space="0" w:color="auto"/>
        <w:left w:val="none" w:sz="0" w:space="0" w:color="auto"/>
        <w:bottom w:val="none" w:sz="0" w:space="0" w:color="auto"/>
        <w:right w:val="none" w:sz="0" w:space="0" w:color="auto"/>
      </w:divBdr>
      <w:divsChild>
        <w:div w:id="166141321">
          <w:marLeft w:val="0"/>
          <w:marRight w:val="0"/>
          <w:marTop w:val="0"/>
          <w:marBottom w:val="0"/>
          <w:divBdr>
            <w:top w:val="single" w:sz="2" w:space="0" w:color="E3E3E3"/>
            <w:left w:val="single" w:sz="2" w:space="0" w:color="E3E3E3"/>
            <w:bottom w:val="single" w:sz="2" w:space="0" w:color="E3E3E3"/>
            <w:right w:val="single" w:sz="2" w:space="0" w:color="E3E3E3"/>
          </w:divBdr>
        </w:div>
        <w:div w:id="329797128">
          <w:marLeft w:val="0"/>
          <w:marRight w:val="0"/>
          <w:marTop w:val="0"/>
          <w:marBottom w:val="0"/>
          <w:divBdr>
            <w:top w:val="single" w:sz="2" w:space="0" w:color="E3E3E3"/>
            <w:left w:val="single" w:sz="2" w:space="0" w:color="E3E3E3"/>
            <w:bottom w:val="single" w:sz="2" w:space="0" w:color="E3E3E3"/>
            <w:right w:val="single" w:sz="2" w:space="0" w:color="E3E3E3"/>
          </w:divBdr>
        </w:div>
        <w:div w:id="1670331793">
          <w:marLeft w:val="0"/>
          <w:marRight w:val="0"/>
          <w:marTop w:val="300"/>
          <w:marBottom w:val="0"/>
          <w:divBdr>
            <w:top w:val="single" w:sz="2" w:space="0" w:color="E3E3E3"/>
            <w:left w:val="single" w:sz="2" w:space="0" w:color="E3E3E3"/>
            <w:bottom w:val="single" w:sz="2" w:space="0" w:color="E3E3E3"/>
            <w:right w:val="single" w:sz="2" w:space="0" w:color="E3E3E3"/>
          </w:divBdr>
        </w:div>
      </w:divsChild>
    </w:div>
    <w:div w:id="1647852728">
      <w:bodyDiv w:val="1"/>
      <w:marLeft w:val="0"/>
      <w:marRight w:val="0"/>
      <w:marTop w:val="0"/>
      <w:marBottom w:val="0"/>
      <w:divBdr>
        <w:top w:val="none" w:sz="0" w:space="0" w:color="auto"/>
        <w:left w:val="none" w:sz="0" w:space="0" w:color="auto"/>
        <w:bottom w:val="none" w:sz="0" w:space="0" w:color="auto"/>
        <w:right w:val="none" w:sz="0" w:space="0" w:color="auto"/>
      </w:divBdr>
      <w:divsChild>
        <w:div w:id="269896817">
          <w:marLeft w:val="0"/>
          <w:marRight w:val="0"/>
          <w:marTop w:val="0"/>
          <w:marBottom w:val="300"/>
          <w:divBdr>
            <w:top w:val="single" w:sz="2" w:space="0" w:color="E3E3E3"/>
            <w:left w:val="single" w:sz="2" w:space="0" w:color="E3E3E3"/>
            <w:bottom w:val="single" w:sz="2" w:space="0" w:color="E3E3E3"/>
            <w:right w:val="single" w:sz="2" w:space="0" w:color="E3E3E3"/>
          </w:divBdr>
        </w:div>
        <w:div w:id="746221478">
          <w:marLeft w:val="0"/>
          <w:marRight w:val="0"/>
          <w:marTop w:val="0"/>
          <w:marBottom w:val="300"/>
          <w:divBdr>
            <w:top w:val="single" w:sz="2" w:space="0" w:color="E3E3E3"/>
            <w:left w:val="single" w:sz="2" w:space="0" w:color="E3E3E3"/>
            <w:bottom w:val="single" w:sz="2" w:space="0" w:color="E3E3E3"/>
            <w:right w:val="single" w:sz="2" w:space="0" w:color="E3E3E3"/>
          </w:divBdr>
        </w:div>
        <w:div w:id="1468208421">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1722903443">
      <w:bodyDiv w:val="1"/>
      <w:marLeft w:val="0"/>
      <w:marRight w:val="0"/>
      <w:marTop w:val="0"/>
      <w:marBottom w:val="0"/>
      <w:divBdr>
        <w:top w:val="none" w:sz="0" w:space="0" w:color="auto"/>
        <w:left w:val="none" w:sz="0" w:space="0" w:color="auto"/>
        <w:bottom w:val="none" w:sz="0" w:space="0" w:color="auto"/>
        <w:right w:val="none" w:sz="0" w:space="0" w:color="auto"/>
      </w:divBdr>
    </w:div>
    <w:div w:id="1780559937">
      <w:bodyDiv w:val="1"/>
      <w:marLeft w:val="0"/>
      <w:marRight w:val="0"/>
      <w:marTop w:val="0"/>
      <w:marBottom w:val="0"/>
      <w:divBdr>
        <w:top w:val="none" w:sz="0" w:space="0" w:color="auto"/>
        <w:left w:val="none" w:sz="0" w:space="0" w:color="auto"/>
        <w:bottom w:val="none" w:sz="0" w:space="0" w:color="auto"/>
        <w:right w:val="none" w:sz="0" w:space="0" w:color="auto"/>
      </w:divBdr>
    </w:div>
    <w:div w:id="1812137989">
      <w:bodyDiv w:val="1"/>
      <w:marLeft w:val="0"/>
      <w:marRight w:val="0"/>
      <w:marTop w:val="0"/>
      <w:marBottom w:val="0"/>
      <w:divBdr>
        <w:top w:val="none" w:sz="0" w:space="0" w:color="auto"/>
        <w:left w:val="none" w:sz="0" w:space="0" w:color="auto"/>
        <w:bottom w:val="none" w:sz="0" w:space="0" w:color="auto"/>
        <w:right w:val="none" w:sz="0" w:space="0" w:color="auto"/>
      </w:divBdr>
    </w:div>
    <w:div w:id="1822506302">
      <w:bodyDiv w:val="1"/>
      <w:marLeft w:val="0"/>
      <w:marRight w:val="0"/>
      <w:marTop w:val="0"/>
      <w:marBottom w:val="0"/>
      <w:divBdr>
        <w:top w:val="none" w:sz="0" w:space="0" w:color="auto"/>
        <w:left w:val="none" w:sz="0" w:space="0" w:color="auto"/>
        <w:bottom w:val="none" w:sz="0" w:space="0" w:color="auto"/>
        <w:right w:val="none" w:sz="0" w:space="0" w:color="auto"/>
      </w:divBdr>
      <w:divsChild>
        <w:div w:id="376127658">
          <w:marLeft w:val="0"/>
          <w:marRight w:val="0"/>
          <w:marTop w:val="0"/>
          <w:marBottom w:val="0"/>
          <w:divBdr>
            <w:top w:val="single" w:sz="2" w:space="0" w:color="E3E3E3"/>
            <w:left w:val="single" w:sz="2" w:space="0" w:color="E3E3E3"/>
            <w:bottom w:val="single" w:sz="2" w:space="0" w:color="E3E3E3"/>
            <w:right w:val="single" w:sz="2" w:space="0" w:color="E3E3E3"/>
          </w:divBdr>
        </w:div>
        <w:div w:id="1397388459">
          <w:marLeft w:val="0"/>
          <w:marRight w:val="0"/>
          <w:marTop w:val="0"/>
          <w:marBottom w:val="0"/>
          <w:divBdr>
            <w:top w:val="single" w:sz="2" w:space="0" w:color="E3E3E3"/>
            <w:left w:val="single" w:sz="2" w:space="0" w:color="E3E3E3"/>
            <w:bottom w:val="single" w:sz="2" w:space="0" w:color="E3E3E3"/>
            <w:right w:val="single" w:sz="2" w:space="0" w:color="E3E3E3"/>
          </w:divBdr>
        </w:div>
        <w:div w:id="1736665326">
          <w:marLeft w:val="0"/>
          <w:marRight w:val="0"/>
          <w:marTop w:val="300"/>
          <w:marBottom w:val="0"/>
          <w:divBdr>
            <w:top w:val="single" w:sz="2" w:space="0" w:color="E3E3E3"/>
            <w:left w:val="single" w:sz="2" w:space="0" w:color="E3E3E3"/>
            <w:bottom w:val="single" w:sz="2" w:space="0" w:color="E3E3E3"/>
            <w:right w:val="single" w:sz="2" w:space="0" w:color="E3E3E3"/>
          </w:divBdr>
        </w:div>
      </w:divsChild>
    </w:div>
    <w:div w:id="1835030490">
      <w:bodyDiv w:val="1"/>
      <w:marLeft w:val="0"/>
      <w:marRight w:val="0"/>
      <w:marTop w:val="0"/>
      <w:marBottom w:val="0"/>
      <w:divBdr>
        <w:top w:val="none" w:sz="0" w:space="0" w:color="auto"/>
        <w:left w:val="none" w:sz="0" w:space="0" w:color="auto"/>
        <w:bottom w:val="none" w:sz="0" w:space="0" w:color="auto"/>
        <w:right w:val="none" w:sz="0" w:space="0" w:color="auto"/>
      </w:divBdr>
    </w:div>
    <w:div w:id="1843204558">
      <w:bodyDiv w:val="1"/>
      <w:marLeft w:val="0"/>
      <w:marRight w:val="0"/>
      <w:marTop w:val="0"/>
      <w:marBottom w:val="0"/>
      <w:divBdr>
        <w:top w:val="none" w:sz="0" w:space="0" w:color="auto"/>
        <w:left w:val="none" w:sz="0" w:space="0" w:color="auto"/>
        <w:bottom w:val="none" w:sz="0" w:space="0" w:color="auto"/>
        <w:right w:val="none" w:sz="0" w:space="0" w:color="auto"/>
      </w:divBdr>
      <w:divsChild>
        <w:div w:id="90394652">
          <w:marLeft w:val="0"/>
          <w:marRight w:val="0"/>
          <w:marTop w:val="0"/>
          <w:marBottom w:val="0"/>
          <w:divBdr>
            <w:top w:val="single" w:sz="2" w:space="0" w:color="E3E3E3"/>
            <w:left w:val="single" w:sz="2" w:space="0" w:color="E3E3E3"/>
            <w:bottom w:val="single" w:sz="2" w:space="0" w:color="E3E3E3"/>
            <w:right w:val="single" w:sz="2" w:space="0" w:color="E3E3E3"/>
          </w:divBdr>
        </w:div>
        <w:div w:id="886986187">
          <w:marLeft w:val="0"/>
          <w:marRight w:val="0"/>
          <w:marTop w:val="0"/>
          <w:marBottom w:val="300"/>
          <w:divBdr>
            <w:top w:val="single" w:sz="2" w:space="0" w:color="E3E3E3"/>
            <w:left w:val="single" w:sz="2" w:space="0" w:color="E3E3E3"/>
            <w:bottom w:val="single" w:sz="2" w:space="0" w:color="E3E3E3"/>
            <w:right w:val="single" w:sz="2" w:space="0" w:color="E3E3E3"/>
          </w:divBdr>
        </w:div>
        <w:div w:id="1140801155">
          <w:marLeft w:val="0"/>
          <w:marRight w:val="0"/>
          <w:marTop w:val="0"/>
          <w:marBottom w:val="300"/>
          <w:divBdr>
            <w:top w:val="single" w:sz="2" w:space="0" w:color="E3E3E3"/>
            <w:left w:val="single" w:sz="2" w:space="0" w:color="E3E3E3"/>
            <w:bottom w:val="single" w:sz="2" w:space="0" w:color="E3E3E3"/>
            <w:right w:val="single" w:sz="2" w:space="0" w:color="E3E3E3"/>
          </w:divBdr>
        </w:div>
        <w:div w:id="1812553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8715485">
      <w:bodyDiv w:val="1"/>
      <w:marLeft w:val="0"/>
      <w:marRight w:val="0"/>
      <w:marTop w:val="0"/>
      <w:marBottom w:val="0"/>
      <w:divBdr>
        <w:top w:val="none" w:sz="0" w:space="0" w:color="auto"/>
        <w:left w:val="none" w:sz="0" w:space="0" w:color="auto"/>
        <w:bottom w:val="none" w:sz="0" w:space="0" w:color="auto"/>
        <w:right w:val="none" w:sz="0" w:space="0" w:color="auto"/>
      </w:divBdr>
    </w:div>
    <w:div w:id="1854878606">
      <w:bodyDiv w:val="1"/>
      <w:marLeft w:val="0"/>
      <w:marRight w:val="0"/>
      <w:marTop w:val="0"/>
      <w:marBottom w:val="0"/>
      <w:divBdr>
        <w:top w:val="none" w:sz="0" w:space="0" w:color="auto"/>
        <w:left w:val="none" w:sz="0" w:space="0" w:color="auto"/>
        <w:bottom w:val="none" w:sz="0" w:space="0" w:color="auto"/>
        <w:right w:val="none" w:sz="0" w:space="0" w:color="auto"/>
      </w:divBdr>
    </w:div>
    <w:div w:id="1864395514">
      <w:bodyDiv w:val="1"/>
      <w:marLeft w:val="0"/>
      <w:marRight w:val="0"/>
      <w:marTop w:val="0"/>
      <w:marBottom w:val="0"/>
      <w:divBdr>
        <w:top w:val="none" w:sz="0" w:space="0" w:color="auto"/>
        <w:left w:val="none" w:sz="0" w:space="0" w:color="auto"/>
        <w:bottom w:val="none" w:sz="0" w:space="0" w:color="auto"/>
        <w:right w:val="none" w:sz="0" w:space="0" w:color="auto"/>
      </w:divBdr>
      <w:divsChild>
        <w:div w:id="2031369473">
          <w:marLeft w:val="0"/>
          <w:marRight w:val="0"/>
          <w:marTop w:val="0"/>
          <w:marBottom w:val="0"/>
          <w:divBdr>
            <w:top w:val="single" w:sz="2" w:space="0" w:color="E3E3E3"/>
            <w:left w:val="single" w:sz="2" w:space="0" w:color="E3E3E3"/>
            <w:bottom w:val="single" w:sz="2" w:space="0" w:color="E3E3E3"/>
            <w:right w:val="single" w:sz="2" w:space="0" w:color="E3E3E3"/>
          </w:divBdr>
          <w:divsChild>
            <w:div w:id="1301152478">
              <w:marLeft w:val="0"/>
              <w:marRight w:val="0"/>
              <w:marTop w:val="0"/>
              <w:marBottom w:val="0"/>
              <w:divBdr>
                <w:top w:val="single" w:sz="2" w:space="0" w:color="E3E3E3"/>
                <w:left w:val="single" w:sz="2" w:space="0" w:color="E3E3E3"/>
                <w:bottom w:val="single" w:sz="2" w:space="0" w:color="E3E3E3"/>
                <w:right w:val="single" w:sz="2" w:space="0" w:color="E3E3E3"/>
              </w:divBdr>
            </w:div>
            <w:div w:id="1579947926">
              <w:marLeft w:val="0"/>
              <w:marRight w:val="0"/>
              <w:marTop w:val="0"/>
              <w:marBottom w:val="0"/>
              <w:divBdr>
                <w:top w:val="single" w:sz="2" w:space="0" w:color="E3E3E3"/>
                <w:left w:val="single" w:sz="2" w:space="0" w:color="E3E3E3"/>
                <w:bottom w:val="single" w:sz="2" w:space="0" w:color="E3E3E3"/>
                <w:right w:val="single" w:sz="2" w:space="0" w:color="E3E3E3"/>
              </w:divBdr>
            </w:div>
            <w:div w:id="1954357370">
              <w:marLeft w:val="0"/>
              <w:marRight w:val="0"/>
              <w:marTop w:val="0"/>
              <w:marBottom w:val="0"/>
              <w:divBdr>
                <w:top w:val="single" w:sz="2" w:space="0" w:color="E3E3E3"/>
                <w:left w:val="single" w:sz="2" w:space="0" w:color="E3E3E3"/>
                <w:bottom w:val="single" w:sz="2" w:space="0" w:color="E3E3E3"/>
                <w:right w:val="single" w:sz="2" w:space="0" w:color="E3E3E3"/>
              </w:divBdr>
            </w:div>
            <w:div w:id="2001155619">
              <w:marLeft w:val="0"/>
              <w:marRight w:val="0"/>
              <w:marTop w:val="0"/>
              <w:marBottom w:val="0"/>
              <w:divBdr>
                <w:top w:val="single" w:sz="2" w:space="0" w:color="E3E3E3"/>
                <w:left w:val="single" w:sz="2" w:space="0" w:color="E3E3E3"/>
                <w:bottom w:val="single" w:sz="2" w:space="0" w:color="E3E3E3"/>
                <w:right w:val="single" w:sz="2" w:space="0" w:color="E3E3E3"/>
              </w:divBdr>
            </w:div>
            <w:div w:id="2032757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09807723">
      <w:bodyDiv w:val="1"/>
      <w:marLeft w:val="0"/>
      <w:marRight w:val="0"/>
      <w:marTop w:val="0"/>
      <w:marBottom w:val="0"/>
      <w:divBdr>
        <w:top w:val="none" w:sz="0" w:space="0" w:color="auto"/>
        <w:left w:val="none" w:sz="0" w:space="0" w:color="auto"/>
        <w:bottom w:val="none" w:sz="0" w:space="0" w:color="auto"/>
        <w:right w:val="none" w:sz="0" w:space="0" w:color="auto"/>
      </w:divBdr>
    </w:div>
    <w:div w:id="1917587402">
      <w:bodyDiv w:val="1"/>
      <w:marLeft w:val="0"/>
      <w:marRight w:val="0"/>
      <w:marTop w:val="0"/>
      <w:marBottom w:val="0"/>
      <w:divBdr>
        <w:top w:val="none" w:sz="0" w:space="0" w:color="auto"/>
        <w:left w:val="none" w:sz="0" w:space="0" w:color="auto"/>
        <w:bottom w:val="none" w:sz="0" w:space="0" w:color="auto"/>
        <w:right w:val="none" w:sz="0" w:space="0" w:color="auto"/>
      </w:divBdr>
    </w:div>
    <w:div w:id="212843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s://polaridad.es/analisis-en-el-dominio-de-la-frecuencia/"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1.wdp"/><Relationship Id="rId32" Type="http://schemas.openxmlformats.org/officeDocument/2006/relationships/hyperlink" Target="https://analisiscd.files.wordpress.com/2014/08/amplificadores-operacionales-y-circuitos-integrados-lineales-4c2ba-ed-r-f-coughlin-f-f-driscoll.pdf" TargetMode="External"/><Relationship Id="rId37" Type="http://schemas.openxmlformats.org/officeDocument/2006/relationships/hyperlink" Target="https://sepwww.stanford.edu/sep/prof/fgdp/c2/paper_html/node6.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eng.libretexts.org/Bookshelves/Electrical_Engineering/Electronics/Operational_Amplifiers_and_Linear_Integrated_Circuits_-_Theory_and_Application_(Fiore)/11%3A_Active_Filters/11.07%3A_Band-Pass_Filter_Realization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www.eeeguide.com/band-pass-filter-circuit-diagra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analog.com/en/resources/analog-dialogue/articles/band-pass-response-in-active-filters.html" TargetMode="External"/><Relationship Id="rId38"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bce1a219-d9ee-4771-9d80-a905993e19a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C9C14371BB2F40A7C2265910FC799F" ma:contentTypeVersion="18" ma:contentTypeDescription="Create a new document." ma:contentTypeScope="" ma:versionID="0816c07d394483069f64d86166a1a553">
  <xsd:schema xmlns:xsd="http://www.w3.org/2001/XMLSchema" xmlns:xs="http://www.w3.org/2001/XMLSchema" xmlns:p="http://schemas.microsoft.com/office/2006/metadata/properties" xmlns:ns3="bce1a219-d9ee-4771-9d80-a905993e19a2" xmlns:ns4="83878fe5-0e1c-48e6-a64a-5a2553aae723" targetNamespace="http://schemas.microsoft.com/office/2006/metadata/properties" ma:root="true" ma:fieldsID="450562a8ed1777437ef692bc5d1f1248" ns3:_="" ns4:_="">
    <xsd:import namespace="bce1a219-d9ee-4771-9d80-a905993e19a2"/>
    <xsd:import namespace="83878fe5-0e1c-48e6-a64a-5a2553aae72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e1a219-d9ee-4771-9d80-a905993e19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3878fe5-0e1c-48e6-a64a-5a2553aae72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B2AAB4-9165-419A-9A23-6B5E380EEAFC}">
  <ds:schemaRefs>
    <ds:schemaRef ds:uri="http://schemas.openxmlformats.org/officeDocument/2006/bibliography"/>
  </ds:schemaRefs>
</ds:datastoreItem>
</file>

<file path=customXml/itemProps2.xml><?xml version="1.0" encoding="utf-8"?>
<ds:datastoreItem xmlns:ds="http://schemas.openxmlformats.org/officeDocument/2006/customXml" ds:itemID="{9DC4EB16-7CD3-44AC-8801-C0EF57DD282A}">
  <ds:schemaRefs>
    <ds:schemaRef ds:uri="http://schemas.microsoft.com/office/2006/metadata/properties"/>
    <ds:schemaRef ds:uri="http://schemas.microsoft.com/office/infopath/2007/PartnerControls"/>
    <ds:schemaRef ds:uri="bce1a219-d9ee-4771-9d80-a905993e19a2"/>
  </ds:schemaRefs>
</ds:datastoreItem>
</file>

<file path=customXml/itemProps3.xml><?xml version="1.0" encoding="utf-8"?>
<ds:datastoreItem xmlns:ds="http://schemas.openxmlformats.org/officeDocument/2006/customXml" ds:itemID="{C83EEC3C-C82D-4B17-9826-F2A480B5A2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e1a219-d9ee-4771-9d80-a905993e19a2"/>
    <ds:schemaRef ds:uri="83878fe5-0e1c-48e6-a64a-5a2553aae7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ECAEA6-96B3-4E50-BC52-75FA9E0657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31</Pages>
  <Words>6645</Words>
  <Characters>36548</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43107</CharactersWithSpaces>
  <SharedDoc>false</SharedDoc>
  <HLinks>
    <vt:vector size="36" baseType="variant">
      <vt:variant>
        <vt:i4>3276809</vt:i4>
      </vt:variant>
      <vt:variant>
        <vt:i4>48</vt:i4>
      </vt:variant>
      <vt:variant>
        <vt:i4>0</vt:i4>
      </vt:variant>
      <vt:variant>
        <vt:i4>5</vt:i4>
      </vt:variant>
      <vt:variant>
        <vt:lpwstr>https://sepwww.stanford.edu/sep/prof/fgdp/c2/paper_html/node6.html</vt:lpwstr>
      </vt:variant>
      <vt:variant>
        <vt:lpwstr/>
      </vt:variant>
      <vt:variant>
        <vt:i4>3342383</vt:i4>
      </vt:variant>
      <vt:variant>
        <vt:i4>45</vt:i4>
      </vt:variant>
      <vt:variant>
        <vt:i4>0</vt:i4>
      </vt:variant>
      <vt:variant>
        <vt:i4>5</vt:i4>
      </vt:variant>
      <vt:variant>
        <vt:lpwstr>https://eng.libretexts.org/Bookshelves/Electrical_Engineering/Electronics/Operational_Amplifiers_and_Linear_Integrated_Circuits_-_Theory_and_Application_(Fiore)/11%3A_Active_Filters/11.07%3A_Band-Pass_Filter_Realizations</vt:lpwstr>
      </vt:variant>
      <vt:variant>
        <vt:lpwstr/>
      </vt:variant>
      <vt:variant>
        <vt:i4>3604593</vt:i4>
      </vt:variant>
      <vt:variant>
        <vt:i4>42</vt:i4>
      </vt:variant>
      <vt:variant>
        <vt:i4>0</vt:i4>
      </vt:variant>
      <vt:variant>
        <vt:i4>5</vt:i4>
      </vt:variant>
      <vt:variant>
        <vt:lpwstr>https://www.eeeguide.com/band-pass-filter-circuit-diagram/</vt:lpwstr>
      </vt:variant>
      <vt:variant>
        <vt:lpwstr/>
      </vt:variant>
      <vt:variant>
        <vt:i4>5308435</vt:i4>
      </vt:variant>
      <vt:variant>
        <vt:i4>39</vt:i4>
      </vt:variant>
      <vt:variant>
        <vt:i4>0</vt:i4>
      </vt:variant>
      <vt:variant>
        <vt:i4>5</vt:i4>
      </vt:variant>
      <vt:variant>
        <vt:lpwstr>https://polaridad.es/analisis-en-el-dominio-de-la-frecuencia/</vt:lpwstr>
      </vt:variant>
      <vt:variant>
        <vt:lpwstr/>
      </vt:variant>
      <vt:variant>
        <vt:i4>7340085</vt:i4>
      </vt:variant>
      <vt:variant>
        <vt:i4>36</vt:i4>
      </vt:variant>
      <vt:variant>
        <vt:i4>0</vt:i4>
      </vt:variant>
      <vt:variant>
        <vt:i4>5</vt:i4>
      </vt:variant>
      <vt:variant>
        <vt:lpwstr>https://www.analog.com/en/resources/analog-dialogue/articles/band-pass-response-in-active-filters.html</vt:lpwstr>
      </vt:variant>
      <vt:variant>
        <vt:lpwstr/>
      </vt:variant>
      <vt:variant>
        <vt:i4>3932287</vt:i4>
      </vt:variant>
      <vt:variant>
        <vt:i4>33</vt:i4>
      </vt:variant>
      <vt:variant>
        <vt:i4>0</vt:i4>
      </vt:variant>
      <vt:variant>
        <vt:i4>5</vt:i4>
      </vt:variant>
      <vt:variant>
        <vt:lpwstr>https://analisiscd.files.wordpress.com/2014/08/amplificadores-operacionales-y-circuitos-integrados-lineales-4c2ba-ed-r-f-coughlin-f-f-driscoll.pdf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JOSE   JARA PINTO</dc:creator>
  <cp:keywords/>
  <dc:description/>
  <cp:lastModifiedBy>ELIAS JOSE   JARA PINTO</cp:lastModifiedBy>
  <cp:revision>5</cp:revision>
  <cp:lastPrinted>2025-09-05T00:29:00Z</cp:lastPrinted>
  <dcterms:created xsi:type="dcterms:W3CDTF">2025-09-04T22:40:00Z</dcterms:created>
  <dcterms:modified xsi:type="dcterms:W3CDTF">2025-09-05T00:29:00Z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0x01010079C9C14371BB2F40A7C2265910FC799F</vt:lpwstr>
  </property>
</Properties>
</file>