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A8081" w14:textId="77777777" w:rsidR="00A22CDC" w:rsidRDefault="00A22CDC" w:rsidP="00A22CDC">
      <w:pPr>
        <w:pStyle w:val="avec-bold"/>
        <w:shd w:val="clear" w:color="auto" w:fill="FFFFFF"/>
        <w:spacing w:before="0" w:beforeAutospacing="0" w:after="240" w:afterAutospacing="0"/>
        <w:rPr>
          <w:rFonts w:ascii="Montserrat-Regular" w:hAnsi="Montserrat-Regular"/>
          <w:color w:val="000000"/>
        </w:rPr>
      </w:pPr>
      <w:r>
        <w:rPr>
          <w:rFonts w:ascii="Montserrat-Regular" w:hAnsi="Montserrat-Regular"/>
          <w:color w:val="000000"/>
        </w:rPr>
        <w:t>O ciclo de estudos conducente ao grau de mestre integra obrigatoriamente um trabalho final na forma de dissertação de natureza científica ou um trabalho de projeto de natureza aplicada.</w:t>
      </w:r>
    </w:p>
    <w:p w14:paraId="4730C3FB" w14:textId="77777777" w:rsidR="00A22CDC" w:rsidRDefault="00A22CDC" w:rsidP="00A22CDC">
      <w:pPr>
        <w:pStyle w:val="small-text"/>
        <w:shd w:val="clear" w:color="auto" w:fill="FFFFFF"/>
        <w:spacing w:before="0" w:beforeAutospacing="0" w:after="240" w:afterAutospacing="0"/>
        <w:rPr>
          <w:rFonts w:ascii="Montserrat-Regular" w:hAnsi="Montserrat-Regular"/>
          <w:color w:val="000000"/>
        </w:rPr>
      </w:pPr>
      <w:r>
        <w:rPr>
          <w:rFonts w:ascii="Montserrat-Regular" w:hAnsi="Montserrat-Regular"/>
          <w:color w:val="000000"/>
        </w:rPr>
        <w:t>A </w:t>
      </w:r>
      <w:r>
        <w:rPr>
          <w:rStyle w:val="sans-bold"/>
          <w:rFonts w:ascii="Montserrat-Bold" w:hAnsi="Montserrat-Bold"/>
          <w:color w:val="000000"/>
        </w:rPr>
        <w:t>dissertação</w:t>
      </w:r>
      <w:r>
        <w:rPr>
          <w:rFonts w:ascii="Montserrat-Regular" w:hAnsi="Montserrat-Regular"/>
          <w:color w:val="000000"/>
        </w:rPr>
        <w:t> incide sobre um tema ou tópico do domínio de conhecimento do mestrado. Deve incluir o enquadramento do tema com uma revisão do estado da arte e da literatura relevante, os objetivos propostos, uma descrição do trabalho realizado, uma discussão crítica dos resultados obtidos e sua comparação com o estado da arte e ainda uma síntese conclusiva com sugestões para trabalho futuro.</w:t>
      </w:r>
    </w:p>
    <w:p w14:paraId="34DB5C56" w14:textId="77777777" w:rsidR="00A22CDC" w:rsidRDefault="00A22CDC" w:rsidP="00A22CDC">
      <w:pPr>
        <w:pStyle w:val="small-text"/>
        <w:shd w:val="clear" w:color="auto" w:fill="FFFFFF"/>
        <w:spacing w:before="0" w:beforeAutospacing="0" w:after="240" w:afterAutospacing="0"/>
        <w:rPr>
          <w:rFonts w:ascii="Montserrat-Regular" w:hAnsi="Montserrat-Regular"/>
          <w:color w:val="000000"/>
        </w:rPr>
      </w:pPr>
      <w:r>
        <w:rPr>
          <w:rFonts w:ascii="Montserrat-Regular" w:hAnsi="Montserrat-Regular"/>
          <w:color w:val="000000"/>
        </w:rPr>
        <w:t>O </w:t>
      </w:r>
      <w:r>
        <w:rPr>
          <w:rStyle w:val="sans-bold"/>
          <w:rFonts w:ascii="Montserrat-Bold" w:hAnsi="Montserrat-Bold"/>
          <w:color w:val="000000"/>
        </w:rPr>
        <w:t>trabalho de projeto</w:t>
      </w:r>
      <w:r>
        <w:rPr>
          <w:rFonts w:ascii="Montserrat-Regular" w:hAnsi="Montserrat-Regular"/>
          <w:color w:val="000000"/>
        </w:rPr>
        <w:t> incide sobre um tema ou tópico do domínio de conhecimento do mestrado e que apresenta resultados, soluções e recomendações resultantes da experiência adquirida na sua elaboração, devendo incluir um enquadramento teórico, uma adequada justificação metodológica e análise crítica dos resultados obtidos.</w:t>
      </w:r>
    </w:p>
    <w:p w14:paraId="5E721526" w14:textId="77777777" w:rsidR="00A22CDC" w:rsidRDefault="00A22CDC" w:rsidP="00A22CDC">
      <w:pPr>
        <w:pStyle w:val="small-text"/>
        <w:shd w:val="clear" w:color="auto" w:fill="FFFFFF"/>
        <w:spacing w:before="0" w:beforeAutospacing="0" w:after="240" w:afterAutospacing="0"/>
        <w:rPr>
          <w:rFonts w:ascii="Montserrat-Regular" w:hAnsi="Montserrat-Regular"/>
          <w:color w:val="000000"/>
        </w:rPr>
      </w:pPr>
      <w:r>
        <w:rPr>
          <w:rStyle w:val="sans-bold"/>
          <w:rFonts w:ascii="Montserrat-Bold" w:hAnsi="Montserrat-Bold"/>
          <w:color w:val="000000"/>
        </w:rPr>
        <w:t>A entrega da dissertação/trabalho de projeto é um processo realizado exclusivamente online, no Fénix, no portal Trabalho Académico. O estudante deve atender ao seguinte:</w:t>
      </w:r>
    </w:p>
    <w:p w14:paraId="55397ABB" w14:textId="7AB642E2" w:rsidR="00C21E4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Prazos de entrega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8"/>
        <w:gridCol w:w="1900"/>
      </w:tblGrid>
      <w:tr w:rsidR="00A22CDC" w:rsidRPr="00A22CDC" w14:paraId="4DD2D13F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F819DB" w14:textId="77777777" w:rsidR="00A22CDC" w:rsidRPr="00A22CDC" w:rsidRDefault="00A22CDC" w:rsidP="00A22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48E45" w14:textId="77777777" w:rsidR="00A22CDC" w:rsidRPr="00A22CDC" w:rsidRDefault="00A22CDC" w:rsidP="00A22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  <w:t>Até</w:t>
            </w:r>
          </w:p>
        </w:tc>
      </w:tr>
      <w:tr w:rsidR="00A22CDC" w:rsidRPr="00A22CDC" w14:paraId="1F0B9A1E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B2321C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Montserrat-Bold" w:eastAsia="Times New Roman" w:hAnsi="Montserrat-Bold" w:cs="Times New Roman"/>
                <w:color w:val="212529"/>
                <w:sz w:val="24"/>
                <w:szCs w:val="24"/>
                <w:lang w:eastAsia="pt-PT"/>
              </w:rPr>
              <w:t>Entrega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915F0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Montserrat-Bold" w:eastAsia="Times New Roman" w:hAnsi="Montserrat-Bold" w:cs="Times New Roman"/>
                <w:color w:val="212529"/>
                <w:sz w:val="24"/>
                <w:szCs w:val="24"/>
                <w:lang w:eastAsia="pt-PT"/>
              </w:rPr>
              <w:t>30/9/2025</w:t>
            </w:r>
          </w:p>
        </w:tc>
      </w:tr>
      <w:tr w:rsidR="00A22CDC" w:rsidRPr="00A22CDC" w14:paraId="73495DFF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4232E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Montserrat-Bold" w:eastAsia="Times New Roman" w:hAnsi="Montserrat-Bold" w:cs="Times New Roman"/>
                <w:color w:val="212529"/>
                <w:sz w:val="24"/>
                <w:szCs w:val="24"/>
                <w:lang w:eastAsia="pt-PT"/>
              </w:rPr>
              <w:t>Entrega com prorrogação de prazo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64A9D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Montserrat-Bold" w:eastAsia="Times New Roman" w:hAnsi="Montserrat-Bold" w:cs="Times New Roman"/>
                <w:color w:val="212529"/>
                <w:sz w:val="24"/>
                <w:szCs w:val="24"/>
                <w:lang w:eastAsia="pt-PT"/>
              </w:rPr>
              <w:t>31/10/2025</w:t>
            </w:r>
          </w:p>
        </w:tc>
      </w:tr>
    </w:tbl>
    <w:p w14:paraId="60A7EE3B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56B2B2C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PRORROGAÇÃO DE PRAZO</w:t>
      </w:r>
    </w:p>
    <w:p w14:paraId="1B63F361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Os estudantes que não consigam cumprir o deadline de entrega e que pretendam solicitar a prorrogação de prazo devem fazê-lo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até 13 de outubro</w:t>
      </w: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, sujeito ao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pagamento de €150,00</w:t>
      </w: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47C9326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A25FA84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&gt; Como APRESENTAR o pedido</w:t>
      </w:r>
    </w:p>
    <w:p w14:paraId="3E084809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1. Aceder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Fénix+ &gt; Portal de aluno &gt; Trabalhos académicos</w:t>
      </w:r>
    </w:p>
    <w:p w14:paraId="5EC04FF1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2. Selecionar opção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ADIAMENTO DO PRAZO DE ENTREGA</w:t>
      </w:r>
    </w:p>
    <w:p w14:paraId="12C7C61E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3. Liquidar o respetivo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emolumento</w:t>
      </w: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, cujas referências para pagamento se encontram disponíveis em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 xml:space="preserve"> Fénix+ &gt; </w:t>
      </w:r>
      <w:proofErr w:type="spellStart"/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myFenix</w:t>
      </w:r>
      <w:proofErr w:type="spellEnd"/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 xml:space="preserve"> &gt; Serviços &gt; Conta corrente </w:t>
      </w:r>
    </w:p>
    <w:p w14:paraId="15082027" w14:textId="77777777" w:rsidR="00A22CDC" w:rsidRPr="00A22CDC" w:rsidRDefault="00A22CDC" w:rsidP="00A22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-</w:t>
      </w:r>
    </w:p>
    <w:p w14:paraId="73C634EF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Informação adicional sobre a disponibilização do emolumento</w:t>
      </w:r>
    </w:p>
    <w:p w14:paraId="15E99A94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&gt; Desde que é feito o pedido de adiamento do prazo de entrega, o estudante tem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 2 dias para liquidar o emolumento</w:t>
      </w: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DDBED04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&gt; Depois de liquidado o emolumento, o sistema demora 1 hora até mudar de estado do processo.</w:t>
      </w:r>
    </w:p>
    <w:p w14:paraId="392096B5" w14:textId="77777777" w:rsidR="00A22CDC" w:rsidRPr="00A22CDC" w:rsidRDefault="00A22CDC" w:rsidP="00A22C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&gt; Exclusivamente </w:t>
      </w:r>
      <w:proofErr w:type="gramStart"/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por </w:t>
      </w:r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referência multibanco</w:t>
      </w:r>
      <w:proofErr w:type="gramEnd"/>
      <w:r w:rsidRPr="00A22CDC">
        <w:rPr>
          <w:rFonts w:ascii="Montserrat-Bold" w:eastAsia="Times New Roman" w:hAnsi="Montserrat-Bold" w:cs="Times New Roman"/>
          <w:sz w:val="24"/>
          <w:szCs w:val="24"/>
          <w:lang w:eastAsia="pt-PT"/>
        </w:rPr>
        <w:t> </w:t>
      </w:r>
      <w:r w:rsidRPr="00A22CDC">
        <w:rPr>
          <w:rFonts w:ascii="Times New Roman" w:eastAsia="Times New Roman" w:hAnsi="Times New Roman" w:cs="Times New Roman"/>
          <w:sz w:val="24"/>
          <w:szCs w:val="24"/>
          <w:lang w:eastAsia="pt-PT"/>
        </w:rPr>
        <w:t>ou, excecionalmente, cartão de crédito.</w:t>
      </w:r>
    </w:p>
    <w:p w14:paraId="3D30C5CC" w14:textId="1F202EE5" w:rsidR="00A22CD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 xml:space="preserve">Entrega do trabalho | Doc. </w:t>
      </w: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N</w:t>
      </w: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ecessários</w:t>
      </w:r>
    </w:p>
    <w:p w14:paraId="028B40FD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color w:val="000000"/>
          <w:sz w:val="24"/>
          <w:szCs w:val="24"/>
          <w:lang w:eastAsia="pt-PT"/>
        </w:rPr>
        <w:t>O estudante introduz a dissertação/ trabalho de projeto no portal do Trabalho Académico (Fénix), atendendo o seguinte:</w:t>
      </w:r>
    </w:p>
    <w:p w14:paraId="3348D4EC" w14:textId="77777777" w:rsidR="00A22CDC" w:rsidRPr="00A22CDC" w:rsidRDefault="00A22CDC" w:rsidP="00A22CDC">
      <w:pPr>
        <w:numPr>
          <w:ilvl w:val="0"/>
          <w:numId w:val="1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 título e as palavras-chave (em português e em inglês) têm de ser atualizados e introduzidos, respetivamente.</w:t>
      </w:r>
    </w:p>
    <w:p w14:paraId="0C1D1F42" w14:textId="77777777" w:rsidR="00A22CDC" w:rsidRPr="00A22CDC" w:rsidRDefault="00A22CDC" w:rsidP="00A22CDC">
      <w:pPr>
        <w:numPr>
          <w:ilvl w:val="0"/>
          <w:numId w:val="1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 idioma do trabalho deve ser inserido e o tipo de trabalho final (dissertação ou trabalho de projeto) identificado.</w:t>
      </w:r>
    </w:p>
    <w:p w14:paraId="5444CFF6" w14:textId="77777777" w:rsidR="00A22CDC" w:rsidRPr="00A22CDC" w:rsidRDefault="00A22CDC" w:rsidP="00A22CDC">
      <w:pPr>
        <w:numPr>
          <w:ilvl w:val="0"/>
          <w:numId w:val="1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Os resumos (em inglês e em português) devem ser preenchidos.</w:t>
      </w:r>
    </w:p>
    <w:p w14:paraId="6EEAF7EA" w14:textId="77777777" w:rsidR="00A22CDC" w:rsidRPr="00A22CDC" w:rsidRDefault="00A22CDC" w:rsidP="00A22CDC">
      <w:pPr>
        <w:numPr>
          <w:ilvl w:val="0"/>
          <w:numId w:val="1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A Declaração de Honra e o requerimento dirigido à Reitora a solicitar a realização de provas devem ser confirmados no sistema.</w:t>
      </w:r>
    </w:p>
    <w:p w14:paraId="4735CD42" w14:textId="77777777" w:rsidR="00A22CDC" w:rsidRPr="00A22CDC" w:rsidRDefault="00A22CDC" w:rsidP="00A22CDC">
      <w:pPr>
        <w:numPr>
          <w:ilvl w:val="0"/>
          <w:numId w:val="1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Os ODS (Objetivos do Desenvolvimento Sustentável) para os quais o trabalho contribui devem ser preenchidos.</w:t>
      </w:r>
    </w:p>
    <w:p w14:paraId="7610438D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color w:val="000000"/>
          <w:sz w:val="24"/>
          <w:szCs w:val="24"/>
          <w:lang w:eastAsia="pt-PT"/>
        </w:rPr>
        <w:t>O upload dos seguintes documentos é obrigatório:</w:t>
      </w:r>
    </w:p>
    <w:p w14:paraId="68FC6B9C" w14:textId="77777777" w:rsidR="00A22CDC" w:rsidRPr="00A22CDC" w:rsidRDefault="00A22CDC" w:rsidP="00A22CDC">
      <w:pPr>
        <w:numPr>
          <w:ilvl w:val="0"/>
          <w:numId w:val="2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Versão final, nos termos das normas em vigor, em PDF.</w:t>
      </w:r>
    </w:p>
    <w:p w14:paraId="36B93563" w14:textId="77777777" w:rsidR="00A22CDC" w:rsidRPr="00A22CDC" w:rsidRDefault="00A22CDC" w:rsidP="00A22CDC">
      <w:pPr>
        <w:numPr>
          <w:ilvl w:val="0"/>
          <w:numId w:val="2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CV (conforme normas gráficas de cada escola).</w:t>
      </w:r>
    </w:p>
    <w:p w14:paraId="7A41D826" w14:textId="77777777" w:rsidR="00A22CDC" w:rsidRPr="00A22CDC" w:rsidRDefault="00A22CDC" w:rsidP="00A22CDC">
      <w:pPr>
        <w:numPr>
          <w:ilvl w:val="0"/>
          <w:numId w:val="2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Declaração relativa à disponibilização do trabalho no Repositório do Iscte.</w:t>
      </w:r>
    </w:p>
    <w:p w14:paraId="4B0E2B0E" w14:textId="77777777" w:rsidR="00A22CDC" w:rsidRPr="00A22CDC" w:rsidRDefault="00A22CDC" w:rsidP="00A22CDC">
      <w:pPr>
        <w:numPr>
          <w:ilvl w:val="0"/>
          <w:numId w:val="2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color w:val="000000"/>
          <w:sz w:val="24"/>
          <w:szCs w:val="24"/>
          <w:lang w:eastAsia="pt-PT"/>
        </w:rPr>
        <w:t>Em caso de pedido de embargo</w:t>
      </w: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 deve submeter requerimento dirigido ao Conselho Científico, com declaração da entidade/justificação do embargo, período de embargo e identificação das matérias confidenciais.</w:t>
      </w:r>
    </w:p>
    <w:p w14:paraId="79969EA9" w14:textId="77777777" w:rsidR="00A22CDC" w:rsidRPr="00A22CDC" w:rsidRDefault="00A22CDC" w:rsidP="00A22CDC">
      <w:pPr>
        <w:numPr>
          <w:ilvl w:val="0"/>
          <w:numId w:val="3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Após o upload, carregar no botão "ENTREGAR".</w:t>
      </w:r>
    </w:p>
    <w:p w14:paraId="72AD9FAE" w14:textId="27EB6745" w:rsidR="00A22CDC" w:rsidRDefault="00A22CDC"/>
    <w:p w14:paraId="0CE57745" w14:textId="7EF1400A" w:rsidR="00A22CD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Confirmação e autorização da entrega</w:t>
      </w:r>
    </w:p>
    <w:p w14:paraId="6F3FEB87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CONFIRMAÇÃO DA ENTREGA | SGE</w:t>
      </w:r>
    </w:p>
    <w:p w14:paraId="023B899E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Após a entrega da dissertação/trabalho de projeto, os Serviços de Gestão do Ensino procedem à verificação dos seguintes elementos:</w:t>
      </w:r>
    </w:p>
    <w:p w14:paraId="411B1158" w14:textId="77777777" w:rsidR="00A22CDC" w:rsidRPr="00A22CDC" w:rsidRDefault="00A22CDC" w:rsidP="00A22CDC">
      <w:pPr>
        <w:numPr>
          <w:ilvl w:val="0"/>
          <w:numId w:val="4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situação escolar do estudante;</w:t>
      </w:r>
    </w:p>
    <w:p w14:paraId="4675377C" w14:textId="77777777" w:rsidR="00A22CDC" w:rsidRPr="00A22CDC" w:rsidRDefault="00A22CDC" w:rsidP="00A22CDC">
      <w:pPr>
        <w:numPr>
          <w:ilvl w:val="0"/>
          <w:numId w:val="4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informação relativa a registo de tema e orientador;</w:t>
      </w:r>
    </w:p>
    <w:p w14:paraId="19DE6AB6" w14:textId="77777777" w:rsidR="00A22CDC" w:rsidRPr="00A22CDC" w:rsidRDefault="00A22CDC" w:rsidP="00A22CDC">
      <w:pPr>
        <w:numPr>
          <w:ilvl w:val="0"/>
          <w:numId w:val="4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conformidade dos documentos submetidos.</w:t>
      </w:r>
    </w:p>
    <w:p w14:paraId="04B099B8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lastRenderedPageBreak/>
        <w:t>A entrega é CONFIRMADA no sistema Fénix se todos as situações estiverem em conformidade.</w:t>
      </w:r>
    </w:p>
    <w:p w14:paraId="0605D3E8" w14:textId="77777777" w:rsidR="00A22CDC" w:rsidRPr="00A22CDC" w:rsidRDefault="00A22CDC" w:rsidP="00A22CDC">
      <w:pPr>
        <w:shd w:val="clear" w:color="auto" w:fill="F5F4F2"/>
        <w:spacing w:after="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</w:p>
    <w:p w14:paraId="289F1744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DETEÇÃO DE PLÁGIO | URKUND (FÉNIX)</w:t>
      </w:r>
    </w:p>
    <w:p w14:paraId="7A4C5714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 trabalho confirmado é submetido pelo sistema Fénix à ferramenta de deteção de plágio, TURNITIN.</w:t>
      </w:r>
    </w:p>
    <w:p w14:paraId="5DB59020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 TURNITIN devolve relatório e percentagem de PLÁGIO, e disponibiliza-a para todos os intervenientes.</w:t>
      </w:r>
    </w:p>
    <w:p w14:paraId="27AC83BD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AUTORIZAÇÃO DA ENTREGA | ORIENTADOR(ES)</w:t>
      </w:r>
    </w:p>
    <w:p w14:paraId="2046C24D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O pedido é autorizado ou não autorizado pelo(s) orientador(</w:t>
      </w:r>
      <w:proofErr w:type="spellStart"/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es</w:t>
      </w:r>
      <w:proofErr w:type="spellEnd"/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), após verificação do trabalho e do relatório do TURNITIN.</w:t>
      </w:r>
    </w:p>
    <w:p w14:paraId="0832A9A9" w14:textId="786048AA" w:rsidR="00A22CD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Reinscrição na dissertação/trabalho de projeto</w:t>
      </w:r>
    </w:p>
    <w:p w14:paraId="101410E3" w14:textId="77777777" w:rsidR="00A22CDC" w:rsidRPr="00A22CDC" w:rsidRDefault="00A22CDC" w:rsidP="00A22CDC">
      <w:pPr>
        <w:shd w:val="clear" w:color="auto" w:fill="F5F4F2"/>
        <w:spacing w:after="240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Bold" w:eastAsia="Times New Roman" w:hAnsi="Montserrat-Bold" w:cs="Times New Roman"/>
          <w:color w:val="000000"/>
          <w:sz w:val="24"/>
          <w:szCs w:val="24"/>
          <w:lang w:eastAsia="pt-PT"/>
        </w:rPr>
        <w:t>De acordo com o Despacho 22062/2009, alterado no artigo 2º pelo despacho 15/2010, o não cumprimento dos prazos fixados, implica:</w:t>
      </w:r>
    </w:p>
    <w:p w14:paraId="6CD8828B" w14:textId="77777777" w:rsidR="00A22CDC" w:rsidRPr="00A22CDC" w:rsidRDefault="00A22CDC" w:rsidP="00A22CDC">
      <w:pPr>
        <w:numPr>
          <w:ilvl w:val="0"/>
          <w:numId w:val="5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Reinscrição nos termos dos calendários académicos aprovados.</w:t>
      </w:r>
    </w:p>
    <w:p w14:paraId="49150389" w14:textId="77777777" w:rsidR="00A22CDC" w:rsidRPr="00A22CDC" w:rsidRDefault="00A22CDC" w:rsidP="00A22CDC">
      <w:pPr>
        <w:numPr>
          <w:ilvl w:val="0"/>
          <w:numId w:val="5"/>
        </w:numPr>
        <w:shd w:val="clear" w:color="auto" w:fill="F5F4F2"/>
        <w:spacing w:before="100" w:beforeAutospacing="1" w:after="100" w:afterAutospacing="1" w:line="240" w:lineRule="auto"/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</w:pPr>
      <w:r w:rsidRPr="00A22CDC">
        <w:rPr>
          <w:rFonts w:ascii="Montserrat-Regular" w:eastAsia="Times New Roman" w:hAnsi="Montserrat-Regular" w:cs="Times New Roman"/>
          <w:color w:val="000000"/>
          <w:sz w:val="24"/>
          <w:szCs w:val="24"/>
          <w:lang w:eastAsia="pt-PT"/>
        </w:rPr>
        <w:t>Pagamento de propina no valor de € 500,00 com taxa de inscrição de € 30,00, podendo esta ser paga em 4 prestações de acordo com as seguintes datas e montantes (não se aplica ao mestrado integrado):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2892"/>
      </w:tblGrid>
      <w:tr w:rsidR="00A22CDC" w:rsidRPr="00A22CDC" w14:paraId="29BD82AB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56E1E" w14:textId="77777777" w:rsidR="00A22CDC" w:rsidRPr="00A22CDC" w:rsidRDefault="00A22CDC" w:rsidP="00A22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E5C74" w14:textId="77777777" w:rsidR="00A22CDC" w:rsidRPr="00A22CDC" w:rsidRDefault="00A22CDC" w:rsidP="00A22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pt-PT"/>
              </w:rPr>
              <w:t>Prestação</w:t>
            </w:r>
          </w:p>
        </w:tc>
      </w:tr>
      <w:tr w:rsidR="00A22CDC" w:rsidRPr="00A22CDC" w14:paraId="1F8A9687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4A9A42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Até 15 de novembro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0CC266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€ 200,00</w:t>
            </w:r>
          </w:p>
        </w:tc>
      </w:tr>
      <w:tr w:rsidR="00A22CDC" w:rsidRPr="00A22CDC" w14:paraId="32DD92D7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BD79DC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Até 15 de dezembro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F8A4F8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€ 100,00</w:t>
            </w:r>
          </w:p>
        </w:tc>
      </w:tr>
      <w:tr w:rsidR="00A22CDC" w:rsidRPr="00A22CDC" w14:paraId="00EB9D8F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570649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Até 15 de janeiro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9929F7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€ 100,00</w:t>
            </w:r>
          </w:p>
        </w:tc>
      </w:tr>
      <w:tr w:rsidR="00A22CDC" w:rsidRPr="00A22CDC" w14:paraId="63DD5FBF" w14:textId="77777777" w:rsidTr="00A22C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082C98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Até 15 de fevereiro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A3C585" w14:textId="77777777" w:rsidR="00A22CDC" w:rsidRPr="00A22CDC" w:rsidRDefault="00A22CDC" w:rsidP="00A22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</w:pPr>
            <w:r w:rsidRPr="00A22CD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pt-PT"/>
              </w:rPr>
              <w:t>€ 100,00</w:t>
            </w:r>
          </w:p>
        </w:tc>
      </w:tr>
    </w:tbl>
    <w:p w14:paraId="20D08C3C" w14:textId="230506AA" w:rsidR="00A22CD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</w:p>
    <w:p w14:paraId="12DD7F94" w14:textId="23F2C909" w:rsidR="00A22CDC" w:rsidRDefault="00A22CDC">
      <w:pPr>
        <w:rPr>
          <w:rFonts w:ascii="Montserrat-Bold" w:hAnsi="Montserrat-Bold"/>
          <w:color w:val="000000"/>
          <w:shd w:val="clear" w:color="auto" w:fill="F5F4F2"/>
        </w:rPr>
      </w:pPr>
      <w:r>
        <w:rPr>
          <w:rFonts w:ascii="Montserrat-Bold" w:hAnsi="Montserrat-Bold"/>
          <w:color w:val="000000"/>
          <w:shd w:val="clear" w:color="auto" w:fill="F5F4F2"/>
        </w:rPr>
        <w:t>REINSCRIÇÃO</w:t>
      </w:r>
    </w:p>
    <w:p w14:paraId="3417211B" w14:textId="071D9FEB" w:rsidR="00A22CDC" w:rsidRDefault="00A22CDC">
      <w:pPr>
        <w:rPr>
          <w:rFonts w:ascii="Montserrat-Regular" w:hAnsi="Montserrat-Regular"/>
          <w:color w:val="000000"/>
          <w:shd w:val="clear" w:color="auto" w:fill="F5F4F2"/>
        </w:rPr>
      </w:pPr>
      <w:r>
        <w:rPr>
          <w:rFonts w:ascii="Montserrat-Regular" w:hAnsi="Montserrat-Regular"/>
          <w:color w:val="000000"/>
          <w:shd w:val="clear" w:color="auto" w:fill="F5F4F2"/>
        </w:rPr>
        <w:t>O estudante que pretenda reinscrever-se no 2.º ano para concluir a dissertação/trabalho de projeto deve fazê-lo online em Fénix+, nos processos de inscrição.</w:t>
      </w:r>
    </w:p>
    <w:p w14:paraId="168CBBB6" w14:textId="08F73DDB" w:rsidR="00A22CDC" w:rsidRDefault="00A22CDC">
      <w:pPr>
        <w:rPr>
          <w:rFonts w:ascii="Montserrat-Bold" w:hAnsi="Montserrat-Bold"/>
          <w:color w:val="404041"/>
          <w:sz w:val="21"/>
          <w:szCs w:val="21"/>
          <w:shd w:val="clear" w:color="auto" w:fill="F5F4F2"/>
        </w:rPr>
      </w:pPr>
      <w:r>
        <w:rPr>
          <w:rFonts w:ascii="Montserrat-Bold" w:hAnsi="Montserrat-Bold"/>
          <w:color w:val="404041"/>
          <w:sz w:val="21"/>
          <w:szCs w:val="21"/>
          <w:shd w:val="clear" w:color="auto" w:fill="F5F4F2"/>
        </w:rPr>
        <w:t>Normas de apresentação e harmonização gráfica</w:t>
      </w:r>
    </w:p>
    <w:p w14:paraId="7C08CAFD" w14:textId="77777777" w:rsidR="00A22CDC" w:rsidRDefault="00A22CDC"/>
    <w:sectPr w:rsidR="00A22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-Regular">
    <w:altName w:val="Montserrat"/>
    <w:panose1 w:val="00000000000000000000"/>
    <w:charset w:val="00"/>
    <w:family w:val="roman"/>
    <w:notTrueType/>
    <w:pitch w:val="default"/>
  </w:font>
  <w:font w:name="Montserrat-Bold">
    <w:altName w:val="Montserrat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0EFE"/>
    <w:multiLevelType w:val="multilevel"/>
    <w:tmpl w:val="CAA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BDB"/>
    <w:multiLevelType w:val="multilevel"/>
    <w:tmpl w:val="7BB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8454E"/>
    <w:multiLevelType w:val="multilevel"/>
    <w:tmpl w:val="11C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D26AA"/>
    <w:multiLevelType w:val="multilevel"/>
    <w:tmpl w:val="06D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50C05"/>
    <w:multiLevelType w:val="multilevel"/>
    <w:tmpl w:val="861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DC"/>
    <w:rsid w:val="00A22CDC"/>
    <w:rsid w:val="00C2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3B23"/>
  <w15:chartTrackingRefBased/>
  <w15:docId w15:val="{D37469A7-1E66-405D-9E15-3C069114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c-bold">
    <w:name w:val="avec-bold"/>
    <w:basedOn w:val="Normal"/>
    <w:rsid w:val="00A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mall-text">
    <w:name w:val="small-text"/>
    <w:basedOn w:val="Normal"/>
    <w:rsid w:val="00A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sans-bold">
    <w:name w:val="sans-bold"/>
    <w:basedOn w:val="DefaultParagraphFont"/>
    <w:rsid w:val="00A22CDC"/>
  </w:style>
  <w:style w:type="character" w:customStyle="1" w:styleId="text-bold">
    <w:name w:val="text-bold"/>
    <w:basedOn w:val="DefaultParagraphFont"/>
    <w:rsid w:val="00A22CDC"/>
  </w:style>
  <w:style w:type="paragraph" w:customStyle="1" w:styleId="title">
    <w:name w:val="title"/>
    <w:basedOn w:val="Normal"/>
    <w:rsid w:val="00A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A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ext-underline">
    <w:name w:val="text-underline"/>
    <w:basedOn w:val="DefaultParagraphFont"/>
    <w:rsid w:val="00A2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0" ma:contentTypeDescription="Criar um novo documento." ma:contentTypeScope="" ma:versionID="434b1b93aae6342a21a8b1dfc658e4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e912ab73327828249063dd5e39f9b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60152A-1AE5-47F6-8F90-F593FD851C5F}"/>
</file>

<file path=customXml/itemProps2.xml><?xml version="1.0" encoding="utf-8"?>
<ds:datastoreItem xmlns:ds="http://schemas.openxmlformats.org/officeDocument/2006/customXml" ds:itemID="{D1271489-BCA7-4C86-A0D6-A8C7CEE6C749}"/>
</file>

<file path=customXml/itemProps3.xml><?xml version="1.0" encoding="utf-8"?>
<ds:datastoreItem xmlns:ds="http://schemas.openxmlformats.org/officeDocument/2006/customXml" ds:itemID="{5FA875BC-5E47-4840-9EEF-EAD63E457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dos Santos Barbosa</dc:creator>
  <cp:keywords/>
  <dc:description/>
  <cp:lastModifiedBy>Elisa dos Santos Barbosa</cp:lastModifiedBy>
  <cp:revision>1</cp:revision>
  <dcterms:created xsi:type="dcterms:W3CDTF">2026-02-24T19:10:00Z</dcterms:created>
  <dcterms:modified xsi:type="dcterms:W3CDTF">2026-02-24T19:18:00Z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