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6EF" w:rsidRDefault="00FC0547" w:rsidP="00FC0547">
      <w:pPr>
        <w:spacing w:line="615" w:lineRule="atLeast"/>
        <w:textAlignment w:val="center"/>
        <w:divId w:val="711921303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E176EF" w:rsidRDefault="00FC0547" w:rsidP="00FC0547">
      <w:pPr>
        <w:textAlignment w:val="center"/>
        <w:divId w:val="29445447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E176EF" w:rsidRDefault="00FC0547" w:rsidP="00FC0547">
      <w:pPr>
        <w:pStyle w:val="p1"/>
        <w:textAlignment w:val="center"/>
        <w:divId w:val="96408675"/>
      </w:pPr>
      <w:r>
        <w:rPr>
          <w:rFonts w:hint="eastAsia"/>
        </w:rPr>
        <w:t>1、理解并掌握分数和小数互化的方法，能应用分数的基本性质和分数与除法的关系，熟练地进行分数和小数的互化。</w:t>
      </w:r>
    </w:p>
    <w:p w:rsidR="00E176EF" w:rsidRDefault="00FC0547" w:rsidP="00FC0547">
      <w:pPr>
        <w:pStyle w:val="p1"/>
        <w:textAlignment w:val="center"/>
        <w:divId w:val="96408675"/>
      </w:pPr>
      <w:r>
        <w:rPr>
          <w:rFonts w:hint="eastAsia"/>
        </w:rPr>
        <w:t>2、在“观察、比较、归纳、概括等数学活动中，通过转化、数形结合等方法，自主构建知识，形成知识技能，增强数感。</w:t>
      </w:r>
    </w:p>
    <w:p w:rsidR="00E176EF" w:rsidRDefault="00FC0547" w:rsidP="00FC0547">
      <w:pPr>
        <w:pStyle w:val="p1"/>
        <w:textAlignment w:val="center"/>
        <w:divId w:val="96408675"/>
      </w:pPr>
      <w:r>
        <w:rPr>
          <w:rFonts w:hint="eastAsia"/>
        </w:rPr>
        <w:t>3、在探究活动中，感悟数学知识间的联系,培养学习数学的兴趣。</w:t>
      </w:r>
    </w:p>
    <w:p w:rsidR="00E176EF" w:rsidRDefault="00FC0547" w:rsidP="00FC0547">
      <w:pPr>
        <w:textAlignment w:val="center"/>
        <w:divId w:val="1189755554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E176EF" w:rsidRDefault="00FC0547" w:rsidP="00FC0547">
      <w:pPr>
        <w:pStyle w:val="p1"/>
        <w:textAlignment w:val="center"/>
        <w:divId w:val="1909074962"/>
      </w:pPr>
      <w:r>
        <w:rPr>
          <w:rFonts w:hint="eastAsia"/>
        </w:rPr>
        <w:t>教学重点：理解并掌握分数和小数互化的方法。</w:t>
      </w:r>
    </w:p>
    <w:p w:rsidR="00E176EF" w:rsidRDefault="00FC0547" w:rsidP="00FC0547">
      <w:pPr>
        <w:pStyle w:val="p1"/>
        <w:textAlignment w:val="center"/>
        <w:divId w:val="1909074962"/>
      </w:pPr>
      <w:r>
        <w:rPr>
          <w:rFonts w:hint="eastAsia"/>
        </w:rPr>
        <w:t>教学难点：熟练地进行分数和小数的互化。</w:t>
      </w:r>
    </w:p>
    <w:p w:rsidR="00E176EF" w:rsidRDefault="00FC0547" w:rsidP="00FC0547">
      <w:pPr>
        <w:textAlignment w:val="center"/>
        <w:divId w:val="81692391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E176EF" w:rsidRDefault="00FC0547" w:rsidP="00FC0547">
      <w:pPr>
        <w:textAlignment w:val="center"/>
        <w:divId w:val="1865972282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E176EF" w:rsidRDefault="00FC0547" w:rsidP="00FC0547">
      <w:pPr>
        <w:textAlignment w:val="center"/>
        <w:divId w:val="619649189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一、创设情景，提出问题。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谈话：同学们，动物学校马上就要开课了，下面这几个小动物们，是一个班的而且它们都有一个自己的幸运数字，班主任要求按它们的幸运数字分组，怎样分好呢？说说你的理由。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drawing>
          <wp:inline distT="0" distB="0" distL="0" distR="0">
            <wp:extent cx="3724275" cy="2076450"/>
            <wp:effectExtent l="19050" t="0" r="9525" b="0"/>
            <wp:docPr id="3" name="图片 3" descr="http://hiphotos.baidu.com/doc/pic/item/34fae6cd7b899e5136eaabb04aa7d933c8950d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34fae6cd7b899e5136eaabb04aa7d933c8950d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lastRenderedPageBreak/>
        <w:t>学生在教师的引导下，按分数一组，小数一组来分的学生可能占多数，即：0.005，0.12，0.8一组；</w:t>
      </w:r>
      <w:r>
        <w:rPr>
          <w:noProof/>
        </w:rPr>
        <w:drawing>
          <wp:inline distT="0" distB="0" distL="0" distR="0">
            <wp:extent cx="1457325" cy="438150"/>
            <wp:effectExtent l="19050" t="0" r="9525" b="0"/>
            <wp:docPr id="4" name="图片 4" descr="http://hiphotos.baidu.com/doc/pic/item/ae51f3deb48f8c5473a9548b32292df5e0fe7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ae51f3deb48f8c5473a9548b32292df5e0fe7f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质疑：还有其它分法吗？为什么？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此时教师可鼓励学生发现其它的分法，班内一部分程度好一点的学生可能会发现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drawing>
          <wp:inline distT="0" distB="0" distL="0" distR="0">
            <wp:extent cx="5429250" cy="809625"/>
            <wp:effectExtent l="19050" t="0" r="0" b="0"/>
            <wp:docPr id="5" name="图片 5" descr="http://hiphotos.baidu.com/doc/pic/item/8ad4b31c8701a18be0d282eb962f07082838fe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doc/pic/item/8ad4b31c8701a18be0d282eb962f07082838fe5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教师进一步质疑：根据大家的发现，思考：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⑴怎样把小数化成分数呢？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⑵怎样把分数化成小数呢？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（同时板书课题：分数和小数的互化）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二、自主学习，小组探究。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1.教师谈话：怎样把小数化成分数呢？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出示问题：你能把0.8 0.12  0.005化成分数吗?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友情提示：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①想一想，一位小数、两位小数、三位小数……分别表示什么？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②比一比，议一议，把小数用分数表示后，你有什么发现?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③小数化成分数后，要注意什么？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学生开始探究活动，教师巡视指导，同时收集交流素材。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三、汇报交流，评价质疑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1、小数化成分数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●大家是怎样把这些小数0.8    0.12   0.005化成分数的呢？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教师引导学生交流：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lastRenderedPageBreak/>
        <w:drawing>
          <wp:inline distT="0" distB="0" distL="0" distR="0">
            <wp:extent cx="5400675" cy="1619250"/>
            <wp:effectExtent l="19050" t="0" r="9525" b="0"/>
            <wp:docPr id="6" name="图片 6" descr="http://hiphotos.baidu.com/doc/pic/item/6f061d950a7b02080efdaf456ad9f2d3572cc8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doc/pic/item/6f061d950a7b02080efdaf456ad9f2d3572cc85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根据学生回答，适时小结：根据小数的意义可以把小数化成分数，不是最简分数的要化成最简分数。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●质疑提升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师进一步质疑：观察上面小数化成的分数的过程，你有什么发现?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引导学生发现：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一位小数化成十分之几，两位小数化成百分之几，三位小数化成分千分之几……依次类推。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引导学生进一步发现：小数化分数，原来有几位小数，就在1后面写几个0作分母，把原来的小数去掉小数点作分子；化成分数后，能约分的要约分。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2、分数化成小数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●刚才我们根据小数的意义很容易把小数化成了分数，现在你能把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drawing>
          <wp:inline distT="0" distB="0" distL="0" distR="0">
            <wp:extent cx="5486400" cy="1857375"/>
            <wp:effectExtent l="19050" t="0" r="0" b="0"/>
            <wp:docPr id="7" name="图片 7" descr="http://hiphotos.baidu.com/doc/pic/item/9f510fb30f2442a7e2216d01d943ad4bd113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doc/pic/item/9f510fb30f2442a7e2216d01d943ad4bd113026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教师引导发现：分母是10，100，1000，…的分数化小数，可以直接去掉分母，看分母中1后面有几个0，就从分子的末起向左数出几位，点上小数点，位数不够的用0补。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lastRenderedPageBreak/>
        <w:drawing>
          <wp:inline distT="0" distB="0" distL="0" distR="0">
            <wp:extent cx="5133975" cy="1333500"/>
            <wp:effectExtent l="19050" t="0" r="9525" b="0"/>
            <wp:docPr id="8" name="图片 8" descr="http://hiphotos.baidu.com/doc/pic/item/9f2f070828381f3084081d0da1014c086e06f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doc/pic/item/9f2f070828381f3084081d0da1014c086e06f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drawing>
          <wp:inline distT="0" distB="0" distL="0" distR="0">
            <wp:extent cx="4991100" cy="1914525"/>
            <wp:effectExtent l="19050" t="0" r="0" b="0"/>
            <wp:docPr id="9" name="图片 9" descr="http://hiphotos.baidu.com/doc/pic/item/503d269759ee3d6dd285176f4b166d224e4ad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doc/pic/item/503d269759ee3d6dd285176f4b166d224e4aded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教师引导：用分子除以分母，除不尽时，结果一般保留3位小数。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四、抽象概括，总结提升  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同学们，这节课我们在给小动物分组活动中，利用观察、对比、归纳、概括、转化等方法，主要探究了小数和分数互化的方法，即：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①小数化分数，原来有几位小数，就在1后面写几个0作分母，把原来的小数去掉小数点作分子；化成分数后，能约分的要约分。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②分母是10，100，1000，…的分数化小数，可以直接去掉分母，看分母中1后面有几个0，就从分子中从最后一位起向左数出几位，点上小数点。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③分母不是10、100、1000……的分数化小数有2种方法：可以根据分数的基本性质先化成分母是10、100、1000……的分数，然后再化成小数；也可以直接用分子除以分母，除不尽的，根据需要按四舍五入法保留3位小数。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五、巩固应用，拓展提高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同学们今天的表现真不错，想不想检验一下我们这节课的成果呢？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1、填空。（课本自主练习第2题）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lastRenderedPageBreak/>
        <w:drawing>
          <wp:inline distT="0" distB="0" distL="0" distR="0">
            <wp:extent cx="7810500" cy="1952625"/>
            <wp:effectExtent l="19050" t="0" r="0" b="0"/>
            <wp:docPr id="10" name="图片 10" descr="http://hiphotos.baidu.com/doc/pic/item/4afbfbedab64034f306d52a2a7c379310b551d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doc/pic/item/4afbfbedab64034f306d52a2a7c379310b551df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友情提示：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①想一想，分数和小数是怎样互化的？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②填一填，你能在□里填上适当的分数或小数吗？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 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2、“自主练习”第6题：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noProof/>
        </w:rPr>
        <w:drawing>
          <wp:inline distT="0" distB="0" distL="0" distR="0">
            <wp:extent cx="4438650" cy="676275"/>
            <wp:effectExtent l="19050" t="0" r="0" b="0"/>
            <wp:docPr id="11" name="图片 11" descr="http://hiphotos.baidu.com/doc/pic/item/b64543a98226cffc4d9e2f16b1014a90f703e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photos.baidu.com/doc/pic/item/b64543a98226cffc4d9e2f16b1014a90f703ead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友情提示：</w:t>
      </w:r>
    </w:p>
    <w:p w:rsidR="00E176EF" w:rsidRDefault="00FC0547" w:rsidP="00FC0547">
      <w:pPr>
        <w:pStyle w:val="a5"/>
        <w:textAlignment w:val="center"/>
        <w:divId w:val="2099713859"/>
      </w:pPr>
      <w:r>
        <w:rPr>
          <w:rFonts w:hint="eastAsia"/>
        </w:rPr>
        <w:t>①想一想，怎样比较它们的大小？</w:t>
      </w:r>
    </w:p>
    <w:p w:rsidR="00BE7845" w:rsidRDefault="00FC0547" w:rsidP="00FC0547">
      <w:pPr>
        <w:pStyle w:val="a5"/>
        <w:textAlignment w:val="center"/>
        <w:divId w:val="2099713859"/>
        <w:rPr>
          <w:rFonts w:hint="eastAsia"/>
        </w:rPr>
      </w:pPr>
      <w:r>
        <w:rPr>
          <w:rFonts w:hint="eastAsia"/>
        </w:rPr>
        <w:t>     ②你是把分数化成小数好呢？还是把小数化成分数好？</w:t>
      </w:r>
    </w:p>
    <w:p w:rsidR="00BE7845" w:rsidRDefault="00BE7845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BE7845" w:rsidRDefault="00BE784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6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7" o:title=""/>
            </v:shape>
          </w:pict>
        </w:r>
      </w:hyperlink>
    </w:p>
    <w:p w:rsidR="00BE7845" w:rsidRDefault="00BE784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8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BE7845" w:rsidRDefault="00BE784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E176EF" w:rsidRDefault="00E176EF" w:rsidP="00FC0547">
      <w:pPr>
        <w:pStyle w:val="a5"/>
        <w:textAlignment w:val="center"/>
        <w:divId w:val="2099713859"/>
      </w:pPr>
    </w:p>
    <w:sectPr w:rsidR="00E176EF" w:rsidSect="00E176E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547" w:rsidRDefault="00FC0547" w:rsidP="00FC0547">
      <w:r>
        <w:separator/>
      </w:r>
    </w:p>
  </w:endnote>
  <w:endnote w:type="continuationSeparator" w:id="1">
    <w:p w:rsidR="00FC0547" w:rsidRDefault="00FC0547" w:rsidP="00FC0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547" w:rsidRDefault="00FC0547" w:rsidP="00FC0547">
      <w:r>
        <w:separator/>
      </w:r>
    </w:p>
  </w:footnote>
  <w:footnote w:type="continuationSeparator" w:id="1">
    <w:p w:rsidR="00FC0547" w:rsidRDefault="00FC0547" w:rsidP="00FC0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3220"/>
    <w:rsid w:val="00973220"/>
    <w:rsid w:val="00BE7845"/>
    <w:rsid w:val="00E176EF"/>
    <w:rsid w:val="00FC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6EF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E176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76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176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176EF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E176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76E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176EF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E176EF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176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176EF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176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176EF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176EF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E176EF"/>
    <w:pPr>
      <w:spacing w:before="100" w:beforeAutospacing="1" w:after="225"/>
    </w:pPr>
  </w:style>
  <w:style w:type="paragraph" w:customStyle="1" w:styleId="mod">
    <w:name w:val="mod"/>
    <w:basedOn w:val="a"/>
    <w:rsid w:val="00E176EF"/>
    <w:pPr>
      <w:spacing w:before="100" w:beforeAutospacing="1" w:after="225"/>
    </w:pPr>
  </w:style>
  <w:style w:type="paragraph" w:customStyle="1" w:styleId="paste-web-img">
    <w:name w:val="paste-web-img"/>
    <w:basedOn w:val="a"/>
    <w:rsid w:val="00E176EF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E176EF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E176EF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E176EF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E176EF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E176EF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E176EF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E176EF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E176EF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E176EF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E176EF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E176EF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E176EF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E176EF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E176EF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E176EF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E176EF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E176EF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E176EF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E176EF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E176EF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E176EF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E176EF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E176EF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E176EF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E176EF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E176EF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E176EF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E176EF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E176EF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E176EF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E176EF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E176EF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E176EF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E176EF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E176EF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E176EF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E176EF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E176EF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E176EF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E176EF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E176EF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E176EF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E176EF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E176EF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E176EF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E176EF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E176EF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E176EF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E176EF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E176EF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E176EF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E176EF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E176EF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E176EF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E176EF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E176EF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E176EF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E176EF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E176EF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E176EF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E176EF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E176EF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E176EF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E176EF"/>
    <w:pPr>
      <w:spacing w:before="100" w:beforeAutospacing="1" w:after="100" w:afterAutospacing="1"/>
    </w:pPr>
  </w:style>
  <w:style w:type="paragraph" w:customStyle="1" w:styleId="p">
    <w:name w:val="p"/>
    <w:basedOn w:val="a"/>
    <w:rsid w:val="00E176EF"/>
    <w:pPr>
      <w:spacing w:before="100" w:beforeAutospacing="1" w:after="100" w:afterAutospacing="1"/>
    </w:pPr>
  </w:style>
  <w:style w:type="paragraph" w:customStyle="1" w:styleId="emph">
    <w:name w:val="emph"/>
    <w:basedOn w:val="a"/>
    <w:rsid w:val="00E176EF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E176EF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E176E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E176E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E176EF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E176E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E176EF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E176EF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E176EF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E176E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E176E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E176E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E176EF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E176E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E176EF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E176E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E176EF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E176EF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E176EF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E176EF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E176EF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E176EF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E176EF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E176EF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E176EF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E176EF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E176EF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E176EF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E176EF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E176EF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E176EF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E176EF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E176EF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E176EF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E176EF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E176E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E176E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E176EF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E176EF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E176E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E176E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E176E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E176E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E176E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E176EF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E176E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E176E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E176E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E176E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E176EF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E176EF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E176EF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E176EF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E176E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E176E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E176EF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E176EF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E176EF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E176EF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E176EF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FC054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0547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C0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C0547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C05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C054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1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0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1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5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3abeike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865</Characters>
  <Application>Microsoft Office Word</Application>
  <DocSecurity>0</DocSecurity>
  <Lines>50</Lines>
  <Paragraphs>65</Paragraphs>
  <ScaleCrop>false</ScaleCrop>
  <Manager>3A备课网www.3abeike.com</Manager>
  <Company>3A备课网www.3abeike.com</Company>
  <LinksUpToDate>false</LinksUpToDate>
  <CharactersWithSpaces>1638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2016-09-01T08:38:00Z</dcterms:created>
  <dcterms:modified xsi:type="dcterms:W3CDTF">2017-06-08T01:05:00Z</dcterms:modified>
  <cp:category>3A备课网www.3abeike.com</cp:category>
</cp:coreProperties>
</file>