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一次方程组的应用</w:t>
      </w: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小明去年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月在小卖店买了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本练习本和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包盐正好用去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今年三月，他又带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元钱去该店买同样的练习本和食盐，因为练习本每本比去年涨价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角，食盐每包涨价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分，小明就只好买了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本练习本和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包盐，结果找回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角钱，那么去年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月每本练习本多少钱，每包食盐多少钱？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分析  根据题意，可以得到两个等式：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去年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本练习本的钱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5" o:spt="75" type="#_x0000_t75" style="height:12.8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包食盐的钱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6" o:spt="75" type="#_x0000_t75" style="height:12.8pt;width:16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元；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今年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本练习本的钱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27" o:spt="75" type="#_x0000_t75" style="height:11.9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包食盐的钱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8" o:spt="75" type="#_x0000_t75" style="height:12.8pt;width:16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9" o:spt="75" type="#_x0000_t75" style="height:12.8pt;width:22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一批货物要运往某地，货主准备租用汽车运输公司的甲、乙两种货车，已知过去两次租用这两种货车情况如下表：</w:t>
      </w:r>
    </w:p>
    <w:tbl>
      <w:tblPr>
        <w:tblStyle w:val="2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0"/>
        <w:gridCol w:w="1689"/>
        <w:gridCol w:w="17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98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第一次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第二次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98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甲种货车辆数（单位：辆）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98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乙种货车辆数（单位：辆）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累计运货吨数（单位：吨）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</w:tr>
    </w:tbl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现租用该公司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辆甲种货车及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辆乙种货车一次刚好运完这批货物，如果按每吨付运费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元计算，问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货主应付运费多少元？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分析  由图表可知：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甲种货车第一次运输货物的总重量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0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乙种货车第一次运输货物的总重量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1" o:spt="75" type="#_x0000_t75" style="height:12.8pt;width:29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甲种货车第二次运输货物的总重量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2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乙种货车第二次运输货物的总重量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3" o:spt="75" type="#_x0000_t75" style="height:12.8pt;width:22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例3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甲对乙说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“当我的岁数是你现在的岁数时，你才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”乙对甲说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“当我的岁数是你的岁数时，你将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岁”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那么甲与乙现在的年龄分别是多少岁？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分析  由题意，可以得到以下等式：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甲的年龄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4" o:spt="75" type="#_x0000_t75" style="height:7.05pt;width:10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乙的年龄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5" o:spt="75" type="#_x0000_t75" style="height:7.95pt;width:10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乙的年龄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6" o:spt="75" type="#_x0000_t75" style="height:12.8pt;width:42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甲的年龄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练习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（1）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一张方桌由一个桌面和四条腿组成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立方米木料可制成方桌的桌面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个，或制作桌腿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现有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立方米木料，怎样分工能使木料全部用完，并且桌面与桌腿都能配成套？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188595</wp:posOffset>
                </wp:positionV>
                <wp:extent cx="2041525" cy="615950"/>
                <wp:effectExtent l="8890" t="7620" r="6985" b="508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615950"/>
                          <a:chOff x="4765" y="3484"/>
                          <a:chExt cx="3215" cy="97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65" y="3484"/>
                            <a:ext cx="3215" cy="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exact"/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  <w:p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收盘价（元/股）</w:t>
                              </w:r>
                            </w:p>
                            <w:p>
                              <w:pPr>
                                <w:spacing w:line="2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股票名称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562" y="3484"/>
                            <a:ext cx="1418" cy="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765" y="3980"/>
                            <a:ext cx="3215" cy="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14.85pt;height:48.5pt;width:160.75pt;z-index:251659264;mso-width-relative:page;mso-height-relative:page;" coordorigin="4765,3484" coordsize="3215,970" o:gfxdata="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XCxn/doAAAAKAQAADwAAAAAAAAABACAA&#10;AAAiAAAAZHJzL2Rvd25yZXYueG1sUEsBAhQAFAAAAAgAh07iQO1PeXAoAwAAXgkAAA4AAAAAAAAA&#10;AQAgAAAAKQEAAGRycy9lMm9Eb2MueG1sUEsFBgAAAAAGAAYAWQEAAMMGAAAAAA==&#10;">
                <o:lock v:ext="edit" aspectratio="f"/>
                <v:rect id="Rectangle 3" o:spid="_x0000_s1026" o:spt="1" style="position:absolute;left:4765;top:3484;height:970;width:3215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80" w:lineRule="exact"/>
                          <w:jc w:val="right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  <w:p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收盘价（元/股）</w:t>
                        </w:r>
                      </w:p>
                      <w:p>
                        <w:pPr>
                          <w:spacing w:line="280" w:lineRule="exact"/>
                        </w:pPr>
                        <w:r>
                          <w:rPr>
                            <w:rFonts w:hint="eastAsia"/>
                          </w:rPr>
                          <w:t>股票名称</w:t>
                        </w:r>
                      </w:p>
                    </w:txbxContent>
                  </v:textbox>
                </v:rect>
                <v:shape id="AutoShape 4" o:spid="_x0000_s1026" o:spt="32" type="#_x0000_t32" style="position:absolute;left:6562;top:3484;height:970;width:1418;" filled="f" stroked="t" coordsize="21600,21600" o:gfxdata="UEsDBAoAAAAAAIdO4kAAAAAAAAAAAAAAAAAEAAAAZHJzL1BLAwQUAAAACACHTuJAttCsVr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K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CsV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4765;top:3980;height:474;width:3215;" filled="f" stroked="t" coordsize="21600,21600" o:gfxdata="UEsDBAoAAAAAAIdO4kAAAAAAAAAAAAAAAAAEAAAAZHJzL1BLAwQUAAAACACHTuJARgIyIb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G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yI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如表某一周甲、乙两种股票每天的收盘价：（收盘价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股票每天交易结束时的价格）</w:t>
      </w:r>
    </w:p>
    <w:tbl>
      <w:tblPr>
        <w:tblStyle w:val="2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5"/>
        <w:gridCol w:w="1064"/>
        <w:gridCol w:w="1058"/>
        <w:gridCol w:w="1064"/>
        <w:gridCol w:w="1064"/>
        <w:gridCol w:w="1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7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星期一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星期二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星期三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星期四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7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甲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12.45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乙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6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</w:tr>
    </w:tbl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某人在该周内持有甲、乙两种股票，若按照两种股票每天收盘价计算（不计手续费、税费等），该人账户上星期二相比星期一获利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元，星期三相比星期二获利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1300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元，试问该人持有甲、乙股票各多少股？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某杂志月刊，全年共出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期，每期定价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2.50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元，某中学六年级组织集体订阅，有些学生订半年而另一些学生订全年，共需订费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1320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若订全年的同学都改订半年，而订半年的同学均改订全年时，共需订费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1245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元，求该中学六年级订阅该杂志的学生人数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某厂去年总产值比总支出多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万元，而今年计划的总产值比总支出多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950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万元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已知今年计划总产值比去年增加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15%，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而计划总支出比去年减少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10%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，求今年计划的总产值与总支出分别为多少万元？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甲、乙两人在一条与铁路平行的笔直的小路上，同时同地背向而行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当一列火车开过来时，两人在行进中各自测出整列火车通过的时间分别为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秒和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秒，且在整列火车通过时两人各自走了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米和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米，求火车的速度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汽车在平路上每小时行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公里，上坡路每小时行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公里，下坡路每小时行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公里，现在去某地有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142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公里的路程，去的时候用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分钟，回来时用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那么这段路的平路、去的时候的上坡路与下坡路各有多少公里？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分析  根据题意，可以得到三个等式：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平路路程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7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去时的上坡路路程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8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去时的下坡路路程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9" o:spt="75" type="#_x0000_t75" style="height:11.95pt;width:26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走平路所用时间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0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去时走上坡路所用时间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1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去时走下坡路所用时间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2" o:spt="75" type="#_x0000_t75" style="height:27.85pt;width:24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走平路所用时间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3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回来时走上坡路所用时间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4" o:spt="75" type="#_x0000_t75" style="height:10.15pt;width:10.1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回来时走下坡路所用时间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5" o:spt="75" type="#_x0000_t75" style="height:27.85pt;width:30.0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例5  一个三位数的数字之和为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，如果把百位数上的数字与个位上的数字对调，那么所成的数比原来的数大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693；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如果把十位上的数字与个位上的数字对调，那么所成的数比原数大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54，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求原数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分析  一方面，根据题意，可以发现本题的三个等式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另一方面，需要注意三位数的表示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如果设百位数为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6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，十位数为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7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，个位数为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8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，那么这个三位数应表示为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9" o:spt="75" type="#_x0000_t75" style="height:15pt;width:64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例6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三个容器都盛有水，如果把甲容器内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0" o:spt="75" type="#_x0000_t75" style="height:27.85pt;width:10.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的水倒入乙容器，再把乙容器内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1" o:spt="75" type="#_x0000_t75" style="height:27.85pt;width:11.0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的水倒入丙容器，最后把丙容器内的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2" o:spt="75" type="#_x0000_t75" style="height:27.85pt;width: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的水倒入甲容器，则刚好各容器内的水都是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升，问每个容器里原有水多少升？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练习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（2）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、铝、锡制成甲、乙、丙三种合金，其重量之比在甲中为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3" o:spt="75" type="#_x0000_t75" style="height:12.8pt;width:29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在乙中为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4" o:spt="75" type="#_x0000_t75" style="height:12.8pt;width:27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，在丙中为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5" o:spt="75" type="#_x0000_t75" style="height:12.8pt;width:29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三种合金共享锌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千克，招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千克，锡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9.5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千克，求甲、乙、丙三种合金各自的重量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某车间共有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个工人，已知每人平均每天可加工甲种部件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个或乙种部件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个或丙种部件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如果要使加工后的部件按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个甲种部件、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个乙种部件和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个丙种部件一组刚好配套，问加工甲、乙、丙三种部件各需安排多少人？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某个三位数除以它各数位上的数字的和的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倍，得到的商为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已知百位上的数字与个位上的数字的和比十位上的数字大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如果把数位上的数字顺序颠倒，则所得的新数比原数大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99，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求这个三位数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甲、乙、丙三箱内共有小球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384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先由甲箱内取出若干放进乙、丙两箱，所放之数分别为乙、丙原有之数；继而由乙箱取出若干放进甲、丙两箱内；最后由丙箱取出若干放进甲、乙两箱内，方法同前，结果三箱内小球个数恰好相等，问甲、乙、丙三箱各有小球多少个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3091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1EE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8764B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1FB9"/>
    <w:rsid w:val="00483DC9"/>
    <w:rsid w:val="00487258"/>
    <w:rsid w:val="00487E4E"/>
    <w:rsid w:val="004A4682"/>
    <w:rsid w:val="004B1B2B"/>
    <w:rsid w:val="004B2C3F"/>
    <w:rsid w:val="004B5402"/>
    <w:rsid w:val="004C3D5E"/>
    <w:rsid w:val="004C3DF3"/>
    <w:rsid w:val="004C7D4F"/>
    <w:rsid w:val="004D0AC1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8739D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0EAC"/>
    <w:rsid w:val="00776B80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7F0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35B5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80893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E3C09"/>
    <w:rsid w:val="00AF21FF"/>
    <w:rsid w:val="00AF5DFA"/>
    <w:rsid w:val="00B01B2C"/>
    <w:rsid w:val="00B067A8"/>
    <w:rsid w:val="00B20E32"/>
    <w:rsid w:val="00B21DCF"/>
    <w:rsid w:val="00B37197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65E58"/>
    <w:rsid w:val="00C75C48"/>
    <w:rsid w:val="00C87D02"/>
    <w:rsid w:val="00C90064"/>
    <w:rsid w:val="00CA095E"/>
    <w:rsid w:val="00CA54DC"/>
    <w:rsid w:val="00CC2A80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57C9"/>
    <w:rsid w:val="00E76624"/>
    <w:rsid w:val="00E87B84"/>
    <w:rsid w:val="00E9683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0FF4E5A"/>
    <w:rsid w:val="0CBC4E12"/>
    <w:rsid w:val="0F0F299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3" Type="http://schemas.openxmlformats.org/officeDocument/2006/relationships/fontTable" Target="fontTable.xml"/><Relationship Id="rId72" Type="http://schemas.openxmlformats.org/officeDocument/2006/relationships/customXml" Target="../customXml/item2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10530F-9E26-4928-9598-BF25534973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451</Words>
  <Characters>2574</Characters>
  <Lines>21</Lines>
  <Paragraphs>6</Paragraphs>
  <TotalTime>3</TotalTime>
  <ScaleCrop>false</ScaleCrop>
  <LinksUpToDate>false</LinksUpToDate>
  <CharactersWithSpaces>3019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2017-12-25T02:23:00Z</dcterms:created>
  <dc:creator>user</dc:creator>
  <cp:lastModifiedBy>华</cp:lastModifiedBy>
  <cp:lastPrinted>2016-12-16T08:45:00Z</cp:lastPrinted>
  <dcterms:modified xsi:type="dcterms:W3CDTF">2024-05-04T02:20:31Z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02BF2368AF914A808CB6DE57D035011B_12</vt:lpwstr>
  </property>
</Properties>
</file>