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0520" w:rsidRPr="000E0520" w:rsidRDefault="000E0520" w:rsidP="000E0520">
      <w:pPr>
        <w:rPr>
          <w:b/>
          <w:bCs/>
        </w:rPr>
      </w:pPr>
      <w:r w:rsidRPr="000E0520">
        <w:rPr>
          <w:b/>
          <w:bCs/>
        </w:rPr>
        <w:t>Certification Objectives</w:t>
      </w:r>
    </w:p>
    <w:p w:rsidR="000E0520" w:rsidRPr="000E0520" w:rsidRDefault="000E0520" w:rsidP="000E0520">
      <w:r w:rsidRPr="000E0520">
        <w:t>The key objectives of the Research Analyst certification are:</w:t>
      </w:r>
    </w:p>
    <w:p w:rsidR="000E0520" w:rsidRPr="000E0520" w:rsidRDefault="000E0520" w:rsidP="000E0520">
      <w:pPr>
        <w:numPr>
          <w:ilvl w:val="0"/>
          <w:numId w:val="1"/>
        </w:numPr>
      </w:pPr>
      <w:r w:rsidRPr="000E0520">
        <w:t>Develop proficiency in data gathering techniques to support business decision-making.</w:t>
      </w:r>
    </w:p>
    <w:p w:rsidR="000E0520" w:rsidRPr="000E0520" w:rsidRDefault="000E0520" w:rsidP="000E0520">
      <w:pPr>
        <w:numPr>
          <w:ilvl w:val="0"/>
          <w:numId w:val="1"/>
        </w:numPr>
      </w:pPr>
      <w:r w:rsidRPr="000E0520">
        <w:t>Gain expertise in statistical analysis methods to uncover meaningful insights from data.</w:t>
      </w:r>
    </w:p>
    <w:p w:rsidR="000E0520" w:rsidRPr="000E0520" w:rsidRDefault="000E0520" w:rsidP="000E0520">
      <w:pPr>
        <w:numPr>
          <w:ilvl w:val="0"/>
          <w:numId w:val="1"/>
        </w:numPr>
      </w:pPr>
      <w:r w:rsidRPr="000E0520">
        <w:t>Learn to effectively communicate research findings and recommendations to stakeholders.</w:t>
      </w:r>
    </w:p>
    <w:p w:rsidR="000E0520" w:rsidRPr="000E0520" w:rsidRDefault="000E0520" w:rsidP="000E0520">
      <w:pPr>
        <w:numPr>
          <w:ilvl w:val="0"/>
          <w:numId w:val="1"/>
        </w:numPr>
      </w:pPr>
      <w:r w:rsidRPr="000E0520">
        <w:t>Understand how to ethically collect, manage, and protect sensitive data.</w:t>
      </w:r>
    </w:p>
    <w:p w:rsidR="000E0520" w:rsidRPr="000E0520" w:rsidRDefault="000E0520" w:rsidP="000E0520">
      <w:pPr>
        <w:numPr>
          <w:ilvl w:val="0"/>
          <w:numId w:val="1"/>
        </w:numPr>
      </w:pPr>
      <w:r w:rsidRPr="000E0520">
        <w:t>Apply critical thinking skills to interpret data patterns and trends.</w:t>
      </w:r>
    </w:p>
    <w:p w:rsidR="000E0520" w:rsidRPr="000E0520" w:rsidRDefault="000E0520" w:rsidP="000E0520">
      <w:pPr>
        <w:rPr>
          <w:b/>
          <w:bCs/>
        </w:rPr>
      </w:pPr>
      <w:r w:rsidRPr="000E0520">
        <w:rPr>
          <w:b/>
          <w:bCs/>
        </w:rPr>
        <w:t>Key Learning Areas</w:t>
      </w:r>
    </w:p>
    <w:p w:rsidR="000E0520" w:rsidRPr="000E0520" w:rsidRDefault="000E0520" w:rsidP="000E0520">
      <w:r w:rsidRPr="000E0520">
        <w:t>The Research Analyst certification covered the following key learning areas:</w:t>
      </w:r>
    </w:p>
    <w:p w:rsidR="000E0520" w:rsidRPr="000E0520" w:rsidRDefault="000E0520" w:rsidP="000E0520">
      <w:pPr>
        <w:numPr>
          <w:ilvl w:val="0"/>
          <w:numId w:val="2"/>
        </w:numPr>
      </w:pPr>
      <w:r w:rsidRPr="000E0520">
        <w:rPr>
          <w:b/>
          <w:bCs/>
        </w:rPr>
        <w:t>Data Collection Strategies</w:t>
      </w:r>
      <w:r w:rsidRPr="000E0520">
        <w:t xml:space="preserve"> </w:t>
      </w:r>
    </w:p>
    <w:p w:rsidR="000E0520" w:rsidRPr="000E0520" w:rsidRDefault="000E0520" w:rsidP="000E0520">
      <w:pPr>
        <w:numPr>
          <w:ilvl w:val="1"/>
          <w:numId w:val="2"/>
        </w:numPr>
      </w:pPr>
      <w:r w:rsidRPr="000E0520">
        <w:t>Qualitative and quantitative data sources</w:t>
      </w:r>
    </w:p>
    <w:p w:rsidR="000E0520" w:rsidRPr="000E0520" w:rsidRDefault="000E0520" w:rsidP="000E0520">
      <w:pPr>
        <w:numPr>
          <w:ilvl w:val="1"/>
          <w:numId w:val="2"/>
        </w:numPr>
      </w:pPr>
      <w:r w:rsidRPr="000E0520">
        <w:t>Survey design and implementation</w:t>
      </w:r>
    </w:p>
    <w:p w:rsidR="000E0520" w:rsidRPr="000E0520" w:rsidRDefault="000E0520" w:rsidP="000E0520">
      <w:pPr>
        <w:numPr>
          <w:ilvl w:val="1"/>
          <w:numId w:val="2"/>
        </w:numPr>
      </w:pPr>
      <w:r w:rsidRPr="000E0520">
        <w:t>Techniques for primary and secondary data gathering</w:t>
      </w:r>
    </w:p>
    <w:p w:rsidR="000E0520" w:rsidRPr="000E0520" w:rsidRDefault="000E0520" w:rsidP="000E0520">
      <w:pPr>
        <w:numPr>
          <w:ilvl w:val="0"/>
          <w:numId w:val="2"/>
        </w:numPr>
      </w:pPr>
      <w:r w:rsidRPr="000E0520">
        <w:rPr>
          <w:b/>
          <w:bCs/>
        </w:rPr>
        <w:t>Statistical Analysis</w:t>
      </w:r>
      <w:r w:rsidRPr="000E0520">
        <w:t xml:space="preserve"> </w:t>
      </w:r>
    </w:p>
    <w:p w:rsidR="000E0520" w:rsidRPr="000E0520" w:rsidRDefault="000E0520" w:rsidP="000E0520">
      <w:pPr>
        <w:numPr>
          <w:ilvl w:val="1"/>
          <w:numId w:val="2"/>
        </w:numPr>
      </w:pPr>
      <w:r w:rsidRPr="000E0520">
        <w:t>Descriptive and inferential statistics</w:t>
      </w:r>
    </w:p>
    <w:p w:rsidR="000E0520" w:rsidRPr="000E0520" w:rsidRDefault="000E0520" w:rsidP="000E0520">
      <w:pPr>
        <w:numPr>
          <w:ilvl w:val="1"/>
          <w:numId w:val="2"/>
        </w:numPr>
      </w:pPr>
      <w:r w:rsidRPr="000E0520">
        <w:t>Regression analysis</w:t>
      </w:r>
    </w:p>
    <w:p w:rsidR="000E0520" w:rsidRPr="000E0520" w:rsidRDefault="000E0520" w:rsidP="000E0520">
      <w:pPr>
        <w:numPr>
          <w:ilvl w:val="1"/>
          <w:numId w:val="2"/>
        </w:numPr>
      </w:pPr>
      <w:r w:rsidRPr="000E0520">
        <w:t>Hypothesis testing</w:t>
      </w:r>
    </w:p>
    <w:p w:rsidR="000E0520" w:rsidRPr="000E0520" w:rsidRDefault="000E0520" w:rsidP="000E0520">
      <w:pPr>
        <w:numPr>
          <w:ilvl w:val="0"/>
          <w:numId w:val="2"/>
        </w:numPr>
      </w:pPr>
      <w:r w:rsidRPr="000E0520">
        <w:rPr>
          <w:b/>
          <w:bCs/>
        </w:rPr>
        <w:t>Data Visualization and Reporting</w:t>
      </w:r>
      <w:r w:rsidRPr="000E0520">
        <w:t xml:space="preserve"> </w:t>
      </w:r>
    </w:p>
    <w:p w:rsidR="000E0520" w:rsidRPr="000E0520" w:rsidRDefault="000E0520" w:rsidP="000E0520">
      <w:pPr>
        <w:numPr>
          <w:ilvl w:val="1"/>
          <w:numId w:val="2"/>
        </w:numPr>
      </w:pPr>
      <w:r w:rsidRPr="000E0520">
        <w:t>Creating impactful data visualizations</w:t>
      </w:r>
    </w:p>
    <w:p w:rsidR="000E0520" w:rsidRPr="000E0520" w:rsidRDefault="000E0520" w:rsidP="000E0520">
      <w:pPr>
        <w:numPr>
          <w:ilvl w:val="1"/>
          <w:numId w:val="2"/>
        </w:numPr>
      </w:pPr>
      <w:r w:rsidRPr="000E0520">
        <w:t>Developing comprehensive research reports</w:t>
      </w:r>
    </w:p>
    <w:p w:rsidR="000E0520" w:rsidRPr="000E0520" w:rsidRDefault="000E0520" w:rsidP="000E0520">
      <w:pPr>
        <w:numPr>
          <w:ilvl w:val="1"/>
          <w:numId w:val="2"/>
        </w:numPr>
      </w:pPr>
      <w:r w:rsidRPr="000E0520">
        <w:t>Presenting insights to stakeholders</w:t>
      </w:r>
    </w:p>
    <w:p w:rsidR="000E0520" w:rsidRPr="000E0520" w:rsidRDefault="000E0520" w:rsidP="000E0520">
      <w:pPr>
        <w:numPr>
          <w:ilvl w:val="0"/>
          <w:numId w:val="2"/>
        </w:numPr>
      </w:pPr>
      <w:r w:rsidRPr="000E0520">
        <w:rPr>
          <w:b/>
          <w:bCs/>
        </w:rPr>
        <w:t>Data Governance and Ethics</w:t>
      </w:r>
      <w:r w:rsidRPr="000E0520">
        <w:t xml:space="preserve"> </w:t>
      </w:r>
    </w:p>
    <w:p w:rsidR="000E0520" w:rsidRPr="000E0520" w:rsidRDefault="000E0520" w:rsidP="000E0520">
      <w:pPr>
        <w:numPr>
          <w:ilvl w:val="1"/>
          <w:numId w:val="2"/>
        </w:numPr>
      </w:pPr>
      <w:r w:rsidRPr="000E0520">
        <w:t>Data privacy and security best practices</w:t>
      </w:r>
    </w:p>
    <w:p w:rsidR="000E0520" w:rsidRPr="000E0520" w:rsidRDefault="000E0520" w:rsidP="000E0520">
      <w:pPr>
        <w:numPr>
          <w:ilvl w:val="1"/>
          <w:numId w:val="2"/>
        </w:numPr>
      </w:pPr>
      <w:r w:rsidRPr="000E0520">
        <w:t>Ethical considerations in data collection and usage</w:t>
      </w:r>
    </w:p>
    <w:p w:rsidR="000E0520" w:rsidRPr="000E0520" w:rsidRDefault="000E0520" w:rsidP="000E0520">
      <w:pPr>
        <w:numPr>
          <w:ilvl w:val="1"/>
          <w:numId w:val="2"/>
        </w:numPr>
      </w:pPr>
      <w:r w:rsidRPr="000E0520">
        <w:t>Regulatory compliance requirements</w:t>
      </w:r>
    </w:p>
    <w:p w:rsidR="000E0520" w:rsidRPr="000E0520" w:rsidRDefault="000E0520" w:rsidP="000E0520">
      <w:pPr>
        <w:numPr>
          <w:ilvl w:val="0"/>
          <w:numId w:val="2"/>
        </w:numPr>
      </w:pPr>
      <w:r w:rsidRPr="000E0520">
        <w:rPr>
          <w:b/>
          <w:bCs/>
        </w:rPr>
        <w:t>Critical Thinking and Problem-Solving</w:t>
      </w:r>
      <w:r w:rsidRPr="000E0520">
        <w:t xml:space="preserve"> </w:t>
      </w:r>
    </w:p>
    <w:p w:rsidR="000E0520" w:rsidRPr="000E0520" w:rsidRDefault="000E0520" w:rsidP="000E0520">
      <w:pPr>
        <w:numPr>
          <w:ilvl w:val="1"/>
          <w:numId w:val="2"/>
        </w:numPr>
      </w:pPr>
      <w:r w:rsidRPr="000E0520">
        <w:t>Identifying key business questions and hypotheses</w:t>
      </w:r>
    </w:p>
    <w:p w:rsidR="000E0520" w:rsidRPr="000E0520" w:rsidRDefault="000E0520" w:rsidP="000E0520">
      <w:pPr>
        <w:numPr>
          <w:ilvl w:val="1"/>
          <w:numId w:val="2"/>
        </w:numPr>
      </w:pPr>
      <w:r w:rsidRPr="000E0520">
        <w:t>Interpreting data patterns to uncover meaningful insights</w:t>
      </w:r>
    </w:p>
    <w:p w:rsidR="000E0520" w:rsidRPr="000E0520" w:rsidRDefault="000E0520" w:rsidP="000E0520">
      <w:pPr>
        <w:numPr>
          <w:ilvl w:val="1"/>
          <w:numId w:val="2"/>
        </w:numPr>
      </w:pPr>
      <w:r w:rsidRPr="000E0520">
        <w:t>Making data-driven recommendations for organizational improvement</w:t>
      </w:r>
    </w:p>
    <w:p w:rsidR="000E0520" w:rsidRPr="000E0520" w:rsidRDefault="000E0520" w:rsidP="000E0520">
      <w:pPr>
        <w:rPr>
          <w:b/>
          <w:bCs/>
        </w:rPr>
      </w:pPr>
      <w:r w:rsidRPr="000E0520">
        <w:rPr>
          <w:b/>
          <w:bCs/>
        </w:rPr>
        <w:t>Certification Exam Details</w:t>
      </w:r>
      <w:r>
        <w:rPr>
          <w:b/>
          <w:bCs/>
        </w:rPr>
        <w:t xml:space="preserve">: </w:t>
      </w:r>
      <w:r w:rsidRPr="000E0520">
        <w:t>The Research Analyst certification exam consisted of 100 multiple-choice questions covering the topics outlined above. Candidates were allotted 2 hours to complete the exam. A passing score of 70% or higher was required to earn the certification.</w:t>
      </w:r>
    </w:p>
    <w:p w:rsidR="002408D9" w:rsidRDefault="002408D9"/>
    <w:sectPr w:rsidR="00240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619E2"/>
    <w:multiLevelType w:val="multilevel"/>
    <w:tmpl w:val="643E3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03D68"/>
    <w:multiLevelType w:val="multilevel"/>
    <w:tmpl w:val="E32A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866640">
    <w:abstractNumId w:val="1"/>
  </w:num>
  <w:num w:numId="2" w16cid:durableId="87041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20"/>
    <w:rsid w:val="000C79BD"/>
    <w:rsid w:val="000E0520"/>
    <w:rsid w:val="002408D9"/>
    <w:rsid w:val="00A15965"/>
    <w:rsid w:val="00D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2E2C"/>
  <w15:chartTrackingRefBased/>
  <w15:docId w15:val="{B6804555-CA16-4173-9ACC-E42B7B3F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e</dc:creator>
  <cp:keywords/>
  <dc:description/>
  <cp:lastModifiedBy>balaji e</cp:lastModifiedBy>
  <cp:revision>1</cp:revision>
  <dcterms:created xsi:type="dcterms:W3CDTF">2024-11-08T15:13:00Z</dcterms:created>
  <dcterms:modified xsi:type="dcterms:W3CDTF">2024-11-08T15:27:00Z</dcterms:modified>
</cp:coreProperties>
</file>