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---team14"/>
      <w:r>
        <w:t xml:space="preserve">ConTagion - Team14</w:t>
      </w:r>
      <w:bookmarkEnd w:id="20"/>
    </w:p>
    <w:p>
      <w:pPr>
        <w:pStyle w:val="Heading2"/>
      </w:pPr>
      <w:bookmarkStart w:id="21" w:name="contagion---team14-student-proposal"/>
      <w:r>
        <w:t xml:space="preserve">ConTagion - Team14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story-driven survival platformer with a player, a dog companion, two enemy types, a ruined-city environment across 5 levels and heavy hazard/animation/VFX demand is a large character + environment + animation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survival loop, level/puzzle design and the 4-ending narrative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 and animation-forward game (character roster + ruined-city environment + hazard/VFX + the 4 ending cutscenes), so 0 artists is a serious risk — scope levels/roster hard and lean on a reusable silhouette-first style under D11, or reconsider adding an artist within the D+A ≤ 3 cap (a solo designer + 0 artists is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player + dog companion, the two enemy types, the ruined-city environment and the hazard/VFX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player + dog, the two enemies, the ruined-city levels, hazards and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art/animation surface (the player + dog + 2 enemies, the ruined-city environment, hazards/VFX and the 4 ending cutscenes) is covered by the D11 conditionals, taken as Design goals by the single designer (see Design M1/M2). This is a very art-forward game, so 0 artists is a serious risk — scope levels/roster hard and lean on a reusable silhouette-first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2026-09-22T13:21:17Z</dcterms:created>
  <dcterms:modified xsi:type="dcterms:W3CDTF">2026-09-22T13:21:17Z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