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regularz"/>
      <w:r>
        <w:t xml:space="preserve">Regularz</w:t>
      </w:r>
      <w:bookmarkEnd w:id="20"/>
    </w:p>
    <w:p>
      <w:pPr>
        <w:pStyle w:val="Heading2"/>
      </w:pPr>
      <w:bookmarkStart w:id="21" w:name="regularz-student-proposal"/>
      <w:r>
        <w:t xml:space="preserve">Regularz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GovTech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mobile pickup-ordering app giving small Singapore F&amp;B businesses a direct brand channel (vs commission-heavy marketplaces like Grab/Foodpanda or generic POS terminals). Customers browse meals/drinks with live stock, order made-to-order food, and get collection ETAs from a C++ queue-estimation service (moving-window / rolling-average of per-item prep time against the active-order backlog). Collection-only: a UUID order-bound QR code is generated after payment and scanned on the vendor device to confirm pickup. Inventory updates concurrently and safely (DB transactions reserve/restore stock, preventing overselling the last item). A data-driven CRM uses purchase histories to deliver personalized rewards (not flat points). Load-bearing C++: a cloud-hosted queue-management service on Linux that manages the live order queue, verifies payment/kitchen-status updates, computes ETAs, and stores order/ETA data in Firebase with transaction-safe atomic processing, pushing real-time updates to customer phones and the vendor tablet (mobile web). Custom tool: an F&amp;B Operations Editor (staff preview/modify stock, add/remove menu items, edit loyalty rewards, customize the interface). CI/deployment flow with staging→production and regression gates. Design features: branded mobile menu, end-to-end pickup ordering with live collection tracking + QR, vendor dashboard (orders/inventory), and personalized loyalty (a virtual wallet tracking purchases/rewards).</w:t>
      </w:r>
    </w:p>
    <w:p>
      <w:pPr>
        <w:pStyle w:val="BodyText"/>
      </w:pPr>
      <w:r>
        <w:rPr>
          <w:b/>
        </w:rPr>
        <w:t xml:space="preserve">Category note: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GovTech</w:t>
      </w:r>
      <w:r>
        <w:t xml:space="preserve"> </w:t>
      </w:r>
      <w:r>
        <w:t xml:space="preserve">— the load-bearing spine mirrors GovTech's "queue management" example (simulate/track a queue, real-time dashboard, service-flow/ops editor) as a</w:t>
      </w:r>
      <w:r>
        <w:t xml:space="preserve"> </w:t>
      </w:r>
      <w:r>
        <w:rPr>
          <w:b/>
        </w:rPr>
        <w:t xml:space="preserve">two-role service platform</w:t>
      </w:r>
      <w:r>
        <w:t xml:space="preserve"> </w:t>
      </w:r>
      <w:r>
        <w:t xml:space="preserve">(customer + vendor, order → prepare → ready → collected workflow with status tracking). Runner-ups:</w:t>
      </w:r>
      <w:r>
        <w:t xml:space="preserve"> </w:t>
      </w:r>
      <w:r>
        <w:rPr>
          <w:b/>
        </w:rPr>
        <w:t xml:space="preserve">CMS</w:t>
      </w:r>
      <w:r>
        <w:t xml:space="preserve"> </w:t>
      </w:r>
      <w:r>
        <w:t xml:space="preserve">(its "restaurant menu &amp; ordering" example — menu authoring + customer ordering) and</w:t>
      </w:r>
      <w:r>
        <w:t xml:space="preserve"> </w:t>
      </w:r>
      <w:r>
        <w:rPr>
          <w:b/>
        </w:rPr>
        <w:t xml:space="preserve">Fintech</w:t>
      </w:r>
      <w:r>
        <w:t xml:space="preserve"> </w:t>
      </w:r>
      <w:r>
        <w:t xml:space="preserve">(payment/wallet/transaction-safe), which fit narrower slices.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custom-rendered data surface.</w:t>
      </w:r>
      <w:r>
        <w:t xml:space="preserve"> </w:t>
      </w:r>
      <w:r>
        <w:t xml:space="preserve">The vendor dashboard (live order queue, inventory, ETA/collection tracking) should be a genuinely</w:t>
      </w:r>
      <w:r>
        <w:t xml:space="preserve"> </w:t>
      </w:r>
      <w:r>
        <w:rPr>
          <w:b/>
        </w:rPr>
        <w:t xml:space="preserve">custom-rendered OpenGL ES data-display surface</w:t>
      </w:r>
      <w:r>
        <w:t xml:space="preserve"> </w:t>
      </w:r>
      <w:r>
        <w:t xml:space="preserve">(like the GovTech dashboard-rendering goal), not only native widgets/tables — otherwise the app risks collapsing into ordinary CRUD.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Payments are mock/sandbox — no real money.</w:t>
      </w:r>
      <w:r>
        <w:t xml:space="preserve"> </w:t>
      </w:r>
      <w:r>
        <w:t xml:space="preserve">Use a simulated/sandbox payment step (no live payment gateway, no real funds), and treat the "virtual wallet" as</w:t>
      </w:r>
      <w:r>
        <w:t xml:space="preserve"> </w:t>
      </w:r>
      <w:r>
        <w:rPr>
          <w:b/>
        </w:rPr>
        <w:t xml:space="preserve">in-app loyalty points</w:t>
      </w:r>
      <w:r>
        <w:t xml:space="preserve">, not real currency. This keeps the project in scope for the module (and out of Fintech's regulated territory).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queue/ETA + concurrency-safe transactions as the team's own load-bearing C++</w:t>
      </w:r>
      <w:r>
        <w:t xml:space="preserve"> </w:t>
      </w:r>
      <w:r>
        <w:t xml:space="preserve">(which the proposal commits to). The</w:t>
      </w:r>
      <w:r>
        <w:t xml:space="preserve"> </w:t>
      </w:r>
      <w:r>
        <w:rPr>
          <w:b/>
        </w:rPr>
        <w:t xml:space="preserve">QR order-collection pipeline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</w:rPr>
        <w:t xml:space="preserve">personalized CRM/loyalty engine</w:t>
      </w:r>
      <w:r>
        <w:t xml:space="preserve"> </w:t>
      </w:r>
      <w:r>
        <w:t xml:space="preserve">are novel for this category's civic-flavoured pool — propose them as instructor-approved new pool goals (see below).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Toast (toasttab.com) — Wikipedia: a cloud restaurant POS + mobile ordering + customer loyalty/promotions platform (a direct-brand alternative to marketplaces and dedicated terminals)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Ritual (ritual.co) — an order-ahead / skip-the-line pickup app that positions against commission-heavy marketplaces and gives restaurants an affordable direct digital channel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Olo (olo.com) — a restaurant technology platform for direct branded digital ordering, payments and loyalty (not a marketplace)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Regularz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Web browser on mobile — the customer app and the vendor tablet both run as a mobile web front end (HTML/JS/CSS + the C++ engine compiled to WASM via Emscripten), touch-first (device: Pixel 9a); the C++ queue service runs on a Linux cloud host.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the Linux server (already the home of the queue service)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branded menu with live stock, item customization + order flow, live collection/ETA tracking and the QR screen (customer); and the vendor dashboard (order queue, inventory, ready/collected) — with a custom-rendered queue/ETA/inventory data surface (OpenGL ES / WebGL).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ES/WebGL). (Web-on-mobile target — no native app build this trimester; the C++ service is Linux-hosted.)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cloud-hosted C++ queue-management service — live order queue, payment/kitchen-status verification, rolling-average ETA computation, concurrency-safe stock reserve/restore, and the CRM/loyalty engine — with Firebase for orders/records/roles and real-time sync.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Linux-hosted queue service is set up &amp; basic-tested by M2, full use in T2; Firebase is the T1 store/sync bridge.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a</w:t>
      </w:r>
      <w:r>
        <w:t xml:space="preserve"> </w:t>
      </w:r>
      <w:r>
        <w:rPr>
          <w:b/>
        </w:rPr>
        <w:t xml:space="preserve">performant C++ service</w:t>
      </w:r>
      <w:r>
        <w:t xml:space="preserve"> </w:t>
      </w:r>
      <w:r>
        <w:t xml:space="preserve">— it maintains the live order queue, computes each order's collection ETA from the active backlog and a rolling average of per-item prep/collection time, verifies payment/kitchen-status updates, and reserves/restores stock with</w:t>
      </w:r>
      <w:r>
        <w:t xml:space="preserve"> </w:t>
      </w:r>
      <w:r>
        <w:rPr>
          <w:b/>
        </w:rPr>
        <w:t xml:space="preserve">transaction-safe atomic operations</w:t>
      </w:r>
      <w:r>
        <w:t xml:space="preserve"> </w:t>
      </w:r>
      <w:r>
        <w:t xml:space="preserve">(no double-selling the last item, correct restock on cancel) even under duplicate/interrupted requests.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menu/items, stock, prep-time parameters, order states, loyalty/reward rules and the ops-editor interface config are hot-reloadable JSON — the F&amp;B ops editor tunes them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vendor dashboard (order queue, inventory, ETA/collection tracking) and the customer live-tracking view are</w:t>
      </w:r>
      <w:r>
        <w:t xml:space="preserve"> </w:t>
      </w:r>
      <w:r>
        <w:rPr>
          <w:b/>
        </w:rPr>
        <w:t xml:space="preserve">custom-rendered data-display UI</w:t>
      </w:r>
      <w:r>
        <w:t xml:space="preserve"> </w:t>
      </w:r>
      <w:r>
        <w:t xml:space="preserve">in OpenGL ES 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real-time push of order/ETA/status updates to customer phones and the vendor tablet.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F&amp;B Operations Editor</w:t>
      </w:r>
      <w:r>
        <w:t xml:space="preserve"> </w:t>
      </w:r>
      <w:r>
        <w:t xml:space="preserve">— staff preview/modify stock, add/remove menu items, edit loyalty rewards, and customize the interface (a form/flow-builder-style editor).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stores orders/records/roles and syncs in real time.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customer + vendor accounts and roles.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purchase histories drive the CRM/loyalty.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GovTech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C++17/20 with a fixed-timestep service loop driving the queue tick, ETA recompute and status updates; SDL2/3 dev harness, CMake, Git; Emscripten→WASM for the mobile-web front end; the service also runs headless on the Linux host.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M1G4 queue engine and M1G6 order workflow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menu items, stock, prep-time parameters, orders + states, loyalty/reward rules and the ops-editor config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M1G4 (queue reads the model), M1G6 (order states), M2G2 (the ops editor edits it), M2G10 (ETA features).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queue/ETA and order states, Tracy profiling, Catch2 tests for the transaction-safe stock logic (concurrent-order race: no oversell) and ETA determinism, GitHub Actions Windows+Linux matrix + the staging→production regression gates the proposal describes.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ETA/transaction regression suite.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Real-time Feed / Queue Engine</w:t>
      </w:r>
      <w:r>
        <w:t xml:space="preserve"> </w:t>
      </w:r>
      <w:r>
        <w:t xml:space="preserve">— the live order queue: track paid orders + kitchen availability and derive collection ETAs from the backlog.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queue engine ticking active orders, a rolling average of per-item prep time, and backlog-based ETA updates emitted on order create/complete.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G2 (order/item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(ETA prediction matured); the customer live-tracking view and vendor dashboard.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Workflow / State Machine Engine</w:t>
      </w:r>
      <w:r>
        <w:t xml:space="preserve"> </w:t>
      </w:r>
      <w:r>
        <w:t xml:space="preserve">— the order lifecycle (created → paid → preparing → ready → collected / cancelled) with concurrency-safe stock reserve/restore.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state machine over order statuses with transaction-safe transitions that reserve stock on order and restore it on eligible cancel, guarding against duplicate/interrupted requests (atomic operations).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(order/stock model).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QR-collection step; M2G7 (audit trail of transitions).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Staff / Officer Dashboard — Foundation</w:t>
      </w:r>
      <w:r>
        <w:t xml:space="preserve"> </w:t>
      </w:r>
      <w:r>
        <w:t xml:space="preserve">— the vendor dashboard: order queue, inventory and ready/collected management.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vendor-side dashboard (custom-rendered) showing the live order queue, per-item stock and order actions (mark ready, confirm collected); reads the queue engine + order states.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(queue), M1G6 (order states), 2D rendering.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dashboard), the QR-scan collection flow.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queue/ETA/transaction paths, ASan on MSVC, and Emscripten→WASM validation on the mobile-web target (customer phone + vendor tablet) on the Pixel 9a; the Linux queue service set up (account + software + basic connectivity test) by M2.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mobile-web deliverable; the Linux-hosted service for T2.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F&amp;B Operations Editor (form/flow builder): edit stock, add/remove menu items, edit loyalty rewards, and customize the interface.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 (or a web front-end), JSON serialization, undo/redo; live preview so a stock/menu/reward or layout change reflects immediately in the app.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(data-driven architecture).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builder features); the vendor's day-to-day operations.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packaging of the Emscripten web build + the Linux service, and the staging→production promotion flow with ETA/transaction regression gates via GitHub Actions.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Reliable deploys of the queue service + mobile web app.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G10 Prediction Engine</w:t>
      </w:r>
      <w:r>
        <w:t xml:space="preserve"> </w:t>
      </w:r>
      <w:r>
        <w:t xml:space="preserve">— collection-time ETA matured (wait-time / ready-time estimates from the backlog).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refined estimator over the rolling average of per-item prep + collection time and the active backlog (peak-period aware), with accuracy evaluation against recorded actuals.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(queue engine + prep-time 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customer ETA and the peak-period time-management the menu surfaces.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Auth Roles, Sync &amp; Analytics</w:t>
      </w:r>
      <w:r>
        <w:t xml:space="preserve"> </w:t>
      </w:r>
      <w:r>
        <w:t xml:space="preserve">— customer + vendor accounts/roles, real-time order sync, and purchase-history analytics for the CRM.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roles (customer/vendor), Firestore/Realtime DB for orders/records with real-time sync to phones + the vendor tablet, and Analytics feeding the loyalty/CRM.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 model to sync).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CRM/loyalty engine; role-gated vendor actions.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RBAC &amp; Audit Logging</w:t>
      </w:r>
      <w:r>
        <w:t xml:space="preserve"> </w:t>
      </w:r>
      <w:r>
        <w:t xml:space="preserve">— staff roles/permissions + a decision/transaction trail for orders and payments.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Role-based access control (owner/staff), and an append-only audit log of order transitions, stock changes and (mock) payment events — supporting the transaction-safe guarantees.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M1G6 (order transitions); Firebase identity.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Trust/accountability; dispute resolution on collection.</w:t>
      </w:r>
    </w:p>
    <w:p>
      <w:pPr>
        <w:pStyle w:val="FirstParagraph"/>
      </w:pPr>
      <w:r>
        <w:rPr>
          <w:i/>
        </w:rPr>
        <w:t xml:space="preserve">(Proposed new pool goals (require instructor approval):</w:t>
      </w:r>
      <w:r>
        <w:t xml:space="preserve"> </w:t>
      </w:r>
      <w:r>
        <w:rPr>
          <w:b/>
        </w:rPr>
        <w:t xml:space="preserve">QR Order-Collection Pipeline</w:t>
      </w:r>
      <w:r>
        <w:t xml:space="preserve"> </w:t>
      </w:r>
      <w:r>
        <w:t xml:space="preserve">— a UUID order-bound code becomes a unique QR after (mock) payment, scanned/decoded on the vendor device to mark the order collected; and</w:t>
      </w:r>
      <w:r>
        <w:t xml:space="preserve"> </w:t>
      </w:r>
      <w:r>
        <w:rPr>
          <w:b/>
        </w:rPr>
        <w:t xml:space="preserve">Personalized CRM &amp; Loyalty Engine</w:t>
      </w:r>
      <w:r>
        <w:t xml:space="preserve"> </w:t>
      </w:r>
      <w:r>
        <w:t xml:space="preserve">— purchase-history-driven rewards and an in-app points wallet (not flat points). Neither exists in the GovTech pool;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+ 0 Art (8) — this is a two-role service platform (customer + vendor) with heavy service-flow and dashboard/ops UX and minimal illustrated art (menu photos are vendor-supplied; the rest is UI/branding), so two designers and no dedicated artist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designers take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(customer + vendor blueprint; the browse → order → pay → track → collect loop + the loyalty model)</w:t>
      </w:r>
    </w:p>
    <w:p>
      <w:pPr>
        <w:numPr>
          <w:ilvl w:val="1"/>
          <w:numId w:val="1019"/>
        </w:numPr>
        <w:pStyle w:val="Compact"/>
      </w:pPr>
      <w:r>
        <w:t xml:space="preserve">M1D2 Prototype (both roles clickable) · prototype in Figma</w:t>
      </w:r>
    </w:p>
    <w:p>
      <w:pPr>
        <w:numPr>
          <w:ilvl w:val="1"/>
          <w:numId w:val="1019"/>
        </w:numPr>
        <w:pStyle w:val="Compact"/>
      </w:pPr>
      <w:r>
        <w:t xml:space="preserve">M1D6 Service Journey Design (order → paid → preparing → ready → collected, incl. cancel / no-show / out-of-stock paths)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(small F&amp;B owners + regulars; Grab/Foodpanda/EPOS/Ritual teardown)</w:t>
      </w:r>
    </w:p>
    <w:p>
      <w:pPr>
        <w:numPr>
          <w:ilvl w:val="1"/>
          <w:numId w:val="1019"/>
        </w:numPr>
        <w:pStyle w:val="Compact"/>
      </w:pPr>
      <w:r>
        <w:t xml:space="preserve">M1D11 Art POC (conditional — no artist) — the design-owned art surface (style guide, iconography, UI, menu-card system)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M2D6 Service polished end to end (order → ETA → QR → collected, both roles)</w:t>
      </w:r>
    </w:p>
    <w:p>
      <w:pPr>
        <w:numPr>
          <w:ilvl w:val="1"/>
          <w:numId w:val="1020"/>
        </w:numPr>
        <w:pStyle w:val="Compact"/>
      </w:pPr>
      <w:r>
        <w:t xml:space="preserve">M2D8 Status &amp; Notification pass (order-ready, ETA changes, collection confirm — reassurance at every state)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artist) — implemented art aligned with the POC, no placeholders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customer + vendor screen-flow map and readability standards.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browse → order → track → collect; vendor order-management.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menu/queue typography, contrast, thumb-reach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customer AND vendor roles navigable unaided on the mobile-web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 menu, tracking and vendor dashboard.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order-state transitions, ETA updates, QR reveal.</w:t>
      </w:r>
    </w:p>
    <w:p>
      <w:pPr>
        <w:numPr>
          <w:ilvl w:val="1"/>
          <w:numId w:val="1022"/>
        </w:numPr>
        <w:pStyle w:val="Compact"/>
      </w:pPr>
      <w:r>
        <w:t xml:space="preserve">M2U4 Onboarding &amp; Tutorial Design — vendor setup + first-order guidance.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M1D11/M2D11 conditionals, taken as Design goals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initial UI/notification cues from the week-5 needs list present &amp; working in the prototype (order placed, paid, ready, collected, error), suitable and correctly triggered.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GovTech floor (no BGM; ≥5 restrained cues, each paired with a visual state change — placed / paid / ready / collected / error).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(multi-channel; each cue distinct on the vendor tablet vs the customer phone).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F&amp;B Operations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Toast,_Inc." TargetMode="External" /><Relationship Type="http://schemas.openxmlformats.org/officeDocument/2006/relationships/hyperlink" Id="rId24" Target="https://www.olo.com/" TargetMode="External" /><Relationship Type="http://schemas.openxmlformats.org/officeDocument/2006/relationships/hyperlink" Id="rId23" Target="https://www.ritual.co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Toast,_Inc." TargetMode="External" /><Relationship Type="http://schemas.openxmlformats.org/officeDocument/2006/relationships/hyperlink" Id="rId24" Target="https://www.olo.com/" TargetMode="External" /><Relationship Type="http://schemas.openxmlformats.org/officeDocument/2006/relationships/hyperlink" Id="rId23" Target="https://www.ritual.co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2026-09-22T00:26:55Z</dcterms:created>
  <dcterms:modified xsi:type="dcterms:W3CDTF">2026-09-22T00:26:55Z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