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farm-profit-simulator"/>
      <w:r>
        <w:t xml:space="preserve">Farm Profit Simulator</w:t>
      </w:r>
      <w:bookmarkEnd w:id="20"/>
    </w:p>
    <w:p>
      <w:pPr>
        <w:pStyle w:val="Heading2"/>
      </w:pPr>
      <w:bookmarkStart w:id="21" w:name="farm-profit-simulator-student-proposal"/>
      <w:r>
        <w:t xml:space="preserve">Farm Profit Simulator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🔶 Fit with adjustments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Simulator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2026-07-05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t xml:space="preserve">A farming simulator on a 1-acre farm raising various animals to determine which is most profitable. The farm is maintained with plantations, trees and animal feed; scenarios define starting numbers and maximum numbers of animals.</w:t>
      </w:r>
    </w:p>
    <w:p>
      <w:pPr>
        <w:pStyle w:val="BodyText"/>
      </w:pPr>
      <w:r>
        <w:rPr>
          <w:b/>
        </w:rPr>
        <w:t xml:space="preserve">Adjustments required for approval:</w:t>
      </w:r>
    </w:p>
    <w:p>
      <w:pPr>
        <w:numPr>
          <w:ilvl w:val="0"/>
          <w:numId w:val="1001"/>
        </w:numPr>
        <w:pStyle w:val="Compact"/>
      </w:pPr>
      <w:r>
        <w:t xml:space="preserve">Animals and plants must be</w:t>
      </w:r>
      <w:r>
        <w:t xml:space="preserve"> </w:t>
      </w:r>
      <w:r>
        <w:rPr>
          <w:b/>
        </w:rPr>
        <w:t xml:space="preserve">simulated agents with per-tick behavior</w:t>
      </w:r>
      <w:r>
        <w:t xml:space="preserve"> </w:t>
      </w:r>
      <w:r>
        <w:t xml:space="preserve">(feeding, growth, breeding, movement in pens, resource consumption) on a rendered 2D farm — not closed-form profit formulas. Without this, the real-time C++ loop is decorative and the project collapses into a calculator.</w:t>
      </w:r>
    </w:p>
    <w:p>
      <w:pPr>
        <w:numPr>
          <w:ilvl w:val="0"/>
          <w:numId w:val="1001"/>
        </w:numPr>
        <w:pStyle w:val="Compact"/>
      </w:pPr>
      <w:r>
        <w:t xml:space="preserve">The profit comparison must come from</w:t>
      </w:r>
      <w:r>
        <w:t xml:space="preserve"> </w:t>
      </w:r>
      <w:r>
        <w:rPr>
          <w:b/>
        </w:rPr>
        <w:t xml:space="preserve">seeded, reproducible batch runs with statistical reports</w:t>
      </w:r>
      <w:r>
        <w:t xml:space="preserve"> </w:t>
      </w:r>
      <w:r>
        <w:t xml:space="preserve">(the category's Headless Batch Mode requirement) — "which animal profits most" is an experiment across N runs, not one anecdotal run.</w:t>
      </w:r>
    </w:p>
    <w:p>
      <w:pPr>
        <w:pStyle w:val="FirstParagraph"/>
      </w:pPr>
      <w:r>
        <w:rPr>
          <w:i/>
        </w:rPr>
        <w:t xml:space="preserve">References:</w:t>
      </w:r>
    </w:p>
    <w:p>
      <w:pPr>
        <w:numPr>
          <w:ilvl w:val="0"/>
          <w:numId w:val="1002"/>
        </w:numPr>
        <w:pStyle w:val="Compact"/>
      </w:pPr>
      <w:hyperlink r:id="rId22">
        <w:r>
          <w:rPr>
            <w:rStyle w:val="Hyperlink"/>
          </w:rPr>
          <w:t xml:space="preserve">Farming Simulator (GIANTS Software, official)</w:t>
        </w:r>
      </w:hyperlink>
    </w:p>
    <w:p>
      <w:pPr>
        <w:numPr>
          <w:ilvl w:val="0"/>
          <w:numId w:val="1002"/>
        </w:numPr>
        <w:pStyle w:val="Compact"/>
      </w:pPr>
      <w:hyperlink r:id="rId23">
        <w:r>
          <w:rPr>
            <w:rStyle w:val="Hyperlink"/>
          </w:rPr>
          <w:t xml:space="preserve">Equilinox — ecosystem sandbox (official)</w:t>
        </w:r>
      </w:hyperlink>
    </w:p>
    <w:p>
      <w:pPr>
        <w:numPr>
          <w:ilvl w:val="0"/>
          <w:numId w:val="1002"/>
        </w:numPr>
        <w:pStyle w:val="Compact"/>
      </w:pPr>
      <w:hyperlink r:id="rId24">
        <w:r>
          <w:rPr>
            <w:rStyle w:val="Hyperlink"/>
          </w:rPr>
          <w:t xml:space="preserve">NetLogo — agent-based modeling platform (official)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Farm Profit Simulator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 (Firebase)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Local Backend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Headless Batch Mode</w:t>
            </w:r>
            <w:r>
              <w:t xml:space="preserve"> </w:t>
            </w:r>
            <w:r>
              <w:t xml:space="preserve">— run N simulations without rendering + statistical reports (new)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Web browser on mobile</w:t>
      </w:r>
      <w:r>
        <w:t xml:space="preserve"> </w:t>
      </w:r>
      <w:r>
        <w:t xml:space="preserve">— configure scenarios and watch time-accelerated runs on the phone (WASM build); heavy batch experiments run on the PC development build (Native PC is the development vehicle, not a shipping target).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2D farm view (pens, plots, trees, animals), run controls, live profit/population charts.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C++, GLSL.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Agent simulation engine (animal/plant lifecycles, feed economy), scenario system, batch runner &amp; statistics, Firebase scenario/result library.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now, server-ready (T2) — the batch engine could run server-side with the UI as a thin viewer.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Simulation loop:</w:t>
      </w:r>
      <w:r>
        <w:t xml:space="preserve"> </w:t>
      </w:r>
      <w:r>
        <w:t xml:space="preserve">fixed-timestep agent simulation — animals feed, grow, breed and die; plants and trees grow and yield; the feed economy updates every tick with time acceleration.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species, plants, feed types, prices, starting/max counts and scenario definitions all as data — the profit experiment IS a data file.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farm &amp; scenario editor — lay out the acre (pens, plots, trees) and define species parameters and economics.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shared scenario and result library.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optional accounts.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aggregate run statistics.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farm rendering with animated agents plus custom-rendered profit/population charts.</w:t>
      </w:r>
      <w:r>
        <w:t xml:space="preserve"> </w:t>
      </w:r>
      <w:r>
        <w:rPr>
          <w:i/>
        </w:rPr>
        <w:t xml:space="preserve">3D / Networking:</w:t>
      </w:r>
      <w:r>
        <w:t xml:space="preserve"> </w:t>
      </w:r>
      <w:r>
        <w:t xml:space="preserve">not needed.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Headless batch mode:</w:t>
      </w:r>
      <w:r>
        <w:t xml:space="preserve"> </w:t>
      </w:r>
      <w:r>
        <w:t xml:space="preserve">the core question — "which animal profits most on 1 acre?" — is answered by seeded batch runs across species/configurations with confidence-interval reports.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Simulator pool in</w:t>
      </w:r>
      <w:r>
        <w:t xml:space="preserve"> </w:t>
      </w:r>
      <w:r>
        <w:rPr>
          <w:rStyle w:val="VerbatimChar"/>
        </w:rPr>
        <w:t xml:space="preserve">milestone-goals-pool-per-category.md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G1 ⭐ Application Shell, Real-time C++ Simulation Loop, Input &amp; Core Logic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SDL2 window/input with a fixed-timestep loop and time acceleration (1×–1000×) driving all farm agent updates; C++17/20, CMake, Git.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M1 G5 behaviors tick inside this loop and M2 G7 reuses it headless.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Species, plants, feed types, market prices and scenario definitions fully described in JSON (nlohmann/json) with hot-reload for rapid experiment tuning.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update hooks).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M1 G5 (species parameters), M1 G6 (scenarios), M2 G2 (editor edits this data), M2 G7/G16 (batch configs).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overlays (agent counts, tick ms, economy totals), Tracy profiling, Catch2 stress tests with thousands of agents at max acceleration, GitHub Actions Windows+Linux matrix.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 G3 (CI hardening); the determinism checks that M2 G7 batch comparisons depend on.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G4 2D Visualization of the Simulated World</w:t>
      </w:r>
      <w:r>
        <w:t xml:space="preserve"> </w:t>
      </w:r>
      <w:r>
        <w:t xml:space="preserve">— render the acre: pens, plots, trees, animated animals; the visual proof the sim is real.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SDL2/OpenGL farm renderer — pens, plots, trees, animated animal sprites — with camera pan/zoom and FreeType labels/tooltips.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window).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live demo view; M2 G2 embeds it as the editor's live preview.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G5 Agent / Entity Behavior System</w:t>
      </w:r>
      <w:r>
        <w:t xml:space="preserve"> </w:t>
      </w:r>
      <w:r>
        <w:t xml:space="preserve">— animal lifecycles (feed, growth, breeding, mortality) and plant growth as per-tick agent behavior.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Per-tick state machines for animals (feed, grow, breed, die) and growth cycles for plants/trees, seeded RNG for reproducibility, GLM math.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(fixed timestep), G2 (species data).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All profit outcomes; M2 G7 runs exactly these behaviors headless at scale.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G6 Scenario &amp; Parameter System</w:t>
      </w:r>
      <w:r>
        <w:t xml:space="preserve"> </w:t>
      </w:r>
      <w:r>
        <w:t xml:space="preserve">— species parameters, starting/max numbers, feed costs and market prices as editable scenarios.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Scenario schema (starting/max animal counts, feed costs, prices, plot allocation) with validation and quick-swap presets for A/B experiments.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(data model).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 G2 (editor authors scenarios), M2 G7 (batch inputs), M2 G16 (campaign sweeps).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G1 ⭐ Architecture — Optimization &amp; Platform Validation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Tracy-guided optimization of agent updates (pooling, cache-friendly layouts), ASan on MSVC; WASM build validated on a mobile browser (reference phone Pixel 8a/9a), plus PC validation at maximum time acceleration with thousands of agents.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sim codebase).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 G7 (batch throughput — more runs per minute means better statistics).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G2 ⭐ Content Editor — Core</w:t>
      </w:r>
      <w:r>
        <w:t xml:space="preserve"> </w:t>
      </w:r>
      <w:r>
        <w:t xml:space="preserve">— the farm &amp; scenario editor: acre layout, species parameters, economics tables, with JSON round-trip and undo/redo.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Farm &amp; scenario editor — lay out pens/plots/trees on the acre, edit species and economics tables — with JSON round-trip and an undo/redo command stack.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project's SDL2/OpenGL farm view (live preview)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 G2 (data model), M1 G6 (scenario schema), M1 G4 (farm view).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configured experiment; M2 G16 campaigns are authored here.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CMake presets, clang-format + clang-tidy gates, CPack packaging, GitHub Actions matrix including a headless batch smoke test.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 G3 (CI and test foundation).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builds; the CI batch test guards M2 G7 determinism.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G7 Headless Batch Mode &amp; Statistical Reports</w:t>
      </w:r>
      <w:r>
        <w:t xml:space="preserve"> </w:t>
      </w:r>
      <w:r>
        <w:t xml:space="preserve">— the profit question answered properly: N seeded runs per configuration, means and confidence intervals.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Render-free simulation runs (N seeds × configurations), aggregation of profit/population series into means and confidence intervals, CLI entry point.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 G5 (agents), M1 G6 (scenarios), M2 G1 (throughput).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 G15 (reports) and M2 G16 (campaigns) — this goal produces the project's answer.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G15 Report Generation &amp; Export Tools</w:t>
      </w:r>
      <w:r>
        <w:t xml:space="preserve"> </w:t>
      </w:r>
      <w:r>
        <w:t xml:space="preserve">— species-comparison profit reports (charts + tables) exportable for the showcase.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Custom-rendered comparison charts (profit per species over time, distributions) and tables, exported as PNG/CSV/HTML report bundles.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M2 G7 (statistics to report).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showcase deliverable — "goat vs. sheep vs. chickens on 1 acre" as a defensible report.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G16 Multi-Scenario Campaign Runner</w:t>
      </w:r>
      <w:r>
        <w:t xml:space="preserve"> </w:t>
      </w:r>
      <w:r>
        <w:t xml:space="preserve">— sweep species mixes and starting/max counts across scenario campaigns to find the optimum.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Campaign definitions sweeping species mixes and count ranges, a job queue over the batch runner with progress reporting and resume.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M2 G7 (batch runner), M1 G6 (scenario schema).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optimum-farm result presented at the demo.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+ 1 Design + 1 Art — a stylized, watchable farm world (animated animals, crops, weather touches) is exactly the Simulator case where 1 artist is justified.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Design/Art picks and TEAM notes for this project; deliverables &amp; quality ladders live in the Design, Art and TEAM pool documents.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9"/>
        </w:numPr>
        <w:pStyle w:val="Compact"/>
      </w:pPr>
      <w:r>
        <w:t xml:space="preserve">D1 ⭐ Features DD — the farm model, who reads the profit insights and for what decisions, fidelity-vs-charm trade-offs</w:t>
      </w:r>
    </w:p>
    <w:p>
      <w:pPr>
        <w:numPr>
          <w:ilvl w:val="1"/>
          <w:numId w:val="1019"/>
        </w:numPr>
        <w:pStyle w:val="Compact"/>
      </w:pPr>
      <w:r>
        <w:t xml:space="preserve">D2 Prototype — configure a season → run → read profit results, clickable end to end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20"/>
        </w:numPr>
        <w:pStyle w:val="Compact"/>
      </w:pPr>
      <w:r>
        <w:t xml:space="preserve">D1 ⭐ Features Design Iteration &amp; Showcase Readiness</w:t>
      </w:r>
    </w:p>
    <w:p>
      <w:pPr>
        <w:numPr>
          <w:ilvl w:val="1"/>
          <w:numId w:val="1020"/>
        </w:numPr>
        <w:pStyle w:val="Compact"/>
      </w:pPr>
      <w:r>
        <w:t xml:space="preserve">D6 Polished experiment — one full season + species-comparison batch, end to end for the showcase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UI/UX M1:</w:t>
      </w:r>
    </w:p>
    <w:p>
      <w:pPr>
        <w:numPr>
          <w:ilvl w:val="1"/>
          <w:numId w:val="1021"/>
        </w:numPr>
        <w:pStyle w:val="Compact"/>
      </w:pPr>
      <w:r>
        <w:t xml:space="preserve">U1 ⭐ UI Standards &amp; Wireframe Baseline — run-view and report flows, mobile-web readability standards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2"/>
        </w:numPr>
        <w:pStyle w:val="Compact"/>
      </w:pPr>
      <w:r>
        <w:t xml:space="preserve">U2 ⭐ UX Validation &amp; Final Polished UI — UX validation with users interpreting season reports; final polished UI on mobile web</w:t>
      </w:r>
    </w:p>
    <w:p>
      <w:pPr>
        <w:numPr>
          <w:ilvl w:val="1"/>
          <w:numId w:val="1022"/>
        </w:numPr>
        <w:pStyle w:val="Compact"/>
      </w:pPr>
      <w:r>
        <w:t xml:space="preserve">U1 ⭐ Functional UI &amp; Usability — Simulator screens: scenario select · run view with pause/speed · season/batch report · settings · help; Resume/Quit apply to run sessions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Art M1:</w:t>
      </w:r>
    </w:p>
    <w:p>
      <w:pPr>
        <w:numPr>
          <w:ilvl w:val="1"/>
          <w:numId w:val="1023"/>
        </w:numPr>
        <w:pStyle w:val="Compact"/>
      </w:pPr>
      <w:r>
        <w:t xml:space="preserve">A1 ⭐ (mockups: farm live view + season report screen)</w:t>
      </w:r>
    </w:p>
    <w:p>
      <w:pPr>
        <w:numPr>
          <w:ilvl w:val="1"/>
          <w:numId w:val="1023"/>
        </w:numPr>
        <w:pStyle w:val="Compact"/>
      </w:pPr>
      <w:r>
        <w:t xml:space="preserve">A2 Agent sprites — animal/crop/tree sprites with readable growth stages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Art M2:</w:t>
      </w:r>
    </w:p>
    <w:p>
      <w:pPr>
        <w:numPr>
          <w:ilvl w:val="1"/>
          <w:numId w:val="1024"/>
        </w:numPr>
        <w:pStyle w:val="Compact"/>
      </w:pPr>
      <w:r>
        <w:t xml:space="preserve">A1 ⭐ Critical asset set in the showcase build</w:t>
      </w:r>
    </w:p>
    <w:p>
      <w:pPr>
        <w:numPr>
          <w:ilvl w:val="1"/>
          <w:numId w:val="1024"/>
        </w:numPr>
        <w:pStyle w:val="Compact"/>
      </w:pPr>
      <w:r>
        <w:t xml:space="preserve">A3 Living farm — ambient motion (grazing, swaying crops, weather) that makes the sim watchable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5"/>
        </w:numPr>
        <w:pStyle w:val="Compact"/>
      </w:pPr>
      <w:r>
        <w:t xml:space="preserve">TA1 ⭐ Overall Audio Experience — initial BGM/SFX from the week-5 needs list present and working in the prototype, suitable and correctly triggered for this project.</w:t>
      </w:r>
    </w:p>
    <w:p>
      <w:pPr>
        <w:numPr>
          <w:ilvl w:val="1"/>
          <w:numId w:val="1025"/>
        </w:numPr>
        <w:pStyle w:val="Compact"/>
      </w:pPr>
      <w:r>
        <w:t xml:space="preserve">TA2 ⭐ Audio Engine Functionality — data-driven audio pipeline (add or replace audio without recompiling) and reliable multi-channel playback.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6"/>
        </w:numPr>
        <w:pStyle w:val="Compact"/>
      </w:pPr>
      <w:r>
        <w:t xml:space="preserve">TA1 ⭐ Overall Audio Experience — Simulator floor: BGM optional (ambient bed); ≥5 distinct event cues (run start/stop, harvest, alert, completion), non-intrusive and legible</w:t>
      </w:r>
    </w:p>
    <w:p>
      <w:pPr>
        <w:numPr>
          <w:ilvl w:val="1"/>
          <w:numId w:val="1026"/>
        </w:numPr>
        <w:pStyle w:val="Compact"/>
      </w:pPr>
      <w:r>
        <w:t xml:space="preserve">TA2 ⭐ Audio Engine Functionality — audio properties de/serialised and the full playback functionality the build needs (multi-channel; advanced where the project calls for it).</w:t>
      </w:r>
    </w:p>
    <w:p>
      <w:pPr>
        <w:numPr>
          <w:ilvl w:val="1"/>
          <w:numId w:val="1026"/>
        </w:numPr>
        <w:pStyle w:val="Compact"/>
      </w:pPr>
      <w:r>
        <w:t xml:space="preserve">TP1 ⭐ Final Presentation — 7 min in front of class + instructors: live custom-tools showcase,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· references verified 2026-07-05 · track goals &amp; unified workbooks retrofitted 2026-07-12.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3" Target="https://equilinox.com/" TargetMode="External" /><Relationship Type="http://schemas.openxmlformats.org/officeDocument/2006/relationships/hyperlink" Id="rId22" Target="https://www.farming-simulator.com/" TargetMode="External" /><Relationship Type="http://schemas.openxmlformats.org/officeDocument/2006/relationships/hyperlink" Id="rId24" Target="https://www.netlogo.org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3" Target="https://equilinox.com/" TargetMode="External" /><Relationship Type="http://schemas.openxmlformats.org/officeDocument/2006/relationships/hyperlink" Id="rId22" Target="https://www.farming-simulator.com/" TargetMode="External" /><Relationship Type="http://schemas.openxmlformats.org/officeDocument/2006/relationships/hyperlink" Id="rId24" Target="https://www.netlogo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2026-07-28T10:39:05Z</dcterms:created>
  <dcterms:modified xsi:type="dcterms:W3CDTF">2026-07-28T10:39:05Z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