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alls-of-memory-singapore-1942"/>
      <w:r>
        <w:t xml:space="preserve">Walls of Memory: Singapore 1942</w:t>
      </w:r>
      <w:bookmarkEnd w:id="20"/>
    </w:p>
    <w:p>
      <w:pPr>
        <w:pStyle w:val="Heading2"/>
      </w:pPr>
      <w:bookmarkStart w:id="21" w:name="X0f252dbe0f554e9a545dd134bd44e477e07a4ec"/>
      <w:r>
        <w:t xml:space="preserve">Walls of Memory: Singapore 1942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🔶 Fit with adjustments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Immersive Experience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2026-07-14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t xml:space="preserve">A projected experience on the wall, with an app that controls the projected images and allows manipulating the visual effects, to show the impact of the Japanese invasion of Singapore.</w:t>
      </w:r>
    </w:p>
    <w:p>
      <w:pPr>
        <w:pStyle w:val="BodyText"/>
      </w:pPr>
      <w:r>
        <w:rPr>
          <w:i/>
        </w:rPr>
        <w:t xml:space="preserve">Category note:</w:t>
      </w:r>
      <w:r>
        <w:t xml:space="preserve"> </w:t>
      </w:r>
      <w:r>
        <w:t xml:space="preserve">an atmosphere-first projected installation with a companion controller — squarely</w:t>
      </w:r>
      <w:r>
        <w:t xml:space="preserve"> </w:t>
      </w:r>
      <w:r>
        <w:rPr>
          <w:b/>
        </w:rPr>
        <w:t xml:space="preserve">Immersive Experience</w:t>
      </w:r>
      <w:r>
        <w:t xml:space="preserve"> </w:t>
      </w:r>
      <w:r>
        <w:t xml:space="preserve">(nearest instructor example: the Interactive museum exhibit). Runner-up: Education + Training — but the product's core promise is an experience to be felt, not lessons or drills.</w:t>
      </w:r>
    </w:p>
    <w:p>
      <w:pPr>
        <w:pStyle w:val="BodyText"/>
      </w:pPr>
      <w:r>
        <w:rPr>
          <w:b/>
        </w:rPr>
        <w:t xml:space="preserve">Adjustments required for approval:</w:t>
      </w:r>
    </w:p>
    <w:p>
      <w:pPr>
        <w:numPr>
          <w:ilvl w:val="0"/>
          <w:numId w:val="1001"/>
        </w:numPr>
        <w:pStyle w:val="Compact"/>
      </w:pPr>
      <w:r>
        <w:t xml:space="preserve">The projection renderer must be the team's</w:t>
      </w:r>
      <w:r>
        <w:t xml:space="preserve"> </w:t>
      </w:r>
      <w:r>
        <w:rPr>
          <w:b/>
        </w:rPr>
        <w:t xml:space="preserve">own real-time C++ engine</w:t>
      </w:r>
      <w:r>
        <w:t xml:space="preserve"> </w:t>
      </w:r>
      <w:r>
        <w:t xml:space="preserve">(SDL2/OpenGL scene compositing, layers, particles, shaders at 60 fps) — not a video/slideshow player. "Manipulating the visual effects" must mean</w:t>
      </w:r>
      <w:r>
        <w:t xml:space="preserve"> </w:t>
      </w:r>
      <w:r>
        <w:rPr>
          <w:b/>
        </w:rPr>
        <w:t xml:space="preserve">live parameter control of engine effects</w:t>
      </w:r>
      <w:r>
        <w:t xml:space="preserve"> </w:t>
      </w:r>
      <w:r>
        <w:t xml:space="preserve">(emitter rates, intensity, transitions), never switching pre-rendered clips.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phone ↔︎ renderer control link is core tech</w:t>
      </w:r>
      <w:r>
        <w:t xml:space="preserve">: a custom local-network protocol (UDP/ENet on the installation LAN) with a measured control-to-photon latency budget (</w:t>
      </w:r>
      <w:r>
        <w:rPr>
          <w:b/>
        </w:rPr>
        <w:t xml:space="preserve">under 100 ms</w:t>
      </w:r>
      <w:r>
        <w:t xml:space="preserve">). Firebase stays BaaS for content and stats — it must never carry the live control path.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Mobile-output policy (Appendix F):</w:t>
      </w:r>
      <w:r>
        <w:t xml:space="preserve"> </w:t>
      </w:r>
      <w:r>
        <w:t xml:space="preserve">the controller app on the reference phone (Pixel 8a/9a) ships as a</w:t>
      </w:r>
      <w:r>
        <w:t xml:space="preserve"> </w:t>
      </w:r>
      <w:r>
        <w:rPr>
          <w:b/>
        </w:rPr>
        <w:t xml:space="preserve">first-class output</w:t>
      </w:r>
      <w:r>
        <w:t xml:space="preserve"> </w:t>
      </w:r>
      <w:r>
        <w:t xml:space="preserve">— the control deck plus a live on-device companion rendering of the chapters; the projection PC ships only as the installation "(ops)" side of the role split.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Historical care:</w:t>
      </w:r>
      <w:r>
        <w:t xml:space="preserve"> </w:t>
      </w:r>
      <w:r>
        <w:t xml:space="preserve">all exhibit content is data-driven and authored through the curator editor from documented sources; archival imagery/audio licensing verified; respectful memorial tone with a sensitive-content notice at entry (consider M2 G16 Accessibility &amp; Comfort as an additional pick).</w:t>
      </w:r>
    </w:p>
    <w:p>
      <w:pPr>
        <w:pStyle w:val="FirstParagraph"/>
      </w:pPr>
      <w:r>
        <w:rPr>
          <w:i/>
        </w:rPr>
        <w:t xml:space="preserve">References:</w:t>
      </w:r>
    </w:p>
    <w:p>
      <w:pPr>
        <w:numPr>
          <w:ilvl w:val="0"/>
          <w:numId w:val="1002"/>
        </w:numPr>
        <w:pStyle w:val="Compact"/>
      </w:pPr>
      <w:hyperlink r:id="rId22">
        <w:r>
          <w:rPr>
            <w:rStyle w:val="Hyperlink"/>
          </w:rPr>
          <w:t xml:space="preserve">teamLab — Story of the Forest, National Museum of Singapore (official)</w:t>
        </w:r>
      </w:hyperlink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Changi Chapel and Museum — the Japanese Occupation story (official)</w:t>
        </w:r>
      </w:hyperlink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HeavyM — projection mapping software with live effect control (official)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Walls of Memory: Singapore 1942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 (Firebase)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Local Backend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Spatial / Reactive Audio Engine</w:t>
            </w:r>
            <w:r>
              <w:t xml:space="preserve"> </w:t>
            </w:r>
            <w:r>
              <w:t xml:space="preserve">— positional sound, input- and state-driven mixing (new)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Native mobile (reference device: Google Pixel 8a / 9a) + Native PC (ops)</w:t>
      </w:r>
      <w:r>
        <w:t xml:space="preserve"> </w:t>
      </w:r>
      <w:r>
        <w:t xml:space="preserve">— the phone is the docent/visitor control deck AND renders a live companion view of the chapters; the PC (ops) side drives the projector wall in the installation.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Projected scene rendering (layered archival imagery, particles, shader effects, FreeType captions), phone control deck + companion view.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C++, GLSL.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Scene &amp; sequence engine (invasion chapters), effect parameter system, control-protocol server, spatial audio, Firebase content/stats.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only — the renderer + controller pair lives on the installation LAN; Firebase remains BaaS.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Simulation loop:</w:t>
      </w:r>
      <w:r>
        <w:t xml:space="preserve"> </w:t>
      </w:r>
      <w:r>
        <w:t xml:space="preserve">per-frame scene compositing, particle simulation and transition playback, all steered live by control events — the projection is computed, not played back.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chapters, scenes, layers, emitter presets, captions and hotspots defined as JSON — the entire exhibit is content the curator editor can author.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curator chapter/scene editor — historians assemble sequences, place archival imagery and tune effect presets without code.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exhibit content and versions.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operator/docent login on the control deck.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per-chapter interaction and dwell statistics.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layered parallax scenes over archival photographs with custom shaders (fire glow, smoke, searchlights).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✅ — the app↔︎renderer control protocol is core to the concept.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Spatial/reactive audio:</w:t>
      </w:r>
      <w:r>
        <w:t xml:space="preserve"> </w:t>
      </w:r>
      <w:r>
        <w:t xml:space="preserve">sirens crossing the room, bombardment rumble and radio broadcasts positioned per scene, with the mix reacting to chapter state and live control input.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Immersive Experience pool in the CS Goals Pool (</w:t>
      </w:r>
      <w:r>
        <w:rPr>
          <w:rStyle w:val="VerbatimChar"/>
        </w:rPr>
        <w:t xml:space="preserve">milestone-goals-pool-per-category.md</w:t>
      </w:r>
      <w:r>
        <w:t xml:space="preserve">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 ⭐ Application Shell, Real-time C++ Simulation Loop, Input &amp; Core Logic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SDL2 fullscreen projection shell with fixed-timestep loop; input events dispatched from touch (dev), keyboard (dev) and the LAN control channel into one event queue; C++17/20, CMake, Git.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goal; M1 G10's sequences and M1 G5's emitters tick inside this loop; the control link (adjustment 2) lands in its input layer until a dedicated pool goal exists.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Entity/component model for chapters, scenes, layers, emitter presets and hotspots in JSON (nlohmann/json) with hot-reload so curators see edits instantly.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update hooks).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 G4/G5/G10 consume this model; M2 G2 (curator editor) edits it directly.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(frame time, particle counts, control-link latency), Tracy profiling, Catch2 tests, long soak runs for all-day unattended installation running, GitHub Actions Windows+Linux CI.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 G3 (packaging CI); the latency budget in adjustment 2 is measured here.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G4 2D Scene Rendering &amp; Animation System</w:t>
      </w:r>
      <w:r>
        <w:t xml:space="preserve"> </w:t>
      </w:r>
      <w:r>
        <w:t xml:space="preserve">— layered archival-imagery scenes with tweened camera and light moves: the wall itself.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OpenGL renderer with GLSL, parallax layers over archival photographs, tween animation, FreeType captions sized for projection distance, stb_image.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(loop), G2 (scene data).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 G5 (particles composite through it), M1 G10 (sequences animate it), M2 G8 (advanced effects extend it).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G5 Particle &amp; VFX System</w:t>
      </w:r>
      <w:r>
        <w:t xml:space="preserve"> </w:t>
      </w:r>
      <w:r>
        <w:t xml:space="preserve">— the manipulable effects palette: fire, smoke, falling leaflets, searchlights, rain.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OpenGL-instanced particles with emitter presets as JSON data; every parameter (rate, intensity, direction, color) adjustable at runtime — the surface the app manipulates.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G4 (renderer).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 G8 (showcase effects), the live-control demo at the wk9 checkpoint.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G10 Narrative / Sequence Engine</w:t>
      </w:r>
      <w:r>
        <w:t xml:space="preserve"> </w:t>
      </w:r>
      <w:r>
        <w:t xml:space="preserve">— the invasion timeline as data: air raids → the fall → occupation, chapter by chapter.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Data-defined chapter sequences (scene order, timings, transitions, audio cues) with play/pause/scrub/jump; deterministic playback for reliable exhibition runs.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(tick), G2 (chapter data).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 G2 (the editor authors sequences), M2 G7 (audio cues ride the sequence), the memorial arc Design owns.</w:t>
      </w:r>
    </w:p>
    <w:p>
      <w:pPr>
        <w:pStyle w:val="FirstParagraph"/>
      </w:pPr>
      <w:r>
        <w:rPr>
          <w:b/>
        </w:rPr>
        <w:t xml:space="preserve">Proposed new pool goal (requires instructor approval):</w:t>
      </w:r>
      <w:r>
        <w:t xml:space="preserve"> </w:t>
      </w:r>
      <w:r>
        <w:rPr>
          <w:i/>
        </w:rPr>
        <w:t xml:space="preserve">Remote Control &amp; Companion Link</w:t>
      </w:r>
      <w:r>
        <w:t xml:space="preserve"> </w:t>
      </w:r>
      <w:r>
        <w:t xml:space="preserve">— a networked control protocol (discovery, session, low-latency parameter/command channel) between a companion app and the experience renderer. Until approved, the minimum control channel is delivered inside G1 ⭐'s input layer.</w:t>
      </w:r>
    </w:p>
    <w:p>
      <w:pPr>
        <w:pStyle w:val="BodyText"/>
      </w:pPr>
      <w:r>
        <w:rPr>
          <w:i/>
        </w:rPr>
        <w:t xml:space="preserve">M2: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Tracy-guided optimization of compositing and particles; ASan on MSVC; companion build validated on the reference phone (Pixel 8a/9a), projection build validated at 1080p60 with the full effects palette; control-to-photon latency measured under 100 ms.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showcase installation + companion build every other M2 goal demos on.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G2 ⭐ Content Editor — Core</w:t>
      </w:r>
      <w:r>
        <w:t xml:space="preserve"> </w:t>
      </w:r>
      <w:r>
        <w:t xml:space="preserve">— the curator editor: chapters, scenes, layers and effect presets authored without code.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Desktop authoring tool editing chapters/scenes/layers/presets with JSON round-trip, undo/redo and live preview through the project's renderer.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project's SDL2/OpenGL renderer (live preview)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G2 (data model), M1 G10 (sequence schema).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authored chapter; adjustment 4's "historians author without code" requirement.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CMake presets for renderer, companion app and editor; clang-format + clang-tidy gates; one-command packaging of the ops build, the mobile build and the editor; CI smoke test plays a full chapter headless.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G3.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Showcase/installation builds; deterministic-playback guard for G10.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G7 Spatial / Reactive Audio Engine</w:t>
      </w:r>
      <w:r>
        <w:t xml:space="preserve"> </w:t>
      </w:r>
      <w:r>
        <w:t xml:space="preserve">— the purple requirement: the soundscape of the fall of Singapore, positioned and reactive.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Positional mixing (FMOD/OpenAL) — sirens traversing the field, bombardment rumble, radio voices per scene; mix reacts to chapter state and live control input.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G10 (sequence cues), CS audio foundation.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TEAM TA1 ⭐ (M2) grading; the emotional weight of the experience.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G8 Particle / VFX II</w:t>
      </w:r>
      <w:r>
        <w:t xml:space="preserve"> </w:t>
      </w:r>
      <w:r>
        <w:t xml:space="preserve">— the showcase effects: era-accurate impact visuals and chapter transitions, manipulated live from the app.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Advanced compositing (burn/ash/fade transitions, searchlight volumetrics, rain over rooftops), every showcase effect exposing live parameters to the control deck within the latency budget.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G5 (particle base), M2 G1 ⭐ (frame budget).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core demo moment — a docent reshaping the wall in real time.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G13 Mobile Platform Port</w:t>
      </w:r>
      <w:r>
        <w:t xml:space="preserve"> </w:t>
      </w:r>
      <w:r>
        <w:t xml:space="preserve">— the companion app as a first-class output: control deck + on-device chapter rendering.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Android (NDK) build of the engine's companion view rendering all chapters on-device; touch control deck driving every live effect parameter; interruption-safe control sessions.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M2 G1 ⭐ (validated build), M1 G5/G10 (what it controls).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Adjustment 3 compliance — the mobile target as a real output, not a remote.</w:t>
      </w:r>
    </w:p>
    <w:p>
      <w:pPr>
        <w:pStyle w:val="FirstParagraph"/>
      </w:pPr>
      <w:r>
        <w:rPr>
          <w:i/>
        </w:rPr>
        <w:t xml:space="preserve">(Strong alternate pick: G16 Accessibility &amp; Comfort Options — sensitive-content notice, flash/intensity limits, captions.)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+ 2 Art (9) — the museum-exhibit precedent applies: historical scene art, animation and VFX rival the Games surface; a solo designer owns the experience arc and the control-deck UX.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Design/Art picks and TEAM notes for this project; deliverables &amp; quality ladders live in the Design, Art and TEAM pool documents.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9"/>
        </w:numPr>
        <w:pStyle w:val="Compact"/>
      </w:pPr>
      <w:r>
        <w:t xml:space="preserve">D1 ⭐ Features DD — the memorial arc across invasion chapters, projection space + visitor flow, content-sensitivity plan, feasibility vs. the CS engine plan</w:t>
      </w:r>
    </w:p>
    <w:p>
      <w:pPr>
        <w:numPr>
          <w:ilvl w:val="1"/>
          <w:numId w:val="1019"/>
        </w:numPr>
        <w:pStyle w:val="Compact"/>
      </w:pPr>
      <w:r>
        <w:t xml:space="preserve">D2 Prototype — one chapter end to end: phone controls → wall reacts (greybox/Figma acceptable)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20"/>
        </w:numPr>
        <w:pStyle w:val="Compact"/>
      </w:pPr>
      <w:r>
        <w:t xml:space="preserve">D1 ⭐ Features Design Iteration &amp; Showcase Readiness</w:t>
      </w:r>
    </w:p>
    <w:p>
      <w:pPr>
        <w:numPr>
          <w:ilvl w:val="1"/>
          <w:numId w:val="1020"/>
        </w:numPr>
        <w:pStyle w:val="Compact"/>
      </w:pPr>
      <w:r>
        <w:t xml:space="preserve">D9 Narrative Presentation — chapters delivered with motion (parallax, reveals, light) — never static text walls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M1:</w:t>
      </w:r>
    </w:p>
    <w:p>
      <w:pPr>
        <w:numPr>
          <w:ilvl w:val="1"/>
          <w:numId w:val="1021"/>
        </w:numPr>
        <w:pStyle w:val="Compact"/>
      </w:pPr>
      <w:r>
        <w:t xml:space="preserve">U1 ⭐ UI Standards &amp; Wireframe Baseline — both surfaces: wall (attract state, caption readability at distance) and control-deck flows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2"/>
        </w:numPr>
        <w:pStyle w:val="Compact"/>
      </w:pPr>
      <w:r>
        <w:t xml:space="preserve">U2 ⭐ UX Validation &amp; Final Polished UI — UX validation with visitors; final polished control-deck UI + wall entry/attract states on the mobile target</w:t>
      </w:r>
    </w:p>
    <w:p>
      <w:pPr>
        <w:numPr>
          <w:ilvl w:val="1"/>
          <w:numId w:val="1022"/>
        </w:numPr>
        <w:pStyle w:val="Compact"/>
      </w:pPr>
      <w:r>
        <w:t xml:space="preserve">U1 ⭐ Functional UI &amp; Usability — Immersive screens, diegetic-first on the wall (entry/attract · pause/exit · settings incl. volume and sensitive-content notice · instructions) + a first-time docent operates the control deck unaided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 M1:</w:t>
      </w:r>
    </w:p>
    <w:p>
      <w:pPr>
        <w:numPr>
          <w:ilvl w:val="1"/>
          <w:numId w:val="1023"/>
        </w:numPr>
        <w:pStyle w:val="Compact"/>
      </w:pPr>
      <w:r>
        <w:t xml:space="preserve">2 artists recommended (historical environment + VFX surface) — A1 ⭐ Art bible (archival-imagery treatment, era palette; mockups: wall chapter + control deck)</w:t>
      </w:r>
    </w:p>
    <w:p>
      <w:pPr>
        <w:numPr>
          <w:ilvl w:val="1"/>
          <w:numId w:val="1023"/>
        </w:numPr>
        <w:pStyle w:val="Compact"/>
      </w:pPr>
      <w:r>
        <w:t xml:space="preserve">A3 Environment, Props &amp; VFX concepts — 1942 streetscapes, landmarks, war machines</w:t>
      </w:r>
    </w:p>
    <w:p>
      <w:pPr>
        <w:numPr>
          <w:ilvl w:val="1"/>
          <w:numId w:val="1023"/>
        </w:numPr>
        <w:pStyle w:val="Compact"/>
      </w:pPr>
      <w:r>
        <w:t xml:space="preserve">A5 Animation Foundations — scene motion tests (smoke drift, flag, fire cycles)</w:t>
      </w:r>
    </w:p>
    <w:p>
      <w:pPr>
        <w:numPr>
          <w:ilvl w:val="1"/>
          <w:numId w:val="1023"/>
        </w:numPr>
        <w:pStyle w:val="Compact"/>
      </w:pPr>
      <w:r>
        <w:t xml:space="preserve">A6 Early Asset Production — first chapter's assets in the prototype by wk8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4"/>
        </w:numPr>
        <w:pStyle w:val="Compact"/>
      </w:pPr>
      <w:r>
        <w:t xml:space="preserve">A1 ⭐ Critical asset set implemented in the showcase build</w:t>
      </w:r>
    </w:p>
    <w:p>
      <w:pPr>
        <w:numPr>
          <w:ilvl w:val="1"/>
          <w:numId w:val="1024"/>
        </w:numPr>
        <w:pStyle w:val="Compact"/>
      </w:pPr>
      <w:r>
        <w:t xml:space="preserve">A3 Environment alive — living scenes: rain, smoke, flickering light</w:t>
      </w:r>
    </w:p>
    <w:p>
      <w:pPr>
        <w:numPr>
          <w:ilvl w:val="1"/>
          <w:numId w:val="1024"/>
        </w:numPr>
        <w:pStyle w:val="Compact"/>
      </w:pPr>
      <w:r>
        <w:t xml:space="preserve">A5 VFX — bombardment, fire, searchlights: the manipulable palette</w:t>
      </w:r>
    </w:p>
    <w:p>
      <w:pPr>
        <w:numPr>
          <w:ilvl w:val="1"/>
          <w:numId w:val="1024"/>
        </w:numPr>
        <w:pStyle w:val="Compact"/>
      </w:pPr>
      <w:r>
        <w:t xml:space="preserve">A6 Cutscenes/Storyboards — chapter transitions storyboarded and rendered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5"/>
        </w:numPr>
        <w:pStyle w:val="Compact"/>
      </w:pPr>
      <w:r>
        <w:t xml:space="preserve">TA1 ⭐ Audio Direction &amp; Plan — wartime soundscape direction (sirens, radio, bombardment, silence of aftermath), archival-audio sourcing/licensing, spatial plan against the CS audio system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6"/>
        </w:numPr>
        <w:pStyle w:val="Compact"/>
      </w:pPr>
      <w:r>
        <w:t xml:space="preserve">TA1 ⭐ Audio Integration &amp; Quality — Immersive floor: full Games floor (≥1 BGM + ≥6 SFX types) + the Spatial/Reactive Audio purple requirement; reactive moments graded from the gameplay recording</w:t>
      </w:r>
    </w:p>
    <w:p>
      <w:pPr>
        <w:numPr>
          <w:ilvl w:val="1"/>
          <w:numId w:val="1026"/>
        </w:numPr>
        <w:pStyle w:val="Compact"/>
      </w:pPr>
      <w:r>
        <w:t xml:space="preserve">TP1 ⭐ Final Presentation — 7 min in front of class + instructors: live custom-tools showcase,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· references verified 2026-07-14.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www.heavym.net/" TargetMode="External" /><Relationship Type="http://schemas.openxmlformats.org/officeDocument/2006/relationships/hyperlink" Id="rId23" Target="https://www.nhb.gov.sg/changichapelmuseum/" TargetMode="External" /><Relationship Type="http://schemas.openxmlformats.org/officeDocument/2006/relationships/hyperlink" Id="rId22" Target="https://www.teamlab.art/w/story-of-the-forest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www.heavym.net/" TargetMode="External" /><Relationship Type="http://schemas.openxmlformats.org/officeDocument/2006/relationships/hyperlink" Id="rId23" Target="https://www.nhb.gov.sg/changichapelmuseum/" TargetMode="External" /><Relationship Type="http://schemas.openxmlformats.org/officeDocument/2006/relationships/hyperlink" Id="rId22" Target="https://www.teamlab.art/w/story-of-the-fores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2026-07-26T12:21:49Z</dcterms:created>
  <dcterms:modified xsi:type="dcterms:W3CDTF">2026-07-26T12:21:49Z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