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ocket-money-academy"/>
      <w:r>
        <w:t xml:space="preserve">Pocket Money Academy</w:t>
      </w:r>
      <w:bookmarkEnd w:id="20"/>
    </w:p>
    <w:p>
      <w:pPr>
        <w:pStyle w:val="Heading2"/>
      </w:pPr>
      <w:bookmarkStart w:id="21" w:name="pocket-money-academy-student-proposal"/>
      <w:r>
        <w:t xml:space="preserve">Pocket Money Academy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🔶 Fit with adjustments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Education + Training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2026-07-10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t xml:space="preserve">A fintech app that appeals to 6–12 year olds, teaching the fundamentals of financial management.</w:t>
      </w:r>
    </w:p>
    <w:p>
      <w:pPr>
        <w:pStyle w:val="BodyText"/>
      </w:pPr>
      <w:r>
        <w:rPr>
          <w:i/>
        </w:rPr>
        <w:t xml:space="preserve">Category note:</w:t>
      </w:r>
      <w:r>
        <w:t xml:space="preserve"> </w:t>
      </w:r>
      <w:r>
        <w:t xml:space="preserve">proposed as Fintech, but the product's core promise is</w:t>
      </w:r>
      <w:r>
        <w:t xml:space="preserve"> </w:t>
      </w:r>
      <w:r>
        <w:rPr>
          <w:b/>
        </w:rPr>
        <w:t xml:space="preserve">teaching</w:t>
      </w:r>
      <w:r>
        <w:t xml:space="preserve"> </w:t>
      </w:r>
      <w:r>
        <w:t xml:space="preserve">— learners (kids) and authors (parents/teachers) are the first-class roles, so it belongs in</w:t>
      </w:r>
      <w:r>
        <w:t xml:space="preserve"> </w:t>
      </w:r>
      <w:r>
        <w:rPr>
          <w:b/>
        </w:rPr>
        <w:t xml:space="preserve">Education + Training</w:t>
      </w:r>
      <w:r>
        <w:t xml:space="preserve"> </w:t>
      </w:r>
      <w:r>
        <w:t xml:space="preserve">(runner-up: Fintech). Fintech's signature demands (precision, high-frequency feeds, auditability) are not what this app is about; an interactive teaching engine is.</w:t>
      </w:r>
    </w:p>
    <w:p>
      <w:pPr>
        <w:pStyle w:val="BodyText"/>
      </w:pPr>
      <w:r>
        <w:rPr>
          <w:b/>
        </w:rPr>
        <w:t xml:space="preserve">Adjustments required for approval:</w:t>
      </w:r>
    </w:p>
    <w:p>
      <w:pPr>
        <w:numPr>
          <w:ilvl w:val="0"/>
          <w:numId w:val="1001"/>
        </w:numPr>
        <w:pStyle w:val="Compact"/>
      </w:pPr>
      <w:r>
        <w:t xml:space="preserve">The teaching core must be a</w:t>
      </w:r>
      <w:r>
        <w:t xml:space="preserve"> </w:t>
      </w:r>
      <w:r>
        <w:rPr>
          <w:b/>
        </w:rPr>
        <w:t xml:space="preserve">load-bearing C++ simulated pocket-money economy</w:t>
      </w:r>
      <w:r>
        <w:t xml:space="preserve"> </w:t>
      </w:r>
      <w:r>
        <w:t xml:space="preserve">— allowance accrual, chore rewards, shop prices, savings interest and life events ticking in a rendered, animated 2D world — not quiz screens or form-based lessons. Without this, the real-time loop is decorative and the project collapses into CRUD.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Virtual money only</w:t>
      </w:r>
      <w:r>
        <w:t xml:space="preserve"> </w:t>
      </w:r>
      <w:r>
        <w:t xml:space="preserve">— no real banking, cards or payment rails (that is licensed-fintech territory, cf. Greenlight/Acorns Early); the module has no path to real-money handling.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Child privacy by design</w:t>
      </w:r>
      <w:r>
        <w:t xml:space="preserve"> </w:t>
      </w:r>
      <w:r>
        <w:t xml:space="preserve">— parent-created accounts, no child emails/real names/PII in Firebase, COPPA-style data minimization (Bankaroo's model).</w:t>
      </w:r>
    </w:p>
    <w:p>
      <w:pPr>
        <w:numPr>
          <w:ilvl w:val="0"/>
          <w:numId w:val="1001"/>
        </w:numPr>
        <w:pStyle w:val="Compact"/>
      </w:pPr>
      <w:r>
        <w:t xml:space="preserve">The parent/teacher role must be first-class: the M2 content editor authors missions, shop catalogs and</w:t>
      </w:r>
      <w:r>
        <w:t xml:space="preserve"> </w:t>
      </w:r>
      <w:r>
        <w:rPr>
          <w:b/>
        </w:rPr>
        <w:t xml:space="preserve">age-banded scenarios (6–8 / 9–12)</w:t>
      </w:r>
      <w:r>
        <w:t xml:space="preserve"> </w:t>
      </w:r>
      <w:r>
        <w:t xml:space="preserve">— the engineering must outweigh the lesson library.</w:t>
      </w:r>
    </w:p>
    <w:p>
      <w:pPr>
        <w:pStyle w:val="FirstParagraph"/>
      </w:pPr>
      <w:r>
        <w:rPr>
          <w:i/>
        </w:rPr>
        <w:t xml:space="preserve">References:</w:t>
      </w:r>
    </w:p>
    <w:p>
      <w:pPr>
        <w:numPr>
          <w:ilvl w:val="0"/>
          <w:numId w:val="1002"/>
        </w:numPr>
        <w:pStyle w:val="Compact"/>
      </w:pPr>
      <w:hyperlink r:id="rId22">
        <w:r>
          <w:rPr>
            <w:rStyle w:val="Hyperlink"/>
          </w:rPr>
          <w:t xml:space="preserve">Bankaroo — virtual bank for kids (official)</w:t>
        </w:r>
      </w:hyperlink>
    </w:p>
    <w:p>
      <w:pPr>
        <w:numPr>
          <w:ilvl w:val="0"/>
          <w:numId w:val="1002"/>
        </w:numPr>
        <w:pStyle w:val="Compact"/>
      </w:pPr>
      <w:hyperlink r:id="rId23">
        <w:r>
          <w:rPr>
            <w:rStyle w:val="Hyperlink"/>
          </w:rPr>
          <w:t xml:space="preserve">Greenlight — debit card &amp; money app for kids (official)</w:t>
        </w:r>
      </w:hyperlink>
    </w:p>
    <w:p>
      <w:pPr>
        <w:numPr>
          <w:ilvl w:val="0"/>
          <w:numId w:val="1002"/>
        </w:numPr>
        <w:pStyle w:val="Compact"/>
      </w:pPr>
      <w:hyperlink r:id="rId24">
        <w:r>
          <w:rPr>
            <w:rStyle w:val="Hyperlink"/>
          </w:rPr>
          <w:t xml:space="preserve">Acorns Early, formerly GoHenry (official)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Pocket Money Academy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 (Firebase)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</w:t>
            </w:r>
          </w:p>
        </w:tc>
        <w:tc>
          <w:p>
            <w:pPr>
              <w:pStyle w:val="Compact"/>
              <w:jc w:val="left"/>
            </w:pPr>
            <w:r>
              <w:t xml:space="preserve">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Local Backend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Localization &amp; Content Pipeline</w:t>
            </w:r>
            <w:r>
              <w:t xml:space="preserve"> </w:t>
            </w:r>
            <w:r>
              <w:t xml:space="preserve">— multi-language content with hot-reload (new)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Native mobile (reference device: Google Pixel 8a / 9a) + Native PC (authoring)</w:t>
      </w:r>
      <w:r>
        <w:t xml:space="preserve"> </w:t>
      </w:r>
      <w:r>
        <w:t xml:space="preserve">— kids play touch-first on a phone; the parent/teacher mission &amp; economy editor runs on the PC authoring side of the role split.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Animated 2D town/shop view (sprite characters, coin/jar animations), savings-goal visualizations, kid-readable custom-rendered charts, icon-first reading-light UI.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C++, GLSL.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Pocket-money economy engine (allowance scheduler, price drift, compound interest, chore/event system), mission &amp; assessment system, Firebase progress and family sync.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a classroom edition (teacher-hosted shared class economy, cf. Bankaroo for Schools) could lift the economy service onto the T2 server.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Simulation loop:</w:t>
      </w:r>
      <w:r>
        <w:t xml:space="preserve"> </w:t>
      </w:r>
      <w:r>
        <w:t xml:space="preserve">fixed-timestep economy — allowance accrues, shop prices drift, savings earn compound interest, chores and life events (birthday money, broken toy) fire — driving the animated town the kid lives in.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missions, shop items, price/interest tables, events and age-band curricula (6–8 / 9–12) all defined as JSON data.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mission &amp; economy editor — parents/teachers author missions, shop catalogs and scenario parameters.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progress, savings goals and badges synced per kid.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parent accounts owning PII-free kid profiles.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learning insights per money concept (saving, budgeting, interest).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animated town/shop rendering plus custom kid-readable charts (money jars, goal thermometers) — no chart libraries.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optional — family fund transfers ride on Firebase.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Localization pipeline:</w:t>
      </w:r>
      <w:r>
        <w:t xml:space="preserve"> </w:t>
      </w:r>
      <w:r>
        <w:t xml:space="preserve">kid content is text- and audio-heavy — language packs and age-band packs are hot-swappable data, never code.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Education + Training pool in</w:t>
      </w:r>
      <w:r>
        <w:t xml:space="preserve"> </w:t>
      </w:r>
      <w:r>
        <w:rPr>
          <w:rStyle w:val="VerbatimChar"/>
        </w:rPr>
        <w:t xml:space="preserve">milestone-goals-pool-per-category.md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 ⭐ Application Shell, Real-time C++ Simulation Loop, Input &amp; Core Logic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SDL2 window/touch/mouse input with a fixed-timestep loop driving the economy tick and town animation; time acceleration (day/week fast-forward) for demos; C++17/20, CMake, Git.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M1 G11's economy and M1 G9's UI states tick inside this loop.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Kid profile, accounts, shop items, missions, events and age-band curricula fully described in JSON (nlohmann/json) with hot-reload for rapid content tuning.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update hooks).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M1 G8 (mission format), M1 G11 (economy parameters), M2 G2 (editor edits this data), purple localization pipeline.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(economy totals, event queue, tick ms), Tracy profiling, Catch2 stress tests fast-forwarding years of simulated allowance/interest/events in seconds with balance-invariant checks, GitHub Actions Windows+Linux matrix.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 G3 (CI hardening); the determinism checks that make savings math trustworthy for kids and parents.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G11 Domain Simulation Core</w:t>
      </w:r>
      <w:r>
        <w:t xml:space="preserve"> </w:t>
      </w:r>
      <w:r>
        <w:t xml:space="preserve">— the pocket-money economy itself: allowance scheduler, chore rewards, price drift, compound interest, life events — the load-bearing sim required by adjustment 1.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Per-tick economy state machine (earn/save/spend/donate flows, interest compounding, event generator) with seeded RNG so a scenario replays identically.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(fixed timestep), G2 (economy parameters as data).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All money lessons; M1 G8 missions evaluate against this economy; M2 G12 rewards hook its events.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G8 Lesson / Exercise Content System</w:t>
      </w:r>
      <w:r>
        <w:t xml:space="preserve"> </w:t>
      </w:r>
      <w:r>
        <w:t xml:space="preserve">— missions ("save for the bike", "budget the week", "wants vs. needs at the shop") as a data-driven curriculum with 6–8 / 9–12 age bands.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Mission schema (goal, constraints, success criteria, age band, reward) with validation and a progression graph unlocking concepts in order.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(data model), M1 G11 (economy to evaluate missions against).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 G2 (editor authors missions), M2 G7 (progress per mission), M2 G12 (badges on completion).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G9 Learner UI / UX System</w:t>
      </w:r>
      <w:r>
        <w:t xml:space="preserve"> </w:t>
      </w:r>
      <w:r>
        <w:t xml:space="preserve">— reading-light, icon-first flows for 6–8 and richer flows for 9–12; celebration and feedback states kids understand.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Screen-flow system (town, shop, savings jar, missions) with age-band layouts, large touch targets, audio cues and FreeType text sized for early readers.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(input &amp; render loop), G2 (age bands as data).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 G4 (visual polish), M2 G14-style mobile ergonomics validated in M2 G1.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 ⭐ Architecture — Optimization &amp; Platform Validation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Tracy-guided optimization of economy tick and sprite batching; ASan on MSVC; showcase build validated on the reference phone (Pixel 8a/9a) for touch latency, battery and 60 fps town animation.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mobile showcase build every other M2 goal demos on.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G2 ⭐ Content Editor — Core</w:t>
      </w:r>
      <w:r>
        <w:t xml:space="preserve"> </w:t>
      </w:r>
      <w:r>
        <w:t xml:space="preserve">— the mission &amp; economy editor: parents/teachers author missions, shop catalogs, price/interest tables and age-band scenarios.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Desktop authoring tool (PC, authoring side of the role split) editing missions, shop items and economy tables with JSON round-trip, undo/redo command stack and live preview in the project's town view.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project's SDL2/OpenGL town renderer (live preview)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G2 (data model), M1 G8 (mission schema), M1 G11 (economy parameters).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authored scenario; makes the parent/teacher role first-class (adjustment 4).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CMake presets, clang-format + clang-tidy gates, packaging of the mobile showcase build and the PC authoring tool, GitHub Actions matrix with an economy-determinism smoke test.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G3 (CI and test foundation).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builds; guards M1 G11's seeded reproducibility.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G4 2D Graphics — Advanced</w:t>
      </w:r>
      <w:r>
        <w:t xml:space="preserve"> </w:t>
      </w:r>
      <w:r>
        <w:t xml:space="preserve">— animated money jars, goal thermometers, celebration effects and kid-readable custom charts: the visual language that makes money concepts land at age 6.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Sprite animation system (coin flights, jar fills, confetti), custom-rendered progress/history charts with kid-friendly scales, GPU batching for the town scene.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G9 (UI flows), M2 G1 (mobile frame budget).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showcase demo's wow factor; M2 G12's reward moments.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G7 Firebase — Accounts, Progress Sync &amp; Teacher Dashboards</w:t>
      </w:r>
      <w:r>
        <w:t xml:space="preserve"> </w:t>
      </w:r>
      <w:r>
        <w:t xml:space="preserve">— the parent dashboard: progress per money concept, goal history and mission results, on PII-free kid profiles.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Firebase Auth for parents owning nickname-only kid profiles (COPPA-style minimization), Firestore sync of progress/goals/badges, parent dashboard views.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G8 (mission results to sync), M1 G11 (economy state snapshots).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Adjustment 3 compliance; the T2 classroom-edition seam (backend scope).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G12 Gamification Systems</w:t>
      </w:r>
      <w:r>
        <w:t xml:space="preserve"> </w:t>
      </w:r>
      <w:r>
        <w:t xml:space="preserve">— badges, streaks and goal celebrations: the engagement engine that keeps 6–12 year olds practicing money habits.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Badge/streak rules engine driven by economy and mission events, reward animations, collection screen; all badge definitions as data.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G11 (economy events), M1 G8 (mission completions), M2 G4 (celebration visuals).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Retention story at the showcase; M2 G7 syncs earned badges to the parent dashboard.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+ 1 Design + 1 Art — a children's learning product has a mid-to-high art surface (mascot, exercise scenes); a 2nd artist is justified if the direction confirms animation-heavy mascot work (max 9, D+A ≤ 3).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Design/Art picks and TEAM notes for this project; deliverables &amp; quality ladders live in the Design, Art and TEAM pool documents.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9"/>
        </w:numPr>
        <w:pStyle w:val="Compact"/>
      </w:pPr>
      <w:r>
        <w:t xml:space="preserve">D1 ⭐ Learning Product DD — money-habit objectives for 6–12-year-olds, kid + parent/teacher personas, child-privacy mandate</w:t>
      </w:r>
    </w:p>
    <w:p>
      <w:pPr>
        <w:numPr>
          <w:ilvl w:val="1"/>
          <w:numId w:val="1019"/>
        </w:numPr>
        <w:pStyle w:val="Compact"/>
      </w:pPr>
      <w:r>
        <w:t xml:space="preserve">D2 Prototype — one exercise loop (earn → save/spend → reflect) playable end to end</w:t>
      </w:r>
    </w:p>
    <w:p>
      <w:pPr>
        <w:numPr>
          <w:ilvl w:val="1"/>
          <w:numId w:val="1019"/>
        </w:numPr>
        <w:pStyle w:val="Compact"/>
      </w:pPr>
      <w:r>
        <w:t xml:space="preserve">TU1 ⭐ UI Standards &amp; Wireframe Baseline — child-first flows plus separate parent/teacher entry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20"/>
        </w:numPr>
        <w:pStyle w:val="Compact"/>
      </w:pPr>
      <w:r>
        <w:t xml:space="preserve">D1 ⭐ UX validation with real learners where possible; final polished UI</w:t>
      </w:r>
    </w:p>
    <w:p>
      <w:pPr>
        <w:numPr>
          <w:ilvl w:val="1"/>
          <w:numId w:val="1020"/>
        </w:numPr>
        <w:pStyle w:val="Compact"/>
      </w:pPr>
      <w:r>
        <w:t xml:space="preserve">D6 Complete lesson unit — one pocket-money lesson polished end to end (intro → exercises → assessment → results)</w:t>
      </w:r>
    </w:p>
    <w:p>
      <w:pPr>
        <w:numPr>
          <w:ilvl w:val="1"/>
          <w:numId w:val="1020"/>
        </w:numPr>
        <w:pStyle w:val="Compact"/>
      </w:pPr>
      <w:r>
        <w:t xml:space="preserve">TU1 ⭐ Functional UI &amp; Usability — Education screens: home/lesson select · in-exercise with pause · Resume/Quit (exact labels, confirmation) · results/progress · settings · how-to-play · separate child and parent/teacher entry points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 M1:</w:t>
      </w:r>
    </w:p>
    <w:p>
      <w:pPr>
        <w:numPr>
          <w:ilvl w:val="1"/>
          <w:numId w:val="1021"/>
        </w:numPr>
        <w:pStyle w:val="Compact"/>
      </w:pPr>
      <w:r>
        <w:t xml:space="preserve">A1 ⭐ Age-appropriate visual language (mockups: 2 exercise screens)</w:t>
      </w:r>
    </w:p>
    <w:p>
      <w:pPr>
        <w:numPr>
          <w:ilvl w:val="1"/>
          <w:numId w:val="1021"/>
        </w:numPr>
        <w:pStyle w:val="Compact"/>
      </w:pPr>
      <w:r>
        <w:t xml:space="preserve">A2 Mascot — a money-buddy character with expression sheet (neutral / encouraging / corrective)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2"/>
        </w:numPr>
        <w:pStyle w:val="Compact"/>
      </w:pPr>
      <w:r>
        <w:t xml:space="preserve">A1 ⭐ Exercise scenes, mascot set and feedback visuals in the showcase lesson</w:t>
      </w:r>
    </w:p>
    <w:p>
      <w:pPr>
        <w:numPr>
          <w:ilvl w:val="1"/>
          <w:numId w:val="1022"/>
        </w:numPr>
        <w:pStyle w:val="Compact"/>
      </w:pPr>
      <w:r>
        <w:t xml:space="preserve">A2 Mascot reaction set — integrated with the feedback/celebration pass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3"/>
        </w:numPr>
        <w:pStyle w:val="Compact"/>
      </w:pPr>
      <w:r>
        <w:t xml:space="preserve">TA1 ⭐ Audio Direction &amp; Plan — playful but focus-friendly; correct/incorrect/progress cues designed for kids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4"/>
        </w:numPr>
        <w:pStyle w:val="Compact"/>
      </w:pPr>
      <w:r>
        <w:t xml:space="preserve">TA1 ⭐ Audio Integration &amp; Quality — Education floor: ≥1 BGM (focus-friendly, non-distracting) + ≥6 SFX with distinct correct/incorrect/progress cues mandatory</w:t>
      </w:r>
    </w:p>
    <w:p>
      <w:pPr>
        <w:numPr>
          <w:ilvl w:val="1"/>
          <w:numId w:val="1024"/>
        </w:numPr>
        <w:pStyle w:val="Compact"/>
      </w:pPr>
      <w:r>
        <w:t xml:space="preserve">TP1 ⭐ Final Presentation — 7 min in front of class + instructors: live custom-tools showcase,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· references verified 2026-07-10 · track goals &amp; unified workbooks retrofitted 2026-07-12.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greenlight.com/" TargetMode="External" /><Relationship Type="http://schemas.openxmlformats.org/officeDocument/2006/relationships/hyperlink" Id="rId24" Target="https://www.acorns.com/early/" TargetMode="External" /><Relationship Type="http://schemas.openxmlformats.org/officeDocument/2006/relationships/hyperlink" Id="rId22" Target="https://www.bankaroo.com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greenlight.com/" TargetMode="External" /><Relationship Type="http://schemas.openxmlformats.org/officeDocument/2006/relationships/hyperlink" Id="rId24" Target="https://www.acorns.com/early/" TargetMode="External" /><Relationship Type="http://schemas.openxmlformats.org/officeDocument/2006/relationships/hyperlink" Id="rId22" Target="https://www.bankaroo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2026-07-15T09:46:35Z</dcterms:created>
  <dcterms:modified xsi:type="dcterms:W3CDTF">2026-07-15T09:46:35Z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