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Alpha Engine Platformer — Architecture Pipelines</w:t>
      </w:r>
    </w:p>
    <w:p>
      <w:pPr>
        <w:spacing w:after="160"/>
      </w:pPr>
      <w:r>
        <w:t xml:space="preserve">This document captures the three control-flow views of the Project3_Platformer game built on the Alpha Engine: the game-state lifecycle, the per-frame update pipeline, and the enemy state machine.</w:t>
      </w:r>
    </w:p>
    <w:p>
      <w:pPr>
        <w:pStyle w:val="Heading2"/>
      </w:pPr>
      <w:r>
        <w:t xml:space="preserve">1. Game-State Lifecycle (two nested loops)</w:t>
      </w:r>
    </w:p>
    <w:p>
      <w:pPr>
        <w:spacing w:after="160"/>
      </w:pPr>
      <w:r>
        <w:t xml:space="preserve">WinMain runs two nested loops. The outer loop swaps game states; the inner loop runs a single state's frame cycle until the active state changes. Each state is driven through six swappable function pointers rebound by GameStateMgrUpdate(): Load, Init, Update, Draw, Free, and Unload.</w:t>
      </w:r>
    </w:p>
    <w:p>
      <w:pPr>
        <w:spacing w:after="200" w:before="12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Game-state lifecycle" descr="Function-pointer state lifecycle driven by the two nested loops in WinMain" title="Game-state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State IDs live in GameStateList.h: GS_MAINMENU, GS_PLATFORM1, GS_PLATFORM2, plus the special IDs GS_RESTART and GS_QUIT. GS_RESTART reuses already-loaded assets (skipping Load/Unload); GS_QUIT exits the outer loop and tears down the engine via AESysExit().</w:t>
      </w:r>
    </w:p>
    <w:p>
      <w:pPr>
        <w:pStyle w:val="Heading2"/>
      </w:pPr>
      <w:r>
        <w:t xml:space="preserve">2. Per-Frame Update Pipeline</w:t>
      </w:r>
    </w:p>
    <w:p>
      <w:pPr>
        <w:spacing w:after="160"/>
      </w:pPr>
      <w:r>
        <w:t xml:space="preserve">GameStatePlatformUpdate() runs every subsystem in a fixed order on a fixed timestep (g_dt = 0.01667, ~60 fps) for deterministic physics. The ordering is deliberate: positions are integrated first, then grid and AABB collisions resolve against the new positions, then transforms and camera update, and finally everything is drawn.</w:t>
      </w:r>
    </w:p>
    <w:p>
      <w:pPr>
        <w:spacing w:after="200" w:before="120"/>
        <w:jc w:val="center"/>
      </w:pPr>
      <w:r>
        <w:drawing>
          <wp:inline distT="0" distB="0" distL="0" distR="0">
            <wp:extent cx="7315200" cy="2924175"/>
            <wp:effectExtent t="0" r="0" b="0" l="0"/>
            <wp:docPr id="1" name="Per-frame update pipeline" descr="Ordered per-frame update pipeline from input through draw" title="Per-frame updat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Collision is two-phase. Check_GridBinaryCollision() samples the BinaryCollisionArray tile grid for solid cells around each instance, and Update_AABBCollisions() performs swept AABB tests (a static overlap check, then a dynamic time-of-impact test) so fast movers do not tunnel through geometry.</w:t>
      </w:r>
    </w:p>
    <w:p>
      <w:pPr>
        <w:pStyle w:val="Heading2"/>
      </w:pPr>
      <w:r>
        <w:t xml:space="preserve">3. Enemy State Machine</w:t>
      </w:r>
    </w:p>
    <w:p>
      <w:pPr>
        <w:spacing w:after="160"/>
      </w:pPr>
      <w:r>
        <w:t xml:space="preserve">Enemies use a two-state machine — STATE_GOING_LEFT and STATE_GOING_RIGHT — with an inner-state cycle of ON_ENTER, ON_UPDATE, and ON_EXIT. Direction flips when a wall or floor edge is detected ahead, or after the enemy idles for ENEMY_IDLE_TIME (2 seconds), tracked by idle_counter.</w:t>
      </w:r>
    </w:p>
    <w:p>
      <w:pPr>
        <w:spacing w:after="200" w:before="120"/>
        <w:jc w:val="center"/>
      </w:pPr>
      <w:r>
        <w:drawing>
          <wp:inline distT="0" distB="0" distL="0" distR="0">
            <wp:extent cx="6858000" cy="2209800"/>
            <wp:effectExtent t="0" r="0" b="0" l="0"/>
            <wp:docPr id="1" name="Enemy state machine" descr="Enemy state machine with left/right states and inner-state cycle" title="Enemy state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Each GameObjInst of type TYPE_OBJECT_ENEMY carries its own state, innerState, and idle_counter fields, so the machine is evaluated per-instance inside the update pipeline's enemy loop.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196202a87799e2d619c593ecf84757d0bad694.png"/><Relationship Id="rId8" Type="http://schemas.openxmlformats.org/officeDocument/2006/relationships/image" Target="media/81f9ff5bf9a27249be2d5e929adac48d36b059f1.png"/><Relationship Id="rId9" Type="http://schemas.openxmlformats.org/officeDocument/2006/relationships/image" Target="media/d55080efc749a8fb1a35bce596f983a8ae911f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2026-05-31T13:12:55.297Z</dcterms:created>
  <dcterms:modified xsi:type="dcterms:W3CDTF">2026-05-31T13:12:55.297Z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