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ABAD3" w14:textId="03CEDFDF" w:rsidR="00F0642F" w:rsidRPr="00A50F1B" w:rsidRDefault="00A50F1B" w:rsidP="00A50F1B">
      <w:pPr>
        <w:jc w:val="center"/>
        <w:rPr>
          <w:b/>
          <w:bCs/>
          <w:sz w:val="32"/>
          <w:szCs w:val="32"/>
          <w:u w:val="single"/>
        </w:rPr>
      </w:pPr>
      <w:r w:rsidRPr="00A50F1B">
        <w:rPr>
          <w:b/>
          <w:bCs/>
          <w:sz w:val="32"/>
          <w:szCs w:val="32"/>
          <w:u w:val="single"/>
        </w:rPr>
        <w:t>Rapport de développement algorithme génétique Weierstrass</w:t>
      </w:r>
    </w:p>
    <w:p w14:paraId="370DADC3" w14:textId="77777777" w:rsidR="00F12CBA" w:rsidRDefault="00F12CBA" w:rsidP="00F12CBA"/>
    <w:p w14:paraId="547BAED4" w14:textId="1BCA83C1" w:rsidR="001D3F73" w:rsidRDefault="00F12CBA" w:rsidP="00F12CBA">
      <w:r>
        <w:t xml:space="preserve">Individu sélectionné : </w:t>
      </w:r>
      <m:oMath>
        <m:r>
          <m:rPr>
            <m:sty m:val="p"/>
          </m:rPr>
          <w:rPr>
            <w:rFonts w:ascii="Cambria Math" w:hAnsi="Cambria Math"/>
          </w:rPr>
          <m:t>(a,b,c)∈A×B×C</m:t>
        </m:r>
      </m:oMath>
    </w:p>
    <w:p w14:paraId="743A35E9" w14:textId="77777777" w:rsidR="00F12CBA" w:rsidRDefault="00F12CBA" w:rsidP="00F12CBA"/>
    <w:p w14:paraId="2143EBC6" w14:textId="658916FA" w:rsidR="00A50F1B" w:rsidRDefault="00A50F1B" w:rsidP="00A50F1B">
      <w:pPr>
        <w:rPr>
          <w:sz w:val="26"/>
          <w:szCs w:val="26"/>
          <w:u w:val="single"/>
        </w:rPr>
      </w:pPr>
      <w:r>
        <w:rPr>
          <w:sz w:val="26"/>
          <w:szCs w:val="26"/>
          <w:u w:val="single"/>
        </w:rPr>
        <w:t>Quel est la taille de l’espace de recherche ?</w:t>
      </w:r>
    </w:p>
    <w:p w14:paraId="0F23FC46" w14:textId="77777777" w:rsidR="00A50F1B" w:rsidRDefault="00A50F1B" w:rsidP="00A50F1B">
      <w:r>
        <w:tab/>
      </w:r>
    </w:p>
    <w:p w14:paraId="57435E78" w14:textId="4D13E8A1" w:rsidR="00A50F1B" w:rsidRDefault="00A50F1B" w:rsidP="00A50F1B">
      <w:pPr>
        <w:ind w:firstLine="708"/>
      </w:pPr>
      <w:r>
        <w:t>J’ai décidé de discrétiser les différents ensembles de recherche pour pouvoir avoir obtenir un espace de recherche réalisable et défini :</w:t>
      </w:r>
    </w:p>
    <w:p w14:paraId="0FD03E22" w14:textId="41E3A516" w:rsidR="00A50F1B" w:rsidRDefault="00A50F1B" w:rsidP="00A50F1B">
      <w:pPr>
        <w:pStyle w:val="Paragraphedeliste"/>
        <w:numPr>
          <w:ilvl w:val="0"/>
          <w:numId w:val="1"/>
        </w:numPr>
      </w:pPr>
      <w:r>
        <w:t>A = [0,11 ; 0,12 ; 0,13 ; . . . ; 0,97 ; 0,98 ; 0,99] : 98 valeurs</w:t>
      </w:r>
    </w:p>
    <w:p w14:paraId="223A2149" w14:textId="2CB9CE8D" w:rsidR="00A50F1B" w:rsidRDefault="00A50F1B" w:rsidP="00A50F1B">
      <w:pPr>
        <w:pStyle w:val="Paragraphedeliste"/>
        <w:numPr>
          <w:ilvl w:val="0"/>
          <w:numId w:val="1"/>
        </w:numPr>
      </w:pPr>
      <w:r>
        <w:t>B = [1 ; 2 ; 3 ; . . . ; 18 ; 19 ; 20] : 19 valeurs</w:t>
      </w:r>
    </w:p>
    <w:p w14:paraId="0443CE5E" w14:textId="3A86937D" w:rsidR="00A50F1B" w:rsidRDefault="00A50F1B" w:rsidP="00A50F1B">
      <w:pPr>
        <w:pStyle w:val="Paragraphedeliste"/>
        <w:numPr>
          <w:ilvl w:val="0"/>
          <w:numId w:val="1"/>
        </w:numPr>
      </w:pPr>
      <w:r>
        <w:t>C = [1 ; 2 ; 3 ; . . . ; 18 ; 19 ; 20] : 19 valeurs</w:t>
      </w:r>
    </w:p>
    <w:p w14:paraId="0E9ED0E0" w14:textId="203682DE" w:rsidR="00A50F1B" w:rsidRDefault="00A50F1B" w:rsidP="00A50F1B">
      <w:r>
        <w:t xml:space="preserve">On recherche une combinaison de trois éléments chacun pris dans un ensemble différent donc : </w:t>
      </w:r>
    </w:p>
    <w:p w14:paraId="66473831" w14:textId="46D18F07" w:rsidR="00A50F1B" w:rsidRDefault="00A50F1B" w:rsidP="00A50F1B">
      <w:pPr>
        <w:rPr>
          <w:rFonts w:eastAsiaTheme="minorEastAsia"/>
        </w:rPr>
      </w:pPr>
      <w:r>
        <w:tab/>
      </w:r>
      <m:oMath>
        <m:r>
          <w:rPr>
            <w:rFonts w:ascii="Cambria Math" w:hAnsi="Cambria Math"/>
          </w:rPr>
          <m:t xml:space="preserve">Taille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espacede recherche = </m:t>
        </m:r>
        <m:sSup>
          <m:sSupPr>
            <m:ctrlPr>
              <w:rPr>
                <w:rFonts w:ascii="Cambria Math" w:hAnsi="Cambria Math"/>
                <w:i/>
              </w:rPr>
            </m:ctrlPr>
          </m:sSupPr>
          <m:e>
            <m:r>
              <w:rPr>
                <w:rFonts w:ascii="Cambria Math" w:hAnsi="Cambria Math"/>
              </w:rPr>
              <m:t>2</m:t>
            </m:r>
          </m:e>
          <m:sup>
            <m:d>
              <m:dPr>
                <m:ctrlPr>
                  <w:rPr>
                    <w:rFonts w:ascii="Cambria Math" w:hAnsi="Cambria Math"/>
                    <w:i/>
                  </w:rPr>
                </m:ctrlPr>
              </m:dPr>
              <m:e>
                <m:f>
                  <m:fPr>
                    <m:type m:val="noBar"/>
                    <m:ctrlPr>
                      <w:rPr>
                        <w:rFonts w:ascii="Cambria Math" w:hAnsi="Cambria Math"/>
                        <w:i/>
                      </w:rPr>
                    </m:ctrlPr>
                  </m:fPr>
                  <m:num>
                    <m:r>
                      <w:rPr>
                        <w:rFonts w:ascii="Cambria Math" w:hAnsi="Cambria Math"/>
                      </w:rPr>
                      <m:t>98</m:t>
                    </m:r>
                  </m:num>
                  <m:den>
                    <m:r>
                      <w:rPr>
                        <w:rFonts w:ascii="Cambria Math" w:hAnsi="Cambria Math"/>
                      </w:rPr>
                      <m:t>1</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20</m:t>
                    </m:r>
                  </m:num>
                  <m:den>
                    <m:r>
                      <w:rPr>
                        <w:rFonts w:ascii="Cambria Math" w:hAnsi="Cambria Math"/>
                      </w:rPr>
                      <m:t>1</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20</m:t>
                    </m:r>
                  </m:num>
                  <m:den>
                    <m:r>
                      <w:rPr>
                        <w:rFonts w:ascii="Cambria Math" w:hAnsi="Cambria Math"/>
                      </w:rPr>
                      <m:t>1</m:t>
                    </m:r>
                  </m:den>
                </m:f>
              </m:e>
            </m:d>
          </m:sup>
        </m:sSup>
        <m:r>
          <w:rPr>
            <w:rFonts w:ascii="Cambria Math" w:hAnsi="Cambria Math"/>
          </w:rPr>
          <m:t xml:space="preserve">≈∞ </m:t>
        </m:r>
      </m:oMath>
    </w:p>
    <w:p w14:paraId="7068DBB4" w14:textId="01C17245" w:rsidR="001D3F73" w:rsidRDefault="001D3F73" w:rsidP="00A50F1B">
      <w:pPr>
        <w:rPr>
          <w:rFonts w:eastAsiaTheme="minorEastAsia"/>
        </w:rPr>
      </w:pPr>
    </w:p>
    <w:p w14:paraId="468E2A11" w14:textId="0FE45857" w:rsidR="001D3F73" w:rsidRDefault="001D3F73" w:rsidP="001D3F73">
      <w:pPr>
        <w:rPr>
          <w:sz w:val="26"/>
          <w:szCs w:val="26"/>
          <w:u w:val="single"/>
        </w:rPr>
      </w:pPr>
      <w:r>
        <w:rPr>
          <w:sz w:val="26"/>
          <w:szCs w:val="26"/>
          <w:u w:val="single"/>
        </w:rPr>
        <w:t>Quel est votre fonction fitness ?</w:t>
      </w:r>
    </w:p>
    <w:p w14:paraId="75496780" w14:textId="432D3790" w:rsidR="001D3F73" w:rsidRDefault="001D3F73" w:rsidP="00A50F1B">
      <w:r>
        <w:tab/>
      </w:r>
    </w:p>
    <w:p w14:paraId="38B96ED9" w14:textId="7AB6931A" w:rsidR="00F12CBA" w:rsidRDefault="00F12CBA" w:rsidP="00A50F1B">
      <w:r>
        <w:tab/>
        <w:t>La fonction fitness sélectionnée est :</w:t>
      </w:r>
      <w:r w:rsidR="00F26635">
        <w:t xml:space="preserve"> </w:t>
      </w:r>
    </w:p>
    <w:p w14:paraId="3C88BE0D" w14:textId="34752A4B" w:rsidR="00F12CBA" w:rsidRPr="00F26635" w:rsidRDefault="00F8766C" w:rsidP="00A50F1B">
      <w:pPr>
        <w:rPr>
          <w:rFonts w:eastAsiaTheme="minorEastAsia"/>
        </w:rPr>
      </w:pPr>
      <m:oMathPara>
        <m:oMath>
          <m:f>
            <m:fPr>
              <m:type m:val="noBar"/>
              <m:ctrlPr>
                <w:rPr>
                  <w:rFonts w:ascii="Cambria Math" w:hAnsi="Cambria Math"/>
                </w:rPr>
              </m:ctrlPr>
            </m:fPr>
            <m:num>
              <m:r>
                <w:rPr>
                  <w:rFonts w:ascii="Cambria Math" w:hAnsi="Cambria Math"/>
                </w:rPr>
                <m:t xml:space="preserve"> f :</m:t>
              </m:r>
              <m:r>
                <m:rPr>
                  <m:sty m:val="p"/>
                </m:rPr>
                <w:rPr>
                  <w:rFonts w:ascii="Cambria Math" w:hAnsi="Cambria Math"/>
                </w:rPr>
                <m:t xml:space="preserve">A×B×C → </m:t>
              </m:r>
              <m:r>
                <m:rPr>
                  <m:scr m:val="double-struck"/>
                </m:rPr>
                <w:rPr>
                  <w:rFonts w:ascii="Cambria Math" w:hAnsi="Cambria Math"/>
                </w:rPr>
                <m:t>R</m:t>
              </m:r>
            </m:num>
            <m:den>
              <m:d>
                <m:dPr>
                  <m:ctrlPr>
                    <w:rPr>
                      <w:rFonts w:ascii="Cambria Math" w:hAnsi="Cambria Math"/>
                      <w:i/>
                    </w:rPr>
                  </m:ctrlPr>
                </m:dPr>
                <m:e>
                  <m:r>
                    <w:rPr>
                      <w:rFonts w:ascii="Cambria Math" w:hAnsi="Cambria Math"/>
                    </w:rPr>
                    <m:t>a,b,c</m:t>
                  </m:r>
                </m:e>
              </m:d>
              <m:r>
                <w:rPr>
                  <w:rFonts w:ascii="Cambria Math" w:hAnsi="Cambria Math"/>
                </w:rPr>
                <m:t xml:space="preserve"> </m:t>
              </m:r>
              <m:r>
                <m:rPr>
                  <m:sty m:val="p"/>
                </m:rPr>
                <w:rPr>
                  <w:rFonts w:ascii="Cambria Math" w:hAnsi="Cambria Math"/>
                </w:rPr>
                <m:t xml:space="preserve">→ </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i∈I</m:t>
                      </m:r>
                    </m:sub>
                    <m:sup/>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calculé</m:t>
                          </m:r>
                        </m:sub>
                      </m:sSub>
                      <m:r>
                        <w:rPr>
                          <w:rFonts w:ascii="Cambria Math" w:hAnsi="Cambria Math"/>
                        </w:rPr>
                        <m:t>(i)-</m:t>
                      </m:r>
                      <m:sSub>
                        <m:sSubPr>
                          <m:ctrlPr>
                            <w:rPr>
                              <w:rFonts w:ascii="Cambria Math" w:hAnsi="Cambria Math"/>
                              <w:i/>
                            </w:rPr>
                          </m:ctrlPr>
                        </m:sSubPr>
                        <m:e>
                          <m:r>
                            <w:rPr>
                              <w:rFonts w:ascii="Cambria Math" w:hAnsi="Cambria Math"/>
                            </w:rPr>
                            <m:t>t</m:t>
                          </m:r>
                        </m:e>
                        <m:sub>
                          <m:r>
                            <w:rPr>
                              <w:rFonts w:ascii="Cambria Math" w:hAnsi="Cambria Math"/>
                            </w:rPr>
                            <m:t>relevé</m:t>
                          </m:r>
                        </m:sub>
                      </m:sSub>
                      <m:r>
                        <w:rPr>
                          <w:rFonts w:ascii="Cambria Math" w:hAnsi="Cambria Math"/>
                        </w:rPr>
                        <m:t>(i)|</m:t>
                      </m:r>
                    </m:e>
                  </m:nary>
                </m:num>
                <m:den>
                  <m:r>
                    <w:rPr>
                      <w:rFonts w:ascii="Cambria Math" w:hAnsi="Cambria Math"/>
                    </w:rPr>
                    <m:t>n</m:t>
                  </m:r>
                </m:den>
              </m:f>
            </m:den>
          </m:f>
        </m:oMath>
      </m:oMathPara>
    </w:p>
    <w:p w14:paraId="736BC65D" w14:textId="607A3B76" w:rsidR="001133FE" w:rsidRPr="001133FE" w:rsidRDefault="00F8766C" w:rsidP="00F26635">
      <w:pPr>
        <w:jc w:val="center"/>
        <w:rPr>
          <w:rFonts w:eastAsiaTheme="minorEastAsia"/>
        </w:rPr>
      </w:pPr>
      <m:oMathPara>
        <m:oMath>
          <m:f>
            <m:fPr>
              <m:type m:val="noBar"/>
              <m:ctrlPr>
                <w:rPr>
                  <w:rFonts w:ascii="Cambria Math" w:hAnsi="Cambria Math"/>
                  <w:i/>
                </w:rPr>
              </m:ctrlPr>
            </m:fPr>
            <m:num>
              <m:r>
                <w:rPr>
                  <w:rFonts w:ascii="Cambria Math" w:hAnsi="Cambria Math"/>
                </w:rPr>
                <m:t>avec n=card(I)</m:t>
              </m:r>
            </m:num>
            <m:den>
              <m:sSub>
                <m:sSubPr>
                  <m:ctrlPr>
                    <w:rPr>
                      <w:rFonts w:ascii="Cambria Math" w:hAnsi="Cambria Math"/>
                      <w:i/>
                    </w:rPr>
                  </m:ctrlPr>
                </m:sSubPr>
                <m:e>
                  <m:r>
                    <w:rPr>
                      <w:rFonts w:ascii="Cambria Math" w:hAnsi="Cambria Math"/>
                    </w:rPr>
                    <m:t>t</m:t>
                  </m:r>
                </m:e>
                <m:sub>
                  <m:r>
                    <w:rPr>
                      <w:rFonts w:ascii="Cambria Math" w:hAnsi="Cambria Math"/>
                    </w:rPr>
                    <m:t>calculé</m:t>
                  </m:r>
                </m:sub>
              </m:sSub>
              <m:d>
                <m:dPr>
                  <m:ctrlPr>
                    <w:rPr>
                      <w:rFonts w:ascii="Cambria Math" w:hAnsi="Cambria Math"/>
                      <w:i/>
                    </w:rPr>
                  </m:ctrlPr>
                </m:dPr>
                <m:e>
                  <m:r>
                    <w:rPr>
                      <w:rFonts w:ascii="Cambria Math" w:hAnsi="Cambria Math"/>
                    </w:rPr>
                    <m:t>i</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c</m:t>
                  </m:r>
                </m:sup>
                <m:e>
                  <m:sSup>
                    <m:sSupPr>
                      <m:ctrlPr>
                        <w:rPr>
                          <w:rFonts w:ascii="Cambria Math" w:hAnsi="Cambria Math"/>
                        </w:rPr>
                      </m:ctrlPr>
                    </m:sSupPr>
                    <m:e>
                      <m:r>
                        <w:rPr>
                          <w:rFonts w:ascii="Cambria Math" w:hAnsi="Cambria Math"/>
                        </w:rPr>
                        <m:t>a</m:t>
                      </m:r>
                    </m:e>
                    <m:sup>
                      <m:r>
                        <w:rPr>
                          <w:rFonts w:ascii="Cambria Math" w:hAnsi="Cambria Math"/>
                        </w:rPr>
                        <m:t>n</m:t>
                      </m:r>
                    </m:sup>
                  </m:sSup>
                  <m:r>
                    <m:rPr>
                      <m:sty m:val="p"/>
                    </m:rPr>
                    <w:rPr>
                      <w:rFonts w:ascii="Cambria Math" w:hAnsi="Cambria Math"/>
                    </w:rPr>
                    <m:t>*cos(</m:t>
                  </m:r>
                  <m:sSup>
                    <m:sSupPr>
                      <m:ctrlPr>
                        <w:rPr>
                          <w:rFonts w:ascii="Cambria Math" w:hAnsi="Cambria Math"/>
                        </w:rPr>
                      </m:ctrlPr>
                    </m:sSupPr>
                    <m:e>
                      <m:r>
                        <w:rPr>
                          <w:rFonts w:ascii="Cambria Math" w:hAnsi="Cambria Math"/>
                        </w:rPr>
                        <m:t>b</m:t>
                      </m:r>
                    </m:e>
                    <m:sup>
                      <m:r>
                        <w:rPr>
                          <w:rFonts w:ascii="Cambria Math" w:hAnsi="Cambria Math"/>
                        </w:rPr>
                        <m:t>n</m:t>
                      </m:r>
                    </m:sup>
                  </m:sSup>
                  <m:r>
                    <m:rPr>
                      <m:sty m:val="p"/>
                    </m:rPr>
                    <w:rPr>
                      <w:rFonts w:ascii="Cambria Math" w:hAnsi="Cambria Math"/>
                    </w:rPr>
                    <m:t>*π*i)</m:t>
                  </m:r>
                </m:e>
              </m:nary>
            </m:den>
          </m:f>
        </m:oMath>
      </m:oMathPara>
    </w:p>
    <w:p w14:paraId="4D3B637D" w14:textId="77777777" w:rsidR="001133FE" w:rsidRDefault="001133FE" w:rsidP="001133FE">
      <w:pPr>
        <w:rPr>
          <w:rFonts w:eastAsiaTheme="minorEastAsia"/>
        </w:rPr>
      </w:pPr>
    </w:p>
    <w:p w14:paraId="4C47F84E" w14:textId="5258BE42" w:rsidR="001133FE" w:rsidRDefault="001133FE" w:rsidP="001133FE">
      <w:pPr>
        <w:rPr>
          <w:rFonts w:eastAsiaTheme="minorEastAsia"/>
        </w:rPr>
      </w:pPr>
      <w:r>
        <w:rPr>
          <w:rFonts w:eastAsiaTheme="minorEastAsia"/>
        </w:rPr>
        <w:t xml:space="preserve">La fonction fitness associe à l’individu la distance moyenne des point calculés, avec l’individu en cours, et des points relevés. </w:t>
      </w:r>
    </w:p>
    <w:p w14:paraId="3187C3AB" w14:textId="406A3ADB" w:rsidR="001133FE" w:rsidRDefault="001133FE" w:rsidP="001133FE">
      <w:pPr>
        <w:rPr>
          <w:rFonts w:eastAsiaTheme="minorEastAsia"/>
        </w:rPr>
      </w:pPr>
    </w:p>
    <w:p w14:paraId="4660C531" w14:textId="07C257B8" w:rsidR="001133FE" w:rsidRDefault="001133FE" w:rsidP="001133FE">
      <w:pPr>
        <w:rPr>
          <w:sz w:val="26"/>
          <w:szCs w:val="26"/>
          <w:u w:val="single"/>
        </w:rPr>
      </w:pPr>
      <w:r>
        <w:rPr>
          <w:sz w:val="26"/>
          <w:szCs w:val="26"/>
          <w:u w:val="single"/>
        </w:rPr>
        <w:t>Opérateurs mis en œuvre ?</w:t>
      </w:r>
    </w:p>
    <w:p w14:paraId="45ABD1E2" w14:textId="6B9FB31A" w:rsidR="001133FE" w:rsidRDefault="001133FE" w:rsidP="001133FE">
      <w:pPr>
        <w:rPr>
          <w:sz w:val="26"/>
          <w:szCs w:val="26"/>
          <w:u w:val="single"/>
        </w:rPr>
      </w:pPr>
    </w:p>
    <w:p w14:paraId="68A6CAC7" w14:textId="138C734F" w:rsidR="001133FE" w:rsidRDefault="001133FE" w:rsidP="001133FE">
      <w:pPr>
        <w:rPr>
          <w:u w:val="single"/>
        </w:rPr>
      </w:pPr>
      <w:r>
        <w:rPr>
          <w:sz w:val="26"/>
          <w:szCs w:val="26"/>
        </w:rPr>
        <w:tab/>
      </w:r>
      <w:r>
        <w:rPr>
          <w:u w:val="single"/>
        </w:rPr>
        <w:t>Mutation :</w:t>
      </w:r>
    </w:p>
    <w:p w14:paraId="0E304E68" w14:textId="69E50202" w:rsidR="001133FE" w:rsidRDefault="001133FE" w:rsidP="001133FE">
      <w:r>
        <w:tab/>
      </w:r>
      <w:r>
        <w:tab/>
        <w:t>La mutation s’effectue en choisissant deux des trois éléments composants l’individu qui va être muter et par attribution d’u nouvelle valeur aléatoire, prises dans le domaine de définition de l’élément considéré, à chacun des deux éléments précédemment sélectionnés.</w:t>
      </w:r>
    </w:p>
    <w:p w14:paraId="118AF82C" w14:textId="036DFEF4" w:rsidR="001133FE" w:rsidRDefault="001133FE" w:rsidP="001133FE"/>
    <w:p w14:paraId="2DDA83D3" w14:textId="77777777" w:rsidR="001133FE" w:rsidRDefault="001133FE" w:rsidP="001133FE"/>
    <w:p w14:paraId="213AAAC6" w14:textId="1A9A6399" w:rsidR="001133FE" w:rsidRDefault="001133FE" w:rsidP="001133FE">
      <w:pPr>
        <w:rPr>
          <w:u w:val="single"/>
        </w:rPr>
      </w:pPr>
      <w:r>
        <w:rPr>
          <w:sz w:val="26"/>
          <w:szCs w:val="26"/>
        </w:rPr>
        <w:lastRenderedPageBreak/>
        <w:tab/>
      </w:r>
      <w:r>
        <w:rPr>
          <w:u w:val="single"/>
        </w:rPr>
        <w:t>Croisement :</w:t>
      </w:r>
    </w:p>
    <w:p w14:paraId="357D3748" w14:textId="2B88FB63" w:rsidR="001133FE" w:rsidRDefault="001133FE" w:rsidP="001133FE">
      <w:r>
        <w:tab/>
      </w:r>
      <w:r>
        <w:tab/>
        <w:t xml:space="preserve">Le croisement s’effectue de la manière suivante : </w:t>
      </w:r>
    </w:p>
    <w:p w14:paraId="4120C2EE" w14:textId="1436C834" w:rsidR="001133FE" w:rsidRDefault="001133FE" w:rsidP="001133FE">
      <w:pPr>
        <w:rPr>
          <w:rFonts w:eastAsiaTheme="minorEastAsia"/>
        </w:rPr>
      </w:pPr>
      <w:r>
        <w:tab/>
      </w:r>
      <m:oMath>
        <m:m>
          <m:mPr>
            <m:mcs>
              <m:mc>
                <m:mcPr>
                  <m:count m:val="2"/>
                  <m:mcJc m:val="center"/>
                </m:mcPr>
              </m:mc>
            </m:mcs>
            <m:ctrlPr>
              <w:rPr>
                <w:rFonts w:ascii="Cambria Math" w:hAnsi="Cambria Math"/>
                <w:i/>
              </w:rPr>
            </m:ctrlPr>
          </m:mPr>
          <m:mr>
            <m:e>
              <m:r>
                <w:rPr>
                  <w:rFonts w:ascii="Cambria Math" w:hAnsi="Cambria Math"/>
                </w:rPr>
                <m:t>Individu1=( a1 , b1, c1)</m:t>
              </m:r>
            </m:e>
            <m:e>
              <m:r>
                <w:rPr>
                  <w:rFonts w:ascii="Cambria Math" w:hAnsi="Cambria Math"/>
                </w:rPr>
                <m:t>Individu2=( a2 , b2, c2)</m:t>
              </m:r>
            </m:e>
          </m:mr>
          <m:mr>
            <m:e>
              <m:r>
                <w:rPr>
                  <w:rFonts w:ascii="Cambria Math" w:hAnsi="Cambria Math"/>
                </w:rPr>
                <m:t>↓</m:t>
              </m:r>
            </m:e>
            <m:e>
              <m:r>
                <w:rPr>
                  <w:rFonts w:ascii="Cambria Math" w:hAnsi="Cambria Math"/>
                </w:rPr>
                <m:t>↓</m:t>
              </m:r>
            </m:e>
          </m:mr>
          <m:mr>
            <m:e>
              <m:r>
                <w:rPr>
                  <w:rFonts w:ascii="Cambria Math" w:hAnsi="Cambria Math"/>
                </w:rPr>
                <m:t>Individu1croisé=( a1 , b2, c1)</m:t>
              </m:r>
            </m:e>
            <m:e>
              <m:r>
                <w:rPr>
                  <w:rFonts w:ascii="Cambria Math" w:hAnsi="Cambria Math"/>
                </w:rPr>
                <m:t>Individu2croisé=( a2 , b1, c2)</m:t>
              </m:r>
            </m:e>
          </m:mr>
        </m:m>
      </m:oMath>
    </w:p>
    <w:p w14:paraId="14AB4251" w14:textId="091BE596" w:rsidR="00042CEA" w:rsidRDefault="00042CEA" w:rsidP="001133FE">
      <w:pPr>
        <w:rPr>
          <w:rFonts w:eastAsiaTheme="minorEastAsia"/>
        </w:rPr>
      </w:pPr>
    </w:p>
    <w:p w14:paraId="1EDEFE22" w14:textId="57CB9DA3" w:rsidR="00042CEA" w:rsidRDefault="00042CEA" w:rsidP="00042CEA">
      <w:pPr>
        <w:rPr>
          <w:sz w:val="26"/>
          <w:szCs w:val="26"/>
          <w:u w:val="single"/>
        </w:rPr>
      </w:pPr>
      <w:r>
        <w:rPr>
          <w:sz w:val="26"/>
          <w:szCs w:val="26"/>
          <w:u w:val="single"/>
        </w:rPr>
        <w:t>Quel est votre processus de sélection ?</w:t>
      </w:r>
    </w:p>
    <w:p w14:paraId="0E435BE6" w14:textId="686612AA" w:rsidR="00042CEA" w:rsidRDefault="00042CEA" w:rsidP="001133FE">
      <w:r>
        <w:tab/>
      </w:r>
    </w:p>
    <w:p w14:paraId="2EE6F7F9" w14:textId="507F21D0" w:rsidR="00042CEA" w:rsidRDefault="00042CEA" w:rsidP="001133FE">
      <w:r>
        <w:tab/>
        <w:t>On choisit la solution en fonction d’un seuil de précision choisis par l’utilisateur. Il est possible d’optimiser le seuil de sélection en réalisant quelques runs du programme. Cela permet d’obtenir la meilleure solution en termes de temps/résultat obtenu.</w:t>
      </w:r>
    </w:p>
    <w:p w14:paraId="6AD5C3FD" w14:textId="38410FBD" w:rsidR="00042CEA" w:rsidRDefault="00042CEA" w:rsidP="001133FE"/>
    <w:p w14:paraId="534783B4" w14:textId="62C070B1" w:rsidR="00042CEA" w:rsidRDefault="00042CEA" w:rsidP="00042CEA">
      <w:pPr>
        <w:rPr>
          <w:sz w:val="26"/>
          <w:szCs w:val="26"/>
          <w:u w:val="single"/>
        </w:rPr>
      </w:pPr>
      <w:r>
        <w:rPr>
          <w:sz w:val="26"/>
          <w:szCs w:val="26"/>
          <w:u w:val="single"/>
        </w:rPr>
        <w:t>Quel est votre population, combien de génération sont nécessaires avant de converger vers une solution stable ?</w:t>
      </w:r>
    </w:p>
    <w:p w14:paraId="3305A412" w14:textId="0BB01158" w:rsidR="00042CEA" w:rsidRDefault="00042CEA" w:rsidP="001133FE"/>
    <w:p w14:paraId="4FAAAF9F" w14:textId="496A2467" w:rsidR="00042CEA" w:rsidRDefault="00042CEA" w:rsidP="00042CEA">
      <w:r>
        <w:tab/>
      </w:r>
      <w:r w:rsidR="001B7608">
        <w:t>La population mise en place est un ensemble de 250 individus</w:t>
      </w:r>
      <w:r>
        <w:t>.</w:t>
      </w:r>
      <w:r w:rsidR="001B7608">
        <w:t xml:space="preserve"> Il faut, en moyenne, entre </w:t>
      </w:r>
      <w:r w:rsidR="00F8766C">
        <w:t>1</w:t>
      </w:r>
      <w:r w:rsidR="001B7608">
        <w:t xml:space="preserve">00 et </w:t>
      </w:r>
      <w:r w:rsidR="00F8766C">
        <w:t>5</w:t>
      </w:r>
      <w:r w:rsidR="001B7608">
        <w:t>00 générations pour converger vers une solution stable selon le seuil choisi.</w:t>
      </w:r>
    </w:p>
    <w:p w14:paraId="1923D56B" w14:textId="0EBF1F00" w:rsidR="001B7608" w:rsidRDefault="001B7608" w:rsidP="00042CEA"/>
    <w:p w14:paraId="221F3C58" w14:textId="1215D3A4" w:rsidR="001B7608" w:rsidRDefault="001B7608" w:rsidP="001B7608">
      <w:pPr>
        <w:rPr>
          <w:sz w:val="26"/>
          <w:szCs w:val="26"/>
          <w:u w:val="single"/>
        </w:rPr>
      </w:pPr>
      <w:r>
        <w:rPr>
          <w:sz w:val="26"/>
          <w:szCs w:val="26"/>
          <w:u w:val="single"/>
        </w:rPr>
        <w:t>Combien de temps prend votre programme en moyenne ?</w:t>
      </w:r>
    </w:p>
    <w:p w14:paraId="235AB956" w14:textId="77777777" w:rsidR="001B7608" w:rsidRDefault="001B7608" w:rsidP="001B7608"/>
    <w:p w14:paraId="6A84E903" w14:textId="7DD7C034" w:rsidR="001B7608" w:rsidRDefault="001B7608" w:rsidP="001B7608">
      <w:r>
        <w:tab/>
        <w:t>Le programme a en moyenne be</w:t>
      </w:r>
      <w:r w:rsidR="00F8766C">
        <w:t>soin d’au maximum 10</w:t>
      </w:r>
      <w:r>
        <w:t xml:space="preserve"> secondes pour trouver une solution.</w:t>
      </w:r>
    </w:p>
    <w:p w14:paraId="5514EE28" w14:textId="01F3FBC8" w:rsidR="001B7608" w:rsidRPr="001B7608" w:rsidRDefault="001B7608" w:rsidP="00042CEA"/>
    <w:p w14:paraId="7C9604AD" w14:textId="72A7D41C" w:rsidR="00042CEA" w:rsidRDefault="001B7608" w:rsidP="001133FE">
      <w:pPr>
        <w:rPr>
          <w:sz w:val="26"/>
          <w:szCs w:val="26"/>
          <w:u w:val="single"/>
        </w:rPr>
      </w:pPr>
      <w:r w:rsidRPr="001B7608">
        <w:rPr>
          <w:sz w:val="26"/>
          <w:szCs w:val="26"/>
          <w:u w:val="single"/>
        </w:rPr>
        <w:t>Discutez vos diff</w:t>
      </w:r>
      <w:r>
        <w:rPr>
          <w:sz w:val="26"/>
          <w:szCs w:val="26"/>
          <w:u w:val="single"/>
        </w:rPr>
        <w:t>é</w:t>
      </w:r>
      <w:r w:rsidRPr="001B7608">
        <w:rPr>
          <w:sz w:val="26"/>
          <w:szCs w:val="26"/>
          <w:u w:val="single"/>
        </w:rPr>
        <w:t>rentes solutions qui ont moins bien fonctionn</w:t>
      </w:r>
      <w:r>
        <w:rPr>
          <w:sz w:val="26"/>
          <w:szCs w:val="26"/>
          <w:u w:val="single"/>
        </w:rPr>
        <w:t>é</w:t>
      </w:r>
      <w:r w:rsidRPr="001B7608">
        <w:rPr>
          <w:sz w:val="26"/>
          <w:szCs w:val="26"/>
          <w:u w:val="single"/>
        </w:rPr>
        <w:t>es, d</w:t>
      </w:r>
      <w:r>
        <w:rPr>
          <w:sz w:val="26"/>
          <w:szCs w:val="26"/>
          <w:u w:val="single"/>
        </w:rPr>
        <w:t>é</w:t>
      </w:r>
      <w:r w:rsidRPr="001B7608">
        <w:rPr>
          <w:sz w:val="26"/>
          <w:szCs w:val="26"/>
          <w:u w:val="single"/>
        </w:rPr>
        <w:t>crivez-les et discutez-les</w:t>
      </w:r>
      <w:r>
        <w:rPr>
          <w:sz w:val="26"/>
          <w:szCs w:val="26"/>
          <w:u w:val="single"/>
        </w:rPr>
        <w:t>.</w:t>
      </w:r>
    </w:p>
    <w:p w14:paraId="2B81352D" w14:textId="16E1D4B2" w:rsidR="001B7608" w:rsidRDefault="001B7608" w:rsidP="001133FE">
      <w:pPr>
        <w:rPr>
          <w:sz w:val="26"/>
          <w:szCs w:val="26"/>
          <w:u w:val="single"/>
        </w:rPr>
      </w:pPr>
    </w:p>
    <w:p w14:paraId="2B9F76ED" w14:textId="731886ED" w:rsidR="00A4755D" w:rsidRDefault="001B7608" w:rsidP="00A4755D">
      <w:pPr>
        <w:ind w:firstLine="708"/>
      </w:pPr>
      <w:r>
        <w:t xml:space="preserve">Ayant utilisé </w:t>
      </w:r>
      <w:r w:rsidR="00A4755D">
        <w:t xml:space="preserve">la méthodologie fournie lors du TD3 Langage Python, je n’ai pas utilisé d’autres solutions car la première est fonctionnelle. J’ai cependant tenté de modifier la taille de la population et les méthodes de croisement/mutation pour observer les résultats alors obtenus. La modification de la taille de la population entraine, jusqu’à un certain point, une diminution du nombre d’itération avec une légère augmentation du temps d’exécution de chacune d’entre elles, j’ai donc pris une taille alliant le meilleur des deux. La modification des méthodes de croisement/mutation n’a pas menée à </w:t>
      </w:r>
      <w:r w:rsidR="000A7FB7">
        <w:t>des changements visibles</w:t>
      </w:r>
      <w:r w:rsidR="00A4755D">
        <w:t xml:space="preserve"> de l’extérieur alors j’ai décidé de les laisser comme tel.</w:t>
      </w:r>
    </w:p>
    <w:p w14:paraId="21014421" w14:textId="17E0C0F8" w:rsidR="000A7FB7" w:rsidRDefault="000A7FB7" w:rsidP="000A7FB7"/>
    <w:p w14:paraId="4FD780A0" w14:textId="60B98E25" w:rsidR="000A7FB7" w:rsidRDefault="000A7FB7" w:rsidP="000A7FB7">
      <w:pPr>
        <w:rPr>
          <w:sz w:val="26"/>
          <w:szCs w:val="26"/>
          <w:u w:val="single"/>
        </w:rPr>
      </w:pPr>
      <w:r>
        <w:rPr>
          <w:sz w:val="26"/>
          <w:szCs w:val="26"/>
          <w:u w:val="single"/>
        </w:rPr>
        <w:t>Solution</w:t>
      </w:r>
    </w:p>
    <w:p w14:paraId="53DD5F9B" w14:textId="6E68C5CC" w:rsidR="000A7FB7" w:rsidRPr="001B7608" w:rsidRDefault="000A7FB7" w:rsidP="00A4755D">
      <w:pPr>
        <w:ind w:firstLine="708"/>
      </w:pPr>
      <w:r>
        <w:t xml:space="preserve">Individu = </w:t>
      </w:r>
      <w:r w:rsidR="00F8766C">
        <w:t>[0.35 ;</w:t>
      </w:r>
      <w:r w:rsidRPr="000A7FB7">
        <w:t xml:space="preserve"> 15</w:t>
      </w:r>
      <w:r w:rsidR="00F8766C">
        <w:t> ;</w:t>
      </w:r>
      <w:r w:rsidRPr="000A7FB7">
        <w:t xml:space="preserve"> 2</w:t>
      </w:r>
      <w:r>
        <w:t>]</w:t>
      </w:r>
    </w:p>
    <w:sectPr w:rsidR="000A7FB7" w:rsidRPr="001B76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995B7F"/>
    <w:multiLevelType w:val="hybridMultilevel"/>
    <w:tmpl w:val="096E258A"/>
    <w:lvl w:ilvl="0" w:tplc="6A94326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F1B"/>
    <w:rsid w:val="00042CEA"/>
    <w:rsid w:val="000A7FB7"/>
    <w:rsid w:val="001133FE"/>
    <w:rsid w:val="001B7608"/>
    <w:rsid w:val="001D3F73"/>
    <w:rsid w:val="00A4755D"/>
    <w:rsid w:val="00A50F1B"/>
    <w:rsid w:val="00B33C6D"/>
    <w:rsid w:val="00F0642F"/>
    <w:rsid w:val="00F12CBA"/>
    <w:rsid w:val="00F26635"/>
    <w:rsid w:val="00F876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0476"/>
  <w15:chartTrackingRefBased/>
  <w15:docId w15:val="{1603CD37-4EEE-4F2E-B876-A6D851F5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50F1B"/>
    <w:pPr>
      <w:ind w:left="720"/>
      <w:contextualSpacing/>
    </w:pPr>
  </w:style>
  <w:style w:type="character" w:styleId="Textedelespacerserv">
    <w:name w:val="Placeholder Text"/>
    <w:basedOn w:val="Policepardfaut"/>
    <w:uiPriority w:val="99"/>
    <w:semiHidden/>
    <w:rsid w:val="00A50F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52A90421EF34FA725C44623A0102D" ma:contentTypeVersion="5" ma:contentTypeDescription="Crée un document." ma:contentTypeScope="" ma:versionID="9fcebcbca7ab344f4a6114b75b13eb24">
  <xsd:schema xmlns:xsd="http://www.w3.org/2001/XMLSchema" xmlns:xs="http://www.w3.org/2001/XMLSchema" xmlns:p="http://schemas.microsoft.com/office/2006/metadata/properties" xmlns:ns3="fa1f7af1-a5ae-4735-8e1a-67f21b2c35c1" xmlns:ns4="9ecc89a6-32cc-479e-85ae-cdf57f94668d" targetNamespace="http://schemas.microsoft.com/office/2006/metadata/properties" ma:root="true" ma:fieldsID="47135b8d722f321cf129a9037e57ad32" ns3:_="" ns4:_="">
    <xsd:import namespace="fa1f7af1-a5ae-4735-8e1a-67f21b2c35c1"/>
    <xsd:import namespace="9ecc89a6-32cc-479e-85ae-cdf57f9466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f7af1-a5ae-4735-8e1a-67f21b2c35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cc89a6-32cc-479e-85ae-cdf57f94668d"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488D2-5B47-4B7C-9DA3-773D22ED8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f7af1-a5ae-4735-8e1a-67f21b2c35c1"/>
    <ds:schemaRef ds:uri="9ecc89a6-32cc-479e-85ae-cdf57f946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8C20-31E7-47BB-82FA-043484994767}">
  <ds:schemaRefs>
    <ds:schemaRef ds:uri="http://schemas.microsoft.com/sharepoint/v3/contenttype/forms"/>
  </ds:schemaRefs>
</ds:datastoreItem>
</file>

<file path=customXml/itemProps3.xml><?xml version="1.0" encoding="utf-8"?>
<ds:datastoreItem xmlns:ds="http://schemas.openxmlformats.org/officeDocument/2006/customXml" ds:itemID="{0FB3B044-2FB9-45D3-9B32-118CA0D8C8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482</Words>
  <Characters>2651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OBADIA Elie</dc:creator>
  <cp:keywords/>
  <dc:description/>
  <cp:lastModifiedBy>OBADIA Elie</cp:lastModifiedBy>
  <cp:revision>3</cp:revision>
  <dcterms:created xsi:type="dcterms:W3CDTF">2021-03-16T11:34:00Z</dcterms:created>
  <dcterms:modified xsi:type="dcterms:W3CDTF">2021-03-16T13:50:00Z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0x0101000DE52A90421EF34FA725C44623A0102D</vt:lpwstr>
  </property>
</Properties>
</file>