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BB1A6A" w:rsidRDefault="0006038A" w:rsidP="00B86B5D">
      <w:pPr>
        <w:pStyle w:val="Sansinterligne"/>
        <w:tabs>
          <w:tab w:val="left" w:pos="284"/>
        </w:tabs>
        <w:jc w:val="center"/>
        <w:rPr>
          <w:rFonts w:cs="Times New Roman"/>
          <w:b/>
          <w:i/>
          <w:iCs/>
          <w:sz w:val="24"/>
          <w:szCs w:val="24"/>
        </w:rPr>
      </w:pPr>
      <w:r w:rsidRPr="00BB1A6A">
        <w:rPr>
          <w:rFonts w:cs="Times New Roman"/>
          <w:b/>
          <w:i/>
          <w:iCs/>
          <w:sz w:val="24"/>
          <w:szCs w:val="24"/>
        </w:rPr>
        <w:t>B</w:t>
      </w:r>
      <w:r w:rsidR="00153516" w:rsidRPr="00BB1A6A">
        <w:rPr>
          <w:rFonts w:cs="Times New Roman"/>
          <w:b/>
          <w:i/>
          <w:iCs/>
          <w:sz w:val="24"/>
          <w:szCs w:val="24"/>
        </w:rPr>
        <w:t>alak</w:t>
      </w:r>
    </w:p>
    <w:p w:rsidR="00E125B5" w:rsidRPr="00BB1A6A" w:rsidRDefault="00E125B5" w:rsidP="00730EE1">
      <w:pPr>
        <w:pStyle w:val="Sansinterligne"/>
        <w:tabs>
          <w:tab w:val="left" w:pos="284"/>
        </w:tabs>
        <w:jc w:val="both"/>
        <w:rPr>
          <w:rFonts w:cs="Times New Roman"/>
          <w:sz w:val="24"/>
          <w:szCs w:val="24"/>
        </w:rPr>
      </w:pPr>
    </w:p>
    <w:p w:rsidR="00E125B5" w:rsidRPr="00BB1A6A" w:rsidRDefault="003851FA" w:rsidP="00B86B5D">
      <w:pPr>
        <w:pStyle w:val="Sansinterligne"/>
        <w:tabs>
          <w:tab w:val="left" w:pos="284"/>
        </w:tabs>
        <w:jc w:val="center"/>
        <w:rPr>
          <w:rFonts w:cs="Times New Roman"/>
          <w:b/>
          <w:bCs/>
          <w:i/>
          <w:sz w:val="24"/>
          <w:szCs w:val="24"/>
        </w:rPr>
      </w:pPr>
      <w:r w:rsidRPr="00BB1A6A">
        <w:rPr>
          <w:rFonts w:cs="Times New Roman"/>
          <w:b/>
          <w:bCs/>
          <w:i/>
          <w:sz w:val="24"/>
          <w:szCs w:val="24"/>
        </w:rPr>
        <w:t>Transformation du mal</w:t>
      </w:r>
    </w:p>
    <w:p w:rsidR="00E125B5" w:rsidRPr="00BB1A6A" w:rsidRDefault="00E125B5" w:rsidP="00B86B5D">
      <w:pPr>
        <w:pStyle w:val="Sansinterligne"/>
        <w:tabs>
          <w:tab w:val="left" w:pos="284"/>
        </w:tabs>
        <w:jc w:val="center"/>
        <w:rPr>
          <w:rFonts w:cs="Times New Roman"/>
          <w:i/>
          <w:sz w:val="24"/>
          <w:szCs w:val="24"/>
        </w:rPr>
      </w:pPr>
      <w:r w:rsidRPr="00BB1A6A">
        <w:rPr>
          <w:rFonts w:cs="Times New Roman"/>
          <w:i/>
          <w:sz w:val="24"/>
          <w:szCs w:val="24"/>
        </w:rPr>
        <w:t xml:space="preserve">(Discours du Rabbi, </w:t>
      </w:r>
      <w:r w:rsidR="003851FA" w:rsidRPr="00BB1A6A">
        <w:rPr>
          <w:rFonts w:cs="Times New Roman"/>
          <w:i/>
          <w:sz w:val="24"/>
          <w:szCs w:val="24"/>
        </w:rPr>
        <w:t>Likouteï Si’hot</w:t>
      </w:r>
      <w:r w:rsidR="0006038A" w:rsidRPr="00BB1A6A">
        <w:rPr>
          <w:rFonts w:cs="Times New Roman"/>
          <w:i/>
          <w:sz w:val="24"/>
          <w:szCs w:val="24"/>
        </w:rPr>
        <w:t xml:space="preserve">, tome </w:t>
      </w:r>
      <w:r w:rsidR="003851FA" w:rsidRPr="00BB1A6A">
        <w:rPr>
          <w:rFonts w:cs="Times New Roman"/>
          <w:i/>
          <w:sz w:val="24"/>
          <w:szCs w:val="24"/>
        </w:rPr>
        <w:t>28</w:t>
      </w:r>
      <w:r w:rsidR="0006038A" w:rsidRPr="00BB1A6A">
        <w:rPr>
          <w:rFonts w:cs="Times New Roman"/>
          <w:i/>
          <w:sz w:val="24"/>
          <w:szCs w:val="24"/>
        </w:rPr>
        <w:t xml:space="preserve">, page </w:t>
      </w:r>
      <w:r w:rsidR="003851FA" w:rsidRPr="00BB1A6A">
        <w:rPr>
          <w:rFonts w:cs="Times New Roman"/>
          <w:i/>
          <w:sz w:val="24"/>
          <w:szCs w:val="24"/>
        </w:rPr>
        <w:t>273</w:t>
      </w:r>
      <w:r w:rsidRPr="00BB1A6A">
        <w:rPr>
          <w:rFonts w:cs="Times New Roman"/>
          <w:i/>
          <w:sz w:val="24"/>
          <w:szCs w:val="24"/>
        </w:rPr>
        <w:t>)</w:t>
      </w:r>
    </w:p>
    <w:p w:rsidR="00E125B5" w:rsidRPr="00BB1A6A" w:rsidRDefault="00E125B5" w:rsidP="00730EE1">
      <w:pPr>
        <w:pStyle w:val="Sansinterligne"/>
        <w:tabs>
          <w:tab w:val="left" w:pos="284"/>
        </w:tabs>
        <w:jc w:val="both"/>
        <w:rPr>
          <w:rFonts w:cs="Times New Roman"/>
          <w:sz w:val="24"/>
          <w:szCs w:val="24"/>
        </w:rPr>
      </w:pPr>
    </w:p>
    <w:p w:rsidR="003F2892" w:rsidRPr="00BB1A6A" w:rsidRDefault="00E125B5" w:rsidP="0006038A">
      <w:pPr>
        <w:pStyle w:val="Sansinterligne"/>
        <w:tabs>
          <w:tab w:val="left" w:pos="284"/>
        </w:tabs>
        <w:jc w:val="both"/>
        <w:rPr>
          <w:rFonts w:cs="Times New Roman"/>
          <w:sz w:val="24"/>
          <w:szCs w:val="24"/>
        </w:rPr>
      </w:pPr>
      <w:r w:rsidRPr="00BB1A6A">
        <w:rPr>
          <w:rFonts w:cs="Times New Roman"/>
          <w:sz w:val="24"/>
          <w:szCs w:val="24"/>
        </w:rPr>
        <w:tab/>
      </w:r>
      <w:r w:rsidR="003851FA" w:rsidRPr="00BB1A6A">
        <w:rPr>
          <w:rFonts w:cs="Times New Roman"/>
          <w:sz w:val="24"/>
          <w:szCs w:val="24"/>
        </w:rPr>
        <w:t xml:space="preserve">Se basant sur un verset de </w:t>
      </w:r>
      <w:proofErr w:type="spellStart"/>
      <w:r w:rsidR="003851FA" w:rsidRPr="00BB1A6A">
        <w:rPr>
          <w:rFonts w:cs="Times New Roman"/>
          <w:sz w:val="24"/>
          <w:szCs w:val="24"/>
        </w:rPr>
        <w:t>Michlé</w:t>
      </w:r>
      <w:proofErr w:type="spellEnd"/>
      <w:r w:rsidR="003851FA" w:rsidRPr="00BB1A6A">
        <w:rPr>
          <w:rFonts w:cs="Times New Roman"/>
          <w:sz w:val="24"/>
          <w:szCs w:val="24"/>
        </w:rPr>
        <w:t xml:space="preserve">(1), </w:t>
      </w:r>
      <w:r w:rsidR="00BB1A6A">
        <w:rPr>
          <w:rFonts w:cs="Times New Roman"/>
          <w:sz w:val="24"/>
          <w:szCs w:val="24"/>
        </w:rPr>
        <w:t>«</w:t>
      </w:r>
      <w:r w:rsidR="003851FA" w:rsidRPr="00BB1A6A">
        <w:rPr>
          <w:rFonts w:cs="Times New Roman"/>
          <w:sz w:val="24"/>
          <w:szCs w:val="24"/>
        </w:rPr>
        <w:t>qu</w:t>
      </w:r>
      <w:r w:rsidR="001B3891" w:rsidRPr="00BB1A6A">
        <w:rPr>
          <w:rFonts w:cs="Times New Roman"/>
          <w:sz w:val="24"/>
          <w:szCs w:val="24"/>
        </w:rPr>
        <w:t xml:space="preserve">e </w:t>
      </w:r>
      <w:r w:rsidR="003851FA" w:rsidRPr="00BB1A6A">
        <w:rPr>
          <w:rFonts w:cs="Times New Roman"/>
          <w:sz w:val="24"/>
          <w:szCs w:val="24"/>
        </w:rPr>
        <w:t>le nom des impies se putréfie</w:t>
      </w:r>
      <w:r w:rsidR="00BB1A6A">
        <w:rPr>
          <w:rFonts w:cs="Times New Roman"/>
          <w:sz w:val="24"/>
          <w:szCs w:val="24"/>
        </w:rPr>
        <w:t>»</w:t>
      </w:r>
      <w:r w:rsidR="003851FA" w:rsidRPr="00BB1A6A">
        <w:rPr>
          <w:rFonts w:cs="Times New Roman"/>
          <w:sz w:val="24"/>
          <w:szCs w:val="24"/>
        </w:rPr>
        <w:t>, nos Sages, dont la mémoire est une bénédiction, enseignent(2) qu’il est interdit de donner à son fils le nom d’un impie</w:t>
      </w:r>
      <w:r w:rsidR="003F2892" w:rsidRPr="00BB1A6A">
        <w:rPr>
          <w:rFonts w:cs="Times New Roman"/>
          <w:sz w:val="24"/>
          <w:szCs w:val="24"/>
        </w:rPr>
        <w:t>, afin de ne pas l’immortaliser</w:t>
      </w:r>
      <w:r w:rsidR="003851FA" w:rsidRPr="00BB1A6A">
        <w:rPr>
          <w:rFonts w:cs="Times New Roman"/>
          <w:sz w:val="24"/>
          <w:szCs w:val="24"/>
        </w:rPr>
        <w:t xml:space="preserve">. </w:t>
      </w:r>
      <w:r w:rsidR="003F2892" w:rsidRPr="00BB1A6A">
        <w:rPr>
          <w:rFonts w:cs="Times New Roman"/>
          <w:sz w:val="24"/>
          <w:szCs w:val="24"/>
        </w:rPr>
        <w:t>Ceci conduit à s’in</w:t>
      </w:r>
      <w:bookmarkStart w:id="0" w:name="_GoBack"/>
      <w:bookmarkEnd w:id="0"/>
      <w:r w:rsidR="003F2892" w:rsidRPr="00BB1A6A">
        <w:rPr>
          <w:rFonts w:cs="Times New Roman"/>
          <w:sz w:val="24"/>
          <w:szCs w:val="24"/>
        </w:rPr>
        <w:t xml:space="preserve">terroger sur le nom de la Parchat Balak, qui </w:t>
      </w:r>
      <w:r w:rsidR="001B3891" w:rsidRPr="00BB1A6A">
        <w:rPr>
          <w:rFonts w:cs="Times New Roman"/>
          <w:sz w:val="24"/>
          <w:szCs w:val="24"/>
        </w:rPr>
        <w:t>e</w:t>
      </w:r>
      <w:r w:rsidR="003F2892" w:rsidRPr="00BB1A6A">
        <w:rPr>
          <w:rFonts w:cs="Times New Roman"/>
          <w:sz w:val="24"/>
          <w:szCs w:val="24"/>
        </w:rPr>
        <w:t>st bien celui d’un impie</w:t>
      </w:r>
      <w:r w:rsidR="00AC6228" w:rsidRPr="00BB1A6A">
        <w:rPr>
          <w:rFonts w:cs="Times New Roman"/>
          <w:sz w:val="24"/>
          <w:szCs w:val="24"/>
        </w:rPr>
        <w:t>(3)</w:t>
      </w:r>
      <w:r w:rsidR="003F2892" w:rsidRPr="00BB1A6A">
        <w:rPr>
          <w:rFonts w:cs="Times New Roman"/>
          <w:sz w:val="24"/>
          <w:szCs w:val="24"/>
        </w:rPr>
        <w:t>.</w:t>
      </w:r>
    </w:p>
    <w:p w:rsidR="003F2892" w:rsidRPr="00BB1A6A" w:rsidRDefault="003F2892" w:rsidP="0006038A">
      <w:pPr>
        <w:pStyle w:val="Sansinterligne"/>
        <w:tabs>
          <w:tab w:val="left" w:pos="284"/>
        </w:tabs>
        <w:jc w:val="both"/>
        <w:rPr>
          <w:rFonts w:cs="Times New Roman"/>
          <w:sz w:val="24"/>
          <w:szCs w:val="24"/>
        </w:rPr>
      </w:pPr>
    </w:p>
    <w:p w:rsidR="00B86B5D" w:rsidRPr="00BB1A6A" w:rsidRDefault="003F2892" w:rsidP="0006038A">
      <w:pPr>
        <w:pStyle w:val="Sansinterligne"/>
        <w:tabs>
          <w:tab w:val="left" w:pos="284"/>
        </w:tabs>
        <w:jc w:val="both"/>
        <w:rPr>
          <w:rFonts w:cs="Times New Roman"/>
          <w:sz w:val="24"/>
          <w:szCs w:val="24"/>
        </w:rPr>
      </w:pPr>
      <w:r w:rsidRPr="00BB1A6A">
        <w:rPr>
          <w:rFonts w:cs="Times New Roman"/>
          <w:sz w:val="24"/>
          <w:szCs w:val="24"/>
        </w:rPr>
        <w:tab/>
      </w:r>
      <w:r w:rsidR="00AC6228" w:rsidRPr="00BB1A6A">
        <w:rPr>
          <w:rFonts w:cs="Times New Roman"/>
          <w:sz w:val="24"/>
          <w:szCs w:val="24"/>
        </w:rPr>
        <w:t>Certes</w:t>
      </w:r>
      <w:r w:rsidRPr="00BB1A6A">
        <w:rPr>
          <w:rFonts w:cs="Times New Roman"/>
          <w:sz w:val="24"/>
          <w:szCs w:val="24"/>
        </w:rPr>
        <w:t>, la Pa</w:t>
      </w:r>
      <w:r w:rsidR="001B3891" w:rsidRPr="00BB1A6A">
        <w:rPr>
          <w:rFonts w:cs="Times New Roman"/>
          <w:sz w:val="24"/>
          <w:szCs w:val="24"/>
        </w:rPr>
        <w:t>r</w:t>
      </w:r>
      <w:r w:rsidRPr="00BB1A6A">
        <w:rPr>
          <w:rFonts w:cs="Times New Roman"/>
          <w:sz w:val="24"/>
          <w:szCs w:val="24"/>
        </w:rPr>
        <w:t>chat Kora’h porte au</w:t>
      </w:r>
      <w:r w:rsidR="001B3891" w:rsidRPr="00BB1A6A">
        <w:rPr>
          <w:rFonts w:cs="Times New Roman"/>
          <w:sz w:val="24"/>
          <w:szCs w:val="24"/>
        </w:rPr>
        <w:t>s</w:t>
      </w:r>
      <w:r w:rsidRPr="00BB1A6A">
        <w:rPr>
          <w:rFonts w:cs="Times New Roman"/>
          <w:sz w:val="24"/>
          <w:szCs w:val="24"/>
        </w:rPr>
        <w:t>si l</w:t>
      </w:r>
      <w:r w:rsidR="001B3891" w:rsidRPr="00BB1A6A">
        <w:rPr>
          <w:rFonts w:cs="Times New Roman"/>
          <w:sz w:val="24"/>
          <w:szCs w:val="24"/>
        </w:rPr>
        <w:t>e</w:t>
      </w:r>
      <w:r w:rsidRPr="00BB1A6A">
        <w:rPr>
          <w:rFonts w:cs="Times New Roman"/>
          <w:sz w:val="24"/>
          <w:szCs w:val="24"/>
        </w:rPr>
        <w:t xml:space="preserve"> nom d’un impie, mais l’on ne peu</w:t>
      </w:r>
      <w:r w:rsidR="001B3891" w:rsidRPr="00BB1A6A">
        <w:rPr>
          <w:rFonts w:cs="Times New Roman"/>
          <w:sz w:val="24"/>
          <w:szCs w:val="24"/>
        </w:rPr>
        <w:t xml:space="preserve">t </w:t>
      </w:r>
      <w:r w:rsidRPr="00BB1A6A">
        <w:rPr>
          <w:rFonts w:cs="Times New Roman"/>
          <w:sz w:val="24"/>
          <w:szCs w:val="24"/>
        </w:rPr>
        <w:t>cependant pas comparer</w:t>
      </w:r>
      <w:r w:rsidR="001B3891" w:rsidRPr="00BB1A6A">
        <w:rPr>
          <w:rFonts w:cs="Times New Roman"/>
          <w:sz w:val="24"/>
          <w:szCs w:val="24"/>
        </w:rPr>
        <w:t xml:space="preserve"> </w:t>
      </w:r>
      <w:r w:rsidR="00926A45" w:rsidRPr="00BB1A6A">
        <w:rPr>
          <w:rFonts w:cs="Times New Roman"/>
          <w:sz w:val="24"/>
          <w:szCs w:val="24"/>
        </w:rPr>
        <w:t xml:space="preserve">l’un et l’autre, car </w:t>
      </w:r>
      <w:r w:rsidR="00AC6228" w:rsidRPr="00BB1A6A">
        <w:rPr>
          <w:rFonts w:cs="Times New Roman"/>
          <w:sz w:val="24"/>
          <w:szCs w:val="24"/>
        </w:rPr>
        <w:t>Kora’h est</w:t>
      </w:r>
      <w:r w:rsidRPr="00BB1A6A">
        <w:rPr>
          <w:rFonts w:cs="Times New Roman"/>
          <w:sz w:val="24"/>
          <w:szCs w:val="24"/>
        </w:rPr>
        <w:t xml:space="preserve"> l’un des enfants d’Israël, dont les fils parvinrent </w:t>
      </w:r>
      <w:r w:rsidR="00AC6228" w:rsidRPr="00BB1A6A">
        <w:rPr>
          <w:rFonts w:cs="Times New Roman"/>
          <w:sz w:val="24"/>
          <w:szCs w:val="24"/>
        </w:rPr>
        <w:t xml:space="preserve">ensuite </w:t>
      </w:r>
      <w:r w:rsidRPr="00BB1A6A">
        <w:rPr>
          <w:rFonts w:cs="Times New Roman"/>
          <w:sz w:val="24"/>
          <w:szCs w:val="24"/>
        </w:rPr>
        <w:t>à la Techouva</w:t>
      </w:r>
      <w:r w:rsidR="00AC6228" w:rsidRPr="00BB1A6A">
        <w:rPr>
          <w:rFonts w:cs="Times New Roman"/>
          <w:sz w:val="24"/>
          <w:szCs w:val="24"/>
        </w:rPr>
        <w:t>(4)</w:t>
      </w:r>
      <w:r w:rsidRPr="00BB1A6A">
        <w:rPr>
          <w:rFonts w:cs="Times New Roman"/>
          <w:sz w:val="24"/>
          <w:szCs w:val="24"/>
        </w:rPr>
        <w:t xml:space="preserve">, ainsi qu’il est écrit : </w:t>
      </w:r>
      <w:r w:rsidR="00BB1A6A">
        <w:rPr>
          <w:rFonts w:cs="Times New Roman"/>
          <w:sz w:val="24"/>
          <w:szCs w:val="24"/>
        </w:rPr>
        <w:t>«</w:t>
      </w:r>
      <w:r w:rsidRPr="00BB1A6A">
        <w:rPr>
          <w:rFonts w:cs="Times New Roman"/>
          <w:sz w:val="24"/>
          <w:szCs w:val="24"/>
        </w:rPr>
        <w:t>les fil</w:t>
      </w:r>
      <w:r w:rsidR="00AC6228" w:rsidRPr="00BB1A6A">
        <w:rPr>
          <w:rFonts w:cs="Times New Roman"/>
          <w:sz w:val="24"/>
          <w:szCs w:val="24"/>
        </w:rPr>
        <w:t xml:space="preserve">s de </w:t>
      </w:r>
      <w:proofErr w:type="spellStart"/>
      <w:r w:rsidR="00AC6228" w:rsidRPr="00BB1A6A">
        <w:rPr>
          <w:rFonts w:cs="Times New Roman"/>
          <w:sz w:val="24"/>
          <w:szCs w:val="24"/>
        </w:rPr>
        <w:t>Kora’h</w:t>
      </w:r>
      <w:proofErr w:type="spellEnd"/>
      <w:r w:rsidR="00AC6228" w:rsidRPr="00BB1A6A">
        <w:rPr>
          <w:rFonts w:cs="Times New Roman"/>
          <w:sz w:val="24"/>
          <w:szCs w:val="24"/>
        </w:rPr>
        <w:t xml:space="preserve"> ne moururent pas</w:t>
      </w:r>
      <w:r w:rsidR="00BB1A6A">
        <w:rPr>
          <w:rFonts w:cs="Times New Roman"/>
          <w:sz w:val="24"/>
          <w:szCs w:val="24"/>
        </w:rPr>
        <w:t>»</w:t>
      </w:r>
      <w:r w:rsidR="00AC6228" w:rsidRPr="00BB1A6A">
        <w:rPr>
          <w:rFonts w:cs="Times New Roman"/>
          <w:sz w:val="24"/>
          <w:szCs w:val="24"/>
        </w:rPr>
        <w:t>(5</w:t>
      </w:r>
      <w:r w:rsidRPr="00BB1A6A">
        <w:rPr>
          <w:rFonts w:cs="Times New Roman"/>
          <w:sz w:val="24"/>
          <w:szCs w:val="24"/>
        </w:rPr>
        <w:t>)</w:t>
      </w:r>
      <w:r w:rsidR="00926A45" w:rsidRPr="00BB1A6A">
        <w:rPr>
          <w:rFonts w:cs="Times New Roman"/>
          <w:sz w:val="24"/>
          <w:szCs w:val="24"/>
        </w:rPr>
        <w:t>. Au final, Kora’h lui-même fit Techouva</w:t>
      </w:r>
      <w:r w:rsidR="00AC6228" w:rsidRPr="00BB1A6A">
        <w:rPr>
          <w:rFonts w:cs="Times New Roman"/>
          <w:sz w:val="24"/>
          <w:szCs w:val="24"/>
        </w:rPr>
        <w:t>(6)</w:t>
      </w:r>
      <w:r w:rsidR="00926A45" w:rsidRPr="00BB1A6A">
        <w:rPr>
          <w:rFonts w:cs="Times New Roman"/>
          <w:sz w:val="24"/>
          <w:szCs w:val="24"/>
        </w:rPr>
        <w:t>.</w:t>
      </w:r>
    </w:p>
    <w:p w:rsidR="00926A45" w:rsidRPr="00BB1A6A" w:rsidRDefault="00926A45" w:rsidP="0006038A">
      <w:pPr>
        <w:pStyle w:val="Sansinterligne"/>
        <w:tabs>
          <w:tab w:val="left" w:pos="284"/>
        </w:tabs>
        <w:jc w:val="both"/>
        <w:rPr>
          <w:rFonts w:cs="Times New Roman"/>
          <w:sz w:val="24"/>
          <w:szCs w:val="24"/>
        </w:rPr>
      </w:pPr>
    </w:p>
    <w:p w:rsidR="00926A45" w:rsidRPr="00BB1A6A" w:rsidRDefault="00926A45" w:rsidP="0006038A">
      <w:pPr>
        <w:pStyle w:val="Sansinterligne"/>
        <w:tabs>
          <w:tab w:val="left" w:pos="284"/>
        </w:tabs>
        <w:jc w:val="both"/>
        <w:rPr>
          <w:rFonts w:cs="Times New Roman"/>
          <w:sz w:val="24"/>
          <w:szCs w:val="24"/>
        </w:rPr>
      </w:pPr>
      <w:r w:rsidRPr="00BB1A6A">
        <w:rPr>
          <w:rFonts w:cs="Times New Roman"/>
          <w:sz w:val="24"/>
          <w:szCs w:val="24"/>
        </w:rPr>
        <w:tab/>
        <w:t xml:space="preserve">Balak, à l’inverse, fut un impie qui n’appartenait pas au peuple d’Israël, </w:t>
      </w:r>
      <w:r w:rsidR="00AC6228" w:rsidRPr="00BB1A6A">
        <w:rPr>
          <w:rFonts w:cs="Times New Roman"/>
          <w:sz w:val="24"/>
          <w:szCs w:val="24"/>
        </w:rPr>
        <w:t xml:space="preserve">bien </w:t>
      </w:r>
      <w:r w:rsidRPr="00BB1A6A">
        <w:rPr>
          <w:rFonts w:cs="Times New Roman"/>
          <w:sz w:val="24"/>
          <w:szCs w:val="24"/>
        </w:rPr>
        <w:t>un ennemi d’Israël</w:t>
      </w:r>
      <w:r w:rsidR="00AC6228" w:rsidRPr="00BB1A6A">
        <w:rPr>
          <w:rFonts w:cs="Times New Roman"/>
          <w:sz w:val="24"/>
          <w:szCs w:val="24"/>
        </w:rPr>
        <w:t xml:space="preserve"> et même</w:t>
      </w:r>
      <w:r w:rsidRPr="00BB1A6A">
        <w:rPr>
          <w:rFonts w:cs="Times New Roman"/>
          <w:sz w:val="24"/>
          <w:szCs w:val="24"/>
        </w:rPr>
        <w:t xml:space="preserve"> </w:t>
      </w:r>
      <w:r w:rsidR="00BB1A6A">
        <w:rPr>
          <w:rFonts w:cs="Times New Roman"/>
          <w:sz w:val="24"/>
          <w:szCs w:val="24"/>
        </w:rPr>
        <w:t>«</w:t>
      </w:r>
      <w:r w:rsidRPr="00BB1A6A">
        <w:rPr>
          <w:rFonts w:cs="Times New Roman"/>
          <w:sz w:val="24"/>
          <w:szCs w:val="24"/>
        </w:rPr>
        <w:t>le plus grand de tous les ennemis</w:t>
      </w:r>
      <w:r w:rsidR="00BB1A6A">
        <w:rPr>
          <w:rFonts w:cs="Times New Roman"/>
          <w:sz w:val="24"/>
          <w:szCs w:val="24"/>
        </w:rPr>
        <w:t>»</w:t>
      </w:r>
      <w:r w:rsidRPr="00BB1A6A">
        <w:rPr>
          <w:rFonts w:cs="Times New Roman"/>
          <w:sz w:val="24"/>
          <w:szCs w:val="24"/>
        </w:rPr>
        <w:t>,</w:t>
      </w:r>
      <w:r w:rsidR="00AC6228" w:rsidRPr="00BB1A6A">
        <w:rPr>
          <w:rFonts w:cs="Times New Roman"/>
          <w:sz w:val="24"/>
          <w:szCs w:val="24"/>
        </w:rPr>
        <w:t xml:space="preserve"> selon l’expression du Midrash(7</w:t>
      </w:r>
      <w:r w:rsidRPr="00BB1A6A">
        <w:rPr>
          <w:rFonts w:cs="Times New Roman"/>
          <w:sz w:val="24"/>
          <w:szCs w:val="24"/>
        </w:rPr>
        <w:t>). Comment une Paracha entière de la Torah peut-elle porter le nom d’un tel homme ?</w:t>
      </w:r>
    </w:p>
    <w:p w:rsidR="00926A45" w:rsidRPr="00BB1A6A" w:rsidRDefault="00926A45" w:rsidP="0006038A">
      <w:pPr>
        <w:pStyle w:val="Sansinterligne"/>
        <w:tabs>
          <w:tab w:val="left" w:pos="284"/>
        </w:tabs>
        <w:jc w:val="both"/>
        <w:rPr>
          <w:rFonts w:cs="Times New Roman"/>
          <w:sz w:val="24"/>
          <w:szCs w:val="24"/>
        </w:rPr>
      </w:pPr>
    </w:p>
    <w:p w:rsidR="00926A45" w:rsidRPr="00BB1A6A" w:rsidRDefault="00926A45" w:rsidP="0006038A">
      <w:pPr>
        <w:pStyle w:val="Sansinterligne"/>
        <w:tabs>
          <w:tab w:val="left" w:pos="284"/>
        </w:tabs>
        <w:jc w:val="both"/>
        <w:rPr>
          <w:rFonts w:cs="Times New Roman"/>
          <w:sz w:val="24"/>
          <w:szCs w:val="24"/>
        </w:rPr>
      </w:pPr>
      <w:r w:rsidRPr="00BB1A6A">
        <w:rPr>
          <w:rFonts w:cs="Times New Roman"/>
          <w:sz w:val="24"/>
          <w:szCs w:val="24"/>
        </w:rPr>
        <w:tab/>
        <w:t xml:space="preserve">Balak </w:t>
      </w:r>
      <w:r w:rsidR="00AC6228" w:rsidRPr="00BB1A6A">
        <w:rPr>
          <w:rFonts w:cs="Times New Roman"/>
          <w:sz w:val="24"/>
          <w:szCs w:val="24"/>
        </w:rPr>
        <w:t>symbolise, en effet, la séparation la coupure, par rapport au</w:t>
      </w:r>
      <w:r w:rsidRPr="00BB1A6A">
        <w:rPr>
          <w:rFonts w:cs="Times New Roman"/>
          <w:sz w:val="24"/>
          <w:szCs w:val="24"/>
        </w:rPr>
        <w:t xml:space="preserve"> domaine de</w:t>
      </w:r>
      <w:r w:rsidR="00AC6228" w:rsidRPr="00BB1A6A">
        <w:rPr>
          <w:rFonts w:cs="Times New Roman"/>
          <w:sz w:val="24"/>
          <w:szCs w:val="24"/>
        </w:rPr>
        <w:t xml:space="preserve"> la sainteté. C’est pour cette raison que </w:t>
      </w:r>
      <w:r w:rsidRPr="00BB1A6A">
        <w:rPr>
          <w:rFonts w:cs="Times New Roman"/>
          <w:sz w:val="24"/>
          <w:szCs w:val="24"/>
        </w:rPr>
        <w:t xml:space="preserve">le nom </w:t>
      </w:r>
      <w:r w:rsidRPr="00BB1A6A">
        <w:rPr>
          <w:rFonts w:cs="Times New Roman"/>
          <w:i/>
          <w:sz w:val="24"/>
          <w:szCs w:val="24"/>
        </w:rPr>
        <w:t>Balak</w:t>
      </w:r>
      <w:r w:rsidRPr="00BB1A6A">
        <w:rPr>
          <w:rFonts w:cs="Times New Roman"/>
          <w:sz w:val="24"/>
          <w:szCs w:val="24"/>
        </w:rPr>
        <w:t xml:space="preserve"> est de la même étymologie que </w:t>
      </w:r>
      <w:r w:rsidR="00F12697" w:rsidRPr="00BB1A6A">
        <w:rPr>
          <w:rFonts w:cs="Times New Roman"/>
          <w:i/>
          <w:sz w:val="24"/>
          <w:szCs w:val="24"/>
        </w:rPr>
        <w:t>Bolka</w:t>
      </w:r>
      <w:r w:rsidR="00F12697" w:rsidRPr="00BB1A6A">
        <w:rPr>
          <w:rFonts w:cs="Times New Roman"/>
          <w:sz w:val="24"/>
          <w:szCs w:val="24"/>
        </w:rPr>
        <w:t>(</w:t>
      </w:r>
      <w:r w:rsidR="00AC6228" w:rsidRPr="00BB1A6A">
        <w:rPr>
          <w:rFonts w:cs="Times New Roman"/>
          <w:sz w:val="24"/>
          <w:szCs w:val="24"/>
        </w:rPr>
        <w:t>8</w:t>
      </w:r>
      <w:r w:rsidR="00F12697" w:rsidRPr="00BB1A6A">
        <w:rPr>
          <w:rFonts w:cs="Times New Roman"/>
          <w:sz w:val="24"/>
          <w:szCs w:val="24"/>
        </w:rPr>
        <w:t xml:space="preserve">), </w:t>
      </w:r>
      <w:r w:rsidR="00AC6228" w:rsidRPr="00BB1A6A">
        <w:rPr>
          <w:rFonts w:cs="Times New Roman"/>
          <w:sz w:val="24"/>
          <w:szCs w:val="24"/>
        </w:rPr>
        <w:t xml:space="preserve">terme </w:t>
      </w:r>
      <w:r w:rsidR="00F12697" w:rsidRPr="00BB1A6A">
        <w:rPr>
          <w:rFonts w:cs="Times New Roman"/>
          <w:sz w:val="24"/>
          <w:szCs w:val="24"/>
        </w:rPr>
        <w:t xml:space="preserve">qui </w:t>
      </w:r>
      <w:r w:rsidR="00AC6228" w:rsidRPr="00BB1A6A">
        <w:rPr>
          <w:rFonts w:cs="Times New Roman"/>
          <w:sz w:val="24"/>
          <w:szCs w:val="24"/>
        </w:rPr>
        <w:t xml:space="preserve">signifie </w:t>
      </w:r>
      <w:r w:rsidR="00BB1A6A">
        <w:rPr>
          <w:rFonts w:cs="Times New Roman"/>
          <w:sz w:val="24"/>
          <w:szCs w:val="24"/>
        </w:rPr>
        <w:t>«</w:t>
      </w:r>
      <w:r w:rsidR="00AC6228" w:rsidRPr="00BB1A6A">
        <w:rPr>
          <w:rFonts w:cs="Times New Roman"/>
          <w:sz w:val="24"/>
          <w:szCs w:val="24"/>
        </w:rPr>
        <w:t>coupure</w:t>
      </w:r>
      <w:r w:rsidR="00BB1A6A">
        <w:rPr>
          <w:rFonts w:cs="Times New Roman"/>
          <w:sz w:val="24"/>
          <w:szCs w:val="24"/>
        </w:rPr>
        <w:t>»</w:t>
      </w:r>
      <w:r w:rsidR="00AC6228" w:rsidRPr="00BB1A6A">
        <w:rPr>
          <w:rFonts w:cs="Times New Roman"/>
          <w:sz w:val="24"/>
          <w:szCs w:val="24"/>
        </w:rPr>
        <w:t xml:space="preserve">, </w:t>
      </w:r>
      <w:r w:rsidR="00BB1A6A">
        <w:rPr>
          <w:rFonts w:cs="Times New Roman"/>
          <w:sz w:val="24"/>
          <w:szCs w:val="24"/>
        </w:rPr>
        <w:t>«</w:t>
      </w:r>
      <w:r w:rsidR="00AC6228" w:rsidRPr="00BB1A6A">
        <w:rPr>
          <w:rFonts w:cs="Times New Roman"/>
          <w:sz w:val="24"/>
          <w:szCs w:val="24"/>
        </w:rPr>
        <w:t>mort</w:t>
      </w:r>
      <w:r w:rsidR="00BB1A6A">
        <w:rPr>
          <w:rFonts w:cs="Times New Roman"/>
          <w:sz w:val="24"/>
          <w:szCs w:val="24"/>
        </w:rPr>
        <w:t>»</w:t>
      </w:r>
      <w:r w:rsidR="00AC6228" w:rsidRPr="00BB1A6A">
        <w:rPr>
          <w:rFonts w:cs="Times New Roman"/>
          <w:sz w:val="24"/>
          <w:szCs w:val="24"/>
        </w:rPr>
        <w:t>(9</w:t>
      </w:r>
      <w:r w:rsidR="00F12697" w:rsidRPr="00BB1A6A">
        <w:rPr>
          <w:rFonts w:cs="Times New Roman"/>
          <w:sz w:val="24"/>
          <w:szCs w:val="24"/>
        </w:rPr>
        <w:t>). Mais, par aille</w:t>
      </w:r>
      <w:r w:rsidR="00AC6228" w:rsidRPr="00BB1A6A">
        <w:rPr>
          <w:rFonts w:cs="Times New Roman"/>
          <w:sz w:val="24"/>
          <w:szCs w:val="24"/>
        </w:rPr>
        <w:t>urs, le Chneï Lou’hot Ha Berit(10</w:t>
      </w:r>
      <w:r w:rsidR="00F12697" w:rsidRPr="00BB1A6A">
        <w:rPr>
          <w:rFonts w:cs="Times New Roman"/>
          <w:sz w:val="24"/>
          <w:szCs w:val="24"/>
        </w:rPr>
        <w:t>) explique que Balak était un homme très avisé, bien plus que Bilaam</w:t>
      </w:r>
      <w:r w:rsidR="00AC6228" w:rsidRPr="00BB1A6A">
        <w:rPr>
          <w:rFonts w:cs="Times New Roman"/>
          <w:sz w:val="24"/>
          <w:szCs w:val="24"/>
        </w:rPr>
        <w:t>(11). Et, i</w:t>
      </w:r>
      <w:r w:rsidR="00F12697" w:rsidRPr="00BB1A6A">
        <w:rPr>
          <w:rFonts w:cs="Times New Roman"/>
          <w:sz w:val="24"/>
          <w:szCs w:val="24"/>
        </w:rPr>
        <w:t>l connaissait parfaitement la généalogie des rois d’Israël</w:t>
      </w:r>
      <w:r w:rsidR="0065092E" w:rsidRPr="00BB1A6A">
        <w:rPr>
          <w:rFonts w:cs="Times New Roman"/>
          <w:sz w:val="24"/>
          <w:szCs w:val="24"/>
        </w:rPr>
        <w:t xml:space="preserve"> : </w:t>
      </w:r>
      <w:r w:rsidR="00BB1A6A">
        <w:rPr>
          <w:rFonts w:cs="Times New Roman"/>
          <w:sz w:val="24"/>
          <w:szCs w:val="24"/>
        </w:rPr>
        <w:t>«</w:t>
      </w:r>
      <w:r w:rsidR="0065092E" w:rsidRPr="00BB1A6A">
        <w:rPr>
          <w:rFonts w:cs="Times New Roman"/>
          <w:sz w:val="24"/>
          <w:szCs w:val="24"/>
        </w:rPr>
        <w:t>la royauté de la maison de David et du Machia’h et il savait que ce grand homme descendrait de lui</w:t>
      </w:r>
      <w:r w:rsidR="00BB1A6A">
        <w:rPr>
          <w:rFonts w:cs="Times New Roman"/>
          <w:sz w:val="24"/>
          <w:szCs w:val="24"/>
        </w:rPr>
        <w:t>»</w:t>
      </w:r>
      <w:r w:rsidR="0065092E" w:rsidRPr="00BB1A6A">
        <w:rPr>
          <w:rFonts w:cs="Times New Roman"/>
          <w:sz w:val="24"/>
          <w:szCs w:val="24"/>
        </w:rPr>
        <w:t>.</w:t>
      </w:r>
    </w:p>
    <w:p w:rsidR="0065092E" w:rsidRPr="00BB1A6A" w:rsidRDefault="0065092E" w:rsidP="0006038A">
      <w:pPr>
        <w:pStyle w:val="Sansinterligne"/>
        <w:tabs>
          <w:tab w:val="left" w:pos="284"/>
        </w:tabs>
        <w:jc w:val="both"/>
        <w:rPr>
          <w:rFonts w:cs="Times New Roman"/>
          <w:sz w:val="24"/>
          <w:szCs w:val="24"/>
        </w:rPr>
      </w:pPr>
    </w:p>
    <w:p w:rsidR="0065092E" w:rsidRPr="00BB1A6A" w:rsidRDefault="0065092E" w:rsidP="0006038A">
      <w:pPr>
        <w:pStyle w:val="Sansinterligne"/>
        <w:tabs>
          <w:tab w:val="left" w:pos="284"/>
        </w:tabs>
        <w:jc w:val="both"/>
        <w:rPr>
          <w:rFonts w:cs="Times New Roman"/>
          <w:sz w:val="24"/>
          <w:szCs w:val="24"/>
        </w:rPr>
      </w:pPr>
      <w:r w:rsidRPr="00BB1A6A">
        <w:rPr>
          <w:rFonts w:cs="Times New Roman"/>
          <w:sz w:val="24"/>
          <w:szCs w:val="24"/>
        </w:rPr>
        <w:tab/>
        <w:t>Effectivement, on sait que Ruth, la Moabite, qui était l’ancêtre du roi David, lui-même ancêtre du Machia’h, était une descendante de Balak</w:t>
      </w:r>
      <w:r w:rsidR="008E2151" w:rsidRPr="00BB1A6A">
        <w:rPr>
          <w:rFonts w:cs="Times New Roman"/>
          <w:sz w:val="24"/>
          <w:szCs w:val="24"/>
        </w:rPr>
        <w:t>(12)</w:t>
      </w:r>
      <w:r w:rsidRPr="00BB1A6A">
        <w:rPr>
          <w:rFonts w:cs="Times New Roman"/>
          <w:sz w:val="24"/>
          <w:szCs w:val="24"/>
        </w:rPr>
        <w:t>.</w:t>
      </w:r>
    </w:p>
    <w:p w:rsidR="0065092E" w:rsidRPr="00BB1A6A" w:rsidRDefault="0065092E" w:rsidP="0006038A">
      <w:pPr>
        <w:pStyle w:val="Sansinterligne"/>
        <w:tabs>
          <w:tab w:val="left" w:pos="284"/>
        </w:tabs>
        <w:jc w:val="both"/>
        <w:rPr>
          <w:rFonts w:cs="Times New Roman"/>
          <w:sz w:val="24"/>
          <w:szCs w:val="24"/>
        </w:rPr>
      </w:pPr>
    </w:p>
    <w:p w:rsidR="0065092E" w:rsidRPr="00BB1A6A" w:rsidRDefault="0065092E" w:rsidP="0006038A">
      <w:pPr>
        <w:pStyle w:val="Sansinterligne"/>
        <w:tabs>
          <w:tab w:val="left" w:pos="284"/>
        </w:tabs>
        <w:jc w:val="both"/>
        <w:rPr>
          <w:rFonts w:cs="Times New Roman"/>
          <w:sz w:val="24"/>
          <w:szCs w:val="24"/>
        </w:rPr>
      </w:pPr>
      <w:r w:rsidRPr="00BB1A6A">
        <w:rPr>
          <w:rFonts w:cs="Times New Roman"/>
          <w:sz w:val="24"/>
          <w:szCs w:val="24"/>
        </w:rPr>
        <w:tab/>
        <w:t xml:space="preserve">Il en résulte que Balak </w:t>
      </w:r>
      <w:r w:rsidR="008E2151" w:rsidRPr="00BB1A6A">
        <w:rPr>
          <w:rFonts w:cs="Times New Roman"/>
          <w:sz w:val="24"/>
          <w:szCs w:val="24"/>
        </w:rPr>
        <w:t>symbolise</w:t>
      </w:r>
      <w:r w:rsidRPr="00BB1A6A">
        <w:rPr>
          <w:rFonts w:cs="Times New Roman"/>
          <w:sz w:val="24"/>
          <w:szCs w:val="24"/>
        </w:rPr>
        <w:t xml:space="preserve"> une catégorie particulière de Lumière du domaine de la sainteté, celle qui est obtenue par la transformation du mal en bien, de l’amertume en douceur</w:t>
      </w:r>
      <w:r w:rsidR="008E2151" w:rsidRPr="00BB1A6A">
        <w:rPr>
          <w:rFonts w:cs="Times New Roman"/>
          <w:sz w:val="24"/>
          <w:szCs w:val="24"/>
        </w:rPr>
        <w:t>(13)</w:t>
      </w:r>
      <w:r w:rsidRPr="00BB1A6A">
        <w:rPr>
          <w:rFonts w:cs="Times New Roman"/>
          <w:sz w:val="24"/>
          <w:szCs w:val="24"/>
        </w:rPr>
        <w:t xml:space="preserve">. Dans un premier temps, Balak </w:t>
      </w:r>
      <w:r w:rsidR="008E2151" w:rsidRPr="00BB1A6A">
        <w:rPr>
          <w:rFonts w:cs="Times New Roman"/>
          <w:sz w:val="24"/>
          <w:szCs w:val="24"/>
        </w:rPr>
        <w:t>représentait le contraire</w:t>
      </w:r>
      <w:r w:rsidRPr="00BB1A6A">
        <w:rPr>
          <w:rFonts w:cs="Times New Roman"/>
          <w:sz w:val="24"/>
          <w:szCs w:val="24"/>
        </w:rPr>
        <w:t xml:space="preserve"> du domaine de la sainteté</w:t>
      </w:r>
      <w:r w:rsidR="009108A6" w:rsidRPr="00BB1A6A">
        <w:rPr>
          <w:rFonts w:cs="Times New Roman"/>
          <w:sz w:val="24"/>
          <w:szCs w:val="24"/>
        </w:rPr>
        <w:t xml:space="preserve">, duquel il était séparé et coupé. Puis, au final, il fut à l’origine de la sainteté la plus haute, </w:t>
      </w:r>
      <w:r w:rsidR="008E2151" w:rsidRPr="00BB1A6A">
        <w:rPr>
          <w:rFonts w:cs="Times New Roman"/>
          <w:sz w:val="24"/>
          <w:szCs w:val="24"/>
        </w:rPr>
        <w:t>celle du</w:t>
      </w:r>
      <w:r w:rsidR="009108A6" w:rsidRPr="00BB1A6A">
        <w:rPr>
          <w:rFonts w:cs="Times New Roman"/>
          <w:sz w:val="24"/>
          <w:szCs w:val="24"/>
        </w:rPr>
        <w:t xml:space="preserve"> roi David et </w:t>
      </w:r>
      <w:r w:rsidR="008E2151" w:rsidRPr="00BB1A6A">
        <w:rPr>
          <w:rFonts w:cs="Times New Roman"/>
          <w:sz w:val="24"/>
          <w:szCs w:val="24"/>
        </w:rPr>
        <w:t xml:space="preserve">de </w:t>
      </w:r>
      <w:r w:rsidR="009108A6" w:rsidRPr="00BB1A6A">
        <w:rPr>
          <w:rFonts w:cs="Times New Roman"/>
          <w:sz w:val="24"/>
          <w:szCs w:val="24"/>
        </w:rPr>
        <w:t>notre juste Machia’h.</w:t>
      </w:r>
    </w:p>
    <w:p w:rsidR="009108A6" w:rsidRPr="00BB1A6A" w:rsidRDefault="009108A6" w:rsidP="0006038A">
      <w:pPr>
        <w:pStyle w:val="Sansinterligne"/>
        <w:tabs>
          <w:tab w:val="left" w:pos="284"/>
        </w:tabs>
        <w:jc w:val="both"/>
        <w:rPr>
          <w:rFonts w:cs="Times New Roman"/>
          <w:sz w:val="24"/>
          <w:szCs w:val="24"/>
        </w:rPr>
      </w:pPr>
    </w:p>
    <w:p w:rsidR="008673D6" w:rsidRPr="00BB1A6A" w:rsidRDefault="008E2151" w:rsidP="0006038A">
      <w:pPr>
        <w:pStyle w:val="Sansinterligne"/>
        <w:tabs>
          <w:tab w:val="left" w:pos="284"/>
        </w:tabs>
        <w:jc w:val="both"/>
        <w:rPr>
          <w:rFonts w:cs="Times New Roman"/>
          <w:sz w:val="24"/>
          <w:szCs w:val="24"/>
        </w:rPr>
      </w:pPr>
      <w:r w:rsidRPr="00BB1A6A">
        <w:rPr>
          <w:rFonts w:cs="Times New Roman"/>
          <w:sz w:val="24"/>
          <w:szCs w:val="24"/>
        </w:rPr>
        <w:tab/>
        <w:t>On sait, en effet, que l</w:t>
      </w:r>
      <w:r w:rsidR="009108A6" w:rsidRPr="00BB1A6A">
        <w:rPr>
          <w:rFonts w:cs="Times New Roman"/>
          <w:sz w:val="24"/>
          <w:szCs w:val="24"/>
        </w:rPr>
        <w:t>e service de D.ieu reçoit deux formes, la bonne action</w:t>
      </w:r>
      <w:r w:rsidRPr="00BB1A6A">
        <w:rPr>
          <w:rFonts w:cs="Times New Roman"/>
          <w:sz w:val="24"/>
          <w:szCs w:val="24"/>
        </w:rPr>
        <w:t>, d’une part,</w:t>
      </w:r>
      <w:r w:rsidR="009108A6" w:rsidRPr="00BB1A6A">
        <w:rPr>
          <w:rFonts w:cs="Times New Roman"/>
          <w:sz w:val="24"/>
          <w:szCs w:val="24"/>
        </w:rPr>
        <w:t xml:space="preserve"> la transformation du mal en bien</w:t>
      </w:r>
      <w:r w:rsidRPr="00BB1A6A">
        <w:rPr>
          <w:rFonts w:cs="Times New Roman"/>
          <w:sz w:val="24"/>
          <w:szCs w:val="24"/>
        </w:rPr>
        <w:t>, d’autre part</w:t>
      </w:r>
      <w:r w:rsidR="009108A6" w:rsidRPr="00BB1A6A">
        <w:rPr>
          <w:rFonts w:cs="Times New Roman"/>
          <w:sz w:val="24"/>
          <w:szCs w:val="24"/>
        </w:rPr>
        <w:t>. L’étude de la Torah et la pratique des Mitsvot sont des bonnes actions, sous leur forme la plus pure. En revanche, quand un Juif lutte avec le mal</w:t>
      </w:r>
      <w:r w:rsidR="008673D6" w:rsidRPr="00BB1A6A">
        <w:rPr>
          <w:rFonts w:cs="Times New Roman"/>
          <w:sz w:val="24"/>
          <w:szCs w:val="24"/>
        </w:rPr>
        <w:t xml:space="preserve">, au point de le transformer en bien, il adopte </w:t>
      </w:r>
      <w:r w:rsidRPr="00BB1A6A">
        <w:rPr>
          <w:rFonts w:cs="Times New Roman"/>
          <w:sz w:val="24"/>
          <w:szCs w:val="24"/>
        </w:rPr>
        <w:t>alors la</w:t>
      </w:r>
      <w:r w:rsidR="008673D6" w:rsidRPr="00BB1A6A">
        <w:rPr>
          <w:rFonts w:cs="Times New Roman"/>
          <w:sz w:val="24"/>
          <w:szCs w:val="24"/>
        </w:rPr>
        <w:t xml:space="preserve"> seconde forme du service de D.ieu, qui Lui procure un immense plaisir</w:t>
      </w:r>
      <w:r w:rsidRPr="00BB1A6A">
        <w:rPr>
          <w:rFonts w:cs="Times New Roman"/>
          <w:sz w:val="24"/>
          <w:szCs w:val="24"/>
        </w:rPr>
        <w:t>(14)</w:t>
      </w:r>
      <w:r w:rsidR="008673D6" w:rsidRPr="00BB1A6A">
        <w:rPr>
          <w:rFonts w:cs="Times New Roman"/>
          <w:sz w:val="24"/>
          <w:szCs w:val="24"/>
        </w:rPr>
        <w:t>.</w:t>
      </w:r>
    </w:p>
    <w:p w:rsidR="008673D6" w:rsidRPr="00BB1A6A" w:rsidRDefault="008673D6" w:rsidP="0006038A">
      <w:pPr>
        <w:pStyle w:val="Sansinterligne"/>
        <w:tabs>
          <w:tab w:val="left" w:pos="284"/>
        </w:tabs>
        <w:jc w:val="both"/>
        <w:rPr>
          <w:rFonts w:cs="Times New Roman"/>
          <w:sz w:val="24"/>
          <w:szCs w:val="24"/>
        </w:rPr>
      </w:pPr>
    </w:p>
    <w:p w:rsidR="008673D6" w:rsidRPr="00BB1A6A" w:rsidRDefault="008673D6" w:rsidP="0006038A">
      <w:pPr>
        <w:pStyle w:val="Sansinterligne"/>
        <w:tabs>
          <w:tab w:val="left" w:pos="284"/>
        </w:tabs>
        <w:jc w:val="both"/>
        <w:rPr>
          <w:rFonts w:cs="Times New Roman"/>
          <w:sz w:val="24"/>
          <w:szCs w:val="24"/>
        </w:rPr>
      </w:pPr>
      <w:r w:rsidRPr="00BB1A6A">
        <w:rPr>
          <w:rFonts w:cs="Times New Roman"/>
          <w:sz w:val="24"/>
          <w:szCs w:val="24"/>
        </w:rPr>
        <w:tab/>
        <w:t>De même, le service de D.ieu de la Techouva transforme les fautes intentionnellement commises en bienfaits et il confère à l’homme qui emprunte cette voie une immense élévation, que les Tsaddikim parfaits ne peuvent pas obteni</w:t>
      </w:r>
      <w:r w:rsidR="008E2151" w:rsidRPr="00BB1A6A">
        <w:rPr>
          <w:rFonts w:cs="Times New Roman"/>
          <w:sz w:val="24"/>
          <w:szCs w:val="24"/>
        </w:rPr>
        <w:t>r(15</w:t>
      </w:r>
      <w:r w:rsidRPr="00BB1A6A">
        <w:rPr>
          <w:rFonts w:cs="Times New Roman"/>
          <w:sz w:val="24"/>
          <w:szCs w:val="24"/>
        </w:rPr>
        <w:t>).</w:t>
      </w:r>
    </w:p>
    <w:p w:rsidR="0068447C" w:rsidRPr="00BB1A6A" w:rsidRDefault="0068447C" w:rsidP="0006038A">
      <w:pPr>
        <w:pStyle w:val="Sansinterligne"/>
        <w:tabs>
          <w:tab w:val="left" w:pos="284"/>
        </w:tabs>
        <w:jc w:val="both"/>
        <w:rPr>
          <w:rFonts w:cs="Times New Roman"/>
          <w:sz w:val="24"/>
          <w:szCs w:val="24"/>
        </w:rPr>
      </w:pPr>
    </w:p>
    <w:p w:rsidR="0068447C" w:rsidRPr="00BB1A6A" w:rsidRDefault="0068447C" w:rsidP="0006038A">
      <w:pPr>
        <w:pStyle w:val="Sansinterligne"/>
        <w:tabs>
          <w:tab w:val="left" w:pos="284"/>
        </w:tabs>
        <w:jc w:val="both"/>
        <w:rPr>
          <w:rFonts w:cs="Times New Roman"/>
          <w:sz w:val="24"/>
          <w:szCs w:val="24"/>
        </w:rPr>
      </w:pPr>
      <w:r w:rsidRPr="00BB1A6A">
        <w:rPr>
          <w:rFonts w:cs="Times New Roman"/>
          <w:sz w:val="24"/>
          <w:szCs w:val="24"/>
        </w:rPr>
        <w:tab/>
        <w:t xml:space="preserve">La Tradition d’Israël fait allusion à cette dernière forme du service de D.ieu quand elle donne à une Paracha le nom de Balak. En effet, le Balak de la Torah n’est pas un impie. Il a </w:t>
      </w:r>
      <w:r w:rsidR="008E2151" w:rsidRPr="00BB1A6A">
        <w:rPr>
          <w:rFonts w:cs="Times New Roman"/>
          <w:sz w:val="24"/>
          <w:szCs w:val="24"/>
        </w:rPr>
        <w:lastRenderedPageBreak/>
        <w:t xml:space="preserve">d’ores et </w:t>
      </w:r>
      <w:r w:rsidRPr="00BB1A6A">
        <w:rPr>
          <w:rFonts w:cs="Times New Roman"/>
          <w:sz w:val="24"/>
          <w:szCs w:val="24"/>
        </w:rPr>
        <w:t>déjà été transformé et affiné, au point d’être l’ancêtre de la royauté de David et de celle du Machia’h. Balak illustre ici la transformation du mal en bien, permettant d’atteindre la forme positive la plus haute</w:t>
      </w:r>
      <w:r w:rsidR="008E2151" w:rsidRPr="00BB1A6A">
        <w:rPr>
          <w:rFonts w:cs="Times New Roman"/>
          <w:sz w:val="24"/>
          <w:szCs w:val="24"/>
        </w:rPr>
        <w:t>(16)</w:t>
      </w:r>
      <w:r w:rsidRPr="00BB1A6A">
        <w:rPr>
          <w:rFonts w:cs="Times New Roman"/>
          <w:sz w:val="24"/>
          <w:szCs w:val="24"/>
        </w:rPr>
        <w:t>.</w:t>
      </w:r>
    </w:p>
    <w:p w:rsidR="0068447C" w:rsidRPr="00BB1A6A" w:rsidRDefault="0068447C" w:rsidP="0006038A">
      <w:pPr>
        <w:pStyle w:val="Sansinterligne"/>
        <w:tabs>
          <w:tab w:val="left" w:pos="284"/>
        </w:tabs>
        <w:jc w:val="both"/>
        <w:rPr>
          <w:rFonts w:cs="Times New Roman"/>
          <w:sz w:val="24"/>
          <w:szCs w:val="24"/>
        </w:rPr>
      </w:pPr>
    </w:p>
    <w:p w:rsidR="0068447C" w:rsidRPr="00BB1A6A" w:rsidRDefault="0068447C" w:rsidP="0006038A">
      <w:pPr>
        <w:pStyle w:val="Sansinterligne"/>
        <w:tabs>
          <w:tab w:val="left" w:pos="284"/>
        </w:tabs>
        <w:jc w:val="both"/>
        <w:rPr>
          <w:rFonts w:cs="Times New Roman"/>
          <w:sz w:val="24"/>
          <w:szCs w:val="24"/>
        </w:rPr>
      </w:pPr>
      <w:r w:rsidRPr="00BB1A6A">
        <w:rPr>
          <w:rFonts w:cs="Times New Roman"/>
          <w:sz w:val="24"/>
          <w:szCs w:val="24"/>
        </w:rPr>
        <w:tab/>
        <w:t>On peut trouver ici un enseignement s’adressant à chaque Juif. Parfois, lorsque l’on établit un bilan moral de sa situation personnelle, on peut arriver à la conclusion que l’on a eu un comportement qui ne sied pas à celui qui est</w:t>
      </w:r>
      <w:r w:rsidR="008E2151" w:rsidRPr="00BB1A6A">
        <w:rPr>
          <w:rFonts w:cs="Times New Roman"/>
          <w:sz w:val="24"/>
          <w:szCs w:val="24"/>
        </w:rPr>
        <w:t> :</w:t>
      </w:r>
      <w:r w:rsidRPr="00BB1A6A">
        <w:rPr>
          <w:rFonts w:cs="Times New Roman"/>
          <w:sz w:val="24"/>
          <w:szCs w:val="24"/>
        </w:rPr>
        <w:t xml:space="preserve"> </w:t>
      </w:r>
      <w:r w:rsidR="00BB1A6A">
        <w:rPr>
          <w:rFonts w:cs="Times New Roman"/>
          <w:sz w:val="24"/>
          <w:szCs w:val="24"/>
        </w:rPr>
        <w:t>«</w:t>
      </w:r>
      <w:r w:rsidRPr="00BB1A6A">
        <w:rPr>
          <w:rFonts w:cs="Times New Roman"/>
          <w:sz w:val="24"/>
          <w:szCs w:val="24"/>
        </w:rPr>
        <w:t xml:space="preserve">le fils </w:t>
      </w:r>
      <w:r w:rsidR="001A4177" w:rsidRPr="00BB1A6A">
        <w:rPr>
          <w:rFonts w:cs="Times New Roman"/>
          <w:sz w:val="24"/>
          <w:szCs w:val="24"/>
        </w:rPr>
        <w:t>unique du Saint béni soit-Il</w:t>
      </w:r>
      <w:r w:rsidR="00BB1A6A">
        <w:rPr>
          <w:rFonts w:cs="Times New Roman"/>
          <w:sz w:val="24"/>
          <w:szCs w:val="24"/>
        </w:rPr>
        <w:t>»</w:t>
      </w:r>
      <w:r w:rsidR="008E2151" w:rsidRPr="00BB1A6A">
        <w:rPr>
          <w:rFonts w:cs="Times New Roman"/>
          <w:sz w:val="24"/>
          <w:szCs w:val="24"/>
        </w:rPr>
        <w:t>(17)</w:t>
      </w:r>
      <w:r w:rsidR="001A4177" w:rsidRPr="00BB1A6A">
        <w:rPr>
          <w:rFonts w:cs="Times New Roman"/>
          <w:sz w:val="24"/>
          <w:szCs w:val="24"/>
        </w:rPr>
        <w:t>, au poi</w:t>
      </w:r>
      <w:r w:rsidR="008E2151" w:rsidRPr="00BB1A6A">
        <w:rPr>
          <w:rFonts w:cs="Times New Roman"/>
          <w:sz w:val="24"/>
          <w:szCs w:val="24"/>
        </w:rPr>
        <w:t>nt d’en être triste et désespéré.</w:t>
      </w:r>
    </w:p>
    <w:p w:rsidR="001A4177" w:rsidRPr="00BB1A6A" w:rsidRDefault="001A4177" w:rsidP="0006038A">
      <w:pPr>
        <w:pStyle w:val="Sansinterligne"/>
        <w:tabs>
          <w:tab w:val="left" w:pos="284"/>
        </w:tabs>
        <w:jc w:val="both"/>
        <w:rPr>
          <w:rFonts w:cs="Times New Roman"/>
          <w:sz w:val="24"/>
          <w:szCs w:val="24"/>
        </w:rPr>
      </w:pPr>
    </w:p>
    <w:p w:rsidR="001A4177" w:rsidRPr="00BB1A6A" w:rsidRDefault="001A4177" w:rsidP="0006038A">
      <w:pPr>
        <w:pStyle w:val="Sansinterligne"/>
        <w:tabs>
          <w:tab w:val="left" w:pos="284"/>
        </w:tabs>
        <w:jc w:val="both"/>
        <w:rPr>
          <w:rFonts w:cs="Times New Roman"/>
          <w:sz w:val="24"/>
          <w:szCs w:val="24"/>
        </w:rPr>
      </w:pPr>
      <w:r w:rsidRPr="00BB1A6A">
        <w:rPr>
          <w:rFonts w:cs="Times New Roman"/>
          <w:sz w:val="24"/>
          <w:szCs w:val="24"/>
        </w:rPr>
        <w:tab/>
        <w:t xml:space="preserve">C’est </w:t>
      </w:r>
      <w:r w:rsidR="008E2151" w:rsidRPr="00BB1A6A">
        <w:rPr>
          <w:rFonts w:cs="Times New Roman"/>
          <w:sz w:val="24"/>
          <w:szCs w:val="24"/>
        </w:rPr>
        <w:t xml:space="preserve">précisément </w:t>
      </w:r>
      <w:r w:rsidRPr="00BB1A6A">
        <w:rPr>
          <w:rFonts w:cs="Times New Roman"/>
          <w:sz w:val="24"/>
          <w:szCs w:val="24"/>
        </w:rPr>
        <w:t xml:space="preserve">pour répondre à cela que la Torah affirme la possibilité de surmonter le mal, bien plus de le transformer </w:t>
      </w:r>
      <w:r w:rsidR="008E2151" w:rsidRPr="00BB1A6A">
        <w:rPr>
          <w:rFonts w:cs="Times New Roman"/>
          <w:sz w:val="24"/>
          <w:szCs w:val="24"/>
        </w:rPr>
        <w:t>en bien, au point de</w:t>
      </w:r>
      <w:r w:rsidRPr="00BB1A6A">
        <w:rPr>
          <w:rFonts w:cs="Times New Roman"/>
          <w:sz w:val="24"/>
          <w:szCs w:val="24"/>
        </w:rPr>
        <w:t xml:space="preserve"> l’intégrer au domaine de la sainteté, sous sa forme la plus haute.</w:t>
      </w:r>
    </w:p>
    <w:p w:rsidR="001A4177" w:rsidRPr="00BB1A6A" w:rsidRDefault="001A4177" w:rsidP="0006038A">
      <w:pPr>
        <w:pStyle w:val="Sansinterligne"/>
        <w:tabs>
          <w:tab w:val="left" w:pos="284"/>
        </w:tabs>
        <w:jc w:val="both"/>
        <w:rPr>
          <w:rFonts w:cs="Times New Roman"/>
          <w:sz w:val="24"/>
          <w:szCs w:val="24"/>
        </w:rPr>
      </w:pPr>
    </w:p>
    <w:p w:rsidR="001A4177" w:rsidRPr="00BB1A6A" w:rsidRDefault="001A4177" w:rsidP="0006038A">
      <w:pPr>
        <w:pStyle w:val="Sansinterligne"/>
        <w:tabs>
          <w:tab w:val="left" w:pos="284"/>
        </w:tabs>
        <w:jc w:val="both"/>
        <w:rPr>
          <w:rFonts w:cs="Times New Roman"/>
          <w:sz w:val="24"/>
          <w:szCs w:val="24"/>
        </w:rPr>
      </w:pPr>
      <w:r w:rsidRPr="00BB1A6A">
        <w:rPr>
          <w:rFonts w:cs="Times New Roman"/>
          <w:sz w:val="24"/>
          <w:szCs w:val="24"/>
        </w:rPr>
        <w:tab/>
        <w:t>De même, quand on observe un Juif qui, en</w:t>
      </w:r>
      <w:r w:rsidR="00BB1A6A">
        <w:rPr>
          <w:rFonts w:cs="Times New Roman"/>
          <w:sz w:val="24"/>
          <w:szCs w:val="24"/>
        </w:rPr>
        <w:t xml:space="preserve"> apparence, est séparé, détaché</w:t>
      </w:r>
      <w:r w:rsidRPr="00BB1A6A">
        <w:rPr>
          <w:rFonts w:cs="Times New Roman"/>
          <w:sz w:val="24"/>
          <w:szCs w:val="24"/>
        </w:rPr>
        <w:t xml:space="preserve"> du Saint béni soit-Il, ce qu’à D.ieu ne plaise, on doit savoir que le mal qu’il affiche peut être transformé en bien, qu’il est possible de révéler la parcelle du Machia’h qu’il porte en lui et, de cette façon, de hâter la venue de notre juste Machia’h, lors de la délivrance véritable et complète.</w:t>
      </w:r>
    </w:p>
    <w:p w:rsidR="00B86B5D" w:rsidRPr="00BB1A6A" w:rsidRDefault="00B86B5D" w:rsidP="00730EE1">
      <w:pPr>
        <w:pStyle w:val="Sansinterligne"/>
        <w:tabs>
          <w:tab w:val="left" w:pos="284"/>
        </w:tabs>
        <w:jc w:val="both"/>
        <w:rPr>
          <w:rFonts w:cs="Times New Roman"/>
          <w:sz w:val="24"/>
          <w:szCs w:val="24"/>
        </w:rPr>
      </w:pPr>
    </w:p>
    <w:p w:rsidR="00B86B5D" w:rsidRPr="00BB1A6A" w:rsidRDefault="00B86B5D" w:rsidP="00B86B5D">
      <w:pPr>
        <w:pStyle w:val="Sansinterligne"/>
        <w:tabs>
          <w:tab w:val="left" w:pos="284"/>
        </w:tabs>
        <w:jc w:val="center"/>
        <w:rPr>
          <w:rFonts w:cs="Times New Roman"/>
          <w:b/>
          <w:sz w:val="24"/>
          <w:szCs w:val="24"/>
        </w:rPr>
      </w:pPr>
      <w:r w:rsidRPr="00BB1A6A">
        <w:rPr>
          <w:rFonts w:cs="Times New Roman"/>
          <w:b/>
          <w:sz w:val="24"/>
          <w:szCs w:val="24"/>
        </w:rPr>
        <w:t>Notes</w:t>
      </w:r>
    </w:p>
    <w:p w:rsidR="00B86B5D" w:rsidRPr="00BB1A6A" w:rsidRDefault="00B86B5D" w:rsidP="00730EE1">
      <w:pPr>
        <w:pStyle w:val="Sansinterligne"/>
        <w:tabs>
          <w:tab w:val="left" w:pos="284"/>
        </w:tabs>
        <w:jc w:val="both"/>
        <w:rPr>
          <w:rFonts w:cs="Times New Roman"/>
          <w:sz w:val="24"/>
          <w:szCs w:val="24"/>
        </w:rPr>
      </w:pPr>
    </w:p>
    <w:p w:rsidR="00B86B5D" w:rsidRPr="00BB1A6A" w:rsidRDefault="00B86B5D" w:rsidP="00730EE1">
      <w:pPr>
        <w:pStyle w:val="Sansinterligne"/>
        <w:tabs>
          <w:tab w:val="left" w:pos="284"/>
        </w:tabs>
        <w:jc w:val="both"/>
        <w:rPr>
          <w:rFonts w:cs="Times New Roman"/>
          <w:sz w:val="24"/>
          <w:szCs w:val="24"/>
        </w:rPr>
      </w:pPr>
      <w:r w:rsidRPr="00BB1A6A">
        <w:rPr>
          <w:rFonts w:cs="Times New Roman"/>
          <w:sz w:val="24"/>
          <w:szCs w:val="24"/>
        </w:rPr>
        <w:t xml:space="preserve">(1) </w:t>
      </w:r>
      <w:r w:rsidR="003851FA" w:rsidRPr="00BB1A6A">
        <w:rPr>
          <w:rFonts w:cs="Times New Roman"/>
          <w:sz w:val="24"/>
          <w:szCs w:val="24"/>
        </w:rPr>
        <w:t>10, 7. On verra aussi, à ce propos, le traité Yoma 38b.</w:t>
      </w:r>
    </w:p>
    <w:p w:rsidR="00B86B5D" w:rsidRPr="00BB1A6A" w:rsidRDefault="00B86B5D" w:rsidP="00730EE1">
      <w:pPr>
        <w:pStyle w:val="Sansinterligne"/>
        <w:tabs>
          <w:tab w:val="left" w:pos="284"/>
        </w:tabs>
        <w:jc w:val="both"/>
        <w:rPr>
          <w:rFonts w:cs="Times New Roman"/>
          <w:sz w:val="24"/>
          <w:szCs w:val="24"/>
        </w:rPr>
      </w:pPr>
      <w:r w:rsidRPr="00BB1A6A">
        <w:rPr>
          <w:rFonts w:cs="Times New Roman"/>
          <w:sz w:val="24"/>
          <w:szCs w:val="24"/>
        </w:rPr>
        <w:t xml:space="preserve">(2) </w:t>
      </w:r>
      <w:r w:rsidR="003851FA" w:rsidRPr="00BB1A6A">
        <w:rPr>
          <w:rFonts w:cs="Times New Roman"/>
          <w:sz w:val="24"/>
          <w:szCs w:val="24"/>
        </w:rPr>
        <w:t>Dans le traité Yoma 38b.</w:t>
      </w:r>
    </w:p>
    <w:p w:rsidR="00AC6228" w:rsidRPr="00BB1A6A" w:rsidRDefault="00AC6228" w:rsidP="00730EE1">
      <w:pPr>
        <w:pStyle w:val="Sansinterligne"/>
        <w:tabs>
          <w:tab w:val="left" w:pos="284"/>
        </w:tabs>
        <w:jc w:val="both"/>
        <w:rPr>
          <w:rFonts w:cs="Times New Roman"/>
          <w:sz w:val="24"/>
          <w:szCs w:val="24"/>
        </w:rPr>
      </w:pPr>
      <w:r w:rsidRPr="00BB1A6A">
        <w:rPr>
          <w:rFonts w:cs="Times New Roman"/>
          <w:sz w:val="24"/>
          <w:szCs w:val="24"/>
        </w:rPr>
        <w:t>(3) Et, quelle plus grande immortalisation que le nom d’une Paracha de la Torah ?</w:t>
      </w:r>
    </w:p>
    <w:p w:rsidR="00AC6228" w:rsidRPr="00BB1A6A" w:rsidRDefault="00AC6228" w:rsidP="00730EE1">
      <w:pPr>
        <w:pStyle w:val="Sansinterligne"/>
        <w:tabs>
          <w:tab w:val="left" w:pos="284"/>
        </w:tabs>
        <w:jc w:val="both"/>
        <w:rPr>
          <w:rFonts w:cs="Times New Roman"/>
          <w:sz w:val="24"/>
          <w:szCs w:val="24"/>
        </w:rPr>
      </w:pPr>
      <w:r w:rsidRPr="00BB1A6A">
        <w:rPr>
          <w:rFonts w:cs="Times New Roman"/>
          <w:sz w:val="24"/>
          <w:szCs w:val="24"/>
        </w:rPr>
        <w:t>(4) Après avoir suivi leur père, dans un premier temps.</w:t>
      </w:r>
    </w:p>
    <w:p w:rsidR="003F2892" w:rsidRPr="00BB1A6A" w:rsidRDefault="00AC6228" w:rsidP="00730EE1">
      <w:pPr>
        <w:pStyle w:val="Sansinterligne"/>
        <w:tabs>
          <w:tab w:val="left" w:pos="284"/>
        </w:tabs>
        <w:jc w:val="both"/>
        <w:rPr>
          <w:rFonts w:cs="Times New Roman"/>
          <w:sz w:val="24"/>
          <w:szCs w:val="24"/>
        </w:rPr>
      </w:pPr>
      <w:r w:rsidRPr="00BB1A6A">
        <w:rPr>
          <w:rFonts w:cs="Times New Roman"/>
          <w:sz w:val="24"/>
          <w:szCs w:val="24"/>
        </w:rPr>
        <w:t>(5</w:t>
      </w:r>
      <w:r w:rsidR="003F2892" w:rsidRPr="00BB1A6A">
        <w:rPr>
          <w:rFonts w:cs="Times New Roman"/>
          <w:sz w:val="24"/>
          <w:szCs w:val="24"/>
        </w:rPr>
        <w:t>) Bamidbar 24, 11.</w:t>
      </w:r>
      <w:r w:rsidRPr="00BB1A6A">
        <w:rPr>
          <w:rFonts w:cs="Times New Roman"/>
          <w:sz w:val="24"/>
          <w:szCs w:val="24"/>
        </w:rPr>
        <w:t xml:space="preserve"> Rachi explique : </w:t>
      </w:r>
      <w:r w:rsidR="00BB1A6A">
        <w:rPr>
          <w:rFonts w:cs="Times New Roman"/>
          <w:sz w:val="24"/>
          <w:szCs w:val="24"/>
        </w:rPr>
        <w:t>«</w:t>
      </w:r>
      <w:r w:rsidRPr="00BB1A6A">
        <w:rPr>
          <w:rFonts w:cs="Times New Roman"/>
          <w:sz w:val="24"/>
          <w:szCs w:val="24"/>
        </w:rPr>
        <w:t xml:space="preserve">Un endroit leur fut aménagé dans le Guéhenom et ils parvinrent à la </w:t>
      </w:r>
      <w:proofErr w:type="spellStart"/>
      <w:r w:rsidRPr="00BB1A6A">
        <w:rPr>
          <w:rFonts w:cs="Times New Roman"/>
          <w:sz w:val="24"/>
          <w:szCs w:val="24"/>
        </w:rPr>
        <w:t>Techouva</w:t>
      </w:r>
      <w:proofErr w:type="spellEnd"/>
      <w:r w:rsidR="00BB1A6A">
        <w:rPr>
          <w:rFonts w:cs="Times New Roman"/>
          <w:sz w:val="24"/>
          <w:szCs w:val="24"/>
        </w:rPr>
        <w:t>»</w:t>
      </w:r>
      <w:r w:rsidRPr="00BB1A6A">
        <w:rPr>
          <w:rFonts w:cs="Times New Roman"/>
          <w:sz w:val="24"/>
          <w:szCs w:val="24"/>
        </w:rPr>
        <w:t>.</w:t>
      </w:r>
    </w:p>
    <w:p w:rsidR="00AC6228" w:rsidRPr="00BB1A6A" w:rsidRDefault="00AC6228" w:rsidP="00730EE1">
      <w:pPr>
        <w:pStyle w:val="Sansinterligne"/>
        <w:tabs>
          <w:tab w:val="left" w:pos="284"/>
        </w:tabs>
        <w:jc w:val="both"/>
        <w:rPr>
          <w:rFonts w:cs="Times New Roman"/>
          <w:sz w:val="24"/>
          <w:szCs w:val="24"/>
        </w:rPr>
      </w:pPr>
      <w:r w:rsidRPr="00BB1A6A">
        <w:rPr>
          <w:rFonts w:cs="Times New Roman"/>
          <w:sz w:val="24"/>
          <w:szCs w:val="24"/>
        </w:rPr>
        <w:t>(6) Et, peut-être même est-il possible de dire qu’il avait une bonne intention, comme cela est expliqué part ailleurs.</w:t>
      </w:r>
    </w:p>
    <w:p w:rsidR="00926A45" w:rsidRPr="00BB1A6A" w:rsidRDefault="00AC6228" w:rsidP="00730EE1">
      <w:pPr>
        <w:pStyle w:val="Sansinterligne"/>
        <w:tabs>
          <w:tab w:val="left" w:pos="284"/>
        </w:tabs>
        <w:jc w:val="both"/>
        <w:rPr>
          <w:rFonts w:cs="Times New Roman"/>
          <w:sz w:val="24"/>
          <w:szCs w:val="24"/>
        </w:rPr>
      </w:pPr>
      <w:r w:rsidRPr="00BB1A6A">
        <w:rPr>
          <w:rFonts w:cs="Times New Roman"/>
          <w:sz w:val="24"/>
          <w:szCs w:val="24"/>
        </w:rPr>
        <w:t>(7</w:t>
      </w:r>
      <w:r w:rsidR="00926A45" w:rsidRPr="00BB1A6A">
        <w:rPr>
          <w:rFonts w:cs="Times New Roman"/>
          <w:sz w:val="24"/>
          <w:szCs w:val="24"/>
        </w:rPr>
        <w:t>) Tan’houma, Parchat Balak, au chapitre 2 et Bamidbar Rabba, chapitre 20, au paragraphe 2, selon la version du Radal.</w:t>
      </w:r>
    </w:p>
    <w:p w:rsidR="00F12697" w:rsidRPr="00BB1A6A" w:rsidRDefault="00AC6228" w:rsidP="00730EE1">
      <w:pPr>
        <w:pStyle w:val="Sansinterligne"/>
        <w:tabs>
          <w:tab w:val="left" w:pos="284"/>
        </w:tabs>
        <w:jc w:val="both"/>
        <w:rPr>
          <w:rFonts w:cs="Times New Roman"/>
          <w:sz w:val="24"/>
          <w:szCs w:val="24"/>
        </w:rPr>
      </w:pPr>
      <w:r w:rsidRPr="00BB1A6A">
        <w:rPr>
          <w:rFonts w:cs="Times New Roman"/>
          <w:sz w:val="24"/>
          <w:szCs w:val="24"/>
        </w:rPr>
        <w:t>(8</w:t>
      </w:r>
      <w:r w:rsidR="00F12697" w:rsidRPr="00BB1A6A">
        <w:rPr>
          <w:rFonts w:cs="Times New Roman"/>
          <w:sz w:val="24"/>
          <w:szCs w:val="24"/>
        </w:rPr>
        <w:t xml:space="preserve">) </w:t>
      </w:r>
      <w:r w:rsidRPr="00BB1A6A">
        <w:rPr>
          <w:rFonts w:cs="Times New Roman"/>
          <w:sz w:val="24"/>
          <w:szCs w:val="24"/>
        </w:rPr>
        <w:t>Ce mot</w:t>
      </w:r>
      <w:r w:rsidR="00F12697" w:rsidRPr="00BB1A6A">
        <w:rPr>
          <w:rFonts w:cs="Times New Roman"/>
          <w:sz w:val="24"/>
          <w:szCs w:val="24"/>
        </w:rPr>
        <w:t xml:space="preserve"> apparaît dans le verset Ichaya 24, 1.</w:t>
      </w:r>
    </w:p>
    <w:p w:rsidR="00F12697" w:rsidRPr="00BB1A6A" w:rsidRDefault="00AC6228" w:rsidP="00730EE1">
      <w:pPr>
        <w:pStyle w:val="Sansinterligne"/>
        <w:tabs>
          <w:tab w:val="left" w:pos="284"/>
        </w:tabs>
        <w:jc w:val="both"/>
        <w:rPr>
          <w:rFonts w:cs="Times New Roman"/>
          <w:sz w:val="24"/>
          <w:szCs w:val="24"/>
        </w:rPr>
      </w:pPr>
      <w:r w:rsidRPr="00BB1A6A">
        <w:rPr>
          <w:rFonts w:cs="Times New Roman"/>
          <w:sz w:val="24"/>
          <w:szCs w:val="24"/>
        </w:rPr>
        <w:t>(9</w:t>
      </w:r>
      <w:r w:rsidR="00F12697" w:rsidRPr="00BB1A6A">
        <w:rPr>
          <w:rFonts w:cs="Times New Roman"/>
          <w:sz w:val="24"/>
          <w:szCs w:val="24"/>
        </w:rPr>
        <w:t>) Comme l’expliquent les discours ‘hassidiques du Tséma’h Tsédek, dans le Or Ha Torah, Bamidbar, à la page 900.</w:t>
      </w:r>
    </w:p>
    <w:p w:rsidR="00F12697" w:rsidRPr="00BB1A6A" w:rsidRDefault="00AC6228" w:rsidP="00730EE1">
      <w:pPr>
        <w:pStyle w:val="Sansinterligne"/>
        <w:tabs>
          <w:tab w:val="left" w:pos="284"/>
        </w:tabs>
        <w:jc w:val="both"/>
        <w:rPr>
          <w:rFonts w:cs="Times New Roman"/>
          <w:sz w:val="24"/>
          <w:szCs w:val="24"/>
        </w:rPr>
      </w:pPr>
      <w:r w:rsidRPr="00BB1A6A">
        <w:rPr>
          <w:rFonts w:cs="Times New Roman"/>
          <w:sz w:val="24"/>
          <w:szCs w:val="24"/>
        </w:rPr>
        <w:t>(10</w:t>
      </w:r>
      <w:r w:rsidR="00F12697" w:rsidRPr="00BB1A6A">
        <w:rPr>
          <w:rFonts w:cs="Times New Roman"/>
          <w:sz w:val="24"/>
          <w:szCs w:val="24"/>
        </w:rPr>
        <w:t xml:space="preserve">) Bamidbar, à partir de la page 363b, </w:t>
      </w:r>
      <w:r w:rsidRPr="00BB1A6A">
        <w:rPr>
          <w:rFonts w:cs="Times New Roman"/>
          <w:sz w:val="24"/>
          <w:szCs w:val="24"/>
        </w:rPr>
        <w:t xml:space="preserve">qui est </w:t>
      </w:r>
      <w:r w:rsidR="00F12697" w:rsidRPr="00BB1A6A">
        <w:rPr>
          <w:rFonts w:cs="Times New Roman"/>
          <w:sz w:val="24"/>
          <w:szCs w:val="24"/>
        </w:rPr>
        <w:t>cité à la même référence du Or Ha Torah, à la page 902.</w:t>
      </w:r>
    </w:p>
    <w:p w:rsidR="00AC6228" w:rsidRPr="00BB1A6A" w:rsidRDefault="00AC6228" w:rsidP="00730EE1">
      <w:pPr>
        <w:pStyle w:val="Sansinterligne"/>
        <w:tabs>
          <w:tab w:val="left" w:pos="284"/>
        </w:tabs>
        <w:jc w:val="both"/>
        <w:rPr>
          <w:rFonts w:cs="Times New Roman"/>
          <w:sz w:val="24"/>
          <w:szCs w:val="24"/>
        </w:rPr>
      </w:pPr>
      <w:r w:rsidRPr="00BB1A6A">
        <w:rPr>
          <w:rFonts w:cs="Times New Roman"/>
          <w:sz w:val="24"/>
          <w:szCs w:val="24"/>
        </w:rPr>
        <w:t xml:space="preserve">(11) Qui, pourtant, </w:t>
      </w:r>
      <w:r w:rsidR="00BB1A6A">
        <w:rPr>
          <w:rFonts w:cs="Times New Roman"/>
          <w:sz w:val="24"/>
          <w:szCs w:val="24"/>
        </w:rPr>
        <w:t>«</w:t>
      </w:r>
      <w:r w:rsidRPr="00BB1A6A">
        <w:rPr>
          <w:rFonts w:cs="Times New Roman"/>
          <w:sz w:val="24"/>
          <w:szCs w:val="24"/>
        </w:rPr>
        <w:t>percevait la Conscience Supérieure</w:t>
      </w:r>
      <w:r w:rsidR="00BB1A6A">
        <w:rPr>
          <w:rFonts w:cs="Times New Roman"/>
          <w:sz w:val="24"/>
          <w:szCs w:val="24"/>
        </w:rPr>
        <w:t>»</w:t>
      </w:r>
      <w:r w:rsidRPr="00BB1A6A">
        <w:rPr>
          <w:rFonts w:cs="Times New Roman"/>
          <w:sz w:val="24"/>
          <w:szCs w:val="24"/>
        </w:rPr>
        <w:t>.</w:t>
      </w:r>
    </w:p>
    <w:p w:rsidR="008E2151" w:rsidRPr="00BB1A6A" w:rsidRDefault="008E2151" w:rsidP="00730EE1">
      <w:pPr>
        <w:pStyle w:val="Sansinterligne"/>
        <w:tabs>
          <w:tab w:val="left" w:pos="284"/>
        </w:tabs>
        <w:jc w:val="both"/>
        <w:rPr>
          <w:rFonts w:cs="Times New Roman"/>
          <w:sz w:val="24"/>
          <w:szCs w:val="24"/>
        </w:rPr>
      </w:pPr>
      <w:r w:rsidRPr="00BB1A6A">
        <w:rPr>
          <w:rFonts w:cs="Times New Roman"/>
          <w:sz w:val="24"/>
          <w:szCs w:val="24"/>
        </w:rPr>
        <w:t>(12) Et, cette connaissance était nécessairement inspirée, puisqu’il s’agissait encore, à l’époque, d’un événement du futur.</w:t>
      </w:r>
    </w:p>
    <w:p w:rsidR="008E2151" w:rsidRPr="00BB1A6A" w:rsidRDefault="008E2151" w:rsidP="00730EE1">
      <w:pPr>
        <w:pStyle w:val="Sansinterligne"/>
        <w:tabs>
          <w:tab w:val="left" w:pos="284"/>
        </w:tabs>
        <w:jc w:val="both"/>
        <w:rPr>
          <w:rFonts w:cs="Times New Roman"/>
          <w:sz w:val="24"/>
          <w:szCs w:val="24"/>
        </w:rPr>
      </w:pPr>
      <w:r w:rsidRPr="00BB1A6A">
        <w:rPr>
          <w:rFonts w:cs="Times New Roman"/>
          <w:sz w:val="24"/>
          <w:szCs w:val="24"/>
        </w:rPr>
        <w:t xml:space="preserve">(13) En effet, un </w:t>
      </w:r>
      <w:r w:rsidR="00BB1A6A">
        <w:rPr>
          <w:rFonts w:cs="Times New Roman"/>
          <w:sz w:val="24"/>
          <w:szCs w:val="24"/>
        </w:rPr>
        <w:t>«</w:t>
      </w:r>
      <w:r w:rsidRPr="00BB1A6A">
        <w:rPr>
          <w:rFonts w:cs="Times New Roman"/>
          <w:sz w:val="24"/>
          <w:szCs w:val="24"/>
        </w:rPr>
        <w:t>ennemi d’Israël</w:t>
      </w:r>
      <w:r w:rsidR="00BB1A6A">
        <w:rPr>
          <w:rFonts w:cs="Times New Roman"/>
          <w:sz w:val="24"/>
          <w:szCs w:val="24"/>
        </w:rPr>
        <w:t>»</w:t>
      </w:r>
      <w:r w:rsidRPr="00BB1A6A">
        <w:rPr>
          <w:rFonts w:cs="Times New Roman"/>
          <w:sz w:val="24"/>
          <w:szCs w:val="24"/>
        </w:rPr>
        <w:t xml:space="preserve"> se trouve être l’ancêtre du Machia’h !</w:t>
      </w:r>
    </w:p>
    <w:p w:rsidR="008E2151" w:rsidRPr="00BB1A6A" w:rsidRDefault="008E2151" w:rsidP="00730EE1">
      <w:pPr>
        <w:pStyle w:val="Sansinterligne"/>
        <w:tabs>
          <w:tab w:val="left" w:pos="284"/>
        </w:tabs>
        <w:jc w:val="both"/>
        <w:rPr>
          <w:rFonts w:cs="Times New Roman"/>
          <w:sz w:val="24"/>
          <w:szCs w:val="24"/>
        </w:rPr>
      </w:pPr>
      <w:r w:rsidRPr="00BB1A6A">
        <w:rPr>
          <w:rFonts w:cs="Times New Roman"/>
          <w:sz w:val="24"/>
          <w:szCs w:val="24"/>
        </w:rPr>
        <w:t>(14) Car l’obscurité transformée en lumière devient une lumière beaucoup plus intense que celle qui a, d’emblée, été créée comme telle.</w:t>
      </w:r>
    </w:p>
    <w:p w:rsidR="008673D6" w:rsidRPr="00BB1A6A" w:rsidRDefault="008E2151" w:rsidP="00730EE1">
      <w:pPr>
        <w:pStyle w:val="Sansinterligne"/>
        <w:tabs>
          <w:tab w:val="left" w:pos="284"/>
        </w:tabs>
        <w:jc w:val="both"/>
        <w:rPr>
          <w:rFonts w:cs="Times New Roman"/>
          <w:sz w:val="24"/>
          <w:szCs w:val="24"/>
        </w:rPr>
      </w:pPr>
      <w:r w:rsidRPr="00BB1A6A">
        <w:rPr>
          <w:rFonts w:cs="Times New Roman"/>
          <w:sz w:val="24"/>
          <w:szCs w:val="24"/>
        </w:rPr>
        <w:t>(15</w:t>
      </w:r>
      <w:r w:rsidR="008673D6" w:rsidRPr="00BB1A6A">
        <w:rPr>
          <w:rFonts w:cs="Times New Roman"/>
          <w:sz w:val="24"/>
          <w:szCs w:val="24"/>
        </w:rPr>
        <w:t>) Yalkout Chimeoni Béréchit, chapitre 2, au paragraphe 20.</w:t>
      </w:r>
      <w:r w:rsidRPr="00BB1A6A">
        <w:rPr>
          <w:rFonts w:cs="Times New Roman"/>
          <w:sz w:val="24"/>
          <w:szCs w:val="24"/>
        </w:rPr>
        <w:t xml:space="preserve"> Ainsi, disent nos Sages, dont la mémoire est une bénédiction, </w:t>
      </w:r>
      <w:r w:rsidR="00BB1A6A">
        <w:rPr>
          <w:rFonts w:cs="Times New Roman"/>
          <w:sz w:val="24"/>
          <w:szCs w:val="24"/>
        </w:rPr>
        <w:t>«</w:t>
      </w:r>
      <w:r w:rsidRPr="00BB1A6A">
        <w:rPr>
          <w:rFonts w:cs="Times New Roman"/>
          <w:sz w:val="24"/>
          <w:szCs w:val="24"/>
        </w:rPr>
        <w:t xml:space="preserve">le niveau atteint par ceux qui parviennent à la Techouva est inaccessible aux </w:t>
      </w:r>
      <w:proofErr w:type="spellStart"/>
      <w:r w:rsidRPr="00BB1A6A">
        <w:rPr>
          <w:rFonts w:cs="Times New Roman"/>
          <w:sz w:val="24"/>
          <w:szCs w:val="24"/>
        </w:rPr>
        <w:t>Tsaddikim</w:t>
      </w:r>
      <w:proofErr w:type="spellEnd"/>
      <w:r w:rsidRPr="00BB1A6A">
        <w:rPr>
          <w:rFonts w:cs="Times New Roman"/>
          <w:sz w:val="24"/>
          <w:szCs w:val="24"/>
        </w:rPr>
        <w:t xml:space="preserve"> parfaits</w:t>
      </w:r>
      <w:r w:rsidR="00BB1A6A">
        <w:rPr>
          <w:rFonts w:cs="Times New Roman"/>
          <w:sz w:val="24"/>
          <w:szCs w:val="24"/>
        </w:rPr>
        <w:t>»</w:t>
      </w:r>
      <w:r w:rsidRPr="00BB1A6A">
        <w:rPr>
          <w:rFonts w:cs="Times New Roman"/>
          <w:sz w:val="24"/>
          <w:szCs w:val="24"/>
        </w:rPr>
        <w:t>.</w:t>
      </w:r>
    </w:p>
    <w:p w:rsidR="008E2151" w:rsidRPr="00BB1A6A" w:rsidRDefault="008E2151" w:rsidP="00730EE1">
      <w:pPr>
        <w:pStyle w:val="Sansinterligne"/>
        <w:tabs>
          <w:tab w:val="left" w:pos="284"/>
        </w:tabs>
        <w:jc w:val="both"/>
        <w:rPr>
          <w:rFonts w:cs="Times New Roman"/>
          <w:sz w:val="24"/>
          <w:szCs w:val="24"/>
        </w:rPr>
      </w:pPr>
      <w:r w:rsidRPr="00BB1A6A">
        <w:rPr>
          <w:rFonts w:cs="Times New Roman"/>
          <w:sz w:val="24"/>
          <w:szCs w:val="24"/>
        </w:rPr>
        <w:t>(16) Selon cette interprétation, il est hautement souhaitable qu’une Paracha de la Torah porte son nom.</w:t>
      </w:r>
    </w:p>
    <w:p w:rsidR="008E2151" w:rsidRPr="00BB1A6A" w:rsidRDefault="008E2151" w:rsidP="00730EE1">
      <w:pPr>
        <w:pStyle w:val="Sansinterligne"/>
        <w:tabs>
          <w:tab w:val="left" w:pos="284"/>
        </w:tabs>
        <w:jc w:val="both"/>
        <w:rPr>
          <w:rFonts w:cs="Times New Roman"/>
          <w:sz w:val="24"/>
          <w:szCs w:val="24"/>
        </w:rPr>
      </w:pPr>
      <w:r w:rsidRPr="00BB1A6A">
        <w:rPr>
          <w:rFonts w:cs="Times New Roman"/>
          <w:sz w:val="24"/>
          <w:szCs w:val="24"/>
        </w:rPr>
        <w:t>(17) Selon l’expression du Baal Chem Tov, s’appliquant à chaque Juif.</w:t>
      </w:r>
    </w:p>
    <w:p w:rsidR="00B86B5D" w:rsidRPr="00BB1A6A" w:rsidRDefault="00B86B5D" w:rsidP="00730EE1">
      <w:pPr>
        <w:pStyle w:val="Sansinterligne"/>
        <w:tabs>
          <w:tab w:val="left" w:pos="284"/>
        </w:tabs>
        <w:jc w:val="both"/>
        <w:rPr>
          <w:rFonts w:cs="Times New Roman"/>
          <w:sz w:val="24"/>
          <w:szCs w:val="24"/>
        </w:rPr>
      </w:pPr>
    </w:p>
    <w:p w:rsidR="00B86B5D" w:rsidRPr="00BB1A6A" w:rsidRDefault="00B86B5D" w:rsidP="00B86B5D">
      <w:pPr>
        <w:pStyle w:val="Sansinterligne"/>
        <w:tabs>
          <w:tab w:val="left" w:pos="284"/>
        </w:tabs>
        <w:jc w:val="center"/>
        <w:rPr>
          <w:rFonts w:cs="Times New Roman"/>
          <w:sz w:val="24"/>
          <w:szCs w:val="24"/>
        </w:rPr>
      </w:pPr>
      <w:r w:rsidRPr="00BB1A6A">
        <w:rPr>
          <w:rFonts w:cs="Times New Roman"/>
          <w:sz w:val="24"/>
          <w:szCs w:val="24"/>
        </w:rPr>
        <w:t>*   *   *</w:t>
      </w:r>
    </w:p>
    <w:p w:rsidR="00B86B5D" w:rsidRPr="00BB1A6A" w:rsidRDefault="00B86B5D" w:rsidP="00730EE1">
      <w:pPr>
        <w:pStyle w:val="Sansinterligne"/>
        <w:tabs>
          <w:tab w:val="left" w:pos="284"/>
        </w:tabs>
        <w:jc w:val="both"/>
        <w:rPr>
          <w:rFonts w:cs="Times New Roman"/>
          <w:sz w:val="24"/>
          <w:szCs w:val="24"/>
        </w:rPr>
      </w:pPr>
    </w:p>
    <w:p w:rsidR="00B86B5D" w:rsidRPr="00BB1A6A" w:rsidRDefault="00BB1A6A" w:rsidP="00B86B5D">
      <w:pPr>
        <w:pStyle w:val="Sansinterligne"/>
        <w:tabs>
          <w:tab w:val="left" w:pos="284"/>
        </w:tabs>
        <w:jc w:val="center"/>
        <w:rPr>
          <w:rFonts w:cs="Times New Roman"/>
          <w:b/>
          <w:bCs/>
          <w:i/>
          <w:sz w:val="24"/>
          <w:szCs w:val="24"/>
        </w:rPr>
      </w:pPr>
      <w:r>
        <w:rPr>
          <w:rFonts w:cs="Times New Roman"/>
          <w:b/>
          <w:bCs/>
          <w:i/>
          <w:sz w:val="24"/>
          <w:szCs w:val="24"/>
        </w:rPr>
        <w:t>Dirigeant d’une nation</w:t>
      </w:r>
    </w:p>
    <w:p w:rsidR="00B86B5D" w:rsidRPr="00BB1A6A" w:rsidRDefault="00B86B5D" w:rsidP="00B86B5D">
      <w:pPr>
        <w:pStyle w:val="Sansinterligne"/>
        <w:tabs>
          <w:tab w:val="left" w:pos="284"/>
        </w:tabs>
        <w:jc w:val="center"/>
        <w:rPr>
          <w:rFonts w:cs="Times New Roman"/>
          <w:i/>
          <w:sz w:val="24"/>
          <w:szCs w:val="24"/>
        </w:rPr>
      </w:pPr>
      <w:r w:rsidRPr="00BB1A6A">
        <w:rPr>
          <w:rFonts w:cs="Times New Roman"/>
          <w:i/>
          <w:sz w:val="24"/>
          <w:szCs w:val="24"/>
        </w:rPr>
        <w:t>(Discours du Rabbi</w:t>
      </w:r>
      <w:r w:rsidR="003851FA" w:rsidRPr="00BB1A6A">
        <w:rPr>
          <w:rFonts w:cs="Times New Roman"/>
          <w:i/>
          <w:sz w:val="24"/>
          <w:szCs w:val="24"/>
        </w:rPr>
        <w:t>, Likouteï Si’hot</w:t>
      </w:r>
      <w:r w:rsidRPr="00BB1A6A">
        <w:rPr>
          <w:rFonts w:cs="Times New Roman"/>
          <w:i/>
          <w:sz w:val="24"/>
          <w:szCs w:val="24"/>
        </w:rPr>
        <w:t xml:space="preserve">, tome </w:t>
      </w:r>
      <w:r w:rsidR="003851FA" w:rsidRPr="00BB1A6A">
        <w:rPr>
          <w:rFonts w:cs="Times New Roman"/>
          <w:i/>
          <w:sz w:val="24"/>
          <w:szCs w:val="24"/>
        </w:rPr>
        <w:t>8</w:t>
      </w:r>
      <w:r w:rsidRPr="00BB1A6A">
        <w:rPr>
          <w:rFonts w:cs="Times New Roman"/>
          <w:i/>
          <w:sz w:val="24"/>
          <w:szCs w:val="24"/>
        </w:rPr>
        <w:t xml:space="preserve">, page </w:t>
      </w:r>
      <w:r w:rsidR="003851FA" w:rsidRPr="00BB1A6A">
        <w:rPr>
          <w:rFonts w:cs="Times New Roman"/>
          <w:i/>
          <w:sz w:val="24"/>
          <w:szCs w:val="24"/>
        </w:rPr>
        <w:t>148</w:t>
      </w:r>
      <w:r w:rsidRPr="00BB1A6A">
        <w:rPr>
          <w:rFonts w:cs="Times New Roman"/>
          <w:i/>
          <w:sz w:val="24"/>
          <w:szCs w:val="24"/>
        </w:rPr>
        <w:t>)</w:t>
      </w:r>
    </w:p>
    <w:p w:rsidR="00B86B5D" w:rsidRPr="00BB1A6A" w:rsidRDefault="00B86B5D" w:rsidP="00B86B5D">
      <w:pPr>
        <w:pStyle w:val="Sansinterligne"/>
        <w:tabs>
          <w:tab w:val="left" w:pos="284"/>
        </w:tabs>
        <w:jc w:val="both"/>
        <w:rPr>
          <w:rFonts w:cs="Times New Roman"/>
          <w:sz w:val="24"/>
          <w:szCs w:val="24"/>
        </w:rPr>
      </w:pPr>
    </w:p>
    <w:p w:rsidR="00B86B5D" w:rsidRPr="00BB1A6A" w:rsidRDefault="00B86B5D" w:rsidP="00B86B5D">
      <w:pPr>
        <w:pStyle w:val="Sansinterligne"/>
        <w:tabs>
          <w:tab w:val="left" w:pos="284"/>
        </w:tabs>
        <w:jc w:val="both"/>
        <w:rPr>
          <w:rFonts w:cs="Times New Roman"/>
          <w:sz w:val="24"/>
          <w:szCs w:val="24"/>
        </w:rPr>
      </w:pPr>
      <w:r w:rsidRPr="00BB1A6A">
        <w:rPr>
          <w:rFonts w:cs="Times New Roman"/>
          <w:sz w:val="24"/>
          <w:szCs w:val="24"/>
        </w:rPr>
        <w:tab/>
        <w:t>L</w:t>
      </w:r>
      <w:r w:rsidR="00EA533B" w:rsidRPr="00BB1A6A">
        <w:rPr>
          <w:rFonts w:cs="Times New Roman"/>
          <w:sz w:val="24"/>
          <w:szCs w:val="24"/>
        </w:rPr>
        <w:t xml:space="preserve">a Parchat Balak est introduite par : </w:t>
      </w:r>
      <w:r w:rsidR="00BB1A6A">
        <w:rPr>
          <w:rFonts w:cs="Times New Roman"/>
          <w:sz w:val="24"/>
          <w:szCs w:val="24"/>
        </w:rPr>
        <w:t>«</w:t>
      </w:r>
      <w:proofErr w:type="spellStart"/>
      <w:r w:rsidR="00EA533B" w:rsidRPr="00BB1A6A">
        <w:rPr>
          <w:rFonts w:cs="Times New Roman"/>
          <w:sz w:val="24"/>
          <w:szCs w:val="24"/>
        </w:rPr>
        <w:t>Balak</w:t>
      </w:r>
      <w:proofErr w:type="spellEnd"/>
      <w:r w:rsidR="00EA533B" w:rsidRPr="00BB1A6A">
        <w:rPr>
          <w:rFonts w:cs="Times New Roman"/>
          <w:sz w:val="24"/>
          <w:szCs w:val="24"/>
        </w:rPr>
        <w:t xml:space="preserve">, fils de </w:t>
      </w:r>
      <w:proofErr w:type="spellStart"/>
      <w:r w:rsidR="00EA533B" w:rsidRPr="00BB1A6A">
        <w:rPr>
          <w:rFonts w:cs="Times New Roman"/>
          <w:sz w:val="24"/>
          <w:szCs w:val="24"/>
        </w:rPr>
        <w:t>Tsipor</w:t>
      </w:r>
      <w:proofErr w:type="spellEnd"/>
      <w:r w:rsidR="00EA533B" w:rsidRPr="00BB1A6A">
        <w:rPr>
          <w:rFonts w:cs="Times New Roman"/>
          <w:sz w:val="24"/>
          <w:szCs w:val="24"/>
        </w:rPr>
        <w:t>, vit tout ce qu’Israël avait fait à l’</w:t>
      </w:r>
      <w:proofErr w:type="spellStart"/>
      <w:r w:rsidR="00EA533B" w:rsidRPr="00BB1A6A">
        <w:rPr>
          <w:rFonts w:cs="Times New Roman"/>
          <w:sz w:val="24"/>
          <w:szCs w:val="24"/>
        </w:rPr>
        <w:t>Emori</w:t>
      </w:r>
      <w:proofErr w:type="spellEnd"/>
      <w:r w:rsidR="00BB1A6A">
        <w:rPr>
          <w:rFonts w:cs="Times New Roman"/>
          <w:sz w:val="24"/>
          <w:szCs w:val="24"/>
        </w:rPr>
        <w:t>»</w:t>
      </w:r>
      <w:r w:rsidR="00EA533B" w:rsidRPr="00BB1A6A">
        <w:rPr>
          <w:rFonts w:cs="Times New Roman"/>
          <w:sz w:val="24"/>
          <w:szCs w:val="24"/>
        </w:rPr>
        <w:t xml:space="preserve">, le peuple qu’il avait défait. Dès lors, </w:t>
      </w:r>
      <w:r w:rsidR="00BB1A6A">
        <w:rPr>
          <w:rFonts w:cs="Times New Roman"/>
          <w:sz w:val="24"/>
          <w:szCs w:val="24"/>
        </w:rPr>
        <w:t>«</w:t>
      </w:r>
      <w:proofErr w:type="spellStart"/>
      <w:r w:rsidR="00EA533B" w:rsidRPr="00BB1A6A">
        <w:rPr>
          <w:rFonts w:cs="Times New Roman"/>
          <w:sz w:val="24"/>
          <w:szCs w:val="24"/>
        </w:rPr>
        <w:t>Moav</w:t>
      </w:r>
      <w:proofErr w:type="spellEnd"/>
      <w:r w:rsidR="00EA533B" w:rsidRPr="00BB1A6A">
        <w:rPr>
          <w:rFonts w:cs="Times New Roman"/>
          <w:sz w:val="24"/>
          <w:szCs w:val="24"/>
        </w:rPr>
        <w:t xml:space="preserve"> eut peur</w:t>
      </w:r>
      <w:r w:rsidR="00BB1A6A">
        <w:rPr>
          <w:rFonts w:cs="Times New Roman"/>
          <w:sz w:val="24"/>
          <w:szCs w:val="24"/>
        </w:rPr>
        <w:t>»</w:t>
      </w:r>
      <w:r w:rsidR="00EA533B" w:rsidRPr="00BB1A6A">
        <w:rPr>
          <w:rFonts w:cs="Times New Roman"/>
          <w:sz w:val="24"/>
          <w:szCs w:val="24"/>
        </w:rPr>
        <w:t xml:space="preserve">. Rachi précise le </w:t>
      </w:r>
      <w:r w:rsidR="00132624" w:rsidRPr="00BB1A6A">
        <w:rPr>
          <w:rFonts w:cs="Times New Roman"/>
          <w:sz w:val="24"/>
          <w:szCs w:val="24"/>
        </w:rPr>
        <w:t>sens du discours tenu par</w:t>
      </w:r>
      <w:r w:rsidR="00EA533B" w:rsidRPr="00BB1A6A">
        <w:rPr>
          <w:rFonts w:cs="Times New Roman"/>
          <w:sz w:val="24"/>
          <w:szCs w:val="24"/>
        </w:rPr>
        <w:t xml:space="preserve"> </w:t>
      </w:r>
      <w:proofErr w:type="spellStart"/>
      <w:r w:rsidR="00EA533B" w:rsidRPr="00BB1A6A">
        <w:rPr>
          <w:rFonts w:cs="Times New Roman"/>
          <w:sz w:val="24"/>
          <w:szCs w:val="24"/>
        </w:rPr>
        <w:t>Balak</w:t>
      </w:r>
      <w:proofErr w:type="spellEnd"/>
      <w:r w:rsidR="00EA533B" w:rsidRPr="00BB1A6A">
        <w:rPr>
          <w:rFonts w:cs="Times New Roman"/>
          <w:sz w:val="24"/>
          <w:szCs w:val="24"/>
        </w:rPr>
        <w:t xml:space="preserve"> : </w:t>
      </w:r>
      <w:r w:rsidR="00BB1A6A">
        <w:rPr>
          <w:rFonts w:cs="Times New Roman"/>
          <w:sz w:val="24"/>
          <w:szCs w:val="24"/>
        </w:rPr>
        <w:t>«</w:t>
      </w:r>
      <w:r w:rsidR="00EA533B" w:rsidRPr="00BB1A6A">
        <w:rPr>
          <w:rFonts w:cs="Times New Roman"/>
          <w:sz w:val="24"/>
          <w:szCs w:val="24"/>
        </w:rPr>
        <w:t>Ces deux rois</w:t>
      </w:r>
      <w:r w:rsidR="00132624" w:rsidRPr="00BB1A6A">
        <w:rPr>
          <w:rFonts w:cs="Times New Roman"/>
          <w:sz w:val="24"/>
          <w:szCs w:val="24"/>
        </w:rPr>
        <w:t>(1)</w:t>
      </w:r>
      <w:r w:rsidR="00EA533B" w:rsidRPr="00BB1A6A">
        <w:rPr>
          <w:rFonts w:cs="Times New Roman"/>
          <w:sz w:val="24"/>
          <w:szCs w:val="24"/>
        </w:rPr>
        <w:t xml:space="preserve"> en lesquels nous avions confiance</w:t>
      </w:r>
      <w:r w:rsidR="00132624" w:rsidRPr="00BB1A6A">
        <w:rPr>
          <w:rFonts w:cs="Times New Roman"/>
          <w:sz w:val="24"/>
          <w:szCs w:val="24"/>
        </w:rPr>
        <w:t>(2)</w:t>
      </w:r>
      <w:r w:rsidR="00EA533B" w:rsidRPr="00BB1A6A">
        <w:rPr>
          <w:rFonts w:cs="Times New Roman"/>
          <w:sz w:val="24"/>
          <w:szCs w:val="24"/>
        </w:rPr>
        <w:t xml:space="preserve"> n’ont pas pu leur résister</w:t>
      </w:r>
      <w:r w:rsidR="003A12E9" w:rsidRPr="00BB1A6A">
        <w:rPr>
          <w:rFonts w:cs="Times New Roman"/>
          <w:sz w:val="24"/>
          <w:szCs w:val="24"/>
        </w:rPr>
        <w:t>. A fortiori en sera-t-il ainsi pour nous</w:t>
      </w:r>
      <w:r w:rsidR="00BB1A6A">
        <w:rPr>
          <w:rFonts w:cs="Times New Roman"/>
          <w:sz w:val="24"/>
          <w:szCs w:val="24"/>
        </w:rPr>
        <w:t>»</w:t>
      </w:r>
      <w:r w:rsidR="003A12E9" w:rsidRPr="00BB1A6A">
        <w:rPr>
          <w:rFonts w:cs="Times New Roman"/>
          <w:sz w:val="24"/>
          <w:szCs w:val="24"/>
        </w:rPr>
        <w:t xml:space="preserve">. Balak eut très peur et il en fit part à tout son peuple : </w:t>
      </w:r>
      <w:r w:rsidR="00BB1A6A">
        <w:rPr>
          <w:rFonts w:cs="Times New Roman"/>
          <w:sz w:val="24"/>
          <w:szCs w:val="24"/>
        </w:rPr>
        <w:t>«</w:t>
      </w:r>
      <w:r w:rsidR="003A12E9" w:rsidRPr="00BB1A6A">
        <w:rPr>
          <w:rFonts w:cs="Times New Roman"/>
          <w:sz w:val="24"/>
          <w:szCs w:val="24"/>
        </w:rPr>
        <w:t xml:space="preserve">de ce fait, </w:t>
      </w:r>
      <w:proofErr w:type="spellStart"/>
      <w:r w:rsidR="003A12E9" w:rsidRPr="00BB1A6A">
        <w:rPr>
          <w:rFonts w:cs="Times New Roman"/>
          <w:sz w:val="24"/>
          <w:szCs w:val="24"/>
        </w:rPr>
        <w:t>Moav</w:t>
      </w:r>
      <w:proofErr w:type="spellEnd"/>
      <w:r w:rsidR="003A12E9" w:rsidRPr="00BB1A6A">
        <w:rPr>
          <w:rFonts w:cs="Times New Roman"/>
          <w:sz w:val="24"/>
          <w:szCs w:val="24"/>
        </w:rPr>
        <w:t xml:space="preserve"> a eu peur</w:t>
      </w:r>
      <w:r w:rsidR="00BB1A6A">
        <w:rPr>
          <w:rFonts w:cs="Times New Roman"/>
          <w:sz w:val="24"/>
          <w:szCs w:val="24"/>
        </w:rPr>
        <w:t>»</w:t>
      </w:r>
      <w:r w:rsidR="003A12E9" w:rsidRPr="00BB1A6A">
        <w:rPr>
          <w:rFonts w:cs="Times New Roman"/>
          <w:sz w:val="24"/>
          <w:szCs w:val="24"/>
        </w:rPr>
        <w:t>.</w:t>
      </w:r>
    </w:p>
    <w:p w:rsidR="003A12E9" w:rsidRPr="00BB1A6A" w:rsidRDefault="003A12E9" w:rsidP="00B86B5D">
      <w:pPr>
        <w:pStyle w:val="Sansinterligne"/>
        <w:tabs>
          <w:tab w:val="left" w:pos="284"/>
        </w:tabs>
        <w:jc w:val="both"/>
        <w:rPr>
          <w:rFonts w:cs="Times New Roman"/>
          <w:sz w:val="24"/>
          <w:szCs w:val="24"/>
        </w:rPr>
      </w:pPr>
    </w:p>
    <w:p w:rsidR="003A12E9" w:rsidRPr="00BB1A6A" w:rsidRDefault="003A12E9" w:rsidP="00B86B5D">
      <w:pPr>
        <w:pStyle w:val="Sansinterligne"/>
        <w:tabs>
          <w:tab w:val="left" w:pos="284"/>
        </w:tabs>
        <w:jc w:val="both"/>
        <w:rPr>
          <w:rFonts w:cs="Times New Roman"/>
          <w:sz w:val="24"/>
          <w:szCs w:val="24"/>
        </w:rPr>
      </w:pPr>
      <w:r w:rsidRPr="00BB1A6A">
        <w:rPr>
          <w:rFonts w:cs="Times New Roman"/>
          <w:sz w:val="24"/>
          <w:szCs w:val="24"/>
        </w:rPr>
        <w:tab/>
        <w:t>On peut se poser, à ce propos, la question suivante : pourquoi Balak devait-il faire état de sa peur et de toutes ses craintes devant l’ensemble de son peuple</w:t>
      </w:r>
      <w:r w:rsidR="00920FFD" w:rsidRPr="00BB1A6A">
        <w:rPr>
          <w:rFonts w:cs="Times New Roman"/>
          <w:sz w:val="24"/>
          <w:szCs w:val="24"/>
        </w:rPr>
        <w:t>, qui, en tout état de cause, ne pouvait rien faire pour remédier à la situation</w:t>
      </w:r>
      <w:r w:rsidR="00132624" w:rsidRPr="00BB1A6A">
        <w:rPr>
          <w:rFonts w:cs="Times New Roman"/>
          <w:sz w:val="24"/>
          <w:szCs w:val="24"/>
        </w:rPr>
        <w:t>(3)</w:t>
      </w:r>
      <w:r w:rsidR="00920FFD" w:rsidRPr="00BB1A6A">
        <w:rPr>
          <w:rFonts w:cs="Times New Roman"/>
          <w:sz w:val="24"/>
          <w:szCs w:val="24"/>
        </w:rPr>
        <w:t> ? Quel était le sens de cette annonce publique, qui ne faisait que semer la terreur</w:t>
      </w:r>
      <w:r w:rsidR="00132624" w:rsidRPr="00BB1A6A">
        <w:rPr>
          <w:rFonts w:cs="Times New Roman"/>
          <w:sz w:val="24"/>
          <w:szCs w:val="24"/>
        </w:rPr>
        <w:t>(4)</w:t>
      </w:r>
      <w:r w:rsidR="00920FFD" w:rsidRPr="00BB1A6A">
        <w:rPr>
          <w:rFonts w:cs="Times New Roman"/>
          <w:sz w:val="24"/>
          <w:szCs w:val="24"/>
        </w:rPr>
        <w:t> ?</w:t>
      </w:r>
    </w:p>
    <w:p w:rsidR="00920FFD" w:rsidRPr="00BB1A6A" w:rsidRDefault="00920FFD" w:rsidP="00B86B5D">
      <w:pPr>
        <w:pStyle w:val="Sansinterligne"/>
        <w:tabs>
          <w:tab w:val="left" w:pos="284"/>
        </w:tabs>
        <w:jc w:val="both"/>
        <w:rPr>
          <w:rFonts w:cs="Times New Roman"/>
          <w:sz w:val="24"/>
          <w:szCs w:val="24"/>
        </w:rPr>
      </w:pPr>
    </w:p>
    <w:p w:rsidR="00920FFD" w:rsidRPr="00BB1A6A" w:rsidRDefault="00920FFD" w:rsidP="00B86B5D">
      <w:pPr>
        <w:pStyle w:val="Sansinterligne"/>
        <w:tabs>
          <w:tab w:val="left" w:pos="284"/>
        </w:tabs>
        <w:jc w:val="both"/>
        <w:rPr>
          <w:rFonts w:cs="Times New Roman"/>
          <w:sz w:val="24"/>
          <w:szCs w:val="24"/>
        </w:rPr>
      </w:pPr>
      <w:r w:rsidRPr="00BB1A6A">
        <w:rPr>
          <w:rFonts w:cs="Times New Roman"/>
          <w:sz w:val="24"/>
          <w:szCs w:val="24"/>
        </w:rPr>
        <w:tab/>
        <w:t xml:space="preserve">L’explication est </w:t>
      </w:r>
      <w:r w:rsidR="00132624" w:rsidRPr="00BB1A6A">
        <w:rPr>
          <w:rFonts w:cs="Times New Roman"/>
          <w:sz w:val="24"/>
          <w:szCs w:val="24"/>
        </w:rPr>
        <w:t xml:space="preserve">donc </w:t>
      </w:r>
      <w:r w:rsidRPr="00BB1A6A">
        <w:rPr>
          <w:rFonts w:cs="Times New Roman"/>
          <w:sz w:val="24"/>
          <w:szCs w:val="24"/>
        </w:rPr>
        <w:t xml:space="preserve">la suivante. Cet épisode </w:t>
      </w:r>
      <w:r w:rsidR="00132624" w:rsidRPr="00BB1A6A">
        <w:rPr>
          <w:rFonts w:cs="Times New Roman"/>
          <w:sz w:val="24"/>
          <w:szCs w:val="24"/>
        </w:rPr>
        <w:t>est une référence, précisant</w:t>
      </w:r>
      <w:r w:rsidRPr="00BB1A6A">
        <w:rPr>
          <w:rFonts w:cs="Times New Roman"/>
          <w:sz w:val="24"/>
          <w:szCs w:val="24"/>
        </w:rPr>
        <w:t xml:space="preserve"> la différence </w:t>
      </w:r>
      <w:r w:rsidR="00132624" w:rsidRPr="00BB1A6A">
        <w:rPr>
          <w:rFonts w:cs="Times New Roman"/>
          <w:sz w:val="24"/>
          <w:szCs w:val="24"/>
        </w:rPr>
        <w:t xml:space="preserve">qui existe </w:t>
      </w:r>
      <w:r w:rsidRPr="00BB1A6A">
        <w:rPr>
          <w:rFonts w:cs="Times New Roman"/>
          <w:sz w:val="24"/>
          <w:szCs w:val="24"/>
        </w:rPr>
        <w:t>ent</w:t>
      </w:r>
      <w:r w:rsidR="00132624" w:rsidRPr="00BB1A6A">
        <w:rPr>
          <w:rFonts w:cs="Times New Roman"/>
          <w:sz w:val="24"/>
          <w:szCs w:val="24"/>
        </w:rPr>
        <w:t>re un dirigeant d’Israël, d’une part et celui</w:t>
      </w:r>
      <w:r w:rsidRPr="00BB1A6A">
        <w:rPr>
          <w:rFonts w:cs="Times New Roman"/>
          <w:sz w:val="24"/>
          <w:szCs w:val="24"/>
        </w:rPr>
        <w:t xml:space="preserve"> des autres nations</w:t>
      </w:r>
      <w:r w:rsidR="00132624" w:rsidRPr="00BB1A6A">
        <w:rPr>
          <w:rFonts w:cs="Times New Roman"/>
          <w:sz w:val="24"/>
          <w:szCs w:val="24"/>
        </w:rPr>
        <w:t>, d’autre part</w:t>
      </w:r>
      <w:r w:rsidRPr="00BB1A6A">
        <w:rPr>
          <w:rFonts w:cs="Times New Roman"/>
          <w:sz w:val="24"/>
          <w:szCs w:val="24"/>
        </w:rPr>
        <w:t xml:space="preserve">. En effet, lorsque : </w:t>
      </w:r>
      <w:r w:rsidR="00BB1A6A">
        <w:rPr>
          <w:rFonts w:cs="Times New Roman"/>
          <w:sz w:val="24"/>
          <w:szCs w:val="24"/>
        </w:rPr>
        <w:t>«</w:t>
      </w:r>
      <w:proofErr w:type="spellStart"/>
      <w:r w:rsidRPr="00BB1A6A">
        <w:rPr>
          <w:rFonts w:cs="Times New Roman"/>
          <w:sz w:val="24"/>
          <w:szCs w:val="24"/>
        </w:rPr>
        <w:t>Balak</w:t>
      </w:r>
      <w:proofErr w:type="spellEnd"/>
      <w:r w:rsidRPr="00BB1A6A">
        <w:rPr>
          <w:rFonts w:cs="Times New Roman"/>
          <w:sz w:val="24"/>
          <w:szCs w:val="24"/>
        </w:rPr>
        <w:t xml:space="preserve">, fils de </w:t>
      </w:r>
      <w:proofErr w:type="spellStart"/>
      <w:r w:rsidRPr="00BB1A6A">
        <w:rPr>
          <w:rFonts w:cs="Times New Roman"/>
          <w:sz w:val="24"/>
          <w:szCs w:val="24"/>
        </w:rPr>
        <w:t>Tsipor</w:t>
      </w:r>
      <w:proofErr w:type="spellEnd"/>
      <w:r w:rsidRPr="00BB1A6A">
        <w:rPr>
          <w:rFonts w:cs="Times New Roman"/>
          <w:sz w:val="24"/>
          <w:szCs w:val="24"/>
        </w:rPr>
        <w:t>, vit tout ce qu’Israël avait fait à l’</w:t>
      </w:r>
      <w:proofErr w:type="spellStart"/>
      <w:r w:rsidRPr="00BB1A6A">
        <w:rPr>
          <w:rFonts w:cs="Times New Roman"/>
          <w:sz w:val="24"/>
          <w:szCs w:val="24"/>
        </w:rPr>
        <w:t>Emori</w:t>
      </w:r>
      <w:proofErr w:type="spellEnd"/>
      <w:r w:rsidR="00BB1A6A">
        <w:rPr>
          <w:rFonts w:cs="Times New Roman"/>
          <w:sz w:val="24"/>
          <w:szCs w:val="24"/>
        </w:rPr>
        <w:t>»</w:t>
      </w:r>
      <w:r w:rsidRPr="00BB1A6A">
        <w:rPr>
          <w:rFonts w:cs="Times New Roman"/>
          <w:sz w:val="24"/>
          <w:szCs w:val="24"/>
        </w:rPr>
        <w:t>, il en fut retourné, au point de ne pouvoir cesser d’en parler</w:t>
      </w:r>
      <w:r w:rsidR="00A86ED5" w:rsidRPr="00BB1A6A">
        <w:rPr>
          <w:rFonts w:cs="Times New Roman"/>
          <w:sz w:val="24"/>
          <w:szCs w:val="24"/>
        </w:rPr>
        <w:t>(5)</w:t>
      </w:r>
      <w:r w:rsidRPr="00BB1A6A">
        <w:rPr>
          <w:rFonts w:cs="Times New Roman"/>
          <w:sz w:val="24"/>
          <w:szCs w:val="24"/>
        </w:rPr>
        <w:t xml:space="preserve">. </w:t>
      </w:r>
      <w:r w:rsidR="00A86ED5" w:rsidRPr="00BB1A6A">
        <w:rPr>
          <w:rFonts w:cs="Times New Roman"/>
          <w:sz w:val="24"/>
          <w:szCs w:val="24"/>
        </w:rPr>
        <w:t>Ainsi, disent nos Sages(6</w:t>
      </w:r>
      <w:r w:rsidRPr="00BB1A6A">
        <w:rPr>
          <w:rFonts w:cs="Times New Roman"/>
          <w:sz w:val="24"/>
          <w:szCs w:val="24"/>
        </w:rPr>
        <w:t xml:space="preserve">), dont la mémoire est une bénédiction, </w:t>
      </w:r>
      <w:r w:rsidR="00BB1A6A">
        <w:rPr>
          <w:rFonts w:cs="Times New Roman"/>
          <w:sz w:val="24"/>
          <w:szCs w:val="24"/>
        </w:rPr>
        <w:t>«</w:t>
      </w:r>
      <w:r w:rsidRPr="00BB1A6A">
        <w:rPr>
          <w:rFonts w:cs="Times New Roman"/>
          <w:sz w:val="24"/>
          <w:szCs w:val="24"/>
        </w:rPr>
        <w:t>les impies sont dominés par leur cœur</w:t>
      </w:r>
      <w:r w:rsidR="00BB1A6A">
        <w:rPr>
          <w:rFonts w:cs="Times New Roman"/>
          <w:sz w:val="24"/>
          <w:szCs w:val="24"/>
        </w:rPr>
        <w:t>»</w:t>
      </w:r>
      <w:r w:rsidR="006D7544" w:rsidRPr="00BB1A6A">
        <w:rPr>
          <w:rFonts w:cs="Times New Roman"/>
          <w:sz w:val="24"/>
          <w:szCs w:val="24"/>
        </w:rPr>
        <w:t xml:space="preserve"> et ils sont incapables de se </w:t>
      </w:r>
      <w:r w:rsidR="00A86ED5" w:rsidRPr="00BB1A6A">
        <w:rPr>
          <w:rFonts w:cs="Times New Roman"/>
          <w:sz w:val="24"/>
          <w:szCs w:val="24"/>
        </w:rPr>
        <w:t>maîtriser</w:t>
      </w:r>
      <w:r w:rsidRPr="00BB1A6A">
        <w:rPr>
          <w:rFonts w:cs="Times New Roman"/>
          <w:sz w:val="24"/>
          <w:szCs w:val="24"/>
        </w:rPr>
        <w:t>.</w:t>
      </w:r>
      <w:r w:rsidR="006D7544" w:rsidRPr="00BB1A6A">
        <w:rPr>
          <w:rFonts w:cs="Times New Roman"/>
          <w:sz w:val="24"/>
          <w:szCs w:val="24"/>
        </w:rPr>
        <w:t xml:space="preserve"> Leurs sentiments l’emportent sur l’intellect</w:t>
      </w:r>
      <w:r w:rsidR="00A86ED5" w:rsidRPr="00BB1A6A">
        <w:rPr>
          <w:rFonts w:cs="Times New Roman"/>
          <w:sz w:val="24"/>
          <w:szCs w:val="24"/>
        </w:rPr>
        <w:t>(7)</w:t>
      </w:r>
      <w:r w:rsidR="006D7544" w:rsidRPr="00BB1A6A">
        <w:rPr>
          <w:rFonts w:cs="Times New Roman"/>
          <w:sz w:val="24"/>
          <w:szCs w:val="24"/>
        </w:rPr>
        <w:t xml:space="preserve">. En l’occurrence, Balak </w:t>
      </w:r>
      <w:r w:rsidR="00A86ED5" w:rsidRPr="00BB1A6A">
        <w:rPr>
          <w:rFonts w:cs="Times New Roman"/>
          <w:sz w:val="24"/>
          <w:szCs w:val="24"/>
        </w:rPr>
        <w:t>ne se contrôlait plus. I</w:t>
      </w:r>
      <w:r w:rsidR="006D7544" w:rsidRPr="00BB1A6A">
        <w:rPr>
          <w:rFonts w:cs="Times New Roman"/>
          <w:sz w:val="24"/>
          <w:szCs w:val="24"/>
        </w:rPr>
        <w:t>l fit donc part à tous de ses craintes et de sa peur.</w:t>
      </w:r>
    </w:p>
    <w:p w:rsidR="006D7544" w:rsidRPr="00BB1A6A" w:rsidRDefault="006D7544" w:rsidP="00B86B5D">
      <w:pPr>
        <w:pStyle w:val="Sansinterligne"/>
        <w:tabs>
          <w:tab w:val="left" w:pos="284"/>
        </w:tabs>
        <w:jc w:val="both"/>
        <w:rPr>
          <w:rFonts w:cs="Times New Roman"/>
          <w:sz w:val="24"/>
          <w:szCs w:val="24"/>
        </w:rPr>
      </w:pPr>
    </w:p>
    <w:p w:rsidR="00A86ED5" w:rsidRPr="00BB1A6A" w:rsidRDefault="006D7544" w:rsidP="00B86B5D">
      <w:pPr>
        <w:pStyle w:val="Sansinterligne"/>
        <w:tabs>
          <w:tab w:val="left" w:pos="284"/>
        </w:tabs>
        <w:jc w:val="both"/>
        <w:rPr>
          <w:rFonts w:cs="Times New Roman"/>
          <w:sz w:val="24"/>
          <w:szCs w:val="24"/>
        </w:rPr>
      </w:pPr>
      <w:r w:rsidRPr="00BB1A6A">
        <w:rPr>
          <w:rFonts w:cs="Times New Roman"/>
          <w:sz w:val="24"/>
          <w:szCs w:val="24"/>
        </w:rPr>
        <w:tab/>
        <w:t xml:space="preserve">Ce qui vient d’être exposé nous permettra de préciser la différence </w:t>
      </w:r>
      <w:r w:rsidR="00A86ED5" w:rsidRPr="00BB1A6A">
        <w:rPr>
          <w:rFonts w:cs="Times New Roman"/>
          <w:sz w:val="24"/>
          <w:szCs w:val="24"/>
        </w:rPr>
        <w:t xml:space="preserve">qui existe </w:t>
      </w:r>
      <w:r w:rsidRPr="00BB1A6A">
        <w:rPr>
          <w:rFonts w:cs="Times New Roman"/>
          <w:sz w:val="24"/>
          <w:szCs w:val="24"/>
        </w:rPr>
        <w:t>entre Balak et Moché, notre maître</w:t>
      </w:r>
      <w:r w:rsidR="00A86ED5" w:rsidRPr="00BB1A6A">
        <w:rPr>
          <w:rFonts w:cs="Times New Roman"/>
          <w:sz w:val="24"/>
          <w:szCs w:val="24"/>
        </w:rPr>
        <w:t>, si l’on peut se permettre une telle comparaison</w:t>
      </w:r>
      <w:r w:rsidRPr="00BB1A6A">
        <w:rPr>
          <w:rFonts w:cs="Times New Roman"/>
          <w:sz w:val="24"/>
          <w:szCs w:val="24"/>
        </w:rPr>
        <w:t>. Balak déclara</w:t>
      </w:r>
      <w:r w:rsidR="00A86ED5" w:rsidRPr="00BB1A6A">
        <w:rPr>
          <w:rFonts w:cs="Times New Roman"/>
          <w:sz w:val="24"/>
          <w:szCs w:val="24"/>
        </w:rPr>
        <w:t>,</w:t>
      </w:r>
      <w:r w:rsidRPr="00BB1A6A">
        <w:rPr>
          <w:rFonts w:cs="Times New Roman"/>
          <w:sz w:val="24"/>
          <w:szCs w:val="24"/>
        </w:rPr>
        <w:t xml:space="preserve"> </w:t>
      </w:r>
      <w:r w:rsidR="00A86ED5" w:rsidRPr="00BB1A6A">
        <w:rPr>
          <w:rFonts w:cs="Times New Roman"/>
          <w:sz w:val="24"/>
          <w:szCs w:val="24"/>
        </w:rPr>
        <w:t>d’emblée,</w:t>
      </w:r>
      <w:r w:rsidRPr="00BB1A6A">
        <w:rPr>
          <w:rFonts w:cs="Times New Roman"/>
          <w:sz w:val="24"/>
          <w:szCs w:val="24"/>
        </w:rPr>
        <w:t xml:space="preserve"> qu’il avait peur et il effraya tout son peuple</w:t>
      </w:r>
      <w:r w:rsidR="007F78A1" w:rsidRPr="00BB1A6A">
        <w:rPr>
          <w:rFonts w:cs="Times New Roman"/>
          <w:sz w:val="24"/>
          <w:szCs w:val="24"/>
        </w:rPr>
        <w:t xml:space="preserve">, </w:t>
      </w:r>
      <w:r w:rsidR="00A86ED5" w:rsidRPr="00BB1A6A">
        <w:rPr>
          <w:rFonts w:cs="Times New Roman"/>
          <w:sz w:val="24"/>
          <w:szCs w:val="24"/>
        </w:rPr>
        <w:t xml:space="preserve">de cette façon, </w:t>
      </w:r>
      <w:r w:rsidR="007F78A1" w:rsidRPr="00BB1A6A">
        <w:rPr>
          <w:rFonts w:cs="Times New Roman"/>
          <w:sz w:val="24"/>
          <w:szCs w:val="24"/>
        </w:rPr>
        <w:t xml:space="preserve">ainsi qu’il est dit : </w:t>
      </w:r>
      <w:r w:rsidR="00BB1A6A">
        <w:rPr>
          <w:rFonts w:cs="Times New Roman"/>
          <w:sz w:val="24"/>
          <w:szCs w:val="24"/>
        </w:rPr>
        <w:t>«</w:t>
      </w:r>
      <w:r w:rsidR="00A86ED5" w:rsidRPr="00BB1A6A">
        <w:rPr>
          <w:rFonts w:cs="Times New Roman"/>
          <w:sz w:val="24"/>
          <w:szCs w:val="24"/>
        </w:rPr>
        <w:t xml:space="preserve">de ce fait, </w:t>
      </w:r>
      <w:proofErr w:type="spellStart"/>
      <w:r w:rsidR="00A86ED5" w:rsidRPr="00BB1A6A">
        <w:rPr>
          <w:rFonts w:cs="Times New Roman"/>
          <w:sz w:val="24"/>
          <w:szCs w:val="24"/>
        </w:rPr>
        <w:t>Moav</w:t>
      </w:r>
      <w:proofErr w:type="spellEnd"/>
      <w:r w:rsidR="00A86ED5" w:rsidRPr="00BB1A6A">
        <w:rPr>
          <w:rFonts w:cs="Times New Roman"/>
          <w:sz w:val="24"/>
          <w:szCs w:val="24"/>
        </w:rPr>
        <w:t xml:space="preserve"> a eu peur</w:t>
      </w:r>
      <w:r w:rsidR="00BB1A6A">
        <w:rPr>
          <w:rFonts w:cs="Times New Roman"/>
          <w:sz w:val="24"/>
          <w:szCs w:val="24"/>
        </w:rPr>
        <w:t>»</w:t>
      </w:r>
      <w:r w:rsidR="00A86ED5" w:rsidRPr="00BB1A6A">
        <w:rPr>
          <w:rFonts w:cs="Times New Roman"/>
          <w:sz w:val="24"/>
          <w:szCs w:val="24"/>
        </w:rPr>
        <w:t>(8).</w:t>
      </w:r>
    </w:p>
    <w:p w:rsidR="00A86ED5" w:rsidRPr="00BB1A6A" w:rsidRDefault="00A86ED5" w:rsidP="00B86B5D">
      <w:pPr>
        <w:pStyle w:val="Sansinterligne"/>
        <w:tabs>
          <w:tab w:val="left" w:pos="284"/>
        </w:tabs>
        <w:jc w:val="both"/>
        <w:rPr>
          <w:rFonts w:cs="Times New Roman"/>
          <w:sz w:val="24"/>
          <w:szCs w:val="24"/>
        </w:rPr>
      </w:pPr>
    </w:p>
    <w:p w:rsidR="006D7544" w:rsidRPr="00BB1A6A" w:rsidRDefault="00A86ED5" w:rsidP="00B86B5D">
      <w:pPr>
        <w:pStyle w:val="Sansinterligne"/>
        <w:tabs>
          <w:tab w:val="left" w:pos="284"/>
        </w:tabs>
        <w:jc w:val="both"/>
        <w:rPr>
          <w:rFonts w:cs="Times New Roman"/>
          <w:sz w:val="24"/>
          <w:szCs w:val="24"/>
        </w:rPr>
      </w:pPr>
      <w:r w:rsidRPr="00BB1A6A">
        <w:rPr>
          <w:rFonts w:cs="Times New Roman"/>
          <w:sz w:val="24"/>
          <w:szCs w:val="24"/>
        </w:rPr>
        <w:tab/>
      </w:r>
      <w:r w:rsidR="007F78A1" w:rsidRPr="00BB1A6A">
        <w:rPr>
          <w:rFonts w:cs="Times New Roman"/>
          <w:sz w:val="24"/>
          <w:szCs w:val="24"/>
        </w:rPr>
        <w:t xml:space="preserve">Moché, en revanche, adopta l’attitude inverse. Quand il craignait Og, roi de </w:t>
      </w:r>
      <w:proofErr w:type="spellStart"/>
      <w:r w:rsidR="007F78A1" w:rsidRPr="00BB1A6A">
        <w:rPr>
          <w:rFonts w:cs="Times New Roman"/>
          <w:sz w:val="24"/>
          <w:szCs w:val="24"/>
        </w:rPr>
        <w:t>Bachan</w:t>
      </w:r>
      <w:proofErr w:type="spellEnd"/>
      <w:r w:rsidR="007F78A1" w:rsidRPr="00BB1A6A">
        <w:rPr>
          <w:rFonts w:cs="Times New Roman"/>
          <w:sz w:val="24"/>
          <w:szCs w:val="24"/>
        </w:rPr>
        <w:t xml:space="preserve">, </w:t>
      </w:r>
      <w:r w:rsidR="00BB1A6A">
        <w:rPr>
          <w:rFonts w:cs="Times New Roman"/>
          <w:sz w:val="24"/>
          <w:szCs w:val="24"/>
        </w:rPr>
        <w:t>«</w:t>
      </w:r>
      <w:r w:rsidR="007F78A1" w:rsidRPr="00BB1A6A">
        <w:rPr>
          <w:rFonts w:cs="Times New Roman"/>
          <w:sz w:val="24"/>
          <w:szCs w:val="24"/>
        </w:rPr>
        <w:t xml:space="preserve">car peut-être </w:t>
      </w:r>
      <w:r w:rsidRPr="00BB1A6A">
        <w:rPr>
          <w:rFonts w:cs="Times New Roman"/>
          <w:sz w:val="24"/>
          <w:szCs w:val="24"/>
        </w:rPr>
        <w:t xml:space="preserve">celui-ci </w:t>
      </w:r>
      <w:r w:rsidR="007F78A1" w:rsidRPr="00BB1A6A">
        <w:rPr>
          <w:rFonts w:cs="Times New Roman"/>
          <w:sz w:val="24"/>
          <w:szCs w:val="24"/>
        </w:rPr>
        <w:t>sera-t-il protégé par le mérite d’</w:t>
      </w:r>
      <w:proofErr w:type="spellStart"/>
      <w:r w:rsidR="007F78A1" w:rsidRPr="00BB1A6A">
        <w:rPr>
          <w:rFonts w:cs="Times New Roman"/>
          <w:sz w:val="24"/>
          <w:szCs w:val="24"/>
        </w:rPr>
        <w:t>Avraham</w:t>
      </w:r>
      <w:proofErr w:type="spellEnd"/>
      <w:r w:rsidR="00BB1A6A">
        <w:rPr>
          <w:rFonts w:cs="Times New Roman"/>
          <w:sz w:val="24"/>
          <w:szCs w:val="24"/>
        </w:rPr>
        <w:t>»</w:t>
      </w:r>
      <w:r w:rsidR="007F78A1" w:rsidRPr="00BB1A6A">
        <w:rPr>
          <w:rFonts w:cs="Times New Roman"/>
          <w:sz w:val="24"/>
          <w:szCs w:val="24"/>
        </w:rPr>
        <w:t>(</w:t>
      </w:r>
      <w:r w:rsidRPr="00BB1A6A">
        <w:rPr>
          <w:rFonts w:cs="Times New Roman"/>
          <w:sz w:val="24"/>
          <w:szCs w:val="24"/>
        </w:rPr>
        <w:t>9</w:t>
      </w:r>
      <w:r w:rsidR="007F78A1" w:rsidRPr="00BB1A6A">
        <w:rPr>
          <w:rFonts w:cs="Times New Roman"/>
          <w:sz w:val="24"/>
          <w:szCs w:val="24"/>
        </w:rPr>
        <w:t>), il n’en parla à personne et, bie</w:t>
      </w:r>
      <w:r w:rsidR="0006523F" w:rsidRPr="00BB1A6A">
        <w:rPr>
          <w:rFonts w:cs="Times New Roman"/>
          <w:sz w:val="24"/>
          <w:szCs w:val="24"/>
        </w:rPr>
        <w:t xml:space="preserve">n plus, on ne vit rien sur son visage. Sa peur était indiscernable. </w:t>
      </w:r>
      <w:r w:rsidRPr="00BB1A6A">
        <w:rPr>
          <w:rFonts w:cs="Times New Roman"/>
          <w:sz w:val="24"/>
          <w:szCs w:val="24"/>
        </w:rPr>
        <w:t>De même, la Guemara dit(10</w:t>
      </w:r>
      <w:r w:rsidR="00DB5376" w:rsidRPr="00BB1A6A">
        <w:rPr>
          <w:rFonts w:cs="Times New Roman"/>
          <w:sz w:val="24"/>
          <w:szCs w:val="24"/>
        </w:rPr>
        <w:t xml:space="preserve">) que la crainte de notre père </w:t>
      </w:r>
      <w:proofErr w:type="spellStart"/>
      <w:r w:rsidR="00DB5376" w:rsidRPr="00BB1A6A">
        <w:rPr>
          <w:rFonts w:cs="Times New Roman"/>
          <w:sz w:val="24"/>
          <w:szCs w:val="24"/>
        </w:rPr>
        <w:t>Avraham</w:t>
      </w:r>
      <w:proofErr w:type="spellEnd"/>
      <w:r w:rsidR="00DB5376" w:rsidRPr="00BB1A6A">
        <w:rPr>
          <w:rFonts w:cs="Times New Roman"/>
          <w:sz w:val="24"/>
          <w:szCs w:val="24"/>
        </w:rPr>
        <w:t xml:space="preserve"> était : </w:t>
      </w:r>
      <w:r w:rsidR="00BB1A6A">
        <w:rPr>
          <w:rFonts w:cs="Times New Roman"/>
          <w:sz w:val="24"/>
          <w:szCs w:val="24"/>
        </w:rPr>
        <w:t>«</w:t>
      </w:r>
      <w:r w:rsidR="00DB5376" w:rsidRPr="00BB1A6A">
        <w:rPr>
          <w:rFonts w:cs="Times New Roman"/>
          <w:sz w:val="24"/>
          <w:szCs w:val="24"/>
        </w:rPr>
        <w:t>uniquement en son cœur</w:t>
      </w:r>
      <w:r w:rsidR="00BB1A6A">
        <w:rPr>
          <w:rFonts w:cs="Times New Roman"/>
          <w:sz w:val="24"/>
          <w:szCs w:val="24"/>
        </w:rPr>
        <w:t>»</w:t>
      </w:r>
      <w:r w:rsidRPr="00BB1A6A">
        <w:rPr>
          <w:rFonts w:cs="Times New Roman"/>
          <w:sz w:val="24"/>
          <w:szCs w:val="24"/>
        </w:rPr>
        <w:t>(11)</w:t>
      </w:r>
      <w:r w:rsidR="00DB5376" w:rsidRPr="00BB1A6A">
        <w:rPr>
          <w:rFonts w:cs="Times New Roman"/>
          <w:sz w:val="24"/>
          <w:szCs w:val="24"/>
        </w:rPr>
        <w:t>.</w:t>
      </w:r>
    </w:p>
    <w:p w:rsidR="00844DEB" w:rsidRPr="00BB1A6A" w:rsidRDefault="00844DEB" w:rsidP="00B86B5D">
      <w:pPr>
        <w:pStyle w:val="Sansinterligne"/>
        <w:tabs>
          <w:tab w:val="left" w:pos="284"/>
        </w:tabs>
        <w:jc w:val="both"/>
        <w:rPr>
          <w:rFonts w:cs="Times New Roman"/>
          <w:sz w:val="24"/>
          <w:szCs w:val="24"/>
        </w:rPr>
      </w:pPr>
    </w:p>
    <w:p w:rsidR="00844DEB" w:rsidRPr="00BB1A6A" w:rsidRDefault="00844DEB" w:rsidP="00B86B5D">
      <w:pPr>
        <w:pStyle w:val="Sansinterligne"/>
        <w:tabs>
          <w:tab w:val="left" w:pos="284"/>
        </w:tabs>
        <w:jc w:val="both"/>
        <w:rPr>
          <w:rFonts w:cs="Times New Roman"/>
          <w:sz w:val="24"/>
          <w:szCs w:val="24"/>
        </w:rPr>
      </w:pPr>
      <w:r w:rsidRPr="00BB1A6A">
        <w:rPr>
          <w:rFonts w:cs="Times New Roman"/>
          <w:sz w:val="24"/>
          <w:szCs w:val="24"/>
        </w:rPr>
        <w:tab/>
        <w:t>Il en fut de même également pour mon beau-père et maître, le Rabbi, dont la fête de la libération</w:t>
      </w:r>
      <w:r w:rsidR="00CD456E" w:rsidRPr="00BB1A6A">
        <w:rPr>
          <w:rFonts w:cs="Times New Roman"/>
          <w:sz w:val="24"/>
          <w:szCs w:val="24"/>
        </w:rPr>
        <w:t>(12)</w:t>
      </w:r>
      <w:r w:rsidRPr="00BB1A6A">
        <w:rPr>
          <w:rFonts w:cs="Times New Roman"/>
          <w:sz w:val="24"/>
          <w:szCs w:val="24"/>
        </w:rPr>
        <w:t xml:space="preserve"> est célébrée à proximité du Chabbat en lequel est lue cette </w:t>
      </w:r>
      <w:r w:rsidR="008313DF" w:rsidRPr="00BB1A6A">
        <w:rPr>
          <w:rFonts w:cs="Times New Roman"/>
          <w:sz w:val="24"/>
          <w:szCs w:val="24"/>
        </w:rPr>
        <w:t>Paracha</w:t>
      </w:r>
      <w:r w:rsidR="00CD456E" w:rsidRPr="00BB1A6A">
        <w:rPr>
          <w:rFonts w:cs="Times New Roman"/>
          <w:sz w:val="24"/>
          <w:szCs w:val="24"/>
        </w:rPr>
        <w:t>(13)</w:t>
      </w:r>
      <w:r w:rsidR="008313DF" w:rsidRPr="00BB1A6A">
        <w:rPr>
          <w:rFonts w:cs="Times New Roman"/>
          <w:sz w:val="24"/>
          <w:szCs w:val="24"/>
        </w:rPr>
        <w:t>. Il est, en effet, le chef de cette génération, le Moché de cette époque.</w:t>
      </w:r>
    </w:p>
    <w:p w:rsidR="008313DF" w:rsidRPr="00BB1A6A" w:rsidRDefault="008313DF" w:rsidP="00B86B5D">
      <w:pPr>
        <w:pStyle w:val="Sansinterligne"/>
        <w:tabs>
          <w:tab w:val="left" w:pos="284"/>
        </w:tabs>
        <w:jc w:val="both"/>
        <w:rPr>
          <w:rFonts w:cs="Times New Roman"/>
          <w:sz w:val="24"/>
          <w:szCs w:val="24"/>
        </w:rPr>
      </w:pPr>
    </w:p>
    <w:p w:rsidR="00176E2E" w:rsidRPr="00BB1A6A" w:rsidRDefault="008313DF" w:rsidP="00B86B5D">
      <w:pPr>
        <w:pStyle w:val="Sansinterligne"/>
        <w:tabs>
          <w:tab w:val="left" w:pos="284"/>
        </w:tabs>
        <w:jc w:val="both"/>
        <w:rPr>
          <w:rFonts w:cs="Times New Roman"/>
          <w:sz w:val="24"/>
          <w:szCs w:val="24"/>
        </w:rPr>
      </w:pPr>
      <w:r w:rsidRPr="00BB1A6A">
        <w:rPr>
          <w:rFonts w:cs="Times New Roman"/>
          <w:sz w:val="24"/>
          <w:szCs w:val="24"/>
        </w:rPr>
        <w:tab/>
        <w:t>Quand il fut arrêté, dans ce pays-là, en 5687</w:t>
      </w:r>
      <w:r w:rsidR="00CD456E" w:rsidRPr="00BB1A6A">
        <w:rPr>
          <w:rFonts w:cs="Times New Roman"/>
          <w:sz w:val="24"/>
          <w:szCs w:val="24"/>
        </w:rPr>
        <w:t>(14)</w:t>
      </w:r>
      <w:r w:rsidRPr="00BB1A6A">
        <w:rPr>
          <w:rFonts w:cs="Times New Roman"/>
          <w:sz w:val="24"/>
          <w:szCs w:val="24"/>
        </w:rPr>
        <w:t xml:space="preserve">, comme on le sait, une sentence </w:t>
      </w:r>
      <w:r w:rsidR="00176E2E" w:rsidRPr="00BB1A6A">
        <w:rPr>
          <w:rFonts w:cs="Times New Roman"/>
          <w:sz w:val="24"/>
          <w:szCs w:val="24"/>
        </w:rPr>
        <w:t>extrêmement</w:t>
      </w:r>
      <w:r w:rsidRPr="00BB1A6A">
        <w:rPr>
          <w:rFonts w:cs="Times New Roman"/>
          <w:sz w:val="24"/>
          <w:szCs w:val="24"/>
        </w:rPr>
        <w:t xml:space="preserve"> grave fut prononcée </w:t>
      </w:r>
      <w:r w:rsidR="00176E2E" w:rsidRPr="00BB1A6A">
        <w:rPr>
          <w:rFonts w:cs="Times New Roman"/>
          <w:sz w:val="24"/>
          <w:szCs w:val="24"/>
        </w:rPr>
        <w:t>à son encontre</w:t>
      </w:r>
      <w:r w:rsidR="00CD456E" w:rsidRPr="00BB1A6A">
        <w:rPr>
          <w:rFonts w:cs="Times New Roman"/>
          <w:sz w:val="24"/>
          <w:szCs w:val="24"/>
        </w:rPr>
        <w:t>(15)</w:t>
      </w:r>
      <w:r w:rsidR="00176E2E" w:rsidRPr="00BB1A6A">
        <w:rPr>
          <w:rFonts w:cs="Times New Roman"/>
          <w:sz w:val="24"/>
          <w:szCs w:val="24"/>
        </w:rPr>
        <w:t xml:space="preserve">. Puis, après sa libération, le 12 Tamouz, il écrivit ceci, dans une lettre : </w:t>
      </w:r>
      <w:r w:rsidR="00BB1A6A">
        <w:rPr>
          <w:rFonts w:cs="Times New Roman"/>
          <w:sz w:val="24"/>
          <w:szCs w:val="24"/>
        </w:rPr>
        <w:t>«</w:t>
      </w:r>
      <w:r w:rsidR="00176E2E" w:rsidRPr="00BB1A6A">
        <w:rPr>
          <w:rFonts w:cs="Times New Roman"/>
          <w:sz w:val="24"/>
          <w:szCs w:val="24"/>
        </w:rPr>
        <w:t>Avant 5687, j’ai eu très peur</w:t>
      </w:r>
      <w:r w:rsidR="00BB1A6A">
        <w:rPr>
          <w:rFonts w:cs="Times New Roman"/>
          <w:sz w:val="24"/>
          <w:szCs w:val="24"/>
        </w:rPr>
        <w:t>»</w:t>
      </w:r>
      <w:r w:rsidR="00176E2E" w:rsidRPr="00BB1A6A">
        <w:rPr>
          <w:rFonts w:cs="Times New Roman"/>
          <w:sz w:val="24"/>
          <w:szCs w:val="24"/>
        </w:rPr>
        <w:t xml:space="preserve">. On ne voit cependant pas qu’il ait fait état de cette crainte, pas même en allusion, devant ses ‘Hassidim et le peuple juif. Bien au contraire, malgré sa situation difficile, il renforça la propagation du Judaïsme, dans toute la mesure de ses </w:t>
      </w:r>
      <w:r w:rsidR="00B72D9F" w:rsidRPr="00BB1A6A">
        <w:rPr>
          <w:rFonts w:cs="Times New Roman"/>
          <w:sz w:val="24"/>
          <w:szCs w:val="24"/>
        </w:rPr>
        <w:t>moyens.</w:t>
      </w:r>
    </w:p>
    <w:p w:rsidR="00B72D9F" w:rsidRPr="00BB1A6A" w:rsidRDefault="00B72D9F" w:rsidP="00B86B5D">
      <w:pPr>
        <w:pStyle w:val="Sansinterligne"/>
        <w:tabs>
          <w:tab w:val="left" w:pos="284"/>
        </w:tabs>
        <w:jc w:val="both"/>
        <w:rPr>
          <w:rFonts w:cs="Times New Roman"/>
          <w:sz w:val="24"/>
          <w:szCs w:val="24"/>
        </w:rPr>
      </w:pPr>
    </w:p>
    <w:p w:rsidR="00B72D9F" w:rsidRPr="00BB1A6A" w:rsidRDefault="00B72D9F" w:rsidP="00B86B5D">
      <w:pPr>
        <w:pStyle w:val="Sansinterligne"/>
        <w:tabs>
          <w:tab w:val="left" w:pos="284"/>
        </w:tabs>
        <w:jc w:val="both"/>
        <w:rPr>
          <w:rFonts w:cs="Times New Roman"/>
          <w:sz w:val="24"/>
          <w:szCs w:val="24"/>
        </w:rPr>
      </w:pPr>
      <w:r w:rsidRPr="00BB1A6A">
        <w:rPr>
          <w:rFonts w:cs="Times New Roman"/>
          <w:sz w:val="24"/>
          <w:szCs w:val="24"/>
        </w:rPr>
        <w:lastRenderedPageBreak/>
        <w:tab/>
        <w:t>Etant incarcéré e</w:t>
      </w:r>
      <w:r w:rsidR="006E2866" w:rsidRPr="00BB1A6A">
        <w:rPr>
          <w:rFonts w:cs="Times New Roman"/>
          <w:sz w:val="24"/>
          <w:szCs w:val="24"/>
        </w:rPr>
        <w:t xml:space="preserve">t </w:t>
      </w:r>
      <w:r w:rsidR="00CD456E" w:rsidRPr="00BB1A6A">
        <w:rPr>
          <w:rFonts w:cs="Times New Roman"/>
          <w:sz w:val="24"/>
          <w:szCs w:val="24"/>
        </w:rPr>
        <w:t>ayant pleinement conscience du</w:t>
      </w:r>
      <w:r w:rsidR="006E2866" w:rsidRPr="00BB1A6A">
        <w:rPr>
          <w:rFonts w:cs="Times New Roman"/>
          <w:sz w:val="24"/>
          <w:szCs w:val="24"/>
        </w:rPr>
        <w:t xml:space="preserve"> grand danger </w:t>
      </w:r>
      <w:r w:rsidR="008A437F" w:rsidRPr="00BB1A6A">
        <w:rPr>
          <w:rFonts w:cs="Times New Roman"/>
          <w:sz w:val="24"/>
          <w:szCs w:val="24"/>
        </w:rPr>
        <w:t>qu’il encourait</w:t>
      </w:r>
      <w:r w:rsidR="006E2866" w:rsidRPr="00BB1A6A">
        <w:rPr>
          <w:rFonts w:cs="Times New Roman"/>
          <w:sz w:val="24"/>
          <w:szCs w:val="24"/>
        </w:rPr>
        <w:t xml:space="preserve"> pour avoir diffusé les valeurs </w:t>
      </w:r>
      <w:r w:rsidR="008A437F" w:rsidRPr="00BB1A6A">
        <w:rPr>
          <w:rFonts w:cs="Times New Roman"/>
          <w:sz w:val="24"/>
          <w:szCs w:val="24"/>
        </w:rPr>
        <w:t>du Judaïsme, il avait pris la décision de ne</w:t>
      </w:r>
      <w:r w:rsidR="00CD456E" w:rsidRPr="00BB1A6A">
        <w:rPr>
          <w:rFonts w:cs="Times New Roman"/>
          <w:sz w:val="24"/>
          <w:szCs w:val="24"/>
        </w:rPr>
        <w:t xml:space="preserve"> pas se décourager. Il écrivit(16</w:t>
      </w:r>
      <w:r w:rsidR="008A437F" w:rsidRPr="00BB1A6A">
        <w:rPr>
          <w:rFonts w:cs="Times New Roman"/>
          <w:sz w:val="24"/>
          <w:szCs w:val="24"/>
        </w:rPr>
        <w:t xml:space="preserve">) : </w:t>
      </w:r>
      <w:r w:rsidR="00BB1A6A">
        <w:rPr>
          <w:rFonts w:cs="Times New Roman"/>
          <w:sz w:val="24"/>
          <w:szCs w:val="24"/>
        </w:rPr>
        <w:t>«</w:t>
      </w:r>
      <w:r w:rsidR="008A437F" w:rsidRPr="00BB1A6A">
        <w:rPr>
          <w:rFonts w:cs="Times New Roman"/>
          <w:sz w:val="24"/>
          <w:szCs w:val="24"/>
        </w:rPr>
        <w:t xml:space="preserve">Je n’ai pas le droit d’avoir des pensées pouvant </w:t>
      </w:r>
      <w:r w:rsidR="00CD456E" w:rsidRPr="00BB1A6A">
        <w:rPr>
          <w:rFonts w:cs="Times New Roman"/>
          <w:sz w:val="24"/>
          <w:szCs w:val="24"/>
        </w:rPr>
        <w:t>inspirer le</w:t>
      </w:r>
      <w:r w:rsidR="008A437F" w:rsidRPr="00BB1A6A">
        <w:rPr>
          <w:rFonts w:cs="Times New Roman"/>
          <w:sz w:val="24"/>
          <w:szCs w:val="24"/>
        </w:rPr>
        <w:t xml:space="preserve"> découragement</w:t>
      </w:r>
      <w:r w:rsidR="00BB1A6A">
        <w:rPr>
          <w:rFonts w:cs="Times New Roman"/>
          <w:sz w:val="24"/>
          <w:szCs w:val="24"/>
        </w:rPr>
        <w:t>»</w:t>
      </w:r>
      <w:r w:rsidR="00D86434" w:rsidRPr="00BB1A6A">
        <w:rPr>
          <w:rFonts w:cs="Times New Roman"/>
          <w:sz w:val="24"/>
          <w:szCs w:val="24"/>
        </w:rPr>
        <w:t>. Avec beaucoup de courage et de détermination, il poursuivit son œuvre sacrée pour le peuple d’Israël. C’est de cette façon qu’il obtint la victoire et la libération du 12 Tamouz.</w:t>
      </w:r>
    </w:p>
    <w:p w:rsidR="00D86434" w:rsidRPr="00BB1A6A" w:rsidRDefault="00D86434" w:rsidP="00B86B5D">
      <w:pPr>
        <w:pStyle w:val="Sansinterligne"/>
        <w:tabs>
          <w:tab w:val="left" w:pos="284"/>
        </w:tabs>
        <w:jc w:val="both"/>
        <w:rPr>
          <w:rFonts w:cs="Times New Roman"/>
          <w:sz w:val="24"/>
          <w:szCs w:val="24"/>
        </w:rPr>
      </w:pPr>
    </w:p>
    <w:p w:rsidR="00D86434" w:rsidRPr="00BB1A6A" w:rsidRDefault="00D86434" w:rsidP="00B86B5D">
      <w:pPr>
        <w:pStyle w:val="Sansinterligne"/>
        <w:tabs>
          <w:tab w:val="left" w:pos="284"/>
        </w:tabs>
        <w:jc w:val="both"/>
        <w:rPr>
          <w:rFonts w:cs="Times New Roman"/>
          <w:sz w:val="24"/>
          <w:szCs w:val="24"/>
        </w:rPr>
      </w:pPr>
      <w:r w:rsidRPr="00BB1A6A">
        <w:rPr>
          <w:rFonts w:cs="Times New Roman"/>
          <w:sz w:val="24"/>
          <w:szCs w:val="24"/>
        </w:rPr>
        <w:tab/>
        <w:t xml:space="preserve">Il en découle un enseignement pour chacun. Un Juif </w:t>
      </w:r>
      <w:r w:rsidR="00CD456E" w:rsidRPr="00BB1A6A">
        <w:rPr>
          <w:rFonts w:cs="Times New Roman"/>
          <w:sz w:val="24"/>
          <w:szCs w:val="24"/>
        </w:rPr>
        <w:t xml:space="preserve">doit </w:t>
      </w:r>
      <w:r w:rsidRPr="00BB1A6A">
        <w:rPr>
          <w:rFonts w:cs="Times New Roman"/>
          <w:sz w:val="24"/>
          <w:szCs w:val="24"/>
        </w:rPr>
        <w:t>place</w:t>
      </w:r>
      <w:r w:rsidR="00CD456E" w:rsidRPr="00BB1A6A">
        <w:rPr>
          <w:rFonts w:cs="Times New Roman"/>
          <w:sz w:val="24"/>
          <w:szCs w:val="24"/>
        </w:rPr>
        <w:t>r</w:t>
      </w:r>
      <w:r w:rsidRPr="00BB1A6A">
        <w:rPr>
          <w:rFonts w:cs="Times New Roman"/>
          <w:sz w:val="24"/>
          <w:szCs w:val="24"/>
        </w:rPr>
        <w:t xml:space="preserve"> sa confiance en D.ieu, y compris quand il se trouve dans une situation qui lui inspire la peur. Il sait alors imiter Moché, notre maître et les chefs d’Israël, maîtriser sa crainte et ne pas effrayer les autres</w:t>
      </w:r>
      <w:r w:rsidR="00152C94" w:rsidRPr="00BB1A6A">
        <w:rPr>
          <w:rFonts w:cs="Times New Roman"/>
          <w:sz w:val="24"/>
          <w:szCs w:val="24"/>
        </w:rPr>
        <w:t>. Il s’en remet au Tout Puissant et il est persuadé que tout ira bien.</w:t>
      </w:r>
    </w:p>
    <w:p w:rsidR="00152C94" w:rsidRPr="00BB1A6A" w:rsidRDefault="00152C94" w:rsidP="00B86B5D">
      <w:pPr>
        <w:pStyle w:val="Sansinterligne"/>
        <w:tabs>
          <w:tab w:val="left" w:pos="284"/>
        </w:tabs>
        <w:jc w:val="both"/>
        <w:rPr>
          <w:rFonts w:cs="Times New Roman"/>
          <w:sz w:val="24"/>
          <w:szCs w:val="24"/>
        </w:rPr>
      </w:pPr>
    </w:p>
    <w:p w:rsidR="00152C94" w:rsidRPr="00BB1A6A" w:rsidRDefault="00152C94" w:rsidP="00B86B5D">
      <w:pPr>
        <w:pStyle w:val="Sansinterligne"/>
        <w:tabs>
          <w:tab w:val="left" w:pos="284"/>
        </w:tabs>
        <w:jc w:val="both"/>
        <w:rPr>
          <w:rFonts w:cs="Times New Roman"/>
          <w:sz w:val="24"/>
          <w:szCs w:val="24"/>
        </w:rPr>
      </w:pPr>
      <w:r w:rsidRPr="00BB1A6A">
        <w:rPr>
          <w:rFonts w:cs="Times New Roman"/>
          <w:sz w:val="24"/>
          <w:szCs w:val="24"/>
        </w:rPr>
        <w:tab/>
        <w:t xml:space="preserve">En pareil cas, il est </w:t>
      </w:r>
      <w:r w:rsidR="00CD456E" w:rsidRPr="00BB1A6A">
        <w:rPr>
          <w:rFonts w:cs="Times New Roman"/>
          <w:sz w:val="24"/>
          <w:szCs w:val="24"/>
        </w:rPr>
        <w:t xml:space="preserve">effectivement </w:t>
      </w:r>
      <w:r w:rsidRPr="00BB1A6A">
        <w:rPr>
          <w:rFonts w:cs="Times New Roman"/>
          <w:sz w:val="24"/>
          <w:szCs w:val="24"/>
        </w:rPr>
        <w:t xml:space="preserve">nécessaire de </w:t>
      </w:r>
      <w:r w:rsidR="00CD456E" w:rsidRPr="00BB1A6A">
        <w:rPr>
          <w:rFonts w:cs="Times New Roman"/>
          <w:sz w:val="24"/>
          <w:szCs w:val="24"/>
        </w:rPr>
        <w:t>raffermir</w:t>
      </w:r>
      <w:r w:rsidRPr="00BB1A6A">
        <w:rPr>
          <w:rFonts w:cs="Times New Roman"/>
          <w:sz w:val="24"/>
          <w:szCs w:val="24"/>
        </w:rPr>
        <w:t xml:space="preserve"> son service de D.ieu</w:t>
      </w:r>
      <w:r w:rsidR="00CD456E" w:rsidRPr="00BB1A6A">
        <w:rPr>
          <w:rFonts w:cs="Times New Roman"/>
          <w:sz w:val="24"/>
          <w:szCs w:val="24"/>
        </w:rPr>
        <w:t>(17)</w:t>
      </w:r>
      <w:r w:rsidRPr="00BB1A6A">
        <w:rPr>
          <w:rFonts w:cs="Times New Roman"/>
          <w:sz w:val="24"/>
          <w:szCs w:val="24"/>
        </w:rPr>
        <w:t>. C’est de cette façon que l’on obtiendra une issue positive, la délivrance véritable et complète, par notre juste Machia’h, très bientôt et de nos jours.</w:t>
      </w:r>
    </w:p>
    <w:p w:rsidR="00B86B5D" w:rsidRPr="00BB1A6A" w:rsidRDefault="00B86B5D" w:rsidP="00B86B5D">
      <w:pPr>
        <w:pStyle w:val="Sansinterligne"/>
        <w:tabs>
          <w:tab w:val="left" w:pos="284"/>
        </w:tabs>
        <w:jc w:val="both"/>
        <w:rPr>
          <w:rFonts w:cs="Times New Roman"/>
          <w:sz w:val="24"/>
          <w:szCs w:val="24"/>
        </w:rPr>
      </w:pPr>
    </w:p>
    <w:p w:rsidR="00B86B5D" w:rsidRPr="00BB1A6A" w:rsidRDefault="00B86B5D" w:rsidP="00B86B5D">
      <w:pPr>
        <w:pStyle w:val="Sansinterligne"/>
        <w:tabs>
          <w:tab w:val="left" w:pos="284"/>
        </w:tabs>
        <w:jc w:val="center"/>
        <w:rPr>
          <w:rFonts w:cs="Times New Roman"/>
          <w:b/>
          <w:sz w:val="24"/>
          <w:szCs w:val="24"/>
        </w:rPr>
      </w:pPr>
      <w:r w:rsidRPr="00BB1A6A">
        <w:rPr>
          <w:rFonts w:cs="Times New Roman"/>
          <w:b/>
          <w:sz w:val="24"/>
          <w:szCs w:val="24"/>
        </w:rPr>
        <w:t>Notes</w:t>
      </w:r>
    </w:p>
    <w:p w:rsidR="00B86B5D" w:rsidRPr="00BB1A6A" w:rsidRDefault="00B86B5D" w:rsidP="00B86B5D">
      <w:pPr>
        <w:pStyle w:val="Sansinterligne"/>
        <w:tabs>
          <w:tab w:val="left" w:pos="284"/>
        </w:tabs>
        <w:jc w:val="both"/>
        <w:rPr>
          <w:rFonts w:cs="Times New Roman"/>
          <w:sz w:val="24"/>
          <w:szCs w:val="24"/>
        </w:rPr>
      </w:pPr>
    </w:p>
    <w:p w:rsidR="00132624" w:rsidRPr="00BB1A6A" w:rsidRDefault="00B86B5D" w:rsidP="00B86B5D">
      <w:pPr>
        <w:pStyle w:val="Sansinterligne"/>
        <w:tabs>
          <w:tab w:val="left" w:pos="284"/>
        </w:tabs>
        <w:jc w:val="both"/>
        <w:rPr>
          <w:rFonts w:cs="Times New Roman"/>
          <w:sz w:val="24"/>
          <w:szCs w:val="24"/>
        </w:rPr>
      </w:pPr>
      <w:r w:rsidRPr="00BB1A6A">
        <w:rPr>
          <w:rFonts w:cs="Times New Roman"/>
          <w:sz w:val="24"/>
          <w:szCs w:val="24"/>
        </w:rPr>
        <w:t xml:space="preserve">(1) </w:t>
      </w:r>
      <w:r w:rsidR="00132624" w:rsidRPr="00BB1A6A">
        <w:rPr>
          <w:rFonts w:cs="Times New Roman"/>
          <w:sz w:val="24"/>
          <w:szCs w:val="24"/>
        </w:rPr>
        <w:t>Si’hon, le roi d’Emor et Og, le roi de Bachan.</w:t>
      </w:r>
    </w:p>
    <w:p w:rsidR="00132624" w:rsidRPr="00BB1A6A" w:rsidRDefault="00132624" w:rsidP="00B86B5D">
      <w:pPr>
        <w:pStyle w:val="Sansinterligne"/>
        <w:tabs>
          <w:tab w:val="left" w:pos="284"/>
        </w:tabs>
        <w:jc w:val="both"/>
        <w:rPr>
          <w:rFonts w:cs="Times New Roman"/>
          <w:sz w:val="24"/>
          <w:szCs w:val="24"/>
        </w:rPr>
      </w:pPr>
      <w:r w:rsidRPr="00BB1A6A">
        <w:rPr>
          <w:rFonts w:cs="Times New Roman"/>
          <w:sz w:val="24"/>
          <w:szCs w:val="24"/>
        </w:rPr>
        <w:t>(2) Pour protéger le peuple de Moav.</w:t>
      </w:r>
    </w:p>
    <w:p w:rsidR="00132624" w:rsidRPr="00BB1A6A" w:rsidRDefault="00132624" w:rsidP="00B86B5D">
      <w:pPr>
        <w:pStyle w:val="Sansinterligne"/>
        <w:tabs>
          <w:tab w:val="left" w:pos="284"/>
        </w:tabs>
        <w:jc w:val="both"/>
        <w:rPr>
          <w:rFonts w:cs="Times New Roman"/>
          <w:sz w:val="24"/>
          <w:szCs w:val="24"/>
        </w:rPr>
      </w:pPr>
      <w:r w:rsidRPr="00BB1A6A">
        <w:rPr>
          <w:rFonts w:cs="Times New Roman"/>
          <w:sz w:val="24"/>
          <w:szCs w:val="24"/>
        </w:rPr>
        <w:t>(3) Et, la discrétion n’est-elle pas précisément la qualité des rois ?</w:t>
      </w:r>
    </w:p>
    <w:p w:rsidR="00132624" w:rsidRPr="00BB1A6A" w:rsidRDefault="00132624" w:rsidP="00B86B5D">
      <w:pPr>
        <w:pStyle w:val="Sansinterligne"/>
        <w:tabs>
          <w:tab w:val="left" w:pos="284"/>
        </w:tabs>
        <w:jc w:val="both"/>
        <w:rPr>
          <w:rFonts w:cs="Times New Roman"/>
          <w:sz w:val="24"/>
          <w:szCs w:val="24"/>
        </w:rPr>
      </w:pPr>
      <w:r w:rsidRPr="00BB1A6A">
        <w:rPr>
          <w:rFonts w:cs="Times New Roman"/>
          <w:sz w:val="24"/>
          <w:szCs w:val="24"/>
        </w:rPr>
        <w:t>(4) Ce qui, de fait, rendait la victoire d’Israël encore plus aisée, soit le contraire de l’objectif à atteindre.</w:t>
      </w:r>
    </w:p>
    <w:p w:rsidR="00A86ED5" w:rsidRPr="00BB1A6A" w:rsidRDefault="00A86ED5" w:rsidP="00B86B5D">
      <w:pPr>
        <w:pStyle w:val="Sansinterligne"/>
        <w:tabs>
          <w:tab w:val="left" w:pos="284"/>
        </w:tabs>
        <w:jc w:val="both"/>
        <w:rPr>
          <w:rFonts w:cs="Times New Roman"/>
          <w:sz w:val="24"/>
          <w:szCs w:val="24"/>
        </w:rPr>
      </w:pPr>
      <w:r w:rsidRPr="00BB1A6A">
        <w:rPr>
          <w:rFonts w:cs="Times New Roman"/>
          <w:sz w:val="24"/>
          <w:szCs w:val="24"/>
        </w:rPr>
        <w:t>(5) Y compris à son peuple.</w:t>
      </w:r>
    </w:p>
    <w:p w:rsidR="00B86B5D" w:rsidRPr="00BB1A6A" w:rsidRDefault="00A86ED5" w:rsidP="00B86B5D">
      <w:pPr>
        <w:pStyle w:val="Sansinterligne"/>
        <w:tabs>
          <w:tab w:val="left" w:pos="284"/>
        </w:tabs>
        <w:jc w:val="both"/>
        <w:rPr>
          <w:rFonts w:cs="Times New Roman"/>
          <w:sz w:val="24"/>
          <w:szCs w:val="24"/>
        </w:rPr>
      </w:pPr>
      <w:r w:rsidRPr="00BB1A6A">
        <w:rPr>
          <w:rFonts w:cs="Times New Roman"/>
          <w:sz w:val="24"/>
          <w:szCs w:val="24"/>
        </w:rPr>
        <w:t>(6</w:t>
      </w:r>
      <w:r w:rsidR="00132624" w:rsidRPr="00BB1A6A">
        <w:rPr>
          <w:rFonts w:cs="Times New Roman"/>
          <w:sz w:val="24"/>
          <w:szCs w:val="24"/>
        </w:rPr>
        <w:t xml:space="preserve">) </w:t>
      </w:r>
      <w:r w:rsidR="00920FFD" w:rsidRPr="00BB1A6A">
        <w:rPr>
          <w:rFonts w:cs="Times New Roman"/>
          <w:sz w:val="24"/>
          <w:szCs w:val="24"/>
        </w:rPr>
        <w:t>Dans le Midrash Béréchit Rabba, chapitre 34, au paragraphe 10.</w:t>
      </w:r>
    </w:p>
    <w:p w:rsidR="00A86ED5" w:rsidRPr="00BB1A6A" w:rsidRDefault="00A86ED5" w:rsidP="00B86B5D">
      <w:pPr>
        <w:pStyle w:val="Sansinterligne"/>
        <w:tabs>
          <w:tab w:val="left" w:pos="284"/>
        </w:tabs>
        <w:jc w:val="both"/>
        <w:rPr>
          <w:rFonts w:cs="Times New Roman"/>
          <w:sz w:val="24"/>
          <w:szCs w:val="24"/>
        </w:rPr>
      </w:pPr>
      <w:r w:rsidRPr="00BB1A6A">
        <w:rPr>
          <w:rFonts w:cs="Times New Roman"/>
          <w:sz w:val="24"/>
          <w:szCs w:val="24"/>
        </w:rPr>
        <w:t>(7) Ils agissent en fonction de leurs désirs et de leurs pulsions, sans faire intervenir le moindre raisonnement construit.</w:t>
      </w:r>
    </w:p>
    <w:p w:rsidR="00A86ED5" w:rsidRPr="00BB1A6A" w:rsidRDefault="00A86ED5" w:rsidP="00B86B5D">
      <w:pPr>
        <w:pStyle w:val="Sansinterligne"/>
        <w:tabs>
          <w:tab w:val="left" w:pos="284"/>
        </w:tabs>
        <w:jc w:val="both"/>
        <w:rPr>
          <w:rFonts w:cs="Times New Roman"/>
          <w:sz w:val="24"/>
          <w:szCs w:val="24"/>
        </w:rPr>
      </w:pPr>
      <w:r w:rsidRPr="00BB1A6A">
        <w:rPr>
          <w:rFonts w:cs="Times New Roman"/>
          <w:sz w:val="24"/>
          <w:szCs w:val="24"/>
        </w:rPr>
        <w:t>(8) C’est l’exemple d’une attitude qui n’est pas réfléchie.</w:t>
      </w:r>
    </w:p>
    <w:p w:rsidR="00B86B5D" w:rsidRPr="00BB1A6A" w:rsidRDefault="00A86ED5" w:rsidP="00B86B5D">
      <w:pPr>
        <w:pStyle w:val="Sansinterligne"/>
        <w:tabs>
          <w:tab w:val="left" w:pos="284"/>
        </w:tabs>
        <w:jc w:val="both"/>
        <w:rPr>
          <w:rFonts w:cs="Times New Roman"/>
          <w:sz w:val="24"/>
          <w:szCs w:val="24"/>
        </w:rPr>
      </w:pPr>
      <w:r w:rsidRPr="00BB1A6A">
        <w:rPr>
          <w:rFonts w:cs="Times New Roman"/>
          <w:sz w:val="24"/>
          <w:szCs w:val="24"/>
        </w:rPr>
        <w:t>(9</w:t>
      </w:r>
      <w:r w:rsidR="00B86B5D" w:rsidRPr="00BB1A6A">
        <w:rPr>
          <w:rFonts w:cs="Times New Roman"/>
          <w:sz w:val="24"/>
          <w:szCs w:val="24"/>
        </w:rPr>
        <w:t xml:space="preserve">) </w:t>
      </w:r>
      <w:r w:rsidRPr="00BB1A6A">
        <w:rPr>
          <w:rFonts w:cs="Times New Roman"/>
          <w:sz w:val="24"/>
          <w:szCs w:val="24"/>
        </w:rPr>
        <w:t>Dont il était un descendant, c</w:t>
      </w:r>
      <w:r w:rsidR="007F78A1" w:rsidRPr="00BB1A6A">
        <w:rPr>
          <w:rFonts w:cs="Times New Roman"/>
          <w:sz w:val="24"/>
          <w:szCs w:val="24"/>
        </w:rPr>
        <w:t xml:space="preserve">omme le </w:t>
      </w:r>
      <w:r w:rsidRPr="00BB1A6A">
        <w:rPr>
          <w:rFonts w:cs="Times New Roman"/>
          <w:sz w:val="24"/>
          <w:szCs w:val="24"/>
        </w:rPr>
        <w:t>précise</w:t>
      </w:r>
      <w:r w:rsidR="007F78A1" w:rsidRPr="00BB1A6A">
        <w:rPr>
          <w:rFonts w:cs="Times New Roman"/>
          <w:sz w:val="24"/>
          <w:szCs w:val="24"/>
        </w:rPr>
        <w:t xml:space="preserve"> Rachi</w:t>
      </w:r>
      <w:r w:rsidRPr="00BB1A6A">
        <w:rPr>
          <w:rFonts w:cs="Times New Roman"/>
          <w:sz w:val="24"/>
          <w:szCs w:val="24"/>
        </w:rPr>
        <w:t>,</w:t>
      </w:r>
      <w:r w:rsidR="007F78A1" w:rsidRPr="00BB1A6A">
        <w:rPr>
          <w:rFonts w:cs="Times New Roman"/>
          <w:sz w:val="24"/>
          <w:szCs w:val="24"/>
        </w:rPr>
        <w:t xml:space="preserve"> dans son commentaire du verset ‘Houkat 21, 34.</w:t>
      </w:r>
    </w:p>
    <w:p w:rsidR="00DB5376" w:rsidRPr="00BB1A6A" w:rsidRDefault="00A86ED5" w:rsidP="00B86B5D">
      <w:pPr>
        <w:pStyle w:val="Sansinterligne"/>
        <w:tabs>
          <w:tab w:val="left" w:pos="284"/>
        </w:tabs>
        <w:jc w:val="both"/>
        <w:rPr>
          <w:rFonts w:cs="Times New Roman"/>
          <w:sz w:val="24"/>
          <w:szCs w:val="24"/>
        </w:rPr>
      </w:pPr>
      <w:r w:rsidRPr="00BB1A6A">
        <w:rPr>
          <w:rFonts w:cs="Times New Roman"/>
          <w:sz w:val="24"/>
          <w:szCs w:val="24"/>
        </w:rPr>
        <w:t>(10</w:t>
      </w:r>
      <w:r w:rsidR="00DB5376" w:rsidRPr="00BB1A6A">
        <w:rPr>
          <w:rFonts w:cs="Times New Roman"/>
          <w:sz w:val="24"/>
          <w:szCs w:val="24"/>
        </w:rPr>
        <w:t>) Dans le traité Nidda 61a.</w:t>
      </w:r>
    </w:p>
    <w:p w:rsidR="00A86ED5" w:rsidRPr="00BB1A6A" w:rsidRDefault="00A86ED5" w:rsidP="00B86B5D">
      <w:pPr>
        <w:pStyle w:val="Sansinterligne"/>
        <w:tabs>
          <w:tab w:val="left" w:pos="284"/>
        </w:tabs>
        <w:jc w:val="both"/>
        <w:rPr>
          <w:rFonts w:cs="Times New Roman"/>
          <w:sz w:val="24"/>
          <w:szCs w:val="24"/>
        </w:rPr>
      </w:pPr>
      <w:r w:rsidRPr="00BB1A6A">
        <w:rPr>
          <w:rFonts w:cs="Times New Roman"/>
          <w:sz w:val="24"/>
          <w:szCs w:val="24"/>
        </w:rPr>
        <w:t xml:space="preserve">(11) De sorte qu’il n’effraya personne, à la différence de Balak qui </w:t>
      </w:r>
      <w:proofErr w:type="gramStart"/>
      <w:r w:rsidRPr="00BB1A6A">
        <w:rPr>
          <w:rFonts w:cs="Times New Roman"/>
          <w:sz w:val="24"/>
          <w:szCs w:val="24"/>
        </w:rPr>
        <w:t>suscita la</w:t>
      </w:r>
      <w:proofErr w:type="gramEnd"/>
      <w:r w:rsidRPr="00BB1A6A">
        <w:rPr>
          <w:rFonts w:cs="Times New Roman"/>
          <w:sz w:val="24"/>
          <w:szCs w:val="24"/>
        </w:rPr>
        <w:t xml:space="preserve"> panique pour tout son peuple.</w:t>
      </w:r>
    </w:p>
    <w:p w:rsidR="00CD456E" w:rsidRPr="00BB1A6A" w:rsidRDefault="00CD456E" w:rsidP="00B86B5D">
      <w:pPr>
        <w:pStyle w:val="Sansinterligne"/>
        <w:tabs>
          <w:tab w:val="left" w:pos="284"/>
        </w:tabs>
        <w:jc w:val="both"/>
        <w:rPr>
          <w:rFonts w:cs="Times New Roman"/>
          <w:sz w:val="24"/>
          <w:szCs w:val="24"/>
        </w:rPr>
      </w:pPr>
      <w:r w:rsidRPr="00BB1A6A">
        <w:rPr>
          <w:rFonts w:cs="Times New Roman"/>
          <w:sz w:val="24"/>
          <w:szCs w:val="24"/>
        </w:rPr>
        <w:t xml:space="preserve">(12) Des prisons soviétiques, dans lesquelles il avait été incarcéré pour avoir diffusé les valeurs juives dans : </w:t>
      </w:r>
      <w:r w:rsidR="00BB1A6A">
        <w:rPr>
          <w:rFonts w:cs="Times New Roman"/>
          <w:sz w:val="24"/>
          <w:szCs w:val="24"/>
        </w:rPr>
        <w:t>«</w:t>
      </w:r>
      <w:r w:rsidRPr="00BB1A6A">
        <w:rPr>
          <w:rFonts w:cs="Times New Roman"/>
          <w:sz w:val="24"/>
          <w:szCs w:val="24"/>
        </w:rPr>
        <w:t>ce pays-là</w:t>
      </w:r>
      <w:r w:rsidR="00BB1A6A">
        <w:rPr>
          <w:rFonts w:cs="Times New Roman"/>
          <w:sz w:val="24"/>
          <w:szCs w:val="24"/>
        </w:rPr>
        <w:t>»</w:t>
      </w:r>
      <w:r w:rsidRPr="00BB1A6A">
        <w:rPr>
          <w:rFonts w:cs="Times New Roman"/>
          <w:sz w:val="24"/>
          <w:szCs w:val="24"/>
        </w:rPr>
        <w:t>.</w:t>
      </w:r>
    </w:p>
    <w:p w:rsidR="00CD456E" w:rsidRPr="00BB1A6A" w:rsidRDefault="00CD456E" w:rsidP="00B86B5D">
      <w:pPr>
        <w:pStyle w:val="Sansinterligne"/>
        <w:tabs>
          <w:tab w:val="left" w:pos="284"/>
        </w:tabs>
        <w:jc w:val="both"/>
        <w:rPr>
          <w:rFonts w:cs="Times New Roman"/>
          <w:sz w:val="24"/>
          <w:szCs w:val="24"/>
        </w:rPr>
      </w:pPr>
      <w:r w:rsidRPr="00BB1A6A">
        <w:rPr>
          <w:rFonts w:cs="Times New Roman"/>
          <w:sz w:val="24"/>
          <w:szCs w:val="24"/>
        </w:rPr>
        <w:t>(13) Les 12 et 13 Tamouz.</w:t>
      </w:r>
    </w:p>
    <w:p w:rsidR="00CD456E" w:rsidRPr="00BB1A6A" w:rsidRDefault="00CD456E" w:rsidP="00B86B5D">
      <w:pPr>
        <w:pStyle w:val="Sansinterligne"/>
        <w:tabs>
          <w:tab w:val="left" w:pos="284"/>
        </w:tabs>
        <w:jc w:val="both"/>
        <w:rPr>
          <w:rFonts w:cs="Times New Roman"/>
          <w:sz w:val="24"/>
          <w:szCs w:val="24"/>
        </w:rPr>
      </w:pPr>
      <w:r w:rsidRPr="00BB1A6A">
        <w:rPr>
          <w:rFonts w:cs="Times New Roman"/>
          <w:sz w:val="24"/>
          <w:szCs w:val="24"/>
        </w:rPr>
        <w:t>(14) 1927.</w:t>
      </w:r>
    </w:p>
    <w:p w:rsidR="00CD456E" w:rsidRPr="00BB1A6A" w:rsidRDefault="00CD456E" w:rsidP="00B86B5D">
      <w:pPr>
        <w:pStyle w:val="Sansinterligne"/>
        <w:tabs>
          <w:tab w:val="left" w:pos="284"/>
        </w:tabs>
        <w:jc w:val="both"/>
        <w:rPr>
          <w:rFonts w:cs="Times New Roman"/>
          <w:sz w:val="24"/>
          <w:szCs w:val="24"/>
        </w:rPr>
      </w:pPr>
      <w:r w:rsidRPr="00BB1A6A">
        <w:rPr>
          <w:rFonts w:cs="Times New Roman"/>
          <w:sz w:val="24"/>
          <w:szCs w:val="24"/>
        </w:rPr>
        <w:t>(15) La peine capitale.</w:t>
      </w:r>
    </w:p>
    <w:p w:rsidR="00A86ED5" w:rsidRPr="00BB1A6A" w:rsidRDefault="00CD456E" w:rsidP="00B86B5D">
      <w:pPr>
        <w:pStyle w:val="Sansinterligne"/>
        <w:tabs>
          <w:tab w:val="left" w:pos="284"/>
        </w:tabs>
        <w:jc w:val="both"/>
        <w:rPr>
          <w:rFonts w:cs="Times New Roman"/>
          <w:sz w:val="24"/>
          <w:szCs w:val="24"/>
        </w:rPr>
      </w:pPr>
      <w:r w:rsidRPr="00BB1A6A">
        <w:rPr>
          <w:rFonts w:cs="Times New Roman"/>
          <w:sz w:val="24"/>
          <w:szCs w:val="24"/>
        </w:rPr>
        <w:t>(16</w:t>
      </w:r>
      <w:r w:rsidR="00A86ED5" w:rsidRPr="00BB1A6A">
        <w:rPr>
          <w:rFonts w:cs="Times New Roman"/>
          <w:sz w:val="24"/>
          <w:szCs w:val="24"/>
        </w:rPr>
        <w:t xml:space="preserve">) Dans la </w:t>
      </w:r>
      <w:r w:rsidR="00BB1A6A">
        <w:rPr>
          <w:rFonts w:cs="Times New Roman"/>
          <w:sz w:val="24"/>
          <w:szCs w:val="24"/>
        </w:rPr>
        <w:t>«</w:t>
      </w:r>
      <w:r w:rsidR="00A86ED5" w:rsidRPr="00BB1A6A">
        <w:rPr>
          <w:rFonts w:cs="Times New Roman"/>
          <w:sz w:val="24"/>
          <w:szCs w:val="24"/>
        </w:rPr>
        <w:t>Note sur l’emprisonnement</w:t>
      </w:r>
      <w:r w:rsidR="00BB1A6A">
        <w:rPr>
          <w:rFonts w:cs="Times New Roman"/>
          <w:sz w:val="24"/>
          <w:szCs w:val="24"/>
        </w:rPr>
        <w:t>»</w:t>
      </w:r>
      <w:r w:rsidR="00A86ED5" w:rsidRPr="00BB1A6A">
        <w:rPr>
          <w:rFonts w:cs="Times New Roman"/>
          <w:sz w:val="24"/>
          <w:szCs w:val="24"/>
        </w:rPr>
        <w:t>, figurant dans le Likouteï Dibbourim, tome 4, à la page 624a.</w:t>
      </w:r>
    </w:p>
    <w:p w:rsidR="00CD456E" w:rsidRPr="00BB1A6A" w:rsidRDefault="00CD456E" w:rsidP="00B86B5D">
      <w:pPr>
        <w:pStyle w:val="Sansinterligne"/>
        <w:tabs>
          <w:tab w:val="left" w:pos="284"/>
        </w:tabs>
        <w:jc w:val="both"/>
        <w:rPr>
          <w:rFonts w:cs="Times New Roman"/>
          <w:sz w:val="24"/>
          <w:szCs w:val="24"/>
        </w:rPr>
      </w:pPr>
      <w:r w:rsidRPr="00BB1A6A">
        <w:rPr>
          <w:rFonts w:cs="Times New Roman"/>
          <w:sz w:val="24"/>
          <w:szCs w:val="24"/>
        </w:rPr>
        <w:t>(17) En ne tenant aucun compte des difficultés.</w:t>
      </w:r>
    </w:p>
    <w:p w:rsidR="00B86B5D" w:rsidRPr="00BB1A6A" w:rsidRDefault="00B86B5D" w:rsidP="00B86B5D">
      <w:pPr>
        <w:pStyle w:val="Sansinterligne"/>
        <w:tabs>
          <w:tab w:val="left" w:pos="284"/>
        </w:tabs>
        <w:jc w:val="both"/>
        <w:rPr>
          <w:rFonts w:cs="Times New Roman"/>
          <w:sz w:val="24"/>
          <w:szCs w:val="24"/>
        </w:rPr>
      </w:pPr>
    </w:p>
    <w:p w:rsidR="00E8688A" w:rsidRPr="00BB1A6A" w:rsidRDefault="00B86B5D" w:rsidP="00710CDC">
      <w:pPr>
        <w:pStyle w:val="Sansinterligne"/>
        <w:tabs>
          <w:tab w:val="left" w:pos="284"/>
        </w:tabs>
        <w:jc w:val="center"/>
        <w:rPr>
          <w:rFonts w:cs="Times New Roman"/>
          <w:sz w:val="24"/>
          <w:szCs w:val="24"/>
        </w:rPr>
      </w:pPr>
      <w:r w:rsidRPr="00BB1A6A">
        <w:rPr>
          <w:rFonts w:cs="Times New Roman"/>
          <w:sz w:val="24"/>
          <w:szCs w:val="24"/>
        </w:rPr>
        <w:t>*   *   *</w:t>
      </w:r>
    </w:p>
    <w:sectPr w:rsidR="00E8688A" w:rsidRPr="00BB1A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6038A"/>
    <w:rsid w:val="0006523F"/>
    <w:rsid w:val="00132624"/>
    <w:rsid w:val="00152C94"/>
    <w:rsid w:val="00153516"/>
    <w:rsid w:val="00176E2E"/>
    <w:rsid w:val="001A4177"/>
    <w:rsid w:val="001B3891"/>
    <w:rsid w:val="002243DE"/>
    <w:rsid w:val="00245071"/>
    <w:rsid w:val="003851FA"/>
    <w:rsid w:val="003A12E9"/>
    <w:rsid w:val="003A37A5"/>
    <w:rsid w:val="003F2892"/>
    <w:rsid w:val="0065092E"/>
    <w:rsid w:val="0068447C"/>
    <w:rsid w:val="006D7544"/>
    <w:rsid w:val="006E2866"/>
    <w:rsid w:val="00702DE3"/>
    <w:rsid w:val="00710CDC"/>
    <w:rsid w:val="00730EE1"/>
    <w:rsid w:val="007F671F"/>
    <w:rsid w:val="007F78A1"/>
    <w:rsid w:val="008313DF"/>
    <w:rsid w:val="00844DEB"/>
    <w:rsid w:val="008673D6"/>
    <w:rsid w:val="008A437F"/>
    <w:rsid w:val="008E2151"/>
    <w:rsid w:val="008F2F24"/>
    <w:rsid w:val="00902470"/>
    <w:rsid w:val="009108A6"/>
    <w:rsid w:val="00920FFD"/>
    <w:rsid w:val="00926A45"/>
    <w:rsid w:val="00A8515A"/>
    <w:rsid w:val="00A86ED5"/>
    <w:rsid w:val="00AC6228"/>
    <w:rsid w:val="00B72D9F"/>
    <w:rsid w:val="00B86B5D"/>
    <w:rsid w:val="00BB1A6A"/>
    <w:rsid w:val="00C1630E"/>
    <w:rsid w:val="00C3717E"/>
    <w:rsid w:val="00CD456E"/>
    <w:rsid w:val="00D86434"/>
    <w:rsid w:val="00DB5376"/>
    <w:rsid w:val="00E125B5"/>
    <w:rsid w:val="00E8688A"/>
    <w:rsid w:val="00EA533B"/>
    <w:rsid w:val="00F12697"/>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152F0E-C494-4C36-B409-140F09F5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1659</Words>
  <Characters>9127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9</cp:revision>
  <dcterms:created xsi:type="dcterms:W3CDTF">2014-08-05T22:11:00Z</dcterms:created>
  <dcterms:modified xsi:type="dcterms:W3CDTF">2015-06-24T14:20:00Z</dcterms:modified>
</cp:coreProperties>
</file>