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4E6" w:rsidRPr="005104E6" w:rsidRDefault="005104E6" w:rsidP="005104E6">
      <w:pPr>
        <w:ind w:right="420"/>
        <w:jc w:val="center"/>
        <w:rPr>
          <w:b/>
          <w:sz w:val="36"/>
          <w:lang w:eastAsia="ja-JP"/>
        </w:rPr>
      </w:pPr>
      <w:r w:rsidRPr="005104E6">
        <w:rPr>
          <w:rFonts w:hint="eastAsia"/>
          <w:b/>
          <w:sz w:val="36"/>
          <w:lang w:eastAsia="ja-JP"/>
        </w:rPr>
        <w:t>物理講演会</w:t>
      </w:r>
      <w:r w:rsidRPr="005104E6">
        <w:rPr>
          <w:b/>
          <w:sz w:val="36"/>
          <w:lang w:eastAsia="ja-JP"/>
        </w:rPr>
        <w:t xml:space="preserve"> Report01</w:t>
      </w:r>
    </w:p>
    <w:p w:rsidR="005104E6" w:rsidRDefault="005104E6" w:rsidP="005104E6">
      <w:pPr>
        <w:jc w:val="right"/>
        <w:rPr>
          <w:rFonts w:eastAsia="游明朝"/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>「</w:t>
      </w:r>
      <w:r>
        <w:rPr>
          <w:rFonts w:ascii="メイリオ" w:eastAsia="メイリオ" w:hAnsi="メイリオ" w:hint="eastAsia"/>
          <w:color w:val="352421"/>
          <w:szCs w:val="21"/>
          <w:shd w:val="clear" w:color="auto" w:fill="FFFFFF"/>
          <w:lang w:eastAsia="ja-JP"/>
        </w:rPr>
        <w:t>LHC実験10年 - 今後の方向性</w:t>
      </w:r>
      <w:r>
        <w:rPr>
          <w:lang w:eastAsia="ja-JP"/>
        </w:rPr>
        <w:t>」</w:t>
      </w:r>
    </w:p>
    <w:p w:rsidR="00E403CD" w:rsidRDefault="005104E6" w:rsidP="005104E6">
      <w:pPr>
        <w:jc w:val="right"/>
        <w:rPr>
          <w:rFonts w:ascii="メイリオ" w:hAnsi="メイリオ"/>
          <w:color w:val="352421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352421"/>
          <w:szCs w:val="21"/>
          <w:shd w:val="clear" w:color="auto" w:fill="FFFFFF"/>
        </w:rPr>
        <w:t>山</w:t>
      </w:r>
      <w:proofErr w:type="gramStart"/>
      <w:r>
        <w:rPr>
          <w:rFonts w:ascii="メイリオ" w:eastAsia="メイリオ" w:hAnsi="メイリオ" w:hint="eastAsia"/>
          <w:color w:val="352421"/>
          <w:szCs w:val="21"/>
          <w:shd w:val="clear" w:color="auto" w:fill="FFFFFF"/>
        </w:rPr>
        <w:t>崎</w:t>
      </w:r>
      <w:proofErr w:type="gramEnd"/>
      <w:r>
        <w:rPr>
          <w:rFonts w:ascii="メイリオ" w:eastAsia="メイリオ" w:hAnsi="メイリオ" w:hint="eastAsia"/>
          <w:color w:val="352421"/>
          <w:szCs w:val="21"/>
          <w:shd w:val="clear" w:color="auto" w:fill="FFFFFF"/>
        </w:rPr>
        <w:t>祐司 教授（神</w:t>
      </w:r>
      <w:proofErr w:type="gramStart"/>
      <w:r>
        <w:rPr>
          <w:rFonts w:ascii="メイリオ" w:eastAsia="メイリオ" w:hAnsi="メイリオ" w:hint="eastAsia"/>
          <w:color w:val="352421"/>
          <w:szCs w:val="21"/>
          <w:shd w:val="clear" w:color="auto" w:fill="FFFFFF"/>
        </w:rPr>
        <w:t>戸</w:t>
      </w:r>
      <w:proofErr w:type="gramEnd"/>
      <w:r>
        <w:rPr>
          <w:rFonts w:ascii="メイリオ" w:eastAsia="メイリオ" w:hAnsi="メイリオ" w:hint="eastAsia"/>
          <w:color w:val="352421"/>
          <w:szCs w:val="21"/>
          <w:shd w:val="clear" w:color="auto" w:fill="FFFFFF"/>
        </w:rPr>
        <w:t>大学）</w:t>
      </w:r>
    </w:p>
    <w:p w:rsidR="00A64B93" w:rsidRPr="005F3617" w:rsidRDefault="00A64B93" w:rsidP="00A64B93">
      <w:pPr>
        <w:jc w:val="left"/>
        <w:rPr>
          <w:sz w:val="28"/>
          <w:lang w:eastAsia="ja-JP"/>
        </w:rPr>
      </w:pPr>
      <w:r w:rsidRPr="005F3617">
        <w:rPr>
          <w:sz w:val="28"/>
          <w:lang w:eastAsia="ja-JP"/>
        </w:rPr>
        <w:t xml:space="preserve">In this lecture, </w:t>
      </w:r>
      <w:r w:rsidRPr="005F3617">
        <w:rPr>
          <w:rFonts w:hint="eastAsia"/>
          <w:sz w:val="28"/>
          <w:lang w:eastAsia="ja-JP"/>
        </w:rPr>
        <w:t>山崎先生</w:t>
      </w:r>
      <w:r w:rsidRPr="005F3617">
        <w:rPr>
          <w:sz w:val="28"/>
          <w:lang w:eastAsia="ja-JP"/>
        </w:rPr>
        <w:t xml:space="preserve"> mainly introduce the recent 10 years research in LHC, </w:t>
      </w:r>
      <w:r w:rsidR="005F3617" w:rsidRPr="005F3617">
        <w:rPr>
          <w:sz w:val="28"/>
          <w:lang w:eastAsia="ja-JP"/>
        </w:rPr>
        <w:t xml:space="preserve">he first did some summary about how the LHC discovered Higgs and how it </w:t>
      </w:r>
      <w:proofErr w:type="gramStart"/>
      <w:r w:rsidR="005F3617" w:rsidRPr="005F3617">
        <w:rPr>
          <w:sz w:val="28"/>
          <w:lang w:eastAsia="ja-JP"/>
        </w:rPr>
        <w:t>deca</w:t>
      </w:r>
      <w:r w:rsidR="005F3617">
        <w:rPr>
          <w:sz w:val="28"/>
          <w:lang w:eastAsia="ja-JP"/>
        </w:rPr>
        <w:t>y</w:t>
      </w:r>
      <w:proofErr w:type="gramEnd"/>
      <w:r w:rsidR="005F3617">
        <w:rPr>
          <w:sz w:val="28"/>
          <w:lang w:eastAsia="ja-JP"/>
        </w:rPr>
        <w:t xml:space="preserve"> by several channels.</w:t>
      </w:r>
    </w:p>
    <w:p w:rsidR="005104E6" w:rsidRDefault="00A64B93" w:rsidP="00A64B93">
      <w:pPr>
        <w:jc w:val="center"/>
        <w:rPr>
          <w:sz w:val="28"/>
          <w:lang w:eastAsia="ja-JP"/>
        </w:rPr>
      </w:pPr>
      <w:r>
        <w:rPr>
          <w:noProof/>
          <w:sz w:val="28"/>
          <w:lang w:eastAsia="ja-JP"/>
        </w:rPr>
        <w:drawing>
          <wp:inline distT="0" distB="0" distL="0" distR="0">
            <wp:extent cx="4613563" cy="346187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332" cy="347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17" w:rsidRDefault="005F3617" w:rsidP="005F3617">
      <w:pPr>
        <w:jc w:val="left"/>
        <w:rPr>
          <w:sz w:val="28"/>
        </w:rPr>
      </w:pPr>
      <w:r>
        <w:rPr>
          <w:sz w:val="28"/>
          <w:lang w:eastAsia="ja-JP"/>
        </w:rPr>
        <w:t>The main subject of LH-LHC will be searching for the muon pair production from Higgs particle, it is clean but cross section is rather small, so it requires high lumi</w:t>
      </w:r>
      <w:r>
        <w:rPr>
          <w:rFonts w:hint="eastAsia"/>
          <w:sz w:val="28"/>
        </w:rPr>
        <w:t>nance</w:t>
      </w:r>
      <w:r>
        <w:rPr>
          <w:sz w:val="28"/>
        </w:rPr>
        <w:t xml:space="preserve"> which can be achieved after the upgrade of LHC.</w:t>
      </w:r>
    </w:p>
    <w:p w:rsidR="005F3617" w:rsidRDefault="005F3617" w:rsidP="005F3617">
      <w:pPr>
        <w:jc w:val="left"/>
        <w:rPr>
          <w:sz w:val="28"/>
        </w:rPr>
      </w:pPr>
      <w:r>
        <w:rPr>
          <w:sz w:val="28"/>
        </w:rPr>
        <w:t xml:space="preserve">And in the last 10 years, LHC also did some other projects like the extending </w:t>
      </w:r>
      <w:r>
        <w:rPr>
          <w:sz w:val="28"/>
        </w:rPr>
        <w:lastRenderedPageBreak/>
        <w:t>search region for BSM physics. And precision measurement on top and electroweak.</w:t>
      </w:r>
    </w:p>
    <w:p w:rsidR="005F3617" w:rsidRDefault="005F3617" w:rsidP="005F3617">
      <w:pPr>
        <w:jc w:val="left"/>
        <w:rPr>
          <w:sz w:val="28"/>
        </w:rPr>
      </w:pPr>
      <w:r>
        <w:rPr>
          <w:sz w:val="28"/>
        </w:rPr>
        <w:t xml:space="preserve">And another topic was top quark. </w:t>
      </w:r>
      <w:r w:rsidR="0066487C" w:rsidRPr="0066487C">
        <w:rPr>
          <w:sz w:val="28"/>
        </w:rPr>
        <w:t>The most common is production of a top–</w:t>
      </w:r>
      <w:proofErr w:type="spellStart"/>
      <w:r w:rsidR="0066487C" w:rsidRPr="0066487C">
        <w:rPr>
          <w:sz w:val="28"/>
        </w:rPr>
        <w:t>antitop</w:t>
      </w:r>
      <w:proofErr w:type="spellEnd"/>
      <w:r w:rsidR="0066487C" w:rsidRPr="0066487C">
        <w:rPr>
          <w:sz w:val="28"/>
        </w:rPr>
        <w:t xml:space="preserve"> pair via strong interactions. In a collision, a highly energetic gluon is created, which subsequently decays into a top and </w:t>
      </w:r>
      <w:proofErr w:type="spellStart"/>
      <w:r w:rsidR="0066487C" w:rsidRPr="0066487C">
        <w:rPr>
          <w:sz w:val="28"/>
        </w:rPr>
        <w:t>antitop</w:t>
      </w:r>
      <w:proofErr w:type="spellEnd"/>
      <w:r w:rsidR="0066487C" w:rsidRPr="0066487C">
        <w:rPr>
          <w:sz w:val="28"/>
        </w:rPr>
        <w:t xml:space="preserve">. This process was responsible for the majority of the top events at </w:t>
      </w:r>
      <w:proofErr w:type="spellStart"/>
      <w:r w:rsidR="0066487C" w:rsidRPr="0066487C">
        <w:rPr>
          <w:sz w:val="28"/>
        </w:rPr>
        <w:t>Tevatron</w:t>
      </w:r>
      <w:proofErr w:type="spellEnd"/>
      <w:r w:rsidR="0066487C" w:rsidRPr="0066487C">
        <w:rPr>
          <w:sz w:val="28"/>
        </w:rPr>
        <w:t xml:space="preserve"> and was the process observed when the top was first discovered in 1995.</w:t>
      </w:r>
      <w:r w:rsidR="0066487C">
        <w:rPr>
          <w:sz w:val="28"/>
        </w:rPr>
        <w:t xml:space="preserve"> </w:t>
      </w:r>
      <w:r w:rsidR="0066487C" w:rsidRPr="0066487C">
        <w:rPr>
          <w:sz w:val="28"/>
        </w:rPr>
        <w:t xml:space="preserve">It is </w:t>
      </w:r>
      <w:bookmarkStart w:id="0" w:name="_GoBack"/>
      <w:bookmarkEnd w:id="0"/>
      <w:r w:rsidR="0066487C" w:rsidRPr="0066487C">
        <w:rPr>
          <w:sz w:val="28"/>
        </w:rPr>
        <w:t>also possible to produce pairs of top–</w:t>
      </w:r>
      <w:proofErr w:type="spellStart"/>
      <w:r w:rsidR="0066487C" w:rsidRPr="0066487C">
        <w:rPr>
          <w:sz w:val="28"/>
        </w:rPr>
        <w:t>antitop</w:t>
      </w:r>
      <w:proofErr w:type="spellEnd"/>
      <w:r w:rsidR="0066487C" w:rsidRPr="0066487C">
        <w:rPr>
          <w:sz w:val="28"/>
        </w:rPr>
        <w:t xml:space="preserve"> through the decay of an intermediate photon or Z-boson. However, these processes are predicted to be much rarer and have a virtually identical experimental signature in a hadron collider like </w:t>
      </w:r>
      <w:proofErr w:type="spellStart"/>
      <w:r w:rsidR="0066487C" w:rsidRPr="0066487C">
        <w:rPr>
          <w:sz w:val="28"/>
        </w:rPr>
        <w:t>Tevatron</w:t>
      </w:r>
      <w:proofErr w:type="spellEnd"/>
      <w:r w:rsidR="0066487C" w:rsidRPr="0066487C">
        <w:rPr>
          <w:sz w:val="28"/>
        </w:rPr>
        <w:t xml:space="preserve">. </w:t>
      </w:r>
      <w:r>
        <w:rPr>
          <w:sz w:val="28"/>
        </w:rPr>
        <w:t xml:space="preserve">The top quark is known as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extremely massive quark, so it will decay before form a meson, and the only place can measure the mass of top quark precisely is in LHC, there are mainly three ways to measure the mass of quark: direct measurement, “pole mass” method and using leptons.</w:t>
      </w:r>
    </w:p>
    <w:p w:rsidR="00BB3662" w:rsidRDefault="005F3617" w:rsidP="00BB3662">
      <w:pPr>
        <w:jc w:val="center"/>
        <w:rPr>
          <w:sz w:val="28"/>
        </w:rPr>
      </w:pPr>
      <w:r>
        <w:rPr>
          <w:sz w:val="28"/>
        </w:rPr>
        <w:t xml:space="preserve">And there are also some other projects which will performed on ATLAS in the future such as the new physics which coupled weakly with </w:t>
      </w:r>
      <w:proofErr w:type="gramStart"/>
      <w:r>
        <w:rPr>
          <w:sz w:val="28"/>
        </w:rPr>
        <w:t>SM(</w:t>
      </w:r>
      <w:proofErr w:type="gramEnd"/>
      <w:r>
        <w:rPr>
          <w:sz w:val="28"/>
        </w:rPr>
        <w:t xml:space="preserve">dark matter </w:t>
      </w:r>
    </w:p>
    <w:p w:rsidR="00BB3662" w:rsidRDefault="00BB3662" w:rsidP="00BB3662">
      <w:pPr>
        <w:tabs>
          <w:tab w:val="left" w:pos="7582"/>
        </w:tabs>
        <w:jc w:val="left"/>
        <w:rPr>
          <w:sz w:val="28"/>
        </w:rPr>
      </w:pPr>
      <w:r>
        <w:rPr>
          <w:sz w:val="28"/>
        </w:rPr>
        <w:t>And EFT).</w:t>
      </w:r>
    </w:p>
    <w:p w:rsidR="005F3617" w:rsidRDefault="00BB3662" w:rsidP="00BB3662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7F156D6" wp14:editId="309D2BAE">
            <wp:extent cx="4648200" cy="34878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551" cy="350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17" w:rsidRPr="005104E6" w:rsidRDefault="005F3617" w:rsidP="005F3617">
      <w:pPr>
        <w:jc w:val="left"/>
        <w:rPr>
          <w:sz w:val="28"/>
        </w:rPr>
      </w:pPr>
    </w:p>
    <w:sectPr w:rsidR="005F3617" w:rsidRPr="005104E6" w:rsidSect="00175EBE">
      <w:pgSz w:w="12240" w:h="15840"/>
      <w:pgMar w:top="1985" w:right="1701" w:bottom="1701" w:left="1701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662" w:rsidRDefault="00BB3662" w:rsidP="00BB3662">
      <w:r>
        <w:separator/>
      </w:r>
    </w:p>
  </w:endnote>
  <w:endnote w:type="continuationSeparator" w:id="0">
    <w:p w:rsidR="00BB3662" w:rsidRDefault="00BB3662" w:rsidP="00BB3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662" w:rsidRDefault="00BB3662" w:rsidP="00BB3662">
      <w:r>
        <w:separator/>
      </w:r>
    </w:p>
  </w:footnote>
  <w:footnote w:type="continuationSeparator" w:id="0">
    <w:p w:rsidR="00BB3662" w:rsidRDefault="00BB3662" w:rsidP="00BB36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E6"/>
    <w:rsid w:val="00175EBE"/>
    <w:rsid w:val="005104E6"/>
    <w:rsid w:val="005F3617"/>
    <w:rsid w:val="0066487C"/>
    <w:rsid w:val="00A64B93"/>
    <w:rsid w:val="00BB3662"/>
    <w:rsid w:val="00E4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09489D"/>
  <w15:chartTrackingRefBased/>
  <w15:docId w15:val="{A2562603-2832-476F-9FE7-B0783941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662"/>
    <w:pPr>
      <w:tabs>
        <w:tab w:val="center" w:pos="4419"/>
        <w:tab w:val="right" w:pos="8838"/>
      </w:tabs>
    </w:pPr>
  </w:style>
  <w:style w:type="character" w:customStyle="1" w:styleId="a4">
    <w:name w:val="页眉 字符"/>
    <w:basedOn w:val="a0"/>
    <w:link w:val="a3"/>
    <w:uiPriority w:val="99"/>
    <w:rsid w:val="00BB3662"/>
  </w:style>
  <w:style w:type="paragraph" w:styleId="a5">
    <w:name w:val="footer"/>
    <w:basedOn w:val="a"/>
    <w:link w:val="a6"/>
    <w:uiPriority w:val="99"/>
    <w:unhideWhenUsed/>
    <w:rsid w:val="00BB3662"/>
    <w:pPr>
      <w:tabs>
        <w:tab w:val="center" w:pos="4419"/>
        <w:tab w:val="right" w:pos="8838"/>
      </w:tabs>
    </w:pPr>
  </w:style>
  <w:style w:type="character" w:customStyle="1" w:styleId="a6">
    <w:name w:val="页脚 字符"/>
    <w:basedOn w:val="a0"/>
    <w:link w:val="a5"/>
    <w:uiPriority w:val="99"/>
    <w:rsid w:val="00BB3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wangjing</dc:creator>
  <cp:keywords/>
  <dc:description/>
  <cp:lastModifiedBy>wangjing</cp:lastModifiedBy>
  <cp:revision>3</cp:revision>
  <dcterms:created xsi:type="dcterms:W3CDTF">2021-02-03T02:35:00Z</dcterms:created>
  <dcterms:modified xsi:type="dcterms:W3CDTF">2021-02-03T09:51:00Z</dcterms:modified>
</cp:coreProperties>
</file>