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8F39BC">
      <w:pPr>
        <w:jc w:val="center"/>
        <w:rPr>
          <w:rFonts w:hint="default" w:ascii="Times New Roman" w:hAnsi="Times New Roman" w:cs="Times New Roman"/>
          <w:b/>
          <w:bCs/>
          <w:color w:val="auto"/>
          <w:lang w:val="en-US"/>
        </w:rPr>
      </w:pPr>
      <w:r>
        <w:rPr>
          <w:rFonts w:hint="default" w:ascii="Times New Roman" w:hAnsi="Times New Roman" w:cs="Times New Roman"/>
          <w:color w:val="auto"/>
        </w:rPr>
        <w:drawing>
          <wp:anchor distT="0" distB="0" distL="0" distR="0" simplePos="0" relativeHeight="251659264" behindDoc="0" locked="0" layoutInCell="1" allowOverlap="1">
            <wp:simplePos x="0" y="0"/>
            <wp:positionH relativeFrom="column">
              <wp:posOffset>1322070</wp:posOffset>
            </wp:positionH>
            <wp:positionV relativeFrom="paragraph">
              <wp:posOffset>-191135</wp:posOffset>
            </wp:positionV>
            <wp:extent cx="2947035" cy="2947035"/>
            <wp:effectExtent l="0" t="0" r="9525" b="9525"/>
            <wp:wrapTopAndBottom/>
            <wp:docPr id="1" name="Picture 6"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947035" cy="2947035"/>
                    </a:xfrm>
                    <a:prstGeom prst="rect">
                      <a:avLst/>
                    </a:prstGeom>
                    <a:noFill/>
                    <a:ln>
                      <a:noFill/>
                    </a:ln>
                  </pic:spPr>
                </pic:pic>
              </a:graphicData>
            </a:graphic>
          </wp:anchor>
        </w:drawing>
      </w:r>
      <w:r>
        <w:rPr>
          <w:rFonts w:hint="default" w:ascii="Times New Roman" w:hAnsi="Times New Roman" w:cs="Times New Roman"/>
          <w:b/>
          <w:bCs/>
          <w:color w:val="auto"/>
          <w:lang w:val="en-US"/>
        </w:rPr>
        <w:t>DEPARTMENT OF INFORMATICS AND TECHNOLOGY</w:t>
      </w:r>
    </w:p>
    <w:p w14:paraId="619B3B92">
      <w:pPr>
        <w:jc w:val="center"/>
        <w:rPr>
          <w:rFonts w:hint="default" w:ascii="Times New Roman" w:hAnsi="Times New Roman" w:cs="Times New Roman"/>
          <w:b/>
          <w:bCs/>
          <w:color w:val="auto"/>
          <w:lang w:val="en-US"/>
        </w:rPr>
      </w:pPr>
    </w:p>
    <w:p w14:paraId="1ADC058D">
      <w:pPr>
        <w:jc w:val="center"/>
        <w:rPr>
          <w:rFonts w:hint="default" w:ascii="Times New Roman" w:hAnsi="Times New Roman" w:cs="Times New Roman"/>
          <w:b/>
          <w:bCs/>
          <w:color w:val="auto"/>
          <w:lang w:val="en-US"/>
        </w:rPr>
      </w:pPr>
      <w:r>
        <w:rPr>
          <w:rFonts w:hint="default" w:ascii="Times New Roman" w:hAnsi="Times New Roman" w:cs="Times New Roman"/>
          <w:b/>
          <w:bCs/>
          <w:color w:val="auto"/>
          <w:lang w:val="en-US"/>
        </w:rPr>
        <w:t>IT3241-INTRODUCTION TO ARTIFICAL INTELLGENCE</w:t>
      </w:r>
    </w:p>
    <w:p w14:paraId="4676D942">
      <w:pPr>
        <w:jc w:val="center"/>
        <w:rPr>
          <w:rFonts w:hint="default" w:ascii="Times New Roman" w:hAnsi="Times New Roman" w:cs="Times New Roman"/>
          <w:b/>
          <w:bCs/>
          <w:color w:val="auto"/>
          <w:lang w:val="en-US"/>
        </w:rPr>
      </w:pPr>
    </w:p>
    <w:p w14:paraId="017BDCF7">
      <w:pPr>
        <w:jc w:val="center"/>
        <w:rPr>
          <w:rFonts w:hint="default" w:ascii="Times New Roman" w:hAnsi="Times New Roman" w:cs="Times New Roman"/>
          <w:b/>
          <w:bCs/>
          <w:color w:val="auto"/>
          <w:lang w:val="en-US"/>
        </w:rPr>
      </w:pPr>
      <w:r>
        <w:rPr>
          <w:rFonts w:hint="default" w:ascii="Times New Roman" w:hAnsi="Times New Roman" w:cs="Times New Roman"/>
          <w:b/>
          <w:bCs/>
          <w:color w:val="auto"/>
          <w:lang w:val="en-US"/>
        </w:rPr>
        <w:t>END OF TERM EXAMS MANUAL EXPERIMENT LOGS</w:t>
      </w:r>
    </w:p>
    <w:p w14:paraId="11227105">
      <w:pPr>
        <w:jc w:val="center"/>
        <w:rPr>
          <w:rFonts w:hint="default" w:ascii="Times New Roman" w:hAnsi="Times New Roman" w:cs="Times New Roman"/>
          <w:b/>
          <w:bCs/>
          <w:color w:val="auto"/>
          <w:lang w:val="en-US"/>
        </w:rPr>
      </w:pPr>
    </w:p>
    <w:p w14:paraId="7B5A7320">
      <w:pPr>
        <w:jc w:val="center"/>
        <w:rPr>
          <w:rFonts w:hint="default" w:ascii="Times New Roman" w:hAnsi="Times New Roman" w:cs="Times New Roman"/>
          <w:b/>
          <w:bCs/>
          <w:color w:val="auto"/>
          <w:lang w:val="en-US"/>
        </w:rPr>
      </w:pPr>
      <w:r>
        <w:rPr>
          <w:rFonts w:hint="default" w:ascii="Times New Roman" w:hAnsi="Times New Roman" w:cs="Times New Roman"/>
          <w:b/>
          <w:bCs/>
          <w:color w:val="auto"/>
          <w:lang w:val="en-US"/>
        </w:rPr>
        <w:t>Eliezer Anim-Somuah- 10012300041</w:t>
      </w:r>
    </w:p>
    <w:p w14:paraId="068CCCED">
      <w:pPr>
        <w:spacing w:before="800" w:after="0"/>
        <w:rPr>
          <w:rFonts w:hint="default" w:ascii="Times New Roman" w:hAnsi="Times New Roman" w:cs="Times New Roman"/>
          <w:color w:val="auto"/>
        </w:rPr>
      </w:pPr>
    </w:p>
    <w:p w14:paraId="09C614FB">
      <w:pPr>
        <w:spacing w:before="0" w:after="120"/>
        <w:jc w:val="center"/>
        <w:rPr>
          <w:rFonts w:hint="default" w:ascii="Times New Roman" w:hAnsi="Times New Roman" w:eastAsia="Arial" w:cs="Times New Roman"/>
          <w:b/>
          <w:bCs/>
          <w:color w:val="auto"/>
          <w:sz w:val="56"/>
          <w:szCs w:val="56"/>
        </w:rPr>
      </w:pPr>
    </w:p>
    <w:p w14:paraId="075DB7E0">
      <w:pPr>
        <w:spacing w:before="0" w:after="120"/>
        <w:jc w:val="center"/>
        <w:rPr>
          <w:rFonts w:hint="default" w:ascii="Times New Roman" w:hAnsi="Times New Roman" w:eastAsia="Arial" w:cs="Times New Roman"/>
          <w:b/>
          <w:bCs/>
          <w:color w:val="auto"/>
          <w:sz w:val="56"/>
          <w:szCs w:val="56"/>
        </w:rPr>
      </w:pPr>
    </w:p>
    <w:p w14:paraId="51ADF611">
      <w:pPr>
        <w:spacing w:before="0" w:after="120"/>
        <w:jc w:val="center"/>
        <w:rPr>
          <w:rFonts w:hint="default" w:ascii="Times New Roman" w:hAnsi="Times New Roman" w:eastAsia="Arial" w:cs="Times New Roman"/>
          <w:b/>
          <w:bCs/>
          <w:color w:val="auto"/>
          <w:sz w:val="56"/>
          <w:szCs w:val="56"/>
        </w:rPr>
      </w:pPr>
    </w:p>
    <w:p w14:paraId="15D384A4">
      <w:pPr>
        <w:spacing w:before="0" w:after="120"/>
        <w:jc w:val="center"/>
        <w:rPr>
          <w:rFonts w:hint="default" w:ascii="Times New Roman" w:hAnsi="Times New Roman" w:eastAsia="Arial" w:cs="Times New Roman"/>
          <w:b/>
          <w:bCs/>
          <w:color w:val="auto"/>
          <w:sz w:val="56"/>
          <w:szCs w:val="56"/>
        </w:rPr>
      </w:pPr>
    </w:p>
    <w:p w14:paraId="5E8F9BB6">
      <w:pPr>
        <w:spacing w:before="0" w:after="120"/>
        <w:jc w:val="center"/>
        <w:rPr>
          <w:rFonts w:hint="default" w:ascii="Times New Roman" w:hAnsi="Times New Roman" w:eastAsia="Arial" w:cs="Times New Roman"/>
          <w:b/>
          <w:bCs/>
          <w:color w:val="auto"/>
          <w:sz w:val="56"/>
          <w:szCs w:val="56"/>
        </w:rPr>
      </w:pPr>
    </w:p>
    <w:p w14:paraId="408D3DC7">
      <w:pPr>
        <w:spacing w:before="0" w:after="120"/>
        <w:jc w:val="center"/>
        <w:rPr>
          <w:rFonts w:hint="default" w:ascii="Times New Roman" w:hAnsi="Times New Roman" w:eastAsia="Arial" w:cs="Times New Roman"/>
          <w:b/>
          <w:bCs/>
          <w:color w:val="auto"/>
          <w:sz w:val="56"/>
          <w:szCs w:val="56"/>
        </w:rPr>
      </w:pPr>
    </w:p>
    <w:p w14:paraId="5F04CDB6">
      <w:pPr>
        <w:spacing w:before="0" w:after="120"/>
        <w:jc w:val="center"/>
        <w:rPr>
          <w:rFonts w:hint="default" w:ascii="Times New Roman" w:hAnsi="Times New Roman" w:eastAsia="Arial" w:cs="Times New Roman"/>
          <w:b/>
          <w:bCs/>
          <w:color w:val="auto"/>
          <w:sz w:val="56"/>
          <w:szCs w:val="56"/>
        </w:rPr>
      </w:pPr>
    </w:p>
    <w:p w14:paraId="41BA4314">
      <w:pPr>
        <w:spacing w:before="0" w:after="120"/>
        <w:jc w:val="center"/>
        <w:rPr>
          <w:rFonts w:hint="default" w:ascii="Times New Roman" w:hAnsi="Times New Roman" w:cs="Times New Roman"/>
          <w:color w:val="auto"/>
        </w:rPr>
      </w:pPr>
      <w:r>
        <w:rPr>
          <w:rFonts w:hint="default" w:ascii="Times New Roman" w:hAnsi="Times New Roman" w:eastAsia="Arial" w:cs="Times New Roman"/>
          <w:b/>
          <w:bCs/>
          <w:color w:val="auto"/>
          <w:sz w:val="56"/>
          <w:szCs w:val="56"/>
        </w:rPr>
        <w:t>ACADEMIC CITY RAG PROJECT</w:t>
      </w:r>
    </w:p>
    <w:p w14:paraId="23E9243C">
      <w:pPr>
        <w:spacing w:before="0" w:after="400"/>
        <w:jc w:val="center"/>
        <w:rPr>
          <w:rFonts w:hint="default" w:ascii="Times New Roman" w:hAnsi="Times New Roman" w:cs="Times New Roman"/>
          <w:color w:val="auto"/>
        </w:rPr>
      </w:pPr>
      <w:r>
        <w:rPr>
          <w:rFonts w:hint="default" w:ascii="Times New Roman" w:hAnsi="Times New Roman" w:eastAsia="Arial" w:cs="Times New Roman"/>
          <w:color w:val="auto"/>
          <w:sz w:val="32"/>
          <w:szCs w:val="32"/>
        </w:rPr>
        <w:t>Design, Architecture &amp; Technical Documentation</w:t>
      </w:r>
    </w:p>
    <w:p w14:paraId="420A160C">
      <w:pPr>
        <w:spacing w:before="0" w:after="80"/>
        <w:rPr>
          <w:rFonts w:hint="default" w:ascii="Times New Roman" w:hAnsi="Times New Roman" w:cs="Times New Roman"/>
          <w:color w:val="auto"/>
        </w:rPr>
      </w:pPr>
      <w:r>
        <w:rPr>
          <w:rFonts w:hint="default" w:ascii="Times New Roman" w:hAnsi="Times New Roman" w:eastAsia="Arial" w:cs="Times New Roman"/>
          <w:b/>
          <w:bCs/>
          <w:color w:val="auto"/>
          <w:sz w:val="26"/>
          <w:szCs w:val="26"/>
        </w:rPr>
        <w:t>Document Scope</w:t>
      </w:r>
    </w:p>
    <w:p w14:paraId="476F575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document is the single consolidated reference for the Academic City RAG coursework project. It covers design choices, pipelines, evaluation methodology, system architecture, and the Part G innovation. Empirical tables and raw model outputs are maintained in MANUAL_EXPERIMENT_LOGS.md.</w:t>
      </w:r>
    </w:p>
    <w:p w14:paraId="19E3F62B">
      <w:pPr>
        <w:spacing w:before="200" w:after="0"/>
        <w:rPr>
          <w:rFonts w:hint="default" w:ascii="Times New Roman" w:hAnsi="Times New Roman" w:cs="Times New Roman"/>
          <w:color w:val="auto"/>
        </w:rPr>
      </w:pPr>
    </w:p>
    <w:p w14:paraId="0BB4A4B9">
      <w:pPr>
        <w:spacing w:before="0" w:after="80"/>
        <w:rPr>
          <w:rFonts w:hint="default" w:ascii="Times New Roman" w:hAnsi="Times New Roman" w:cs="Times New Roman"/>
          <w:color w:val="auto"/>
        </w:rPr>
      </w:pPr>
      <w:r>
        <w:rPr>
          <w:rFonts w:hint="default" w:ascii="Times New Roman" w:hAnsi="Times New Roman" w:eastAsia="Arial" w:cs="Times New Roman"/>
          <w:b/>
          <w:bCs/>
          <w:color w:val="auto"/>
          <w:sz w:val="26"/>
          <w:szCs w:val="26"/>
        </w:rPr>
        <w:t>Contents</w:t>
      </w:r>
    </w:p>
    <w:p w14:paraId="650C64C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A — Data Engineering and Chunking</w:t>
      </w:r>
    </w:p>
    <w:p w14:paraId="49001403">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B — Custom Retrieval (Embedding, Hybrid, Cross-Encoder)</w:t>
      </w:r>
    </w:p>
    <w:p w14:paraId="5C37F6A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C — Prompt Templates and Generation</w:t>
      </w:r>
    </w:p>
    <w:p w14:paraId="0DBCB4B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D — Full RAG Pipeline</w:t>
      </w:r>
    </w:p>
    <w:p w14:paraId="1B8783E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E — Adversarial Testing Methodology</w:t>
      </w:r>
    </w:p>
    <w:p w14:paraId="1E93803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F — Architecture and System Design</w:t>
      </w:r>
    </w:p>
    <w:p w14:paraId="2BD8633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G — Innovation: Feedback Loop for Retrieval</w:t>
      </w:r>
    </w:p>
    <w:p w14:paraId="7D9C3F1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Streamlit UI Reference</w:t>
      </w:r>
    </w:p>
    <w:p w14:paraId="0D37748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Application Entry Points</w:t>
      </w:r>
    </w:p>
    <w:p w14:paraId="5961840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Coursework Rubric Mapping</w:t>
      </w:r>
    </w:p>
    <w:p w14:paraId="1AAA48E3">
      <w:pPr>
        <w:rPr>
          <w:rFonts w:hint="default" w:ascii="Times New Roman" w:hAnsi="Times New Roman" w:cs="Times New Roman"/>
          <w:color w:val="auto"/>
        </w:rPr>
      </w:pPr>
      <w:r>
        <w:rPr>
          <w:rFonts w:hint="default" w:ascii="Times New Roman" w:hAnsi="Times New Roman" w:cs="Times New Roman"/>
          <w:color w:val="auto"/>
        </w:rPr>
        <w:br w:type="page"/>
      </w:r>
    </w:p>
    <w:p w14:paraId="74E621B9">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Repository Overview</w:t>
      </w:r>
    </w:p>
    <w:p w14:paraId="1EB9A742">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Structure &amp; Layout</w:t>
      </w:r>
    </w:p>
    <w:p w14:paraId="7895FFC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Parts A–G are implemented under src/part_*. Shared infrastructure is located in src/academic_city/, which contains:</w:t>
      </w:r>
    </w:p>
    <w:p w14:paraId="4C135707">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constants.py — paths and locked UI defaults</w:t>
      </w:r>
    </w:p>
    <w:p w14:paraId="0C99FFB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paths.py — repository root resolution</w:t>
      </w:r>
    </w:p>
    <w:p w14:paraId="602499FD">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text_utils.py — one-line text previews for logging</w:t>
      </w:r>
    </w:p>
    <w:p w14:paraId="26EFED5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Streamlit UI entry point (streamlit_app.py) resides at the repository root. Dependencies are declared in two ways:</w:t>
      </w:r>
    </w:p>
    <w:p w14:paraId="0E6D841C">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pyproject.toml — primary; use pip install -e . for editable install with proper import resolution</w:t>
      </w:r>
    </w:p>
    <w:p w14:paraId="07A9372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requirements-rag.txt — mirrors the core runtime stack for plain pip install -r workflows</w:t>
      </w:r>
    </w:p>
    <w:p w14:paraId="43E83AD7">
      <w:pPr>
        <w:spacing w:before="120" w:after="0"/>
        <w:rPr>
          <w:rFonts w:hint="default" w:ascii="Times New Roman" w:hAnsi="Times New Roman" w:cs="Times New Roman"/>
          <w:color w:val="auto"/>
        </w:rPr>
      </w:pPr>
    </w:p>
    <w:p w14:paraId="5DD4E113">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Environment Setup</w:t>
      </w:r>
    </w:p>
    <w:p w14:paraId="0401394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Follow these steps to initialize the development environment:</w:t>
      </w:r>
    </w:p>
    <w:p w14:paraId="7136DA6C">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Install dependencies: pip install -r requirements-rag.txt OR pip install -e .</w:t>
      </w:r>
    </w:p>
    <w:p w14:paraId="6127B236">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Editable install (required for import resolution): pip install -e .</w:t>
      </w:r>
    </w:p>
    <w:p w14:paraId="7DF482A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Dev extras (pytest): pip install -e ".[dev]"</w:t>
      </w:r>
    </w:p>
    <w:p w14:paraId="55090F7A">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Run smoke tests: python -m pytest -q</w:t>
      </w:r>
    </w:p>
    <w:p w14:paraId="7CE20E0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Copy .env.example to .env and configure the following variables:</w:t>
      </w:r>
    </w:p>
    <w:p w14:paraId="69BA00CE">
      <w:pPr>
        <w:pStyle w:val="16"/>
        <w:numPr>
          <w:ilvl w:val="1"/>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OLLAMA_MODEL — name of the Ollama model to use</w:t>
      </w:r>
    </w:p>
    <w:p w14:paraId="4B61171B">
      <w:pPr>
        <w:pStyle w:val="16"/>
        <w:numPr>
          <w:ilvl w:val="1"/>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OLLAMA_HOST — Ollama API base URL</w:t>
      </w:r>
    </w:p>
    <w:p w14:paraId="640C1956">
      <w:pPr>
        <w:pStyle w:val="16"/>
        <w:numPr>
          <w:ilvl w:val="1"/>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PDF_PATH / CSV_PATH — paths to input data sources (Part A)</w:t>
      </w:r>
    </w:p>
    <w:p w14:paraId="522A0579">
      <w:pPr>
        <w:pStyle w:val="16"/>
        <w:numPr>
          <w:ilvl w:val="1"/>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CROSS_ENCODER_MODEL — optional; see Part D</w:t>
      </w:r>
    </w:p>
    <w:p w14:paraId="05E1166F">
      <w:pPr>
        <w:spacing w:before="120" w:after="0"/>
        <w:rPr>
          <w:rFonts w:hint="default" w:ascii="Times New Roman" w:hAnsi="Times New Roman" w:cs="Times New Roman"/>
          <w:color w:val="auto"/>
        </w:rPr>
      </w:pPr>
    </w:p>
    <w:p w14:paraId="6C2CF5D8">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Output Artifact Locations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74A4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059149FF">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NOTE: Running the Part A, B, or C scripts will RECREATE artifacts under outputs/part_a/, outputs/part_b/,</w:t>
            </w:r>
          </w:p>
          <w:p w14:paraId="7D0E55FA">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and outputs/part_c/. These are rooted at a single outputs/ directory at the repo root.</w:t>
            </w:r>
          </w:p>
          <w:p w14:paraId="073D4523">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Defaults are configured in src/academic_city/constants.py.</w:t>
            </w:r>
          </w:p>
          <w:p w14:paraId="6C9F3A98">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Copy new numbers or traces into MANUAL_EXPERIMENT_LOGS.md if you need the consolidated log updated after a fresh run.</w:t>
            </w:r>
          </w:p>
          <w:p w14:paraId="52CAE704">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Legacy files under part_*/outputs/ (pre-src/ layout) can be deleted after migrating needed content.</w:t>
            </w:r>
          </w:p>
        </w:tc>
      </w:tr>
    </w:tbl>
    <w:p w14:paraId="713329C5">
      <w:pPr>
        <w:spacing w:before="120" w:after="0"/>
        <w:rPr>
          <w:rFonts w:hint="default" w:ascii="Times New Roman" w:hAnsi="Times New Roman" w:cs="Times New Roman"/>
          <w:color w:val="auto"/>
        </w:rPr>
      </w:pPr>
    </w:p>
    <w:p w14:paraId="319ED747">
      <w:pPr>
        <w:rPr>
          <w:rFonts w:hint="default" w:ascii="Times New Roman" w:hAnsi="Times New Roman" w:cs="Times New Roman"/>
          <w:color w:val="auto"/>
        </w:rPr>
      </w:pPr>
      <w:r>
        <w:rPr>
          <w:rFonts w:hint="default" w:ascii="Times New Roman" w:hAnsi="Times New Roman" w:cs="Times New Roman"/>
          <w:color w:val="auto"/>
        </w:rPr>
        <w:br w:type="page"/>
      </w:r>
    </w:p>
    <w:p w14:paraId="0B2BFAD0">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A — Data Engineering and Chunking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D5E5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19E9FB69">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Rubric coverage: (1) Data cleaning — §A.1. (2) Chunking strategy design with justification — §A.2.</w:t>
            </w:r>
          </w:p>
          <w:p w14:paraId="62E93B59">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(3) Implementation of chunking strategies — src/part_a/part_a_data_engineering.py.</w:t>
            </w:r>
          </w:p>
          <w:p w14:paraId="1DE33152">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(4) Comparative analysis of chunking impact on retrieval quality — §A.3 and MANUAL_EXPERIMENT_LOGS.md.</w:t>
            </w:r>
          </w:p>
        </w:tc>
      </w:tr>
    </w:tbl>
    <w:p w14:paraId="434DCEF2">
      <w:pPr>
        <w:spacing w:before="120" w:after="0"/>
        <w:rPr>
          <w:rFonts w:hint="default" w:ascii="Times New Roman" w:hAnsi="Times New Roman" w:cs="Times New Roman"/>
          <w:color w:val="auto"/>
        </w:rPr>
      </w:pPr>
    </w:p>
    <w:p w14:paraId="6F3275AC">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A.1  Data Cleaning</w:t>
      </w:r>
    </w:p>
    <w:p w14:paraId="49BD0DE2">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A.1.1  Budget PDF — 2025-Budget-Statement-and-Economic-Policy_v4.pdf</w:t>
      </w:r>
    </w:p>
    <w:p w14:paraId="2630CDB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Extraction method: pypdf page-by-page text extraction. Pages are extracted individually and prefixed with [PAGE n] markers so downstream components can reference source page numbers in citations. Full implementation: extract_and_clean_budget_pdf() in part_a_data_engineering.py.</w:t>
      </w:r>
    </w:p>
    <w:p w14:paraId="53588044">
      <w:pPr>
        <w:spacing w:before="60" w:after="0"/>
        <w:rPr>
          <w:rFonts w:hint="default" w:ascii="Times New Roman" w:hAnsi="Times New Roman" w:cs="Times New Roman"/>
          <w:color w:val="auto"/>
        </w:rPr>
      </w:pPr>
    </w:p>
    <w:p w14:paraId="431B2BA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Cleaning operations applied in order:</w:t>
      </w:r>
    </w:p>
    <w:p w14:paraId="2D5ABAA7">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Pagination artifact removal: regex strips -- X of Y -- patterns that pypdf introduces at page breaks. These produce noise tokens ('of', digit strings) that inflate TF-IDF for meaningless terms.</w:t>
      </w:r>
    </w:p>
    <w:p w14:paraId="7ED324B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Stray page numbers: single-digit lines on their own (common in formatted PDFs) are collapsed into surrounding text to avoid empty chunks or chunks that start with a bare number.</w:t>
      </w:r>
    </w:p>
    <w:p w14:paraId="7E27B2A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TOC dotted leaders: sequences of three or more consecutive dots (e.g. '............') are replaced with a single space. Without this, TF-IDF sees a high-IDF token of repeated dots that matches no real query.</w:t>
      </w:r>
    </w:p>
    <w:p w14:paraId="17EFBAED">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Whitespace normalisation: non-breaking spaces (U+00A0) are converted to regular spaces; runs of multiple spaces/tabs are collapsed to one; runs of three or more newlines are reduced to two (paragraph boundary). This step is applied twice — once before artifact removal and once after — via _norm_ws().</w:t>
      </w:r>
    </w:p>
    <w:p w14:paraId="7B6290E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Section heading structure: regex detects all-caps patterns of the form SECTION N: TITLE and injects a double newline before and after. This makes paragraph-based chunking (Strategy C) respect major structural boundaries.</w:t>
      </w:r>
    </w:p>
    <w:p w14:paraId="5360DEF4">
      <w:pPr>
        <w:spacing w:before="60" w:after="0"/>
        <w:rPr>
          <w:rFonts w:hint="default" w:ascii="Times New Roman" w:hAnsi="Times New Roman" w:cs="Times New Roman"/>
          <w:color w:val="auto"/>
        </w:rPr>
      </w:pPr>
    </w:p>
    <w:p w14:paraId="0B821B8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Why cleaning matters for RAG: every cleaning step directly affects retrieval quality. Noise tokens inflate IDF for meaningless substrings, making TF-IDF cosine scores unreliable. Embedding models trained on clean prose produce degraded vectors when fed PDF artifacts — the attention mechanism activates on noise rather than semantic content. The combination reduces false positives in both lexical and dense retrieval.</w:t>
      </w:r>
    </w:p>
    <w:p w14:paraId="450D7F41">
      <w:pPr>
        <w:spacing w:before="120" w:after="0"/>
        <w:rPr>
          <w:rFonts w:hint="default" w:ascii="Times New Roman" w:hAnsi="Times New Roman" w:cs="Times New Roman"/>
          <w:color w:val="auto"/>
        </w:rPr>
      </w:pPr>
    </w:p>
    <w:p w14:paraId="76400FDC">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A.1.2  Election CSV — Ghana_Election_Result.csv</w:t>
      </w:r>
    </w:p>
    <w:p w14:paraId="6EBDB24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CSV contains structured tabular data: one row per (year, region, candidate, party). The following cleaning steps are applied in load_and_clean_election_csv():</w:t>
      </w:r>
    </w:p>
    <w:p w14:paraId="7CF35C6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Column name normalisation: strip whitespace and NBSP from all column headers to prevent KeyError on downstream access.</w:t>
      </w:r>
    </w:p>
    <w:p w14:paraId="50EC3E2C">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String field normalisation: _norm_ws() applied to Old Region, New Region, Code, Candidate, Party — collapses internal whitespace and removes leading/trailing spaces.</w:t>
      </w:r>
    </w:p>
    <w:p w14:paraId="08EA236A">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Code standardisation: the Code column contains both 'OTHERS' and 'OTHER' as variants. Both are uppercased and mapped to the canonical 'OTHERS'. This ensures TF-IDF does not treat 'OTHER' and 'OTHERS' as different tokens.</w:t>
      </w:r>
    </w:p>
    <w:p w14:paraId="3D4B778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Votes as integer: the raw CSV stores votes with comma separators (e.g. '946,048'). Commas are stripped and the column is cast to nullable Int64. Rows where Votes cannot be parsed are dropped.</w:t>
      </w:r>
    </w:p>
    <w:p w14:paraId="065215C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Votes(%) as float: percentage signs are stripped and the column is cast to float. Rows with invalid percentages are coerced to NaN but kept (percentage is not always used in retrieval).</w:t>
      </w:r>
    </w:p>
    <w:p w14:paraId="6F1CAEBF">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Essential field validation: rows missing Year, New Region, Candidate, Party, or Votes are dropped. Year is cast to int. The frame is sorted by [Year, New Region, Party, Candidate] for stable JSONL output across runs.</w:t>
      </w:r>
    </w:p>
    <w:p w14:paraId="3E86A0C8">
      <w:pPr>
        <w:spacing w:before="60" w:after="0"/>
        <w:rPr>
          <w:rFonts w:hint="default" w:ascii="Times New Roman" w:hAnsi="Times New Roman" w:cs="Times New Roman"/>
          <w:color w:val="auto"/>
        </w:rPr>
      </w:pPr>
    </w:p>
    <w:p w14:paraId="2B71B3CD">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Verbalization into retrieval documents: each cleaned row is converted to a natural-language sentence by election_rows_to_text_docs(). The sentence template is: 'Ghana presidential election results: In {year}, in {region}{region_note}, {candidate} ({party}; code: {code}) received {votes_str} votes{pct_str}.' This verbalization is required because sentence-transformer embedding models are trained on natural-language sentences, not comma-separated tabular notation. A raw CSV row embeds poorly and matches user prose queries even worse.</w:t>
      </w:r>
    </w:p>
    <w:p w14:paraId="0FC133BD">
      <w:pPr>
        <w:spacing w:before="120" w:after="0"/>
        <w:rPr>
          <w:rFonts w:hint="default" w:ascii="Times New Roman" w:hAnsi="Times New Roman" w:cs="Times New Roman"/>
          <w:color w:val="auto"/>
        </w:rPr>
      </w:pPr>
    </w:p>
    <w:p w14:paraId="696BC9FE">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A.2  Chunking Strategy Design and Justification</w:t>
      </w:r>
    </w:p>
    <w:p w14:paraId="1D67031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Three strategies are implemented for the budget PDF. Election rows are kept as single chunks because each row is already a short, atomic, self-contained fact (~100–160 chars). Splitting a row would destroy its semantic unit. All three strategies share the same election-row handling; they differ only in how they divide the budget narrative.</w:t>
      </w:r>
    </w:p>
    <w:p w14:paraId="529E9771">
      <w:pPr>
        <w:spacing w:before="120" w:after="0"/>
        <w:rPr>
          <w:rFonts w:hint="default" w:ascii="Times New Roman" w:hAnsi="Times New Roman" w:cs="Times New Roman"/>
          <w:color w:val="auto"/>
        </w:rPr>
      </w:pPr>
    </w:p>
    <w:p w14:paraId="042BF85E">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Strategy A — Fixed Character Windows</w:t>
      </w:r>
    </w:p>
    <w:p w14:paraId="72A0263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Implementation: chunk_fixed_chars(text, chunk_size=1200, overlap=200). Splits the concatenated budget text into windows of exactly 1200 characters, advancing by 1000 characters between windows (step = chunk_size - overlap = 1000).</w:t>
      </w:r>
    </w:p>
    <w:p w14:paraId="0156AD11">
      <w:pPr>
        <w:spacing w:before="60" w:after="0"/>
        <w:rPr>
          <w:rFonts w:hint="default" w:ascii="Times New Roman" w:hAnsi="Times New Roman" w:cs="Times New Roman"/>
          <w:color w:val="auto"/>
        </w:rPr>
      </w:pPr>
    </w:p>
    <w:p w14:paraId="677ADA5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Justification of parameters:</w:t>
      </w:r>
    </w:p>
    <w:p w14:paraId="018C213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1200 characters: at average English word length of ~5 chars + space, this is approximately 200 words — within the comfortable context of a sentence-transformer model (which was trained on passages of similar length) and well below the 512-token limit of all-MiniLM-L6-v2 (512 tokens ≈ 1500–2000 chars for English prose). The 2025 Budget Statement uses dense policy language averaging ~5.5 chars/word, so 1200 chars ≈ 218 content words — enough for one to two full policy paragraphs.</w:t>
      </w:r>
    </w:p>
    <w:p w14:paraId="4352D12F">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200-char overlap (≈17% of window): overlap ensures that sentences straddling a chunk boundary appear in both adjacent chunks. Without overlap, a query whose answer spans a boundary would miss both chunks. 200 chars ≈ 1–2 sentences — enough to anchor semantic context without doubling the corpus size.</w:t>
      </w:r>
    </w:p>
    <w:p w14:paraId="0710D42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Trade-off: this strategy is the simplest to implement and the fastest to run, but it is semantically blind — it will split mid-sentence if the sentence happens to end after position 1200. This can create chunks whose first or last sentence is a fragment, reducing embedding quality for those boundary tokens.</w:t>
      </w:r>
    </w:p>
    <w:p w14:paraId="4EABB171">
      <w:pPr>
        <w:spacing w:before="120" w:after="0"/>
        <w:rPr>
          <w:rFonts w:hint="default" w:ascii="Times New Roman" w:hAnsi="Times New Roman" w:cs="Times New Roman"/>
          <w:color w:val="auto"/>
        </w:rPr>
      </w:pPr>
    </w:p>
    <w:p w14:paraId="268938A3">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Strategy B — Fixed Word Windows</w:t>
      </w:r>
    </w:p>
    <w:p w14:paraId="3CF9F62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Implementation: chunk_fixed_words(text, words_per_chunk=260, overlap_words=50). Tokenises the text on whitespace (re.findall(r'\S+', text)) and groups 260 tokens per chunk, stepping by 210 tokens.</w:t>
      </w:r>
    </w:p>
    <w:p w14:paraId="49F95E8F">
      <w:pPr>
        <w:spacing w:before="60" w:after="0"/>
        <w:rPr>
          <w:rFonts w:hint="default" w:ascii="Times New Roman" w:hAnsi="Times New Roman" w:cs="Times New Roman"/>
          <w:color w:val="auto"/>
        </w:rPr>
      </w:pPr>
    </w:p>
    <w:p w14:paraId="43FD428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Justification of parameters:</w:t>
      </w:r>
    </w:p>
    <w:p w14:paraId="6781B2E3">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260 words: the all-MiniLM-L6-v2 model was fine-tuned on passages of 100–350 words; 260 words sits in the middle of that range. Word-based splitting is more stable than character-based splitting across texts with variable whitespace — PDFs extracted by pypdf sometimes produce runs of spaces that would distort character counts.</w:t>
      </w:r>
    </w:p>
    <w:p w14:paraId="33EA65D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50-word overlap (≈19% of window): equivalent reasoning to Strategy A — one to two sentences of bridging context. Word overlap is more semantically meaningful than character overlap because it guarantees complete words on both sides of the boundary.</w:t>
      </w:r>
    </w:p>
    <w:p w14:paraId="5F67CED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Trade-off: word tokenisation via regex on whitespace does not respect sentence boundaries any more than character splitting does. A 260-word chunk may still end mid-sentence. However, it is more robust to whitespace variation than Strategy A and produces a more consistent semantic load per chunk.</w:t>
      </w:r>
    </w:p>
    <w:p w14:paraId="531E35D5">
      <w:pPr>
        <w:spacing w:before="120" w:after="0"/>
        <w:rPr>
          <w:rFonts w:hint="default" w:ascii="Times New Roman" w:hAnsi="Times New Roman" w:cs="Times New Roman"/>
          <w:color w:val="auto"/>
        </w:rPr>
      </w:pPr>
    </w:p>
    <w:p w14:paraId="2C36B11E">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Strategy C — Paragraph-Packed (Recommended)</w:t>
      </w:r>
    </w:p>
    <w:p w14:paraId="3EB6DF5D">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Implementation: chunk_paragraph_packed(text, max_chars=1400, overlap_paragraphs=1). Splits the text on double-newlines (re.split(r'\n\s*\n', text)) to obtain paragraphs, then greedily packs paragraphs into chunks up to a 1400-char ceiling, stepping back by 1 paragraph for overlap.</w:t>
      </w:r>
    </w:p>
    <w:p w14:paraId="558BE04F">
      <w:pPr>
        <w:spacing w:before="60" w:after="0"/>
        <w:rPr>
          <w:rFonts w:hint="default" w:ascii="Times New Roman" w:hAnsi="Times New Roman" w:cs="Times New Roman"/>
          <w:color w:val="auto"/>
        </w:rPr>
      </w:pPr>
    </w:p>
    <w:p w14:paraId="083A87F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Justification of parameters:</w:t>
      </w:r>
    </w:p>
    <w:p w14:paraId="56BA5EF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1400-char ceiling: slightly larger than Strategy A's 1200-char window to accommodate that paragraph boundaries may fall at irregular intervals. 1400 chars ≈ 230–250 words at budget-document density — still within MiniLM's effective range and below the 512-token hard limit.</w:t>
      </w:r>
    </w:p>
    <w:p w14:paraId="04FA810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1-paragraph overlap: rather than overlapping by a fixed character or word count, this strategy overlaps by the last paragraph of the preceding chunk. In a policy document, one paragraph is typically a self-contained legislative statement (e.g. one fiscal measure, one Act reference). One-paragraph overlap ensures that a query targeting that paragraph will match at least one of the two chunks that contain it.</w:t>
      </w:r>
    </w:p>
    <w:p w14:paraId="3767703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Structure awareness: because the cleaning step (§A.1.1) injects double newlines around SECTION headings, paragraph splitting naturally respects major document structure. Section headings become the first paragraph of a new chunk — not buried in the middle of an arbitrary character window.</w:t>
      </w:r>
    </w:p>
    <w:p w14:paraId="72400D1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Trade-off: paragraph packing can produce highly variable chunk sizes (a section with many short paragraphs produces many small chunks; dense prose produces fewer, larger ones). This variability means MRR@5 under pure TF-IDF ranking is slightly lower than Strategies A and B (keywords can spread across several packed paragraphs). However, under dense semantic retrieval (Part B), paragraph-packed chunks embed more distinctly because each chunk represents a coherent topical unit rather than a window that could straddle two unrelated topics.</w:t>
      </w:r>
    </w:p>
    <w:p w14:paraId="09DD65C4">
      <w:pPr>
        <w:spacing w:before="120" w:after="0"/>
        <w:rPr>
          <w:rFonts w:hint="default" w:ascii="Times New Roman" w:hAnsi="Times New Roman" w:cs="Times New Roman"/>
          <w:color w:val="auto"/>
        </w:rPr>
      </w:pPr>
    </w:p>
    <w:p w14:paraId="4D0EE3D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A.3  Comparative Analysis — Chunking Impact on Retrieval Quality</w:t>
      </w:r>
    </w:p>
    <w:p w14:paraId="0E78DC5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Evaluation setup: the same TF-IDF retriever (unigrams + bigrams, min_df=2, max_df=0.98) and eight mixed queries (four budget-focused, four election-focused) are applied identically to all three strategies. Metrics: Hit@5 (fraction of queries where a relevant chunk appears in the top 5) and MRR@5 (mean reciprocal rank of the first relevant hit within the top 5). Ground truth is keyword-based: a chunk is considered relevant if all required keywords appear in its text. Implementation: evaluate_chunking() in part_a_data_engineering.py.</w:t>
      </w:r>
    </w:p>
    <w:p w14:paraId="300F0664">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3"/>
        <w:gridCol w:w="1008"/>
        <w:gridCol w:w="1296"/>
        <w:gridCol w:w="804"/>
        <w:gridCol w:w="1004"/>
        <w:gridCol w:w="2545"/>
      </w:tblGrid>
      <w:tr w14:paraId="4F6F6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789BD71">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Strategy</w:t>
            </w:r>
          </w:p>
        </w:tc>
        <w:tc>
          <w:tcPr>
            <w:tcW w:w="7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C870D2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#Chunks</w:t>
            </w:r>
          </w:p>
        </w:tc>
        <w:tc>
          <w:tcPr>
            <w:tcW w:w="12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7DF0E2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Avg chars/chunk</w:t>
            </w:r>
          </w:p>
        </w:tc>
        <w:tc>
          <w:tcPr>
            <w:tcW w:w="7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CC7E88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Hit@5</w:t>
            </w:r>
          </w:p>
        </w:tc>
        <w:tc>
          <w:tcPr>
            <w:tcW w:w="7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2E6445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MRR@5</w:t>
            </w:r>
          </w:p>
        </w:tc>
        <w:tc>
          <w:tcPr>
            <w:tcW w:w="29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78CC63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Verdict</w:t>
            </w:r>
          </w:p>
        </w:tc>
      </w:tr>
      <w:tr w14:paraId="3F7EB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7CEAD9C">
            <w:pPr>
              <w:rPr>
                <w:rFonts w:hint="default" w:ascii="Times New Roman" w:hAnsi="Times New Roman" w:cs="Times New Roman"/>
                <w:color w:val="auto"/>
              </w:rPr>
            </w:pPr>
            <w:r>
              <w:rPr>
                <w:rFonts w:hint="default" w:ascii="Times New Roman" w:hAnsi="Times New Roman" w:eastAsia="Arial" w:cs="Times New Roman"/>
                <w:color w:val="auto"/>
                <w:sz w:val="20"/>
                <w:szCs w:val="20"/>
              </w:rPr>
              <w:t>A: fixed_chars (1200, overlap 200)</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CD9C4A8">
            <w:pPr>
              <w:rPr>
                <w:rFonts w:hint="default" w:ascii="Times New Roman" w:hAnsi="Times New Roman" w:cs="Times New Roman"/>
                <w:color w:val="auto"/>
              </w:rPr>
            </w:pPr>
            <w:r>
              <w:rPr>
                <w:rFonts w:hint="default" w:ascii="Times New Roman" w:hAnsi="Times New Roman" w:eastAsia="Arial" w:cs="Times New Roman"/>
                <w:color w:val="auto"/>
                <w:sz w:val="20"/>
                <w:szCs w:val="20"/>
              </w:rPr>
              <w:t>1311</w:t>
            </w:r>
          </w:p>
        </w:tc>
        <w:tc>
          <w:tcPr>
            <w:tcW w:w="12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A27187F">
            <w:pPr>
              <w:rPr>
                <w:rFonts w:hint="default" w:ascii="Times New Roman" w:hAnsi="Times New Roman" w:cs="Times New Roman"/>
                <w:color w:val="auto"/>
              </w:rPr>
            </w:pPr>
            <w:r>
              <w:rPr>
                <w:rFonts w:hint="default" w:ascii="Times New Roman" w:hAnsi="Times New Roman" w:eastAsia="Arial" w:cs="Times New Roman"/>
                <w:color w:val="auto"/>
                <w:sz w:val="20"/>
                <w:szCs w:val="20"/>
              </w:rPr>
              <w:t>704</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2D7AE6">
            <w:pPr>
              <w:rPr>
                <w:rFonts w:hint="default" w:ascii="Times New Roman" w:hAnsi="Times New Roman" w:cs="Times New Roman"/>
                <w:color w:val="auto"/>
              </w:rPr>
            </w:pPr>
            <w:r>
              <w:rPr>
                <w:rFonts w:hint="default" w:ascii="Times New Roman" w:hAnsi="Times New Roman" w:eastAsia="Arial" w:cs="Times New Roman"/>
                <w:color w:val="auto"/>
                <w:sz w:val="20"/>
                <w:szCs w:val="20"/>
              </w:rPr>
              <w:t>1.000</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34448FA">
            <w:pPr>
              <w:rPr>
                <w:rFonts w:hint="default" w:ascii="Times New Roman" w:hAnsi="Times New Roman" w:cs="Times New Roman"/>
                <w:color w:val="auto"/>
              </w:rPr>
            </w:pPr>
            <w:r>
              <w:rPr>
                <w:rFonts w:hint="default" w:ascii="Times New Roman" w:hAnsi="Times New Roman" w:eastAsia="Arial" w:cs="Times New Roman"/>
                <w:color w:val="auto"/>
                <w:sz w:val="20"/>
                <w:szCs w:val="20"/>
              </w:rPr>
              <w:t>0.875</w:t>
            </w:r>
          </w:p>
        </w:tc>
        <w:tc>
          <w:tcPr>
            <w:tcW w:w="29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FF761E7">
            <w:pPr>
              <w:rPr>
                <w:rFonts w:hint="default" w:ascii="Times New Roman" w:hAnsi="Times New Roman" w:cs="Times New Roman"/>
                <w:color w:val="auto"/>
              </w:rPr>
            </w:pPr>
            <w:r>
              <w:rPr>
                <w:rFonts w:hint="default" w:ascii="Times New Roman" w:hAnsi="Times New Roman" w:eastAsia="Arial" w:cs="Times New Roman"/>
                <w:color w:val="auto"/>
                <w:sz w:val="20"/>
                <w:szCs w:val="20"/>
              </w:rPr>
              <w:t>Good baseline; lower avg chars because many election-row chunks are short</w:t>
            </w:r>
          </w:p>
        </w:tc>
      </w:tr>
      <w:tr w14:paraId="7C1E3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A793E99">
            <w:pPr>
              <w:rPr>
                <w:rFonts w:hint="default" w:ascii="Times New Roman" w:hAnsi="Times New Roman" w:cs="Times New Roman"/>
                <w:color w:val="auto"/>
              </w:rPr>
            </w:pPr>
            <w:r>
              <w:rPr>
                <w:rFonts w:hint="default" w:ascii="Times New Roman" w:hAnsi="Times New Roman" w:eastAsia="Arial" w:cs="Times New Roman"/>
                <w:color w:val="auto"/>
                <w:sz w:val="20"/>
                <w:szCs w:val="20"/>
              </w:rPr>
              <w:t>B: fixed_words (260, overlap 50)</w:t>
            </w:r>
          </w:p>
        </w:tc>
        <w:tc>
          <w:tcPr>
            <w:tcW w:w="7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344B8FF">
            <w:pPr>
              <w:rPr>
                <w:rFonts w:hint="default" w:ascii="Times New Roman" w:hAnsi="Times New Roman" w:cs="Times New Roman"/>
                <w:color w:val="auto"/>
              </w:rPr>
            </w:pPr>
            <w:r>
              <w:rPr>
                <w:rFonts w:hint="default" w:ascii="Times New Roman" w:hAnsi="Times New Roman" w:eastAsia="Arial" w:cs="Times New Roman"/>
                <w:color w:val="auto"/>
                <w:sz w:val="20"/>
                <w:szCs w:val="20"/>
              </w:rPr>
              <w:t>1078</w:t>
            </w:r>
          </w:p>
        </w:tc>
        <w:tc>
          <w:tcPr>
            <w:tcW w:w="12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E0DA47D">
            <w:pPr>
              <w:rPr>
                <w:rFonts w:hint="default" w:ascii="Times New Roman" w:hAnsi="Times New Roman" w:cs="Times New Roman"/>
                <w:color w:val="auto"/>
              </w:rPr>
            </w:pPr>
            <w:r>
              <w:rPr>
                <w:rFonts w:hint="default" w:ascii="Times New Roman" w:hAnsi="Times New Roman" w:eastAsia="Arial" w:cs="Times New Roman"/>
                <w:color w:val="auto"/>
                <w:sz w:val="20"/>
                <w:szCs w:val="20"/>
              </w:rPr>
              <w:t>867</w:t>
            </w:r>
          </w:p>
        </w:tc>
        <w:tc>
          <w:tcPr>
            <w:tcW w:w="7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F6A47F8">
            <w:pPr>
              <w:rPr>
                <w:rFonts w:hint="default" w:ascii="Times New Roman" w:hAnsi="Times New Roman" w:cs="Times New Roman"/>
                <w:color w:val="auto"/>
              </w:rPr>
            </w:pPr>
            <w:r>
              <w:rPr>
                <w:rFonts w:hint="default" w:ascii="Times New Roman" w:hAnsi="Times New Roman" w:eastAsia="Arial" w:cs="Times New Roman"/>
                <w:color w:val="auto"/>
                <w:sz w:val="20"/>
                <w:szCs w:val="20"/>
              </w:rPr>
              <w:t>1.000</w:t>
            </w:r>
          </w:p>
        </w:tc>
        <w:tc>
          <w:tcPr>
            <w:tcW w:w="7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FA0786E">
            <w:pPr>
              <w:rPr>
                <w:rFonts w:hint="default" w:ascii="Times New Roman" w:hAnsi="Times New Roman" w:cs="Times New Roman"/>
                <w:color w:val="auto"/>
              </w:rPr>
            </w:pPr>
            <w:r>
              <w:rPr>
                <w:rFonts w:hint="default" w:ascii="Times New Roman" w:hAnsi="Times New Roman" w:eastAsia="Arial" w:cs="Times New Roman"/>
                <w:color w:val="auto"/>
                <w:sz w:val="20"/>
                <w:szCs w:val="20"/>
              </w:rPr>
              <w:t>0.875</w:t>
            </w:r>
          </w:p>
        </w:tc>
        <w:tc>
          <w:tcPr>
            <w:tcW w:w="29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1B835B">
            <w:pPr>
              <w:rPr>
                <w:rFonts w:hint="default" w:ascii="Times New Roman" w:hAnsi="Times New Roman" w:cs="Times New Roman"/>
                <w:color w:val="auto"/>
              </w:rPr>
            </w:pPr>
            <w:r>
              <w:rPr>
                <w:rFonts w:hint="default" w:ascii="Times New Roman" w:hAnsi="Times New Roman" w:eastAsia="Arial" w:cs="Times New Roman"/>
                <w:color w:val="auto"/>
                <w:sz w:val="20"/>
                <w:szCs w:val="20"/>
              </w:rPr>
              <w:t>Fewer chunks (words pack more efficiently); same lexical quality as A</w:t>
            </w:r>
          </w:p>
        </w:tc>
      </w:tr>
      <w:tr w14:paraId="0E057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7534257">
            <w:pPr>
              <w:rPr>
                <w:rFonts w:hint="default" w:ascii="Times New Roman" w:hAnsi="Times New Roman" w:cs="Times New Roman"/>
                <w:color w:val="auto"/>
              </w:rPr>
            </w:pPr>
            <w:r>
              <w:rPr>
                <w:rFonts w:hint="default" w:ascii="Times New Roman" w:hAnsi="Times New Roman" w:eastAsia="Arial" w:cs="Times New Roman"/>
                <w:color w:val="auto"/>
                <w:sz w:val="20"/>
                <w:szCs w:val="20"/>
              </w:rPr>
              <w:t>C: paragraph_packed (max 1400, overlap 1 para)</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8EC9A8E">
            <w:pPr>
              <w:rPr>
                <w:rFonts w:hint="default" w:ascii="Times New Roman" w:hAnsi="Times New Roman" w:cs="Times New Roman"/>
                <w:color w:val="auto"/>
              </w:rPr>
            </w:pPr>
            <w:r>
              <w:rPr>
                <w:rFonts w:hint="default" w:ascii="Times New Roman" w:hAnsi="Times New Roman" w:eastAsia="Arial" w:cs="Times New Roman"/>
                <w:color w:val="auto"/>
                <w:sz w:val="20"/>
                <w:szCs w:val="20"/>
              </w:rPr>
              <w:t>1130</w:t>
            </w:r>
          </w:p>
        </w:tc>
        <w:tc>
          <w:tcPr>
            <w:tcW w:w="12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FA9CBF7">
            <w:pPr>
              <w:rPr>
                <w:rFonts w:hint="default" w:ascii="Times New Roman" w:hAnsi="Times New Roman" w:cs="Times New Roman"/>
                <w:color w:val="auto"/>
              </w:rPr>
            </w:pPr>
            <w:r>
              <w:rPr>
                <w:rFonts w:hint="default" w:ascii="Times New Roman" w:hAnsi="Times New Roman" w:eastAsia="Arial" w:cs="Times New Roman"/>
                <w:color w:val="auto"/>
                <w:sz w:val="20"/>
                <w:szCs w:val="20"/>
              </w:rPr>
              <w:t>725</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3FE6FA">
            <w:pPr>
              <w:rPr>
                <w:rFonts w:hint="default" w:ascii="Times New Roman" w:hAnsi="Times New Roman" w:cs="Times New Roman"/>
                <w:color w:val="auto"/>
              </w:rPr>
            </w:pPr>
            <w:r>
              <w:rPr>
                <w:rFonts w:hint="default" w:ascii="Times New Roman" w:hAnsi="Times New Roman" w:eastAsia="Arial" w:cs="Times New Roman"/>
                <w:color w:val="auto"/>
                <w:sz w:val="20"/>
                <w:szCs w:val="20"/>
              </w:rPr>
              <w:t>1.000</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EA7CE7">
            <w:pPr>
              <w:rPr>
                <w:rFonts w:hint="default" w:ascii="Times New Roman" w:hAnsi="Times New Roman" w:cs="Times New Roman"/>
                <w:color w:val="auto"/>
              </w:rPr>
            </w:pPr>
            <w:r>
              <w:rPr>
                <w:rFonts w:hint="default" w:ascii="Times New Roman" w:hAnsi="Times New Roman" w:eastAsia="Arial" w:cs="Times New Roman"/>
                <w:color w:val="auto"/>
                <w:sz w:val="20"/>
                <w:szCs w:val="20"/>
              </w:rPr>
              <w:t>0.792</w:t>
            </w:r>
          </w:p>
        </w:tc>
        <w:tc>
          <w:tcPr>
            <w:tcW w:w="29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D5F2320">
            <w:pPr>
              <w:rPr>
                <w:rFonts w:hint="default" w:ascii="Times New Roman" w:hAnsi="Times New Roman" w:cs="Times New Roman"/>
                <w:color w:val="auto"/>
              </w:rPr>
            </w:pPr>
            <w:r>
              <w:rPr>
                <w:rFonts w:hint="default" w:ascii="Times New Roman" w:hAnsi="Times New Roman" w:eastAsia="Arial" w:cs="Times New Roman"/>
                <w:color w:val="auto"/>
                <w:sz w:val="20"/>
                <w:szCs w:val="20"/>
              </w:rPr>
              <w:t>Slightly lower MRR@5 under TF-IDF; compensated by semantic retrieval quality</w:t>
            </w:r>
          </w:p>
        </w:tc>
      </w:tr>
    </w:tbl>
    <w:p w14:paraId="1D4723E4">
      <w:pPr>
        <w:spacing w:before="120" w:after="0"/>
        <w:rPr>
          <w:rFonts w:hint="default" w:ascii="Times New Roman" w:hAnsi="Times New Roman" w:cs="Times New Roman"/>
          <w:color w:val="auto"/>
        </w:rPr>
      </w:pPr>
    </w:p>
    <w:p w14:paraId="34C65B59">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Interpreting the Numbers</w:t>
      </w:r>
    </w:p>
    <w:p w14:paraId="0806AB23">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Hit@5 = 1.000 for all three strategies: every test query finds a relevant chunk within the top 5 under TF-IDF retrieval. This indicates that all three strategies produce chunks with sufficient keyword density — no strategy fails catastrophically on lexical retrieval.</w:t>
      </w:r>
    </w:p>
    <w:p w14:paraId="20D8A5CD">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MRR@5 differences reveal finer-grained ranking quality. Strategies A and B achieve MRR@5 = 0.875, meaning the relevant chunk appears at rank 1 for most queries and rank 2–3 for a minority. Strategy C achieves 0.792, meaning the relevant chunk is pushed slightly lower in the TF-IDF ranking. The reason is specific to the paragraph-packed approach: when key terms are distributed across two packed paragraphs, the chunk containing the answer also contains unrelated terms from adjacent paragraphs, which dilutes its TF-IDF cosine score. Strategies A and B, which split more aggressively, can produce a chunk that is more purely about the target topic.</w:t>
      </w:r>
    </w:p>
    <w:p w14:paraId="40DF9A4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Why paragraph-packed is still recommended despite lower MRR@5: the evaluation above uses TF-IDF only, which is a lexical retrieval baseline. In the full hybrid retrieval pipeline (Part B), the dense component (MiniLM-L6-v2 embeddings + FAISS) rewards semantic coherence. A paragraph-packed chunk that covers one complete policy measure embeds as a single topical vector — it matches semantically paraphrased queries that contain none of the exact keywords. A fixed-character chunk that straddles two unrelated topics embeds as a blended vector that matches neither topic well. Under hybrid retrieval with RRF fusion, paragraph-packed chunks consistently surface at rank 1–2 for policy-language queries, recovering the MRR advantage lost in pure TF-IDF evaluation.</w:t>
      </w:r>
    </w:p>
    <w:p w14:paraId="178482F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Election rows are unaffected by strategy choice: all three strategies keep election rows as single chunks (one row = one chunk). Hit@5 and MRR@5 for election queries are identical across strategies. The differences in the summary table are driven entirely by the PDF chunking choices.</w:t>
      </w:r>
    </w:p>
    <w:p w14:paraId="551EBC3D">
      <w:pPr>
        <w:spacing w:before="120" w:after="0"/>
        <w:rPr>
          <w:rFonts w:hint="default" w:ascii="Times New Roman" w:hAnsi="Times New Roman" w:cs="Times New Roman"/>
          <w:color w:val="auto"/>
        </w:rPr>
      </w:pPr>
    </w:p>
    <w:p w14:paraId="1B2037D2">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Design Decision 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200"/>
        <w:gridCol w:w="3600"/>
        <w:gridCol w:w="2560"/>
      </w:tblGrid>
      <w:tr w14:paraId="2805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FE032F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Decision</w:t>
            </w:r>
          </w:p>
        </w:tc>
        <w:tc>
          <w:tcPr>
            <w:tcW w:w="1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96BA28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Chosen value</w:t>
            </w:r>
          </w:p>
        </w:tc>
        <w:tc>
          <w:tcPr>
            <w:tcW w:w="3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EEB7102">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Why this value</w:t>
            </w:r>
          </w:p>
        </w:tc>
        <w:tc>
          <w:tcPr>
            <w:tcW w:w="2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C5A5FB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What changes if you change it</w:t>
            </w:r>
          </w:p>
        </w:tc>
      </w:tr>
      <w:tr w14:paraId="15BA4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1E6DCB">
            <w:pPr>
              <w:rPr>
                <w:rFonts w:hint="default" w:ascii="Times New Roman" w:hAnsi="Times New Roman" w:cs="Times New Roman"/>
                <w:color w:val="auto"/>
              </w:rPr>
            </w:pPr>
            <w:r>
              <w:rPr>
                <w:rFonts w:hint="default" w:ascii="Times New Roman" w:hAnsi="Times New Roman" w:eastAsia="Arial" w:cs="Times New Roman"/>
                <w:color w:val="auto"/>
                <w:sz w:val="20"/>
                <w:szCs w:val="20"/>
              </w:rPr>
              <w:t>Char window size</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CBF7F1">
            <w:pPr>
              <w:rPr>
                <w:rFonts w:hint="default" w:ascii="Times New Roman" w:hAnsi="Times New Roman" w:cs="Times New Roman"/>
                <w:color w:val="auto"/>
              </w:rPr>
            </w:pPr>
            <w:r>
              <w:rPr>
                <w:rFonts w:hint="default" w:ascii="Times New Roman" w:hAnsi="Times New Roman" w:eastAsia="Arial" w:cs="Times New Roman"/>
                <w:color w:val="auto"/>
                <w:sz w:val="20"/>
                <w:szCs w:val="20"/>
              </w:rPr>
              <w:t>1200</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FC33B38">
            <w:pPr>
              <w:rPr>
                <w:rFonts w:hint="default" w:ascii="Times New Roman" w:hAnsi="Times New Roman" w:cs="Times New Roman"/>
                <w:color w:val="auto"/>
              </w:rPr>
            </w:pPr>
            <w:r>
              <w:rPr>
                <w:rFonts w:hint="default" w:ascii="Times New Roman" w:hAnsi="Times New Roman" w:eastAsia="Arial" w:cs="Times New Roman"/>
                <w:color w:val="auto"/>
                <w:sz w:val="20"/>
                <w:szCs w:val="20"/>
              </w:rPr>
              <w:t>~218 words at budget-document density; fits MiniLM-L6-v2 context; one to two policy paragraphs</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6DBC1D7">
            <w:pPr>
              <w:rPr>
                <w:rFonts w:hint="default" w:ascii="Times New Roman" w:hAnsi="Times New Roman" w:cs="Times New Roman"/>
                <w:color w:val="auto"/>
              </w:rPr>
            </w:pPr>
            <w:r>
              <w:rPr>
                <w:rFonts w:hint="default" w:ascii="Times New Roman" w:hAnsi="Times New Roman" w:eastAsia="Arial" w:cs="Times New Roman"/>
                <w:color w:val="auto"/>
                <w:sz w:val="20"/>
                <w:szCs w:val="20"/>
              </w:rPr>
              <w:t>Smaller → more chunks, higher MRR under TF-IDF, but more boundary fragmentation; larger → fewer chunks, risk of exceeding 512-token model limit</w:t>
            </w:r>
          </w:p>
        </w:tc>
      </w:tr>
      <w:tr w14:paraId="51906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B6F0667">
            <w:pPr>
              <w:rPr>
                <w:rFonts w:hint="default" w:ascii="Times New Roman" w:hAnsi="Times New Roman" w:cs="Times New Roman"/>
                <w:color w:val="auto"/>
              </w:rPr>
            </w:pPr>
            <w:r>
              <w:rPr>
                <w:rFonts w:hint="default" w:ascii="Times New Roman" w:hAnsi="Times New Roman" w:eastAsia="Arial" w:cs="Times New Roman"/>
                <w:color w:val="auto"/>
                <w:sz w:val="20"/>
                <w:szCs w:val="20"/>
              </w:rPr>
              <w:t>Char overlap</w:t>
            </w:r>
          </w:p>
        </w:tc>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E6129B7">
            <w:pPr>
              <w:rPr>
                <w:rFonts w:hint="default" w:ascii="Times New Roman" w:hAnsi="Times New Roman" w:cs="Times New Roman"/>
                <w:color w:val="auto"/>
              </w:rPr>
            </w:pPr>
            <w:r>
              <w:rPr>
                <w:rFonts w:hint="default" w:ascii="Times New Roman" w:hAnsi="Times New Roman" w:eastAsia="Arial" w:cs="Times New Roman"/>
                <w:color w:val="auto"/>
                <w:sz w:val="20"/>
                <w:szCs w:val="20"/>
              </w:rPr>
              <w:t>200</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E023D05">
            <w:pPr>
              <w:rPr>
                <w:rFonts w:hint="default" w:ascii="Times New Roman" w:hAnsi="Times New Roman" w:cs="Times New Roman"/>
                <w:color w:val="auto"/>
              </w:rPr>
            </w:pPr>
            <w:r>
              <w:rPr>
                <w:rFonts w:hint="default" w:ascii="Times New Roman" w:hAnsi="Times New Roman" w:eastAsia="Arial" w:cs="Times New Roman"/>
                <w:color w:val="auto"/>
                <w:sz w:val="20"/>
                <w:szCs w:val="20"/>
              </w:rPr>
              <w:t>~1–2 sentences; ensures boundary answers appear in at least one chunk; ~17% overhead</w:t>
            </w:r>
          </w:p>
        </w:tc>
        <w:tc>
          <w:tcPr>
            <w:tcW w:w="2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F962424">
            <w:pPr>
              <w:rPr>
                <w:rFonts w:hint="default" w:ascii="Times New Roman" w:hAnsi="Times New Roman" w:cs="Times New Roman"/>
                <w:color w:val="auto"/>
              </w:rPr>
            </w:pPr>
            <w:r>
              <w:rPr>
                <w:rFonts w:hint="default" w:ascii="Times New Roman" w:hAnsi="Times New Roman" w:eastAsia="Arial" w:cs="Times New Roman"/>
                <w:color w:val="auto"/>
                <w:sz w:val="20"/>
                <w:szCs w:val="20"/>
              </w:rPr>
              <w:t>Smaller → boundary gaps appear; larger → corpus grows, more redundant retrievals</w:t>
            </w:r>
          </w:p>
        </w:tc>
      </w:tr>
      <w:tr w14:paraId="7EF1E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4B5CC71">
            <w:pPr>
              <w:rPr>
                <w:rFonts w:hint="default" w:ascii="Times New Roman" w:hAnsi="Times New Roman" w:cs="Times New Roman"/>
                <w:color w:val="auto"/>
              </w:rPr>
            </w:pPr>
            <w:r>
              <w:rPr>
                <w:rFonts w:hint="default" w:ascii="Times New Roman" w:hAnsi="Times New Roman" w:eastAsia="Arial" w:cs="Times New Roman"/>
                <w:color w:val="auto"/>
                <w:sz w:val="20"/>
                <w:szCs w:val="20"/>
              </w:rPr>
              <w:t>Word window size</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10B0606">
            <w:pPr>
              <w:rPr>
                <w:rFonts w:hint="default" w:ascii="Times New Roman" w:hAnsi="Times New Roman" w:cs="Times New Roman"/>
                <w:color w:val="auto"/>
              </w:rPr>
            </w:pPr>
            <w:r>
              <w:rPr>
                <w:rFonts w:hint="default" w:ascii="Times New Roman" w:hAnsi="Times New Roman" w:eastAsia="Arial" w:cs="Times New Roman"/>
                <w:color w:val="auto"/>
                <w:sz w:val="20"/>
                <w:szCs w:val="20"/>
              </w:rPr>
              <w:t>260</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CF80C50">
            <w:pPr>
              <w:rPr>
                <w:rFonts w:hint="default" w:ascii="Times New Roman" w:hAnsi="Times New Roman" w:cs="Times New Roman"/>
                <w:color w:val="auto"/>
              </w:rPr>
            </w:pPr>
            <w:r>
              <w:rPr>
                <w:rFonts w:hint="default" w:ascii="Times New Roman" w:hAnsi="Times New Roman" w:eastAsia="Arial" w:cs="Times New Roman"/>
                <w:color w:val="auto"/>
                <w:sz w:val="20"/>
                <w:szCs w:val="20"/>
              </w:rPr>
              <w:t>Mid-range of MiniLM training distribution; stable across whitespace variation</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BF5BDC3">
            <w:pPr>
              <w:rPr>
                <w:rFonts w:hint="default" w:ascii="Times New Roman" w:hAnsi="Times New Roman" w:cs="Times New Roman"/>
                <w:color w:val="auto"/>
              </w:rPr>
            </w:pPr>
            <w:r>
              <w:rPr>
                <w:rFonts w:hint="default" w:ascii="Times New Roman" w:hAnsi="Times New Roman" w:eastAsia="Arial" w:cs="Times New Roman"/>
                <w:color w:val="auto"/>
                <w:sz w:val="20"/>
                <w:szCs w:val="20"/>
              </w:rPr>
              <w:t>Smaller → more fragmentation; larger → embedding quality degrades near model context limit</w:t>
            </w:r>
          </w:p>
        </w:tc>
      </w:tr>
      <w:tr w14:paraId="5F292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5F5E895">
            <w:pPr>
              <w:rPr>
                <w:rFonts w:hint="default" w:ascii="Times New Roman" w:hAnsi="Times New Roman" w:cs="Times New Roman"/>
                <w:color w:val="auto"/>
              </w:rPr>
            </w:pPr>
            <w:r>
              <w:rPr>
                <w:rFonts w:hint="default" w:ascii="Times New Roman" w:hAnsi="Times New Roman" w:eastAsia="Arial" w:cs="Times New Roman"/>
                <w:color w:val="auto"/>
                <w:sz w:val="20"/>
                <w:szCs w:val="20"/>
              </w:rPr>
              <w:t>Word overlap</w:t>
            </w:r>
          </w:p>
        </w:tc>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64BFEC6">
            <w:pPr>
              <w:rPr>
                <w:rFonts w:hint="default" w:ascii="Times New Roman" w:hAnsi="Times New Roman" w:cs="Times New Roman"/>
                <w:color w:val="auto"/>
              </w:rPr>
            </w:pPr>
            <w:r>
              <w:rPr>
                <w:rFonts w:hint="default" w:ascii="Times New Roman" w:hAnsi="Times New Roman" w:eastAsia="Arial" w:cs="Times New Roman"/>
                <w:color w:val="auto"/>
                <w:sz w:val="20"/>
                <w:szCs w:val="20"/>
              </w:rPr>
              <w:t>50</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F27C599">
            <w:pPr>
              <w:rPr>
                <w:rFonts w:hint="default" w:ascii="Times New Roman" w:hAnsi="Times New Roman" w:cs="Times New Roman"/>
                <w:color w:val="auto"/>
              </w:rPr>
            </w:pPr>
            <w:r>
              <w:rPr>
                <w:rFonts w:hint="default" w:ascii="Times New Roman" w:hAnsi="Times New Roman" w:eastAsia="Arial" w:cs="Times New Roman"/>
                <w:color w:val="auto"/>
                <w:sz w:val="20"/>
                <w:szCs w:val="20"/>
              </w:rPr>
              <w:t>~2–3 sentences; same boundary-safety reasoning as char overlap</w:t>
            </w:r>
          </w:p>
        </w:tc>
        <w:tc>
          <w:tcPr>
            <w:tcW w:w="2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BD6D202">
            <w:pPr>
              <w:rPr>
                <w:rFonts w:hint="default" w:ascii="Times New Roman" w:hAnsi="Times New Roman" w:cs="Times New Roman"/>
                <w:color w:val="auto"/>
              </w:rPr>
            </w:pPr>
            <w:r>
              <w:rPr>
                <w:rFonts w:hint="default" w:ascii="Times New Roman" w:hAnsi="Times New Roman" w:eastAsia="Arial" w:cs="Times New Roman"/>
                <w:color w:val="auto"/>
                <w:sz w:val="20"/>
                <w:szCs w:val="20"/>
              </w:rPr>
              <w:t>Smaller → boundary gaps; larger → corpus growth</w:t>
            </w:r>
          </w:p>
        </w:tc>
      </w:tr>
      <w:tr w14:paraId="45EFF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049348">
            <w:pPr>
              <w:rPr>
                <w:rFonts w:hint="default" w:ascii="Times New Roman" w:hAnsi="Times New Roman" w:cs="Times New Roman"/>
                <w:color w:val="auto"/>
              </w:rPr>
            </w:pPr>
            <w:r>
              <w:rPr>
                <w:rFonts w:hint="default" w:ascii="Times New Roman" w:hAnsi="Times New Roman" w:eastAsia="Arial" w:cs="Times New Roman"/>
                <w:color w:val="auto"/>
                <w:sz w:val="20"/>
                <w:szCs w:val="20"/>
              </w:rPr>
              <w:t>Para-packed ceiling</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DB6CC8C">
            <w:pPr>
              <w:rPr>
                <w:rFonts w:hint="default" w:ascii="Times New Roman" w:hAnsi="Times New Roman" w:cs="Times New Roman"/>
                <w:color w:val="auto"/>
              </w:rPr>
            </w:pPr>
            <w:r>
              <w:rPr>
                <w:rFonts w:hint="default" w:ascii="Times New Roman" w:hAnsi="Times New Roman" w:eastAsia="Arial" w:cs="Times New Roman"/>
                <w:color w:val="auto"/>
                <w:sz w:val="20"/>
                <w:szCs w:val="20"/>
              </w:rPr>
              <w:t>1400</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E4E2C96">
            <w:pPr>
              <w:rPr>
                <w:rFonts w:hint="default" w:ascii="Times New Roman" w:hAnsi="Times New Roman" w:cs="Times New Roman"/>
                <w:color w:val="auto"/>
              </w:rPr>
            </w:pPr>
            <w:r>
              <w:rPr>
                <w:rFonts w:hint="default" w:ascii="Times New Roman" w:hAnsi="Times New Roman" w:eastAsia="Arial" w:cs="Times New Roman"/>
                <w:color w:val="auto"/>
                <w:sz w:val="20"/>
                <w:szCs w:val="20"/>
              </w:rPr>
              <w:t>Allows one extra paragraph vs char strategy; still below 512-token limit</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465917">
            <w:pPr>
              <w:rPr>
                <w:rFonts w:hint="default" w:ascii="Times New Roman" w:hAnsi="Times New Roman" w:cs="Times New Roman"/>
                <w:color w:val="auto"/>
              </w:rPr>
            </w:pPr>
            <w:r>
              <w:rPr>
                <w:rFonts w:hint="default" w:ascii="Times New Roman" w:hAnsi="Times New Roman" w:eastAsia="Arial" w:cs="Times New Roman"/>
                <w:color w:val="auto"/>
                <w:sz w:val="20"/>
                <w:szCs w:val="20"/>
              </w:rPr>
              <w:t>Smaller → more chunks, less packing efficiency; larger → risk of multi-topic blending</w:t>
            </w:r>
          </w:p>
        </w:tc>
      </w:tr>
      <w:tr w14:paraId="03444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03A76A9">
            <w:pPr>
              <w:rPr>
                <w:rFonts w:hint="default" w:ascii="Times New Roman" w:hAnsi="Times New Roman" w:cs="Times New Roman"/>
                <w:color w:val="auto"/>
              </w:rPr>
            </w:pPr>
            <w:r>
              <w:rPr>
                <w:rFonts w:hint="default" w:ascii="Times New Roman" w:hAnsi="Times New Roman" w:eastAsia="Arial" w:cs="Times New Roman"/>
                <w:color w:val="auto"/>
                <w:sz w:val="20"/>
                <w:szCs w:val="20"/>
              </w:rPr>
              <w:t>Para overlap</w:t>
            </w:r>
          </w:p>
        </w:tc>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362D2E">
            <w:pPr>
              <w:rPr>
                <w:rFonts w:hint="default" w:ascii="Times New Roman" w:hAnsi="Times New Roman" w:cs="Times New Roman"/>
                <w:color w:val="auto"/>
              </w:rPr>
            </w:pPr>
            <w:r>
              <w:rPr>
                <w:rFonts w:hint="default" w:ascii="Times New Roman" w:hAnsi="Times New Roman" w:eastAsia="Arial" w:cs="Times New Roman"/>
                <w:color w:val="auto"/>
                <w:sz w:val="20"/>
                <w:szCs w:val="20"/>
              </w:rPr>
              <w:t>1 paragraph</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1991565">
            <w:pPr>
              <w:rPr>
                <w:rFonts w:hint="default" w:ascii="Times New Roman" w:hAnsi="Times New Roman" w:cs="Times New Roman"/>
                <w:color w:val="auto"/>
              </w:rPr>
            </w:pPr>
            <w:r>
              <w:rPr>
                <w:rFonts w:hint="default" w:ascii="Times New Roman" w:hAnsi="Times New Roman" w:eastAsia="Arial" w:cs="Times New Roman"/>
                <w:color w:val="auto"/>
                <w:sz w:val="20"/>
                <w:szCs w:val="20"/>
              </w:rPr>
              <w:t>Paragraph = one policy unit in this document; one unit of overlap is minimal and meaningful</w:t>
            </w:r>
          </w:p>
        </w:tc>
        <w:tc>
          <w:tcPr>
            <w:tcW w:w="2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641781F">
            <w:pPr>
              <w:rPr>
                <w:rFonts w:hint="default" w:ascii="Times New Roman" w:hAnsi="Times New Roman" w:cs="Times New Roman"/>
                <w:color w:val="auto"/>
              </w:rPr>
            </w:pPr>
            <w:r>
              <w:rPr>
                <w:rFonts w:hint="default" w:ascii="Times New Roman" w:hAnsi="Times New Roman" w:eastAsia="Arial" w:cs="Times New Roman"/>
                <w:color w:val="auto"/>
                <w:sz w:val="20"/>
                <w:szCs w:val="20"/>
              </w:rPr>
              <w:t>0 paragraphs → boundary gaps at major fiscal measure boundaries; 2+ → high redundancy</w:t>
            </w:r>
          </w:p>
        </w:tc>
      </w:tr>
    </w:tbl>
    <w:p w14:paraId="1937EDBF">
      <w:pPr>
        <w:spacing w:before="120" w:after="0"/>
        <w:rPr>
          <w:rFonts w:hint="default" w:ascii="Times New Roman" w:hAnsi="Times New Roman" w:cs="Times New Roman"/>
          <w:color w:val="auto"/>
        </w:rPr>
      </w:pPr>
    </w:p>
    <w:p w14:paraId="693B4A95">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Output Artifacts</w:t>
      </w:r>
    </w:p>
    <w:p w14:paraId="7B5DA34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Running src/part_a/part_a_data_engineering.py produces the following under outputs/part_a/:</w:t>
      </w:r>
    </w:p>
    <w:p w14:paraId="3872EA27">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chunks_fixed_chars.jsonl — Strategy A chunks in JSONL format</w:t>
      </w:r>
    </w:p>
    <w:p w14:paraId="6E50543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chunks_fixed_words.jsonl — Strategy B chunks</w:t>
      </w:r>
    </w:p>
    <w:p w14:paraId="0099296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chunks_paragraph_packed.jsonl — Strategy C chunks (used by Part B onward)</w:t>
      </w:r>
    </w:p>
    <w:p w14:paraId="3298486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cleaned_budget_text.txt — full cleaned budget narrative</w:t>
      </w:r>
    </w:p>
    <w:p w14:paraId="462AB1C9">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cleaned_election_rows.csv — cleaned and sorted election data</w:t>
      </w:r>
    </w:p>
    <w:p w14:paraId="5B3FA3F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chunking_comparison.md — regenerated summary table with live metrics on each run</w:t>
      </w:r>
    </w:p>
    <w:p w14:paraId="40F95F6D">
      <w:pPr>
        <w:rPr>
          <w:rFonts w:hint="default" w:ascii="Times New Roman" w:hAnsi="Times New Roman" w:cs="Times New Roman"/>
          <w:color w:val="auto"/>
        </w:rPr>
      </w:pPr>
      <w:r>
        <w:rPr>
          <w:rFonts w:hint="default" w:ascii="Times New Roman" w:hAnsi="Times New Roman" w:cs="Times New Roman"/>
          <w:color w:val="auto"/>
        </w:rPr>
        <w:br w:type="page"/>
      </w:r>
    </w:p>
    <w:p w14:paraId="3BA6CF5A">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B — Custom Retrieval</w:t>
      </w:r>
    </w:p>
    <w:p w14:paraId="70E8C0B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Embedding Pipeline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5860"/>
      </w:tblGrid>
      <w:tr w14:paraId="4C9E9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9F3440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Component</w:t>
            </w:r>
          </w:p>
        </w:tc>
        <w:tc>
          <w:tcPr>
            <w:tcW w:w="58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0324C3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Detail</w:t>
            </w:r>
          </w:p>
        </w:tc>
      </w:tr>
      <w:tr w14:paraId="7F298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F0DDB2">
            <w:pPr>
              <w:rPr>
                <w:rFonts w:hint="default" w:ascii="Times New Roman" w:hAnsi="Times New Roman" w:cs="Times New Roman"/>
                <w:color w:val="auto"/>
              </w:rPr>
            </w:pPr>
            <w:r>
              <w:rPr>
                <w:rFonts w:hint="default" w:ascii="Times New Roman" w:hAnsi="Times New Roman" w:eastAsia="Arial" w:cs="Times New Roman"/>
                <w:color w:val="auto"/>
                <w:sz w:val="20"/>
                <w:szCs w:val="20"/>
              </w:rPr>
              <w:t>Library</w:t>
            </w:r>
          </w:p>
        </w:tc>
        <w:tc>
          <w:tcPr>
            <w:tcW w:w="58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25F4BDA">
            <w:pPr>
              <w:rPr>
                <w:rFonts w:hint="default" w:ascii="Times New Roman" w:hAnsi="Times New Roman" w:cs="Times New Roman"/>
                <w:color w:val="auto"/>
              </w:rPr>
            </w:pPr>
            <w:r>
              <w:rPr>
                <w:rFonts w:hint="default" w:ascii="Times New Roman" w:hAnsi="Times New Roman" w:eastAsia="Arial" w:cs="Times New Roman"/>
                <w:color w:val="auto"/>
                <w:sz w:val="20"/>
                <w:szCs w:val="20"/>
              </w:rPr>
              <w:t>sentence-transformers (SBERT)</w:t>
            </w:r>
          </w:p>
        </w:tc>
      </w:tr>
      <w:tr w14:paraId="0F340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9E50F93">
            <w:pPr>
              <w:rPr>
                <w:rFonts w:hint="default" w:ascii="Times New Roman" w:hAnsi="Times New Roman" w:cs="Times New Roman"/>
                <w:color w:val="auto"/>
              </w:rPr>
            </w:pPr>
            <w:r>
              <w:rPr>
                <w:rFonts w:hint="default" w:ascii="Times New Roman" w:hAnsi="Times New Roman" w:eastAsia="Arial" w:cs="Times New Roman"/>
                <w:color w:val="auto"/>
                <w:sz w:val="20"/>
                <w:szCs w:val="20"/>
              </w:rPr>
              <w:t>Model</w:t>
            </w:r>
          </w:p>
        </w:tc>
        <w:tc>
          <w:tcPr>
            <w:tcW w:w="58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FDBF77C">
            <w:pPr>
              <w:rPr>
                <w:rFonts w:hint="default" w:ascii="Times New Roman" w:hAnsi="Times New Roman" w:cs="Times New Roman"/>
                <w:color w:val="auto"/>
              </w:rPr>
            </w:pPr>
            <w:r>
              <w:rPr>
                <w:rFonts w:hint="default" w:ascii="Times New Roman" w:hAnsi="Times New Roman" w:eastAsia="Arial" w:cs="Times New Roman"/>
                <w:color w:val="auto"/>
                <w:sz w:val="20"/>
                <w:szCs w:val="20"/>
              </w:rPr>
              <w:t>sentence-transformers/all-MiniLM-L6-v2</w:t>
            </w:r>
          </w:p>
        </w:tc>
      </w:tr>
      <w:tr w14:paraId="66296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257B170">
            <w:pPr>
              <w:rPr>
                <w:rFonts w:hint="default" w:ascii="Times New Roman" w:hAnsi="Times New Roman" w:cs="Times New Roman"/>
                <w:color w:val="auto"/>
              </w:rPr>
            </w:pPr>
            <w:r>
              <w:rPr>
                <w:rFonts w:hint="default" w:ascii="Times New Roman" w:hAnsi="Times New Roman" w:eastAsia="Arial" w:cs="Times New Roman"/>
                <w:color w:val="auto"/>
                <w:sz w:val="20"/>
                <w:szCs w:val="20"/>
              </w:rPr>
              <w:t>Dimensionality</w:t>
            </w:r>
          </w:p>
        </w:tc>
        <w:tc>
          <w:tcPr>
            <w:tcW w:w="58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FCB29F">
            <w:pPr>
              <w:rPr>
                <w:rFonts w:hint="default" w:ascii="Times New Roman" w:hAnsi="Times New Roman" w:cs="Times New Roman"/>
                <w:color w:val="auto"/>
              </w:rPr>
            </w:pPr>
            <w:r>
              <w:rPr>
                <w:rFonts w:hint="default" w:ascii="Times New Roman" w:hAnsi="Times New Roman" w:eastAsia="Arial" w:cs="Times New Roman"/>
                <w:color w:val="auto"/>
                <w:sz w:val="20"/>
                <w:szCs w:val="20"/>
              </w:rPr>
              <w:t>384 dimensions</w:t>
            </w:r>
          </w:p>
        </w:tc>
      </w:tr>
      <w:tr w14:paraId="3F1B6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2E48D13">
            <w:pPr>
              <w:rPr>
                <w:rFonts w:hint="default" w:ascii="Times New Roman" w:hAnsi="Times New Roman" w:cs="Times New Roman"/>
                <w:color w:val="auto"/>
              </w:rPr>
            </w:pPr>
            <w:r>
              <w:rPr>
                <w:rFonts w:hint="default" w:ascii="Times New Roman" w:hAnsi="Times New Roman" w:eastAsia="Arial" w:cs="Times New Roman"/>
                <w:color w:val="auto"/>
                <w:sz w:val="20"/>
                <w:szCs w:val="20"/>
              </w:rPr>
              <w:t>Normalization</w:t>
            </w:r>
          </w:p>
        </w:tc>
        <w:tc>
          <w:tcPr>
            <w:tcW w:w="58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05E76BE">
            <w:pPr>
              <w:rPr>
                <w:rFonts w:hint="default" w:ascii="Times New Roman" w:hAnsi="Times New Roman" w:cs="Times New Roman"/>
                <w:color w:val="auto"/>
              </w:rPr>
            </w:pPr>
            <w:r>
              <w:rPr>
                <w:rFonts w:hint="default" w:ascii="Times New Roman" w:hAnsi="Times New Roman" w:eastAsia="Arial" w:cs="Times New Roman"/>
                <w:color w:val="auto"/>
                <w:sz w:val="20"/>
                <w:szCs w:val="20"/>
              </w:rPr>
              <w:t>L2-normalized vectors</w:t>
            </w:r>
          </w:p>
        </w:tc>
      </w:tr>
      <w:tr w14:paraId="1AC46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33CC51">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w:t>
            </w:r>
          </w:p>
        </w:tc>
        <w:tc>
          <w:tcPr>
            <w:tcW w:w="58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D72A3F0">
            <w:pPr>
              <w:rPr>
                <w:rFonts w:hint="default" w:ascii="Times New Roman" w:hAnsi="Times New Roman" w:cs="Times New Roman"/>
                <w:color w:val="auto"/>
              </w:rPr>
            </w:pPr>
            <w:r>
              <w:rPr>
                <w:rFonts w:hint="default" w:ascii="Times New Roman" w:hAnsi="Times New Roman" w:eastAsia="Arial" w:cs="Times New Roman"/>
                <w:color w:val="auto"/>
                <w:sz w:val="20"/>
                <w:szCs w:val="20"/>
              </w:rPr>
              <w:t>FAISS IndexFlatIP (inner product = cosine on normalized vectors)</w:t>
            </w:r>
          </w:p>
        </w:tc>
      </w:tr>
    </w:tbl>
    <w:p w14:paraId="0B581E3D">
      <w:pPr>
        <w:spacing w:before="120" w:after="0"/>
        <w:rPr>
          <w:rFonts w:hint="default" w:ascii="Times New Roman" w:hAnsi="Times New Roman" w:cs="Times New Roman"/>
          <w:color w:val="auto"/>
        </w:rPr>
      </w:pPr>
    </w:p>
    <w:p w14:paraId="40A23FDF">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Hybrid Retrieval Architecture</w:t>
      </w:r>
    </w:p>
    <w:p w14:paraId="1BB23D9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retrieval system combines dense (semantic) and sparse (lexical) signals, fused via Reciprocal Rank Fusion (RRF):</w:t>
      </w:r>
    </w:p>
    <w:p w14:paraId="4D36510F">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Dense retrieval: Top-N candidates from FAISS inner-product search</w:t>
      </w:r>
    </w:p>
    <w:p w14:paraId="67E7790E">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Sparse retrieval: TF-IDF (unigrams + bigrams) cosine similarity scoring</w:t>
      </w:r>
    </w:p>
    <w:p w14:paraId="0DFF9FE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Fusion: RRF over the two ranked lists — avoids single-scorer failure modes</w:t>
      </w:r>
    </w:p>
    <w:p w14:paraId="4657CF07">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Numeric boost: Long digit runs in the query trigger a prior + multiplicative boost on chunks whose text contains that digit sequence (comma-insensitive). This surfaces exact election vote rows for numeric queries.</w:t>
      </w:r>
    </w:p>
    <w:p w14:paraId="0FB5F31E">
      <w:pPr>
        <w:spacing w:before="120" w:after="0"/>
        <w:rPr>
          <w:rFonts w:hint="default" w:ascii="Times New Roman" w:hAnsi="Times New Roman" w:cs="Times New Roman"/>
          <w:color w:val="auto"/>
        </w:rPr>
      </w:pPr>
    </w:p>
    <w:p w14:paraId="40DA00F0">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Failure Modes Addressed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800"/>
        <w:gridCol w:w="2960"/>
      </w:tblGrid>
      <w:tr w14:paraId="34D82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B3C6B3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Failure Mode</w:t>
            </w:r>
          </w:p>
        </w:tc>
        <w:tc>
          <w:tcPr>
            <w:tcW w:w="3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2C34CB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Root Cause</w:t>
            </w:r>
          </w:p>
        </w:tc>
        <w:tc>
          <w:tcPr>
            <w:tcW w:w="2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BB9D29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Fix Applied</w:t>
            </w:r>
          </w:p>
        </w:tc>
      </w:tr>
      <w:tr w14:paraId="74282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876624D">
            <w:pPr>
              <w:rPr>
                <w:rFonts w:hint="default" w:ascii="Times New Roman" w:hAnsi="Times New Roman" w:cs="Times New Roman"/>
                <w:color w:val="auto"/>
              </w:rPr>
            </w:pPr>
            <w:r>
              <w:rPr>
                <w:rFonts w:hint="default" w:ascii="Times New Roman" w:hAnsi="Times New Roman" w:eastAsia="Arial" w:cs="Times New Roman"/>
                <w:color w:val="auto"/>
                <w:sz w:val="20"/>
                <w:szCs w:val="20"/>
              </w:rPr>
              <w:t>Semantic drift</w:t>
            </w:r>
          </w:p>
        </w:tc>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8A07B4">
            <w:pPr>
              <w:rPr>
                <w:rFonts w:hint="default" w:ascii="Times New Roman" w:hAnsi="Times New Roman" w:cs="Times New Roman"/>
                <w:color w:val="auto"/>
              </w:rPr>
            </w:pPr>
            <w:r>
              <w:rPr>
                <w:rFonts w:hint="default" w:ascii="Times New Roman" w:hAnsi="Times New Roman" w:eastAsia="Arial" w:cs="Times New Roman"/>
                <w:color w:val="auto"/>
                <w:sz w:val="20"/>
                <w:szCs w:val="20"/>
              </w:rPr>
              <w:t>Dense retriever ranks semantically nearby but topically wrong paragraphs</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32EF0D9">
            <w:pPr>
              <w:rPr>
                <w:rFonts w:hint="default" w:ascii="Times New Roman" w:hAnsi="Times New Roman" w:cs="Times New Roman"/>
                <w:color w:val="auto"/>
              </w:rPr>
            </w:pPr>
            <w:r>
              <w:rPr>
                <w:rFonts w:hint="default" w:ascii="Times New Roman" w:hAnsi="Times New Roman" w:eastAsia="Arial" w:cs="Times New Roman"/>
                <w:color w:val="auto"/>
                <w:sz w:val="20"/>
                <w:szCs w:val="20"/>
              </w:rPr>
              <w:t>Hybrid RRF with lexical leg for rare token matching</w:t>
            </w:r>
          </w:p>
        </w:tc>
      </w:tr>
      <w:tr w14:paraId="5C736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B23A911">
            <w:pPr>
              <w:rPr>
                <w:rFonts w:hint="default" w:ascii="Times New Roman" w:hAnsi="Times New Roman" w:cs="Times New Roman"/>
                <w:color w:val="auto"/>
              </w:rPr>
            </w:pPr>
            <w:r>
              <w:rPr>
                <w:rFonts w:hint="default" w:ascii="Times New Roman" w:hAnsi="Times New Roman" w:eastAsia="Arial" w:cs="Times New Roman"/>
                <w:color w:val="auto"/>
                <w:sz w:val="20"/>
                <w:szCs w:val="20"/>
              </w:rPr>
              <w:t>Wrong year / candidate row</w:t>
            </w:r>
          </w:p>
        </w:tc>
        <w:tc>
          <w:tcPr>
            <w:tcW w:w="3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A63C2A9">
            <w:pPr>
              <w:rPr>
                <w:rFonts w:hint="default" w:ascii="Times New Roman" w:hAnsi="Times New Roman" w:cs="Times New Roman"/>
                <w:color w:val="auto"/>
              </w:rPr>
            </w:pPr>
            <w:r>
              <w:rPr>
                <w:rFonts w:hint="default" w:ascii="Times New Roman" w:hAnsi="Times New Roman" w:eastAsia="Arial" w:cs="Times New Roman"/>
                <w:color w:val="auto"/>
                <w:sz w:val="20"/>
                <w:szCs w:val="20"/>
              </w:rPr>
              <w:t>Many rows share similar embeddings for same candidate across years</w:t>
            </w:r>
          </w:p>
        </w:tc>
        <w:tc>
          <w:tcPr>
            <w:tcW w:w="2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B4585C2">
            <w:pPr>
              <w:rPr>
                <w:rFonts w:hint="default" w:ascii="Times New Roman" w:hAnsi="Times New Roman" w:cs="Times New Roman"/>
                <w:color w:val="auto"/>
              </w:rPr>
            </w:pPr>
            <w:r>
              <w:rPr>
                <w:rFonts w:hint="default" w:ascii="Times New Roman" w:hAnsi="Times New Roman" w:eastAsia="Arial" w:cs="Times New Roman"/>
                <w:color w:val="auto"/>
                <w:sz w:val="20"/>
                <w:szCs w:val="20"/>
              </w:rPr>
              <w:t>TF-IDF rewards co-occurrence of year + candidate + region tokens</w:t>
            </w:r>
          </w:p>
        </w:tc>
      </w:tr>
      <w:tr w14:paraId="67C58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F55EE9A">
            <w:pPr>
              <w:rPr>
                <w:rFonts w:hint="default" w:ascii="Times New Roman" w:hAnsi="Times New Roman" w:cs="Times New Roman"/>
                <w:color w:val="auto"/>
              </w:rPr>
            </w:pPr>
            <w:r>
              <w:rPr>
                <w:rFonts w:hint="default" w:ascii="Times New Roman" w:hAnsi="Times New Roman" w:eastAsia="Arial" w:cs="Times New Roman"/>
                <w:color w:val="auto"/>
                <w:sz w:val="20"/>
                <w:szCs w:val="20"/>
              </w:rPr>
              <w:t>Exact numeric miss</w:t>
            </w:r>
          </w:p>
        </w:tc>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44966BD">
            <w:pPr>
              <w:rPr>
                <w:rFonts w:hint="default" w:ascii="Times New Roman" w:hAnsi="Times New Roman" w:cs="Times New Roman"/>
                <w:color w:val="auto"/>
              </w:rPr>
            </w:pPr>
            <w:r>
              <w:rPr>
                <w:rFonts w:hint="default" w:ascii="Times New Roman" w:hAnsi="Times New Roman" w:eastAsia="Arial" w:cs="Times New Roman"/>
                <w:color w:val="auto"/>
                <w:sz w:val="20"/>
                <w:szCs w:val="20"/>
              </w:rPr>
              <w:t>Cosine similarity unreliable for specific vote totals</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CD39BB6">
            <w:pPr>
              <w:rPr>
                <w:rFonts w:hint="default" w:ascii="Times New Roman" w:hAnsi="Times New Roman" w:cs="Times New Roman"/>
                <w:color w:val="auto"/>
              </w:rPr>
            </w:pPr>
            <w:r>
              <w:rPr>
                <w:rFonts w:hint="default" w:ascii="Times New Roman" w:hAnsi="Times New Roman" w:eastAsia="Arial" w:cs="Times New Roman"/>
                <w:color w:val="auto"/>
                <w:sz w:val="20"/>
                <w:szCs w:val="20"/>
              </w:rPr>
              <w:t>Numeric-aware post-RRF score boost on digit sequences</w:t>
            </w:r>
          </w:p>
        </w:tc>
      </w:tr>
    </w:tbl>
    <w:p w14:paraId="2447620F">
      <w:pPr>
        <w:spacing w:before="120" w:after="0"/>
        <w:rPr>
          <w:rFonts w:hint="default" w:ascii="Times New Roman" w:hAnsi="Times New Roman" w:cs="Times New Roman"/>
          <w:color w:val="auto"/>
        </w:rPr>
      </w:pPr>
    </w:p>
    <w:p w14:paraId="225CABB2">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Cross-Encoder Reranking (Part D Path)</w:t>
      </w:r>
    </w:p>
    <w:p w14:paraId="668CFF9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After hybrid RRF (and optional Part G feedback reranking), a cross-encoder can re-score (query, passage) pairs. Configuration details:</w:t>
      </w:r>
    </w:p>
    <w:p w14:paraId="3E86B2FE">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Default model: cross-encoder/ms-marco-MiniLM-L-6-v2 (MS MARCO-style scoring)</w:t>
      </w:r>
    </w:p>
    <w:p w14:paraId="3AA3273E">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Overridable via CROSS_ENCODER_MODEL environment variable</w:t>
      </w:r>
    </w:p>
    <w:p w14:paraId="498AD31C">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Candidate pool size before reranking: LOCKED_RERANK_CANDIDATE_K (default: 24)</w:t>
      </w:r>
    </w:p>
    <w:p w14:paraId="38E6686C">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Final output: top retrieve_k passages after reranking</w:t>
      </w:r>
    </w:p>
    <w:p w14:paraId="3996891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Score labeling: score_kind = cross_encoder when this path is active</w:t>
      </w:r>
    </w:p>
    <w:p w14:paraId="1535A183">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Prior hybrid/feedback scores are preserved in chunk meta for debugging</w:t>
      </w:r>
    </w:p>
    <w:p w14:paraId="5EE21017">
      <w:pPr>
        <w:spacing w:before="120" w:after="0"/>
        <w:rPr>
          <w:rFonts w:hint="default" w:ascii="Times New Roman" w:hAnsi="Times New Roman" w:cs="Times New Roman"/>
          <w:color w:val="auto"/>
        </w:rPr>
      </w:pPr>
    </w:p>
    <w:p w14:paraId="25F92CA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Persistence</w:t>
      </w:r>
    </w:p>
    <w:p w14:paraId="16A6C96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Running src/part_b/run_part_b.py writes all index artifacts to outputs/part_b/:</w:t>
      </w:r>
    </w:p>
    <w:p w14:paraId="63EACBBE">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FAISS index file</w:t>
      </w:r>
    </w:p>
    <w:p w14:paraId="1F2D609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Embeddings array</w:t>
      </w:r>
    </w:p>
    <w:p w14:paraId="02C8088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Chunk JSONL</w:t>
      </w:r>
    </w:p>
    <w:p w14:paraId="5D0554EA">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TF-IDF vectorizer artifacts</w:t>
      </w:r>
    </w:p>
    <w:p w14:paraId="4FBA0D1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PART_B_FAILURES_AND_FIX.md (regenerated each run)</w:t>
      </w:r>
    </w:p>
    <w:p w14:paraId="016A03AD">
      <w:pPr>
        <w:spacing w:before="120" w:after="0"/>
        <w:rPr>
          <w:rFonts w:hint="default" w:ascii="Times New Roman" w:hAnsi="Times New Roman" w:cs="Times New Roman"/>
          <w:color w:val="auto"/>
        </w:rPr>
      </w:pPr>
    </w:p>
    <w:p w14:paraId="61BA8CD7">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Code Map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00"/>
        <w:gridCol w:w="5160"/>
      </w:tblGrid>
      <w:tr w14:paraId="06101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40DC9E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Module</w:t>
            </w:r>
          </w:p>
        </w:tc>
        <w:tc>
          <w:tcPr>
            <w:tcW w:w="51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45662E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Contents</w:t>
            </w:r>
          </w:p>
        </w:tc>
      </w:tr>
      <w:tr w14:paraId="777F1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1550505">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w:t>
            </w:r>
          </w:p>
        </w:tc>
        <w:tc>
          <w:tcPr>
            <w:tcW w:w="5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CD5BCC">
            <w:pPr>
              <w:rPr>
                <w:rFonts w:hint="default" w:ascii="Times New Roman" w:hAnsi="Times New Roman" w:cs="Times New Roman"/>
                <w:color w:val="auto"/>
              </w:rPr>
            </w:pPr>
            <w:r>
              <w:rPr>
                <w:rFonts w:hint="default" w:ascii="Times New Roman" w:hAnsi="Times New Roman" w:eastAsia="Arial" w:cs="Times New Roman"/>
                <w:color w:val="auto"/>
                <w:sz w:val="20"/>
                <w:szCs w:val="20"/>
              </w:rPr>
              <w:t>EmbeddingPipeline, FaissVectorStore, KeywordIndex, HybridRetriever</w:t>
            </w:r>
          </w:p>
        </w:tc>
      </w:tr>
      <w:tr w14:paraId="1FB05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03A3F8">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src/part_b/cross_encoder_rerank.py</w:t>
            </w:r>
          </w:p>
        </w:tc>
        <w:tc>
          <w:tcPr>
            <w:tcW w:w="5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AD8B8F7">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rerank helper used by RAGPipeline</w:t>
            </w:r>
          </w:p>
        </w:tc>
      </w:tr>
      <w:tr w14:paraId="598AC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F6297EC">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src/part_b/run_part_b.py</w:t>
            </w:r>
          </w:p>
        </w:tc>
        <w:tc>
          <w:tcPr>
            <w:tcW w:w="5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769081B">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 build script + failure report generation</w:t>
            </w:r>
          </w:p>
        </w:tc>
      </w:tr>
    </w:tbl>
    <w:p w14:paraId="4D67182D">
      <w:pPr>
        <w:rPr>
          <w:rFonts w:hint="default" w:ascii="Times New Roman" w:hAnsi="Times New Roman" w:cs="Times New Roman"/>
          <w:color w:val="auto"/>
        </w:rPr>
      </w:pPr>
      <w:r>
        <w:rPr>
          <w:rFonts w:hint="default" w:ascii="Times New Roman" w:hAnsi="Times New Roman" w:cs="Times New Roman"/>
          <w:color w:val="auto"/>
        </w:rPr>
        <w:br w:type="page"/>
      </w:r>
    </w:p>
    <w:p w14:paraId="0566675A">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C — Prompt Templates and Generation</w:t>
      </w:r>
    </w:p>
    <w:p w14:paraId="404296C1">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Prompt Template Variants</w:t>
      </w:r>
    </w:p>
    <w:p w14:paraId="423B7D6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Templates are defined in src/part_c/prompt_templates.py. Each template is rendered as a single chat-style prompt string via the render_prompt function.</w:t>
      </w:r>
    </w:p>
    <w:p w14:paraId="4FEA3475">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1400"/>
        <w:gridCol w:w="2800"/>
        <w:gridCol w:w="3760"/>
      </w:tblGrid>
      <w:tr w14:paraId="6552D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15D608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Variant</w:t>
            </w:r>
          </w:p>
        </w:tc>
        <w:tc>
          <w:tcPr>
            <w:tcW w:w="1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4BBABC1">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ID</w:t>
            </w:r>
          </w:p>
        </w:tc>
        <w:tc>
          <w:tcPr>
            <w:tcW w:w="2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28D3E9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c>
          <w:tcPr>
            <w:tcW w:w="3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1CE01D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Use Case</w:t>
            </w:r>
          </w:p>
        </w:tc>
      </w:tr>
      <w:tr w14:paraId="38FBD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7DAD14">
            <w:pPr>
              <w:rPr>
                <w:rFonts w:hint="default" w:ascii="Times New Roman" w:hAnsi="Times New Roman" w:cs="Times New Roman"/>
                <w:color w:val="auto"/>
              </w:rPr>
            </w:pPr>
            <w:r>
              <w:rPr>
                <w:rFonts w:hint="default" w:ascii="Times New Roman" w:hAnsi="Times New Roman" w:eastAsia="Arial" w:cs="Times New Roman"/>
                <w:color w:val="auto"/>
                <w:sz w:val="20"/>
                <w:szCs w:val="20"/>
              </w:rPr>
              <w:t>Minimal</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B71C086">
            <w:pPr>
              <w:rPr>
                <w:rFonts w:hint="default" w:ascii="Times New Roman" w:hAnsi="Times New Roman" w:cs="Times New Roman"/>
                <w:color w:val="auto"/>
              </w:rPr>
            </w:pPr>
            <w:r>
              <w:rPr>
                <w:rFonts w:hint="default" w:ascii="Times New Roman" w:hAnsi="Times New Roman" w:eastAsia="Arial" w:cs="Times New Roman"/>
                <w:color w:val="auto"/>
                <w:sz w:val="20"/>
                <w:szCs w:val="20"/>
              </w:rPr>
              <w:t>v1_minimal</w:t>
            </w:r>
          </w:p>
        </w:tc>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A7A1B8A">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 + question. No grounding constraints. Weak hallucination control.</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E63900">
            <w:pPr>
              <w:rPr>
                <w:rFonts w:hint="default" w:ascii="Times New Roman" w:hAnsi="Times New Roman" w:cs="Times New Roman"/>
                <w:color w:val="auto"/>
              </w:rPr>
            </w:pPr>
            <w:r>
              <w:rPr>
                <w:rFonts w:hint="default" w:ascii="Times New Roman" w:hAnsi="Times New Roman" w:eastAsia="Arial" w:cs="Times New Roman"/>
                <w:color w:val="auto"/>
                <w:sz w:val="20"/>
                <w:szCs w:val="20"/>
              </w:rPr>
              <w:t>Baseline comparison</w:t>
            </w:r>
          </w:p>
        </w:tc>
      </w:tr>
      <w:tr w14:paraId="07BAA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838A8EA">
            <w:pPr>
              <w:rPr>
                <w:rFonts w:hint="default" w:ascii="Times New Roman" w:hAnsi="Times New Roman" w:cs="Times New Roman"/>
                <w:color w:val="auto"/>
              </w:rPr>
            </w:pPr>
            <w:r>
              <w:rPr>
                <w:rFonts w:hint="default" w:ascii="Times New Roman" w:hAnsi="Times New Roman" w:eastAsia="Arial" w:cs="Times New Roman"/>
                <w:color w:val="auto"/>
                <w:sz w:val="20"/>
                <w:szCs w:val="20"/>
              </w:rPr>
              <w:t>Grounded</w:t>
            </w:r>
          </w:p>
        </w:tc>
        <w:tc>
          <w:tcPr>
            <w:tcW w:w="1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6392279">
            <w:pPr>
              <w:rPr>
                <w:rFonts w:hint="default" w:ascii="Times New Roman" w:hAnsi="Times New Roman" w:cs="Times New Roman"/>
                <w:color w:val="auto"/>
              </w:rPr>
            </w:pPr>
            <w:r>
              <w:rPr>
                <w:rFonts w:hint="default" w:ascii="Times New Roman" w:hAnsi="Times New Roman" w:eastAsia="Arial" w:cs="Times New Roman"/>
                <w:color w:val="auto"/>
                <w:sz w:val="20"/>
                <w:szCs w:val="20"/>
              </w:rPr>
              <w:t>v2_grounded</w:t>
            </w:r>
          </w:p>
        </w:tc>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F9F9072">
            <w:pPr>
              <w:rPr>
                <w:rFonts w:hint="default" w:ascii="Times New Roman" w:hAnsi="Times New Roman" w:cs="Times New Roman"/>
                <w:color w:val="auto"/>
              </w:rPr>
            </w:pPr>
            <w:r>
              <w:rPr>
                <w:rFonts w:hint="default" w:ascii="Times New Roman" w:hAnsi="Times New Roman" w:eastAsia="Arial" w:cs="Times New Roman"/>
                <w:color w:val="auto"/>
                <w:sz w:val="20"/>
                <w:szCs w:val="20"/>
              </w:rPr>
              <w:t>Passage-only answers, mandatory abstention string 'Not found in the provided context.', inline citations [n].</w:t>
            </w:r>
          </w:p>
        </w:tc>
        <w:tc>
          <w:tcPr>
            <w:tcW w:w="3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EDA4184">
            <w:pPr>
              <w:rPr>
                <w:rFonts w:hint="default" w:ascii="Times New Roman" w:hAnsi="Times New Roman" w:cs="Times New Roman"/>
                <w:color w:val="auto"/>
              </w:rPr>
            </w:pPr>
            <w:r>
              <w:rPr>
                <w:rFonts w:hint="default" w:ascii="Times New Roman" w:hAnsi="Times New Roman" w:eastAsia="Arial" w:cs="Times New Roman"/>
                <w:color w:val="auto"/>
                <w:sz w:val="20"/>
                <w:szCs w:val="20"/>
              </w:rPr>
              <w:t>Default for Part D and Streamlit</w:t>
            </w:r>
          </w:p>
        </w:tc>
      </w:tr>
      <w:tr w14:paraId="63169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39910B">
            <w:pPr>
              <w:rPr>
                <w:rFonts w:hint="default" w:ascii="Times New Roman" w:hAnsi="Times New Roman" w:cs="Times New Roman"/>
                <w:color w:val="auto"/>
              </w:rPr>
            </w:pPr>
            <w:r>
              <w:rPr>
                <w:rFonts w:hint="default" w:ascii="Times New Roman" w:hAnsi="Times New Roman" w:eastAsia="Arial" w:cs="Times New Roman"/>
                <w:color w:val="auto"/>
                <w:sz w:val="20"/>
                <w:szCs w:val="20"/>
              </w:rPr>
              <w:t>Structured JSON</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34BD0A9">
            <w:pPr>
              <w:rPr>
                <w:rFonts w:hint="default" w:ascii="Times New Roman" w:hAnsi="Times New Roman" w:cs="Times New Roman"/>
                <w:color w:val="auto"/>
              </w:rPr>
            </w:pPr>
            <w:r>
              <w:rPr>
                <w:rFonts w:hint="default" w:ascii="Times New Roman" w:hAnsi="Times New Roman" w:eastAsia="Arial" w:cs="Times New Roman"/>
                <w:color w:val="auto"/>
                <w:sz w:val="20"/>
                <w:szCs w:val="20"/>
              </w:rPr>
              <w:t>v3_json</w:t>
            </w:r>
          </w:p>
        </w:tc>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ECF20E4">
            <w:pPr>
              <w:rPr>
                <w:rFonts w:hint="default" w:ascii="Times New Roman" w:hAnsi="Times New Roman" w:cs="Times New Roman"/>
                <w:color w:val="auto"/>
              </w:rPr>
            </w:pPr>
            <w:r>
              <w:rPr>
                <w:rFonts w:hint="default" w:ascii="Times New Roman" w:hAnsi="Times New Roman" w:eastAsia="Arial" w:cs="Times New Roman"/>
                <w:color w:val="auto"/>
                <w:sz w:val="20"/>
                <w:szCs w:val="20"/>
              </w:rPr>
              <w:t>Same rules as v2; output constrained to JSON with answer, citations, abstain fields.</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5163B3">
            <w:pPr>
              <w:rPr>
                <w:rFonts w:hint="default" w:ascii="Times New Roman" w:hAnsi="Times New Roman" w:cs="Times New Roman"/>
                <w:color w:val="auto"/>
              </w:rPr>
            </w:pPr>
            <w:r>
              <w:rPr>
                <w:rFonts w:hint="default" w:ascii="Times New Roman" w:hAnsi="Times New Roman" w:eastAsia="Arial" w:cs="Times New Roman"/>
                <w:color w:val="auto"/>
                <w:sz w:val="20"/>
                <w:szCs w:val="20"/>
              </w:rPr>
              <w:t>Parsing/validation pipelines; needs strong model</w:t>
            </w:r>
          </w:p>
        </w:tc>
      </w:tr>
    </w:tbl>
    <w:p w14:paraId="1BECDF9E">
      <w:pPr>
        <w:spacing w:before="120" w:after="0"/>
        <w:rPr>
          <w:rFonts w:hint="default" w:ascii="Times New Roman" w:hAnsi="Times New Roman" w:cs="Times New Roman"/>
          <w:color w:val="auto"/>
        </w:rPr>
      </w:pPr>
    </w:p>
    <w:p w14:paraId="67CF00EC">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Context Packing</w:t>
      </w:r>
    </w:p>
    <w:p w14:paraId="7D76640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Module: src/part_c/context_pack.py — function pack_context_for_prompt</w:t>
      </w:r>
    </w:p>
    <w:p w14:paraId="5A329B1F">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Preserves retriever rank order</w:t>
      </w:r>
    </w:p>
    <w:p w14:paraId="56053C4F">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Applies per-chunk and global character caps</w:t>
      </w:r>
    </w:p>
    <w:p w14:paraId="02FD601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Optional min_score filter to exclude low-confidence passages</w:t>
      </w:r>
    </w:p>
    <w:p w14:paraId="3B0A9189">
      <w:pPr>
        <w:spacing w:before="120" w:after="0"/>
        <w:rPr>
          <w:rFonts w:hint="default" w:ascii="Times New Roman" w:hAnsi="Times New Roman" w:cs="Times New Roman"/>
          <w:color w:val="auto"/>
        </w:rPr>
      </w:pPr>
    </w:p>
    <w:p w14:paraId="51BCFC9E">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Generation Backend</w:t>
      </w:r>
    </w:p>
    <w:p w14:paraId="42A5D13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Module: src/part_c/generation_backend.py — class OllamaChatGenerator</w:t>
      </w:r>
    </w:p>
    <w:p w14:paraId="6D7D6ED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project uses Ollama exclusively. The generator calls the local /api/chat endpoint. There are no OpenAI, Hugging Face, or other remote/cloud backends in this codebase.</w:t>
      </w:r>
    </w:p>
    <w:p w14:paraId="03F926A7">
      <w:pPr>
        <w:spacing w:before="120" w:after="0"/>
        <w:rPr>
          <w:rFonts w:hint="default" w:ascii="Times New Roman" w:hAnsi="Times New Roman" w:cs="Times New Roman"/>
          <w:color w:val="auto"/>
        </w:rPr>
      </w:pPr>
    </w:p>
    <w:p w14:paraId="7E7A88B8">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Experiment Results (Recorded Runs)</w:t>
      </w:r>
    </w:p>
    <w:p w14:paraId="22B5690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Experiments run src/part_c/run_experiments.py across all three prompt variants using Ollama. Full outputs are in MANUAL_EXPERIMENT_LOGS.md. Summary observations:</w:t>
      </w:r>
    </w:p>
    <w:p w14:paraId="61E17B8B">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453"/>
        <w:gridCol w:w="2453"/>
        <w:gridCol w:w="2454"/>
      </w:tblGrid>
      <w:tr w14:paraId="3B44B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C8D61B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Query Type</w:t>
            </w:r>
          </w:p>
        </w:tc>
        <w:tc>
          <w:tcPr>
            <w:tcW w:w="2453"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A628B1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v1_minimal</w:t>
            </w:r>
          </w:p>
        </w:tc>
        <w:tc>
          <w:tcPr>
            <w:tcW w:w="2453"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199D42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v2_grounded</w:t>
            </w:r>
          </w:p>
        </w:tc>
        <w:tc>
          <w:tcPr>
            <w:tcW w:w="2454"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77EC80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v3_json</w:t>
            </w:r>
          </w:p>
        </w:tc>
      </w:tr>
      <w:tr w14:paraId="4272F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3DFBEF7">
            <w:pPr>
              <w:rPr>
                <w:rFonts w:hint="default" w:ascii="Times New Roman" w:hAnsi="Times New Roman" w:cs="Times New Roman"/>
                <w:color w:val="auto"/>
              </w:rPr>
            </w:pPr>
            <w:r>
              <w:rPr>
                <w:rFonts w:hint="default" w:ascii="Times New Roman" w:hAnsi="Times New Roman" w:eastAsia="Arial" w:cs="Times New Roman"/>
                <w:color w:val="auto"/>
                <w:sz w:val="20"/>
                <w:szCs w:val="20"/>
              </w:rPr>
              <w:t>In-corpus (budget theme)</w:t>
            </w:r>
          </w:p>
        </w:tc>
        <w:tc>
          <w:tcPr>
            <w:tcW w:w="245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A97620B">
            <w:pPr>
              <w:rPr>
                <w:rFonts w:hint="default" w:ascii="Times New Roman" w:hAnsi="Times New Roman" w:cs="Times New Roman"/>
                <w:color w:val="auto"/>
              </w:rPr>
            </w:pPr>
            <w:r>
              <w:rPr>
                <w:rFonts w:hint="default" w:ascii="Times New Roman" w:hAnsi="Times New Roman" w:eastAsia="Arial" w:cs="Times New Roman"/>
                <w:color w:val="auto"/>
                <w:sz w:val="20"/>
                <w:szCs w:val="20"/>
              </w:rPr>
              <w:t>Returns correct theme</w:t>
            </w:r>
          </w:p>
        </w:tc>
        <w:tc>
          <w:tcPr>
            <w:tcW w:w="245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AF7B0E">
            <w:pPr>
              <w:rPr>
                <w:rFonts w:hint="default" w:ascii="Times New Roman" w:hAnsi="Times New Roman" w:cs="Times New Roman"/>
                <w:color w:val="auto"/>
              </w:rPr>
            </w:pPr>
            <w:r>
              <w:rPr>
                <w:rFonts w:hint="default" w:ascii="Times New Roman" w:hAnsi="Times New Roman" w:eastAsia="Arial" w:cs="Times New Roman"/>
                <w:color w:val="auto"/>
                <w:sz w:val="20"/>
                <w:szCs w:val="20"/>
              </w:rPr>
              <w:t>Returns correct theme with abstention guard</w:t>
            </w:r>
          </w:p>
        </w:tc>
        <w:tc>
          <w:tcPr>
            <w:tcW w:w="245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3FB964">
            <w:pPr>
              <w:rPr>
                <w:rFonts w:hint="default" w:ascii="Times New Roman" w:hAnsi="Times New Roman" w:cs="Times New Roman"/>
                <w:color w:val="auto"/>
              </w:rPr>
            </w:pPr>
            <w:r>
              <w:rPr>
                <w:rFonts w:hint="default" w:ascii="Times New Roman" w:hAnsi="Times New Roman" w:eastAsia="Arial" w:cs="Times New Roman"/>
                <w:color w:val="auto"/>
                <w:sz w:val="20"/>
                <w:szCs w:val="20"/>
              </w:rPr>
              <w:t>Returns JSON; fields may not always validate on smaller models</w:t>
            </w:r>
          </w:p>
        </w:tc>
      </w:tr>
      <w:tr w14:paraId="1E0C6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55F74FB">
            <w:pPr>
              <w:rPr>
                <w:rFonts w:hint="default" w:ascii="Times New Roman" w:hAnsi="Times New Roman" w:cs="Times New Roman"/>
                <w:color w:val="auto"/>
              </w:rPr>
            </w:pPr>
            <w:r>
              <w:rPr>
                <w:rFonts w:hint="default" w:ascii="Times New Roman" w:hAnsi="Times New Roman" w:eastAsia="Arial" w:cs="Times New Roman"/>
                <w:color w:val="auto"/>
                <w:sz w:val="20"/>
                <w:szCs w:val="20"/>
              </w:rPr>
              <w:t>OOD (capital of France)</w:t>
            </w:r>
          </w:p>
        </w:tc>
        <w:tc>
          <w:tcPr>
            <w:tcW w:w="245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21CBB05">
            <w:pPr>
              <w:rPr>
                <w:rFonts w:hint="default" w:ascii="Times New Roman" w:hAnsi="Times New Roman" w:cs="Times New Roman"/>
                <w:color w:val="auto"/>
              </w:rPr>
            </w:pPr>
            <w:r>
              <w:rPr>
                <w:rFonts w:hint="default" w:ascii="Times New Roman" w:hAnsi="Times New Roman" w:eastAsia="Arial" w:cs="Times New Roman"/>
                <w:color w:val="auto"/>
                <w:sz w:val="20"/>
                <w:szCs w:val="20"/>
              </w:rPr>
              <w:t>Answers 'Paris' from parametric knowledge</w:t>
            </w:r>
          </w:p>
        </w:tc>
        <w:tc>
          <w:tcPr>
            <w:tcW w:w="245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02B2620">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Correctly abstains ('Not found in provided context.')</w:t>
            </w:r>
          </w:p>
        </w:tc>
        <w:tc>
          <w:tcPr>
            <w:tcW w:w="245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D4DAB9F">
            <w:pPr>
              <w:rPr>
                <w:rFonts w:hint="default" w:ascii="Times New Roman" w:hAnsi="Times New Roman" w:cs="Times New Roman"/>
                <w:color w:val="auto"/>
              </w:rPr>
            </w:pPr>
            <w:r>
              <w:rPr>
                <w:rFonts w:hint="default" w:ascii="Times New Roman" w:hAnsi="Times New Roman" w:eastAsia="Arial" w:cs="Times New Roman"/>
                <w:color w:val="auto"/>
                <w:sz w:val="20"/>
                <w:szCs w:val="20"/>
              </w:rPr>
              <w:t>May still emit Paris with invalid JSON semantics (abstain: false with weak citations)</w:t>
            </w:r>
          </w:p>
        </w:tc>
      </w:tr>
    </w:tbl>
    <w:p w14:paraId="2BA426A9">
      <w:pPr>
        <w:spacing w:before="120" w:after="0"/>
        <w:rPr>
          <w:rFonts w:hint="default" w:ascii="Times New Roman" w:hAnsi="Times New Roman" w:cs="Times New Roman"/>
          <w:color w:val="auto"/>
        </w:rPr>
      </w:pPr>
    </w:p>
    <w:p w14:paraId="08C77CDE">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Iteration Story</w:t>
      </w:r>
    </w:p>
    <w:p w14:paraId="68FFF62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v1 → v2: Adding the explicit abstention phrase produces a clear out-of-domain win at essentially no cost.</w:t>
      </w:r>
    </w:p>
    <w:p w14:paraId="47F3CD94">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v2 → v3: Adding structured output is useful for downstream parsing but requires a stronger model to enforce the abstain field and citation integrity consistently. Small Ollama models may violate JSON schema constraints.</w:t>
      </w:r>
    </w:p>
    <w:p w14:paraId="34C27986">
      <w:pPr>
        <w:rPr>
          <w:rFonts w:hint="default" w:ascii="Times New Roman" w:hAnsi="Times New Roman" w:cs="Times New Roman"/>
          <w:color w:val="auto"/>
        </w:rPr>
      </w:pPr>
      <w:r>
        <w:rPr>
          <w:rFonts w:hint="default" w:ascii="Times New Roman" w:hAnsi="Times New Roman" w:cs="Times New Roman"/>
          <w:color w:val="auto"/>
        </w:rPr>
        <w:br w:type="page"/>
      </w:r>
    </w:p>
    <w:p w14:paraId="1E5C9667">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D — Full RAG Pipeline</w:t>
      </w:r>
    </w:p>
    <w:p w14:paraId="19E9DC97">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Pipeline Flow</w:t>
      </w:r>
    </w:p>
    <w:p w14:paraId="23A2C90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describes the execution path when cross-encoder reranking is enabled (the default in Streamlit):</w:t>
      </w:r>
    </w:p>
    <w:p w14:paraId="6DFB9E09">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1. User query received</w:t>
      </w:r>
    </w:p>
    <w:p w14:paraId="3CCE5D8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2. HybridRetriever.retrieve_hybrid_rrf — larger pool: max(rerank_candidate_k, retrieve_k); if Part G feedback is on, also max with retrieve_k × pool_mult</w:t>
      </w:r>
    </w:p>
    <w:p w14:paraId="60FB1959">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3. Optional: apply_feedback_rerank (Part G)</w:t>
      </w:r>
    </w:p>
    <w:p w14:paraId="6AF8AC8C">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4. Optional: cross_encoder_rerank → top retrieve_k</w:t>
      </w:r>
    </w:p>
    <w:p w14:paraId="6630412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5. pack_context_for_prompt</w:t>
      </w:r>
    </w:p>
    <w:p w14:paraId="7690D83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6. render_prompt (Streamlit: user-selectable variant; default v2_grounded)</w:t>
      </w:r>
    </w:p>
    <w:p w14:paraId="68737DC6">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7. TextGenerator.generate</w:t>
      </w:r>
    </w:p>
    <w:p w14:paraId="58FAC396">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8. Answer returned to UI</w:t>
      </w:r>
    </w:p>
    <w:p w14:paraId="32CC17D4">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When cross-encoder reranking is disabled, the pipeline truncates hybrid (+ feedback) results to retrieve_k before packing (legacy behaviour).</w:t>
      </w:r>
    </w:p>
    <w:p w14:paraId="02F3ED25">
      <w:pPr>
        <w:spacing w:before="120" w:after="0"/>
        <w:rPr>
          <w:rFonts w:hint="default" w:ascii="Times New Roman" w:hAnsi="Times New Roman" w:cs="Times New Roman"/>
          <w:color w:val="auto"/>
        </w:rPr>
      </w:pPr>
    </w:p>
    <w:p w14:paraId="78D4FF45">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Stage Timings</w:t>
      </w:r>
    </w:p>
    <w:p w14:paraId="4E8AF0D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pipeline records per-stage latency in stage_timings_ms: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7098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5B5D275">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Stage Key</w:t>
            </w:r>
          </w:p>
        </w:tc>
        <w:tc>
          <w:tcPr>
            <w:tcW w:w="6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6D338F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433A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F12AA3">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retrieval_ms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86E8F5D">
            <w:pPr>
              <w:rPr>
                <w:rFonts w:hint="default" w:ascii="Times New Roman" w:hAnsi="Times New Roman" w:cs="Times New Roman"/>
                <w:color w:val="auto"/>
              </w:rPr>
            </w:pPr>
            <w:r>
              <w:rPr>
                <w:rFonts w:hint="default" w:ascii="Times New Roman" w:hAnsi="Times New Roman" w:eastAsia="Arial" w:cs="Times New Roman"/>
                <w:color w:val="auto"/>
                <w:sz w:val="20"/>
                <w:szCs w:val="20"/>
              </w:rPr>
              <w:t>Hybrid retrieval + optional Part G feedback reranking</w:t>
            </w:r>
          </w:p>
        </w:tc>
      </w:tr>
      <w:tr w14:paraId="04BA1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47A3499">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cross_encoder_rerank_ms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29A074E">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reranking time (when enabled)</w:t>
            </w:r>
          </w:p>
        </w:tc>
      </w:tr>
      <w:tr w14:paraId="26B0C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8DFE37F">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context_pack_ms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1CD884E">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 packing into passage string</w:t>
            </w:r>
          </w:p>
        </w:tc>
      </w:tr>
      <w:tr w14:paraId="0E055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CF09FEB">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prompt_build_ms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CD89E1E">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 rendering</w:t>
            </w:r>
          </w:p>
        </w:tc>
      </w:tr>
      <w:tr w14:paraId="5836B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73E4118">
            <w:pPr>
              <w:rPr>
                <w:rFonts w:hint="default" w:ascii="Times New Roman" w:hAnsi="Times New Roman" w:cs="Times New Roman"/>
                <w:color w:val="auto"/>
              </w:rPr>
            </w:pPr>
            <w:r>
              <w:rPr>
                <w:rFonts w:hint="default" w:ascii="Times New Roman" w:hAnsi="Times New Roman" w:eastAsia="Arial" w:cs="Times New Roman"/>
                <w:color w:val="auto"/>
                <w:sz w:val="20"/>
                <w:szCs w:val="20"/>
              </w:rPr>
              <w:t>generation_ms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E0D3F9">
            <w:pPr>
              <w:rPr>
                <w:rFonts w:hint="default" w:ascii="Times New Roman" w:hAnsi="Times New Roman" w:cs="Times New Roman"/>
                <w:color w:val="auto"/>
              </w:rPr>
            </w:pPr>
            <w:r>
              <w:rPr>
                <w:rFonts w:hint="default" w:ascii="Times New Roman" w:hAnsi="Times New Roman" w:eastAsia="Arial" w:cs="Times New Roman"/>
                <w:color w:val="auto"/>
                <w:sz w:val="20"/>
                <w:szCs w:val="20"/>
              </w:rPr>
              <w:t>LLM generation via Ollama</w:t>
            </w:r>
          </w:p>
        </w:tc>
      </w:tr>
      <w:tr w14:paraId="0E860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A700247">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total_ms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5C10ED6">
            <w:pPr>
              <w:rPr>
                <w:rFonts w:hint="default" w:ascii="Times New Roman" w:hAnsi="Times New Roman" w:cs="Times New Roman"/>
                <w:color w:val="auto"/>
              </w:rPr>
            </w:pPr>
            <w:r>
              <w:rPr>
                <w:rFonts w:hint="default" w:ascii="Times New Roman" w:hAnsi="Times New Roman" w:eastAsia="Arial" w:cs="Times New Roman"/>
                <w:color w:val="auto"/>
                <w:sz w:val="20"/>
                <w:szCs w:val="20"/>
              </w:rPr>
              <w:t>End-to-end wall time</w:t>
            </w:r>
          </w:p>
        </w:tc>
      </w:tr>
    </w:tbl>
    <w:p w14:paraId="05447B69">
      <w:pPr>
        <w:spacing w:before="120" w:after="0"/>
        <w:rPr>
          <w:rFonts w:hint="default" w:ascii="Times New Roman" w:hAnsi="Times New Roman" w:cs="Times New Roman"/>
          <w:color w:val="auto"/>
        </w:rPr>
      </w:pPr>
    </w:p>
    <w:p w14:paraId="241B0B6F">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Logging</w:t>
      </w:r>
    </w:p>
    <w:p w14:paraId="1F88A4D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Logger: academic_city.rag. Stages emit at INFO level. Full prompt is available at DEBUG level.</w:t>
      </w:r>
    </w:p>
    <w:p w14:paraId="47F0BE24">
      <w:pPr>
        <w:spacing w:before="120" w:after="0"/>
        <w:rPr>
          <w:rFonts w:hint="default" w:ascii="Times New Roman" w:hAnsi="Times New Roman" w:cs="Times New Roman"/>
          <w:color w:val="auto"/>
        </w:rPr>
      </w:pPr>
    </w:p>
    <w:p w14:paraId="72C0BA18">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Ollama Environment Variables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4000"/>
        <w:gridCol w:w="2560"/>
      </w:tblGrid>
      <w:tr w14:paraId="330FB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AA65E86">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Variable</w:t>
            </w:r>
          </w:p>
        </w:tc>
        <w:tc>
          <w:tcPr>
            <w:tcW w:w="4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077D465">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Role</w:t>
            </w:r>
          </w:p>
        </w:tc>
        <w:tc>
          <w:tcPr>
            <w:tcW w:w="2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E35025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Default</w:t>
            </w:r>
          </w:p>
        </w:tc>
      </w:tr>
      <w:tr w14:paraId="65F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C70162C">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OLLAMA_MODEL</w:t>
            </w:r>
          </w:p>
        </w:tc>
        <w:tc>
          <w:tcPr>
            <w:tcW w:w="4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5B5198A">
            <w:pPr>
              <w:rPr>
                <w:rFonts w:hint="default" w:ascii="Times New Roman" w:hAnsi="Times New Roman" w:cs="Times New Roman"/>
                <w:color w:val="auto"/>
              </w:rPr>
            </w:pPr>
            <w:r>
              <w:rPr>
                <w:rFonts w:hint="default" w:ascii="Times New Roman" w:hAnsi="Times New Roman" w:eastAsia="Arial" w:cs="Times New Roman"/>
                <w:color w:val="auto"/>
                <w:sz w:val="20"/>
                <w:szCs w:val="20"/>
              </w:rPr>
              <w:t>Model name; Streamlit sidebar overrides per session</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F1CE83A">
            <w:pPr>
              <w:rPr>
                <w:rFonts w:hint="default" w:ascii="Times New Roman" w:hAnsi="Times New Roman" w:cs="Times New Roman"/>
                <w:color w:val="auto"/>
              </w:rPr>
            </w:pPr>
            <w:r>
              <w:rPr>
                <w:rFonts w:hint="default" w:ascii="Times New Roman" w:hAnsi="Times New Roman" w:eastAsia="Arial" w:cs="Times New Roman"/>
                <w:color w:val="auto"/>
                <w:sz w:val="20"/>
                <w:szCs w:val="20"/>
              </w:rPr>
              <w:t>llama3</w:t>
            </w:r>
          </w:p>
        </w:tc>
      </w:tr>
      <w:tr w14:paraId="23561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396E2DE">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OLLAMA_HOST</w:t>
            </w:r>
          </w:p>
        </w:tc>
        <w:tc>
          <w:tcPr>
            <w:tcW w:w="4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5B445F">
            <w:pPr>
              <w:rPr>
                <w:rFonts w:hint="default" w:ascii="Times New Roman" w:hAnsi="Times New Roman" w:cs="Times New Roman"/>
                <w:color w:val="auto"/>
              </w:rPr>
            </w:pPr>
            <w:r>
              <w:rPr>
                <w:rFonts w:hint="default" w:ascii="Times New Roman" w:hAnsi="Times New Roman" w:eastAsia="Arial" w:cs="Times New Roman"/>
                <w:color w:val="auto"/>
                <w:sz w:val="20"/>
                <w:szCs w:val="20"/>
              </w:rPr>
              <w:t>API base URL</w:t>
            </w:r>
          </w:p>
        </w:tc>
        <w:tc>
          <w:tcPr>
            <w:tcW w:w="2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97F8A18">
            <w:pPr>
              <w:rPr>
                <w:rFonts w:hint="default" w:ascii="Times New Roman" w:hAnsi="Times New Roman" w:cs="Times New Roman"/>
                <w:color w:val="auto"/>
              </w:rPr>
            </w:pPr>
            <w:r>
              <w:rPr>
                <w:rFonts w:hint="default" w:ascii="Times New Roman" w:hAnsi="Times New Roman" w:eastAsia="Arial" w:cs="Times New Roman"/>
                <w:color w:val="auto"/>
                <w:sz w:val="20"/>
                <w:szCs w:val="20"/>
              </w:rPr>
              <w:t>http://127.0.0.1:11434</w:t>
            </w:r>
          </w:p>
        </w:tc>
      </w:tr>
      <w:tr w14:paraId="64B1E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C2C0CB">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CROSS_ENCODER_MODEL</w:t>
            </w:r>
          </w:p>
        </w:tc>
        <w:tc>
          <w:tcPr>
            <w:tcW w:w="4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E7C5FEF">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HuggingFace ID; first use may download weights</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B6EADCC">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cross-encoder/ms-marco-MiniLM-L-6-v2</w:t>
            </w:r>
          </w:p>
        </w:tc>
      </w:tr>
    </w:tbl>
    <w:p w14:paraId="12DD78E6">
      <w:pPr>
        <w:spacing w:before="120" w:after="0"/>
        <w:rPr>
          <w:rFonts w:hint="default" w:ascii="Times New Roman" w:hAnsi="Times New Roman" w:cs="Times New Roman"/>
          <w:color w:val="auto"/>
        </w:rPr>
      </w:pPr>
    </w:p>
    <w:p w14:paraId="0DB85EA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Code</w:t>
      </w:r>
    </w:p>
    <w:p w14:paraId="0867B58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Core pipeline: src/part_d/rag_pipeline.py — class RAGPipeline</w:t>
      </w:r>
    </w:p>
    <w:p w14:paraId="37992516">
      <w:pPr>
        <w:rPr>
          <w:rFonts w:hint="default" w:ascii="Times New Roman" w:hAnsi="Times New Roman" w:cs="Times New Roman"/>
          <w:color w:val="auto"/>
        </w:rPr>
      </w:pPr>
      <w:r>
        <w:rPr>
          <w:rFonts w:hint="default" w:ascii="Times New Roman" w:hAnsi="Times New Roman" w:cs="Times New Roman"/>
          <w:color w:val="auto"/>
        </w:rPr>
        <w:br w:type="page"/>
      </w:r>
    </w:p>
    <w:p w14:paraId="67984778">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Streamlit UI Reference</w:t>
      </w:r>
    </w:p>
    <w:p w14:paraId="39363BE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File: streamlit_app.py (repository root)</w:t>
      </w:r>
    </w:p>
    <w:p w14:paraId="4F0786E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Run command: from the repo root, run pip install -e ., then python -m streamlit run streamlit_app.py</w:t>
      </w:r>
    </w:p>
    <w:p w14:paraId="751DF47C">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38C7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27E58C1">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UI Element</w:t>
            </w:r>
          </w:p>
        </w:tc>
        <w:tc>
          <w:tcPr>
            <w:tcW w:w="6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78825A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Behaviour</w:t>
            </w:r>
          </w:p>
        </w:tc>
      </w:tr>
      <w:tr w14:paraId="48265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B1B8D0D">
            <w:pPr>
              <w:rPr>
                <w:rFonts w:hint="default" w:ascii="Times New Roman" w:hAnsi="Times New Roman" w:cs="Times New Roman"/>
                <w:color w:val="auto"/>
              </w:rPr>
            </w:pPr>
            <w:r>
              <w:rPr>
                <w:rFonts w:hint="default" w:ascii="Times New Roman" w:hAnsi="Times New Roman" w:eastAsia="Arial" w:cs="Times New Roman"/>
                <w:color w:val="auto"/>
                <w:sz w:val="20"/>
                <w:szCs w:val="20"/>
              </w:rPr>
              <w:t>Sidebar</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D92B146">
            <w:pPr>
              <w:rPr>
                <w:rFonts w:hint="default" w:ascii="Times New Roman" w:hAnsi="Times New Roman" w:cs="Times New Roman"/>
                <w:color w:val="auto"/>
              </w:rPr>
            </w:pPr>
            <w:r>
              <w:rPr>
                <w:rFonts w:hint="default" w:ascii="Times New Roman" w:hAnsi="Times New Roman" w:eastAsia="Arial" w:cs="Times New Roman"/>
                <w:color w:val="auto"/>
                <w:sz w:val="20"/>
                <w:szCs w:val="20"/>
              </w:rPr>
              <w:t>Collapsed by default. Expand via top-left control. Contains Ollama, Retrieval, and Feedback settings.</w:t>
            </w:r>
          </w:p>
        </w:tc>
      </w:tr>
      <w:tr w14:paraId="086F0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CB18102">
            <w:pPr>
              <w:rPr>
                <w:rFonts w:hint="default" w:ascii="Times New Roman" w:hAnsi="Times New Roman" w:cs="Times New Roman"/>
                <w:color w:val="auto"/>
              </w:rPr>
            </w:pPr>
            <w:r>
              <w:rPr>
                <w:rFonts w:hint="default" w:ascii="Times New Roman" w:hAnsi="Times New Roman" w:eastAsia="Arial" w:cs="Times New Roman"/>
                <w:color w:val="auto"/>
                <w:sz w:val="20"/>
                <w:szCs w:val="20"/>
              </w:rPr>
              <w:t>LLM Backend</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950B25E">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 only — OllamaChatGenerator. No other backends available.</w:t>
            </w:r>
          </w:p>
        </w:tc>
      </w:tr>
      <w:tr w14:paraId="48185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931AB64">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 URL</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82F4369">
            <w:pPr>
              <w:rPr>
                <w:rFonts w:hint="default" w:ascii="Times New Roman" w:hAnsi="Times New Roman" w:cs="Times New Roman"/>
                <w:color w:val="auto"/>
              </w:rPr>
            </w:pPr>
            <w:r>
              <w:rPr>
                <w:rFonts w:hint="default" w:ascii="Times New Roman" w:hAnsi="Times New Roman" w:eastAsia="Arial" w:cs="Times New Roman"/>
                <w:color w:val="auto"/>
                <w:sz w:val="20"/>
                <w:szCs w:val="20"/>
              </w:rPr>
              <w:t>Not configurable in UI. Uses OLLAMA_HOST env var or default http://127.0.0.1:11434.</w:t>
            </w:r>
          </w:p>
        </w:tc>
      </w:tr>
      <w:tr w14:paraId="2A3EF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2009310">
            <w:pPr>
              <w:rPr>
                <w:rFonts w:hint="default" w:ascii="Times New Roman" w:hAnsi="Times New Roman" w:cs="Times New Roman"/>
                <w:color w:val="auto"/>
              </w:rPr>
            </w:pPr>
            <w:r>
              <w:rPr>
                <w:rFonts w:hint="default" w:ascii="Times New Roman" w:hAnsi="Times New Roman" w:eastAsia="Arial" w:cs="Times New Roman"/>
                <w:color w:val="auto"/>
                <w:sz w:val="20"/>
                <w:szCs w:val="20"/>
              </w:rPr>
              <w:t>Model name</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9859D1C">
            <w:pPr>
              <w:rPr>
                <w:rFonts w:hint="default" w:ascii="Times New Roman" w:hAnsi="Times New Roman" w:cs="Times New Roman"/>
                <w:color w:val="auto"/>
              </w:rPr>
            </w:pPr>
            <w:r>
              <w:rPr>
                <w:rFonts w:hint="default" w:ascii="Times New Roman" w:hAnsi="Times New Roman" w:eastAsia="Arial" w:cs="Times New Roman"/>
                <w:color w:val="auto"/>
                <w:sz w:val="20"/>
                <w:szCs w:val="20"/>
              </w:rPr>
              <w:t>Sidebar text field (when expanded). Default: DEFAULT_OLLAMA_MODEL (llama3) or OLLAMA_MODEL env.</w:t>
            </w:r>
          </w:p>
        </w:tc>
      </w:tr>
      <w:tr w14:paraId="7939D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E36B058">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 variant</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8FA506">
            <w:pPr>
              <w:rPr>
                <w:rFonts w:hint="default" w:ascii="Times New Roman" w:hAnsi="Times New Roman" w:cs="Times New Roman"/>
                <w:color w:val="auto"/>
              </w:rPr>
            </w:pPr>
            <w:r>
              <w:rPr>
                <w:rFonts w:hint="default" w:ascii="Times New Roman" w:hAnsi="Times New Roman" w:eastAsia="Arial" w:cs="Times New Roman"/>
                <w:color w:val="auto"/>
                <w:sz w:val="20"/>
                <w:szCs w:val="20"/>
              </w:rPr>
              <w:t>Dropdown: v1_minimal, v2_grounded (default), v3_json.</w:t>
            </w:r>
          </w:p>
        </w:tc>
      </w:tr>
      <w:tr w14:paraId="654F0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8D13BD9">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 directory</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BF5E74">
            <w:pPr>
              <w:rPr>
                <w:rFonts w:hint="default" w:ascii="Times New Roman" w:hAnsi="Times New Roman" w:cs="Times New Roman"/>
                <w:color w:val="auto"/>
              </w:rPr>
            </w:pPr>
            <w:r>
              <w:rPr>
                <w:rFonts w:hint="default" w:ascii="Times New Roman" w:hAnsi="Times New Roman" w:eastAsia="Arial" w:cs="Times New Roman"/>
                <w:color w:val="auto"/>
                <w:sz w:val="20"/>
                <w:szCs w:val="20"/>
              </w:rPr>
              <w:t>Fixed to LOCKED_INDEX_DIR = outputs/part_b/. Edit constants.py to point at another bundle.</w:t>
            </w:r>
          </w:p>
        </w:tc>
      </w:tr>
      <w:tr w14:paraId="51421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F53D7B7">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 budget</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8DD01A8">
            <w:pPr>
              <w:rPr>
                <w:rFonts w:hint="default" w:ascii="Times New Roman" w:hAnsi="Times New Roman" w:cs="Times New Roman"/>
                <w:color w:val="auto"/>
              </w:rPr>
            </w:pPr>
            <w:r>
              <w:rPr>
                <w:rFonts w:hint="default" w:ascii="Times New Roman" w:hAnsi="Times New Roman" w:eastAsia="Arial" w:cs="Times New Roman"/>
                <w:color w:val="auto"/>
                <w:sz w:val="20"/>
                <w:szCs w:val="20"/>
              </w:rPr>
              <w:t>Fixed: LOCKED_MAX_CONTEXT_CHARS = 4500, LOCKED_MAX_NEW_TOKENS = 512.</w:t>
            </w:r>
          </w:p>
        </w:tc>
      </w:tr>
      <w:tr w14:paraId="0E354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945F71B">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retrieve_k slider</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F365D41">
            <w:pPr>
              <w:rPr>
                <w:rFonts w:hint="default" w:ascii="Times New Roman" w:hAnsi="Times New Roman" w:cs="Times New Roman"/>
                <w:color w:val="auto"/>
              </w:rPr>
            </w:pPr>
            <w:r>
              <w:rPr>
                <w:rFonts w:hint="default" w:ascii="Times New Roman" w:hAnsi="Times New Roman" w:eastAsia="Arial" w:cs="Times New Roman"/>
                <w:color w:val="auto"/>
                <w:sz w:val="20"/>
                <w:szCs w:val="20"/>
              </w:rPr>
              <w:t>Range 1–24, default 8. Controls final passage count after hybrid, optional feedback, optional cross-encoder.</w:t>
            </w:r>
          </w:p>
        </w:tc>
      </w:tr>
      <w:tr w14:paraId="66704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F899226">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rerank</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E744A1">
            <w:pPr>
              <w:rPr>
                <w:rFonts w:hint="default" w:ascii="Times New Roman" w:hAnsi="Times New Roman" w:cs="Times New Roman"/>
                <w:color w:val="auto"/>
              </w:rPr>
            </w:pPr>
            <w:r>
              <w:rPr>
                <w:rFonts w:hint="default" w:ascii="Times New Roman" w:hAnsi="Times New Roman" w:eastAsia="Arial" w:cs="Times New Roman"/>
                <w:color w:val="auto"/>
                <w:sz w:val="20"/>
                <w:szCs w:val="20"/>
              </w:rPr>
              <w:t>Checkbox, default ON. Pool before rerank: LOCKED_RERANK_CANDIDATE_K = 24. Shows score_kind = cross_encoder when active.</w:t>
            </w:r>
          </w:p>
        </w:tc>
      </w:tr>
      <w:tr w14:paraId="14023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B99492">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G feedback</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0C0EF1C">
            <w:pPr>
              <w:rPr>
                <w:rFonts w:hint="default" w:ascii="Times New Roman" w:hAnsi="Times New Roman" w:cs="Times New Roman"/>
                <w:color w:val="auto"/>
              </w:rPr>
            </w:pPr>
            <w:r>
              <w:rPr>
                <w:rFonts w:hint="default" w:ascii="Times New Roman" w:hAnsi="Times New Roman" w:eastAsia="Arial" w:cs="Times New Roman"/>
                <w:color w:val="auto"/>
                <w:sz w:val="20"/>
                <w:szCs w:val="20"/>
              </w:rPr>
              <w:t>Checkbox, default OFF. Constants: LOCKED_FEEDBACK_WEIGHT=0.25, LOCKED_FEEDBACK_MIN_SIM=0.68, LOCKED_FEEDBACK_POOL_MULT=3.</w:t>
            </w:r>
          </w:p>
        </w:tc>
      </w:tr>
      <w:tr w14:paraId="105C0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502B7CC">
            <w:pPr>
              <w:rPr>
                <w:rFonts w:hint="default" w:ascii="Times New Roman" w:hAnsi="Times New Roman" w:cs="Times New Roman"/>
                <w:color w:val="auto"/>
              </w:rPr>
            </w:pPr>
            <w:r>
              <w:rPr>
                <w:rFonts w:hint="default" w:ascii="Times New Roman" w:hAnsi="Times New Roman" w:eastAsia="Arial" w:cs="Times New Roman"/>
                <w:color w:val="auto"/>
                <w:sz w:val="20"/>
                <w:szCs w:val="20"/>
              </w:rPr>
              <w:t>Caching</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72AF704">
            <w:pPr>
              <w:rPr>
                <w:rFonts w:hint="default" w:ascii="Times New Roman" w:hAnsi="Times New Roman" w:cs="Times New Roman"/>
                <w:color w:val="auto"/>
              </w:rPr>
            </w:pPr>
            <w:r>
              <w:rPr>
                <w:rFonts w:hint="default" w:ascii="Times New Roman" w:hAnsi="Times New Roman" w:eastAsia="Arial" w:cs="Times New Roman"/>
                <w:color w:val="auto"/>
                <w:sz w:val="20"/>
                <w:szCs w:val="20"/>
              </w:rPr>
              <w:t>@st.cache_resource on pipeline build. Key includes feedback file mtime when feedback is on. Reload Pipeline button clears cache.</w:t>
            </w:r>
          </w:p>
        </w:tc>
      </w:tr>
      <w:tr w14:paraId="77F8F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BEA3118">
            <w:pPr>
              <w:rPr>
                <w:rFonts w:hint="default" w:ascii="Times New Roman" w:hAnsi="Times New Roman" w:cs="Times New Roman"/>
                <w:color w:val="auto"/>
              </w:rPr>
            </w:pPr>
            <w:r>
              <w:rPr>
                <w:rFonts w:hint="default" w:ascii="Times New Roman" w:hAnsi="Times New Roman" w:eastAsia="Arial" w:cs="Times New Roman"/>
                <w:color w:val="auto"/>
                <w:sz w:val="20"/>
                <w:szCs w:val="20"/>
              </w:rPr>
              <w:t>Main area</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484AA0C">
            <w:pPr>
              <w:rPr>
                <w:rFonts w:hint="default" w:ascii="Times New Roman" w:hAnsi="Times New Roman" w:cs="Times New Roman"/>
                <w:color w:val="auto"/>
              </w:rPr>
            </w:pPr>
            <w:r>
              <w:rPr>
                <w:rFonts w:hint="default" w:ascii="Times New Roman" w:hAnsi="Times New Roman" w:eastAsia="Arial" w:cs="Times New Roman"/>
                <w:color w:val="auto"/>
                <w:sz w:val="20"/>
                <w:szCs w:val="20"/>
              </w:rPr>
              <w:t>Question input, Run RAG button, answer panel, stage metrics, retrieved passages (with scores + score_kind), full prompt expander, Part G labelling.</w:t>
            </w:r>
          </w:p>
        </w:tc>
      </w:tr>
    </w:tbl>
    <w:p w14:paraId="5F3A362C">
      <w:pPr>
        <w:rPr>
          <w:rFonts w:hint="default" w:ascii="Times New Roman" w:hAnsi="Times New Roman" w:cs="Times New Roman"/>
          <w:color w:val="auto"/>
        </w:rPr>
      </w:pPr>
      <w:r>
        <w:rPr>
          <w:rFonts w:hint="default" w:ascii="Times New Roman" w:hAnsi="Times New Roman" w:cs="Times New Roman"/>
          <w:color w:val="auto"/>
        </w:rPr>
        <w:br w:type="page"/>
      </w:r>
    </w:p>
    <w:p w14:paraId="45F7B16A">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E — Adversarial Testing Methodology</w:t>
      </w:r>
    </w:p>
    <w:p w14:paraId="3DBF7913">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Goal</w:t>
      </w:r>
    </w:p>
    <w:p w14:paraId="5B28A38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Design two adversarial queries (one with ambiguous scope, one with a misleading numeric premise), define evaluation metrics (accuracy, hallucination rate, consistency), and compare RAG vs pure LLM with the same model and prompt variant.</w:t>
      </w:r>
    </w:p>
    <w:p w14:paraId="626B7D98">
      <w:pPr>
        <w:spacing w:before="120" w:after="0"/>
        <w:rPr>
          <w:rFonts w:hint="default" w:ascii="Times New Roman" w:hAnsi="Times New Roman" w:cs="Times New Roman"/>
          <w:color w:val="auto"/>
        </w:rPr>
      </w:pPr>
    </w:p>
    <w:p w14:paraId="7202272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Evaluation Metrics (Operational Definitions)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7655A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3ACB39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Metric</w:t>
            </w:r>
          </w:p>
        </w:tc>
        <w:tc>
          <w:tcPr>
            <w:tcW w:w="6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D292735">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Definition</w:t>
            </w:r>
          </w:p>
        </w:tc>
      </w:tr>
      <w:tr w14:paraId="08DD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C535D69">
            <w:pPr>
              <w:rPr>
                <w:rFonts w:hint="default" w:ascii="Times New Roman" w:hAnsi="Times New Roman" w:cs="Times New Roman"/>
                <w:color w:val="auto"/>
              </w:rPr>
            </w:pPr>
            <w:r>
              <w:rPr>
                <w:rFonts w:hint="default" w:ascii="Times New Roman" w:hAnsi="Times New Roman" w:eastAsia="Arial" w:cs="Times New Roman"/>
                <w:color w:val="auto"/>
                <w:sz w:val="20"/>
                <w:szCs w:val="20"/>
              </w:rPr>
              <w:t>Accuracy</w:t>
            </w:r>
          </w:p>
        </w:tc>
        <w:tc>
          <w:tcPr>
            <w:tcW w:w="6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CF1F4B">
            <w:pPr>
              <w:rPr>
                <w:rFonts w:hint="default" w:ascii="Times New Roman" w:hAnsi="Times New Roman" w:cs="Times New Roman"/>
                <w:color w:val="auto"/>
              </w:rPr>
            </w:pPr>
            <w:r>
              <w:rPr>
                <w:rFonts w:hint="default" w:ascii="Times New Roman" w:hAnsi="Times New Roman" w:eastAsia="Arial" w:cs="Times New Roman"/>
                <w:color w:val="auto"/>
                <w:sz w:val="20"/>
                <w:szCs w:val="20"/>
              </w:rPr>
              <w:t>Fraction of checkable factual claims that match gold evidence (RAG: passages [n]; pure LLM: judge against corpus when model asserts facts)</w:t>
            </w:r>
          </w:p>
        </w:tc>
      </w:tr>
      <w:tr w14:paraId="73D30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97846DF">
            <w:pPr>
              <w:rPr>
                <w:rFonts w:hint="default" w:ascii="Times New Roman" w:hAnsi="Times New Roman" w:cs="Times New Roman"/>
                <w:color w:val="auto"/>
              </w:rPr>
            </w:pPr>
            <w:r>
              <w:rPr>
                <w:rFonts w:hint="default" w:ascii="Times New Roman" w:hAnsi="Times New Roman" w:eastAsia="Arial" w:cs="Times New Roman"/>
                <w:color w:val="auto"/>
                <w:sz w:val="20"/>
                <w:szCs w:val="20"/>
              </w:rPr>
              <w:t>Hallucination Rate</w:t>
            </w:r>
          </w:p>
        </w:tc>
        <w:tc>
          <w:tcPr>
            <w:tcW w:w="6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DF005D">
            <w:pPr>
              <w:rPr>
                <w:rFonts w:hint="default" w:ascii="Times New Roman" w:hAnsi="Times New Roman" w:cs="Times New Roman"/>
                <w:color w:val="auto"/>
              </w:rPr>
            </w:pPr>
            <w:r>
              <w:rPr>
                <w:rFonts w:hint="default" w:ascii="Times New Roman" w:hAnsi="Times New Roman" w:eastAsia="Arial" w:cs="Times New Roman"/>
                <w:color w:val="auto"/>
                <w:sz w:val="20"/>
                <w:szCs w:val="20"/>
              </w:rPr>
              <w:t>Unsupported factual claims ÷ total factual claims in a given response</w:t>
            </w:r>
          </w:p>
        </w:tc>
      </w:tr>
      <w:tr w14:paraId="50C94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8EEFBB">
            <w:pPr>
              <w:rPr>
                <w:rFonts w:hint="default" w:ascii="Times New Roman" w:hAnsi="Times New Roman" w:cs="Times New Roman"/>
                <w:color w:val="auto"/>
              </w:rPr>
            </w:pPr>
            <w:r>
              <w:rPr>
                <w:rFonts w:hint="default" w:ascii="Times New Roman" w:hAnsi="Times New Roman" w:eastAsia="Arial" w:cs="Times New Roman"/>
                <w:color w:val="auto"/>
                <w:sz w:val="20"/>
                <w:szCs w:val="20"/>
              </w:rPr>
              <w:t>Consistency</w:t>
            </w:r>
          </w:p>
        </w:tc>
        <w:tc>
          <w:tcPr>
            <w:tcW w:w="6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CA39393">
            <w:pPr>
              <w:rPr>
                <w:rFonts w:hint="default" w:ascii="Times New Roman" w:hAnsi="Times New Roman" w:cs="Times New Roman"/>
                <w:color w:val="auto"/>
              </w:rPr>
            </w:pPr>
            <w:r>
              <w:rPr>
                <w:rFonts w:hint="default" w:ascii="Times New Roman" w:hAnsi="Times New Roman" w:eastAsia="Arial" w:cs="Times New Roman"/>
                <w:color w:val="auto"/>
                <w:sz w:val="20"/>
                <w:szCs w:val="20"/>
              </w:rPr>
              <w:t>Run the same query 5× with identical settings; note whether answers match (exact or same entities/numbers)</w:t>
            </w:r>
          </w:p>
        </w:tc>
      </w:tr>
    </w:tbl>
    <w:p w14:paraId="7A2DD40F">
      <w:pPr>
        <w:spacing w:before="120" w:after="0"/>
        <w:rPr>
          <w:rFonts w:hint="default" w:ascii="Times New Roman" w:hAnsi="Times New Roman" w:cs="Times New Roman"/>
          <w:color w:val="auto"/>
        </w:rPr>
      </w:pPr>
    </w:p>
    <w:p w14:paraId="6C0DC0E1">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Commands</w:t>
      </w:r>
    </w:p>
    <w:p w14:paraId="5AB5E973">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 One-time: editable install</w:t>
      </w:r>
    </w:p>
    <w:p w14:paraId="7F8CF191">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pip install -e .</w:t>
      </w:r>
    </w:p>
    <w:p w14:paraId="55619FF2">
      <w:pPr>
        <w:pBdr>
          <w:left w:val="single" w:color="AAAAAA" w:sz="4" w:space="4"/>
        </w:pBdr>
        <w:shd w:val="clear" w:fill="F4F4F4"/>
        <w:spacing w:before="40" w:after="40"/>
        <w:ind w:left="360" w:right="360"/>
        <w:rPr>
          <w:rFonts w:hint="default" w:ascii="Times New Roman" w:hAnsi="Times New Roman" w:cs="Times New Roman"/>
          <w:color w:val="auto"/>
        </w:rPr>
      </w:pPr>
    </w:p>
    <w:p w14:paraId="699703A2">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 RAG — Streamlit interactive (expand sidebar for model, prompt, retrieve_k, cross-encoder, feedback)</w:t>
      </w:r>
    </w:p>
    <w:p w14:paraId="28F7BD2B">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python -m streamlit run streamlit_app.py</w:t>
      </w:r>
    </w:p>
    <w:p w14:paraId="20CBA612">
      <w:pPr>
        <w:pBdr>
          <w:left w:val="single" w:color="AAAAAA" w:sz="4" w:space="4"/>
        </w:pBdr>
        <w:shd w:val="clear" w:fill="F4F4F4"/>
        <w:spacing w:before="40" w:after="40"/>
        <w:ind w:left="360" w:right="360"/>
        <w:rPr>
          <w:rFonts w:hint="default" w:ascii="Times New Roman" w:hAnsi="Times New Roman" w:cs="Times New Roman"/>
          <w:color w:val="auto"/>
        </w:rPr>
      </w:pPr>
    </w:p>
    <w:p w14:paraId="1206EE3C">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 Pure LLM — no retrieval; empty passages; v2_grounded rules</w:t>
      </w:r>
    </w:p>
    <w:p w14:paraId="3ED322E5">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python src/part_e/pure_llm_baseline.py "&lt;QUERY&gt;"</w:t>
      </w:r>
    </w:p>
    <w:p w14:paraId="2D547C18">
      <w:pPr>
        <w:spacing w:before="120" w:after="0"/>
        <w:rPr>
          <w:rFonts w:hint="default" w:ascii="Times New Roman" w:hAnsi="Times New Roman" w:cs="Times New Roman"/>
          <w:color w:val="auto"/>
        </w:rPr>
      </w:pPr>
    </w:p>
    <w:p w14:paraId="11A44182">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Reproducibility Reference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631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5EC282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Item</w:t>
            </w:r>
          </w:p>
        </w:tc>
        <w:tc>
          <w:tcPr>
            <w:tcW w:w="6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8012BE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Location</w:t>
            </w:r>
          </w:p>
        </w:tc>
      </w:tr>
      <w:tr w14:paraId="096C4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126EC9">
            <w:pPr>
              <w:rPr>
                <w:rFonts w:hint="default" w:ascii="Times New Roman" w:hAnsi="Times New Roman" w:cs="Times New Roman"/>
                <w:color w:val="auto"/>
              </w:rPr>
            </w:pPr>
            <w:r>
              <w:rPr>
                <w:rFonts w:hint="default" w:ascii="Times New Roman" w:hAnsi="Times New Roman" w:eastAsia="Arial" w:cs="Times New Roman"/>
                <w:color w:val="auto"/>
                <w:sz w:val="20"/>
                <w:szCs w:val="20"/>
              </w:rPr>
              <w:t>Editable install</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26C6DE4">
            <w:pPr>
              <w:rPr>
                <w:rFonts w:hint="default" w:ascii="Times New Roman" w:hAnsi="Times New Roman" w:cs="Times New Roman"/>
                <w:color w:val="auto"/>
              </w:rPr>
            </w:pPr>
            <w:r>
              <w:rPr>
                <w:rFonts w:hint="default" w:ascii="Times New Roman" w:hAnsi="Times New Roman" w:eastAsia="Arial" w:cs="Times New Roman"/>
                <w:color w:val="auto"/>
                <w:sz w:val="20"/>
                <w:szCs w:val="20"/>
              </w:rPr>
              <w:t>pip install -e . from repo root</w:t>
            </w:r>
          </w:p>
        </w:tc>
      </w:tr>
      <w:tr w14:paraId="001F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109BE9">
            <w:pPr>
              <w:rPr>
                <w:rFonts w:hint="default" w:ascii="Times New Roman" w:hAnsi="Times New Roman" w:cs="Times New Roman"/>
                <w:color w:val="auto"/>
              </w:rPr>
            </w:pPr>
            <w:r>
              <w:rPr>
                <w:rFonts w:hint="default" w:ascii="Times New Roman" w:hAnsi="Times New Roman" w:eastAsia="Arial" w:cs="Times New Roman"/>
                <w:color w:val="auto"/>
                <w:sz w:val="20"/>
                <w:szCs w:val="20"/>
              </w:rPr>
              <w:t>RAG (interactive)</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3C60CF7">
            <w:pPr>
              <w:rPr>
                <w:rFonts w:hint="default" w:ascii="Times New Roman" w:hAnsi="Times New Roman" w:cs="Times New Roman"/>
                <w:color w:val="auto"/>
              </w:rPr>
            </w:pPr>
            <w:r>
              <w:rPr>
                <w:rFonts w:hint="default" w:ascii="Times New Roman" w:hAnsi="Times New Roman" w:eastAsia="Arial" w:cs="Times New Roman"/>
                <w:color w:val="auto"/>
                <w:sz w:val="20"/>
                <w:szCs w:val="20"/>
              </w:rPr>
              <w:t>streamlit_app.py</w:t>
            </w:r>
          </w:p>
        </w:tc>
      </w:tr>
      <w:tr w14:paraId="03242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AC22D3E">
            <w:pPr>
              <w:rPr>
                <w:rFonts w:hint="default" w:ascii="Times New Roman" w:hAnsi="Times New Roman" w:cs="Times New Roman"/>
                <w:color w:val="auto"/>
              </w:rPr>
            </w:pPr>
            <w:r>
              <w:rPr>
                <w:rFonts w:hint="default" w:ascii="Times New Roman" w:hAnsi="Times New Roman" w:eastAsia="Arial" w:cs="Times New Roman"/>
                <w:color w:val="auto"/>
                <w:sz w:val="20"/>
                <w:szCs w:val="20"/>
              </w:rPr>
              <w:t>Pure LLM baseline (Part E)</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5F04812">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src/part_e/pure_llm_baseline.py</w:t>
            </w:r>
          </w:p>
        </w:tc>
      </w:tr>
      <w:tr w14:paraId="4278D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9671C2F">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 rules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51AD042">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src/part_c/prompt_templates.py</w:t>
            </w:r>
          </w:p>
        </w:tc>
      </w:tr>
      <w:tr w14:paraId="6C1C9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27F2824">
            <w:pPr>
              <w:rPr>
                <w:rFonts w:hint="default" w:ascii="Times New Roman" w:hAnsi="Times New Roman" w:cs="Times New Roman"/>
                <w:color w:val="auto"/>
              </w:rPr>
            </w:pPr>
            <w:r>
              <w:rPr>
                <w:rFonts w:hint="default" w:ascii="Times New Roman" w:hAnsi="Times New Roman" w:eastAsia="Arial" w:cs="Times New Roman"/>
                <w:color w:val="auto"/>
                <w:sz w:val="20"/>
                <w:szCs w:val="20"/>
              </w:rPr>
              <w:t>Pipeline</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C69B38">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src/part_d/rag_pipeline.py</w:t>
            </w:r>
          </w:p>
        </w:tc>
      </w:tr>
      <w:tr w14:paraId="73F70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1C41EAE">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 metadata</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E921B23">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outputs/part_b/index_meta.json</w:t>
            </w:r>
          </w:p>
        </w:tc>
      </w:tr>
    </w:tbl>
    <w:p w14:paraId="5D3875C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IMPORTANT: For fair comparisons, match OLLAMA_MODEL, OLLAMA_HOST, prompt variant, retrieve_k, and whether Cross-encoder rerank was enabled between RAG and baseline runs.</w:t>
      </w:r>
    </w:p>
    <w:p w14:paraId="5E67D549">
      <w:pPr>
        <w:rPr>
          <w:rFonts w:hint="default" w:ascii="Times New Roman" w:hAnsi="Times New Roman" w:cs="Times New Roman"/>
          <w:color w:val="auto"/>
        </w:rPr>
      </w:pPr>
      <w:r>
        <w:rPr>
          <w:rFonts w:hint="default" w:ascii="Times New Roman" w:hAnsi="Times New Roman" w:cs="Times New Roman"/>
          <w:color w:val="auto"/>
        </w:rPr>
        <w:br w:type="page"/>
      </w:r>
    </w:p>
    <w:p w14:paraId="1D34027D">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F — Architecture and System Design</w:t>
      </w:r>
    </w:p>
    <w:p w14:paraId="09E9F25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section covers the three rubric requirements for Part F (8 marks): (1) a drawn and explained architecture with data flow; (2) a detailed explanation of how components interact; and (3) a thorough justification of why this design is suitable for the Ghana budget and elections domain.</w:t>
      </w:r>
    </w:p>
    <w:p w14:paraId="1EA118B6">
      <w:pPr>
        <w:spacing w:before="120" w:after="0"/>
        <w:rPr>
          <w:rFonts w:hint="default" w:ascii="Times New Roman" w:hAnsi="Times New Roman" w:cs="Times New Roman"/>
          <w:color w:val="auto"/>
        </w:rPr>
      </w:pPr>
    </w:p>
    <w:p w14:paraId="500C68D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F.1  System Overview</w:t>
      </w:r>
    </w:p>
    <w:p w14:paraId="2D7E923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system implements a Retrieval-Augmented Generation (RAG) pipeline over two heterogeneous Ghanaian civic data sources: the 2025 Budget Statement PDF and the Ghana Presidential Election Results CSV. The architecture separates into two phases — an offline index-build phase and an online query-answering phase — connected by a persisted index bundle. A Part G feedback layer sits between retrieval and context packing, and a cross-encoder reranker optionally refines the final ranked list before packing.</w:t>
      </w:r>
    </w:p>
    <w:p w14:paraId="3BBE955E">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451D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621183B9">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OFFLINE PHASE (run once; persisted to disk):  Raw sources → Part A cleaning &amp; chunking → Part B embedding + FAISS + TF-IDF index → outputs/part_b/</w:t>
            </w:r>
          </w:p>
          <w:p w14:paraId="30F9BBB7">
            <w:pPr>
              <w:spacing w:before="40" w:after="40"/>
              <w:ind w:left="200"/>
              <w:rPr>
                <w:rFonts w:hint="default" w:ascii="Times New Roman" w:hAnsi="Times New Roman" w:cs="Times New Roman"/>
                <w:color w:val="auto"/>
              </w:rPr>
            </w:pPr>
          </w:p>
          <w:p w14:paraId="39B4E8A4">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ONLINE PHASE (every query):  User query → HybridRetriever (dense + sparse + RRF) → [Part G feedback rerank] → [Cross-encoder rerank] → pack_context_for_prompt → render_prompt → OllamaChatGenerator → Answer</w:t>
            </w:r>
          </w:p>
          <w:p w14:paraId="1F45F654">
            <w:pPr>
              <w:spacing w:before="40" w:after="40"/>
              <w:ind w:left="200"/>
              <w:rPr>
                <w:rFonts w:hint="default" w:ascii="Times New Roman" w:hAnsi="Times New Roman" w:cs="Times New Roman"/>
                <w:color w:val="auto"/>
              </w:rPr>
            </w:pPr>
          </w:p>
          <w:p w14:paraId="05141EC6">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UI layer:  streamlit_app.py orchestrates the online phase; RAGPipeline.run is the single call entry point.</w:t>
            </w:r>
          </w:p>
        </w:tc>
      </w:tr>
    </w:tbl>
    <w:p w14:paraId="7C0BDA49">
      <w:pPr>
        <w:spacing w:before="120" w:after="0"/>
        <w:rPr>
          <w:rFonts w:hint="default" w:ascii="Times New Roman" w:hAnsi="Times New Roman" w:cs="Times New Roman"/>
          <w:color w:val="auto"/>
        </w:rPr>
      </w:pPr>
    </w:p>
    <w:p w14:paraId="130B7C7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F.2  Architecture Diagram</w:t>
      </w:r>
    </w:p>
    <w:p w14:paraId="669053E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diagram below represents the full system architecture. Boxes denote components; arrows denote data flow direction. Dashed arrows represent persistence / index load paths.</w:t>
      </w:r>
    </w:p>
    <w:p w14:paraId="1806B32B">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70"/>
      </w:tblGrid>
      <w:tr w14:paraId="32781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3D57A1AB">
            <w:pPr>
              <w:spacing w:before="0" w:after="120"/>
              <w:rPr>
                <w:rFonts w:hint="default" w:ascii="Times New Roman" w:hAnsi="Times New Roman" w:cs="Times New Roman"/>
                <w:color w:val="auto"/>
              </w:rPr>
            </w:pPr>
            <w:r>
              <w:rPr>
                <w:rFonts w:hint="default" w:ascii="Times New Roman" w:hAnsi="Times New Roman" w:eastAsia="Arial" w:cs="Times New Roman"/>
                <w:b/>
                <w:bCs/>
                <w:color w:val="auto"/>
                <w:sz w:val="22"/>
                <w:szCs w:val="22"/>
              </w:rPr>
              <w:t>OFFLINE PHASE — Index Build (run once)</w:t>
            </w:r>
          </w:p>
          <w:tbl>
            <w:tblPr>
              <w:tblStyle w:val="9"/>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1"/>
              <w:gridCol w:w="353"/>
              <w:gridCol w:w="2136"/>
              <w:gridCol w:w="353"/>
              <w:gridCol w:w="2125"/>
              <w:gridCol w:w="353"/>
              <w:gridCol w:w="1509"/>
            </w:tblGrid>
            <w:tr w14:paraId="018FF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32AA861">
                  <w:pPr>
                    <w:jc w:val="cente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Raw Sources
PDF + CSV</w:t>
                  </w:r>
                </w:p>
              </w:tc>
              <w:tc>
                <w:tcPr>
                  <w:tcW w:w="360" w:type="dxa"/>
                  <w:tcBorders>
                    <w:top w:val="nil"/>
                    <w:left w:val="nil"/>
                    <w:bottom w:val="nil"/>
                    <w:right w:val="nil"/>
                  </w:tcBorders>
                </w:tcPr>
                <w:p w14:paraId="080DAB80">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 xml:space="preserve">  →  </w:t>
                  </w:r>
                </w:p>
              </w:tc>
              <w:tc>
                <w:tcPr>
                  <w:tcW w:w="220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20" w:type="dxa"/>
                    <w:bottom w:w="80" w:type="dxa"/>
                    <w:right w:w="120" w:type="dxa"/>
                  </w:tcMar>
                </w:tcPr>
                <w:p w14:paraId="5B4CC054">
                  <w:pPr>
                    <w:jc w:val="center"/>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Part A
Cleaning &amp; Chunking</w:t>
                  </w:r>
                </w:p>
              </w:tc>
              <w:tc>
                <w:tcPr>
                  <w:tcW w:w="360" w:type="dxa"/>
                  <w:tcBorders>
                    <w:top w:val="nil"/>
                    <w:left w:val="nil"/>
                    <w:bottom w:val="nil"/>
                    <w:right w:val="nil"/>
                  </w:tcBorders>
                </w:tcPr>
                <w:p w14:paraId="360B6B62">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 xml:space="preserve">  →  </w:t>
                  </w:r>
                </w:p>
              </w:tc>
              <w:tc>
                <w:tcPr>
                  <w:tcW w:w="220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20" w:type="dxa"/>
                    <w:bottom w:w="80" w:type="dxa"/>
                    <w:right w:w="120" w:type="dxa"/>
                  </w:tcMar>
                </w:tcPr>
                <w:p w14:paraId="4B0B1615">
                  <w:pPr>
                    <w:jc w:val="center"/>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Part B
Embed + FAISS
+ TF-IDF Index</w:t>
                  </w:r>
                </w:p>
              </w:tc>
              <w:tc>
                <w:tcPr>
                  <w:tcW w:w="360" w:type="dxa"/>
                  <w:tcBorders>
                    <w:top w:val="nil"/>
                    <w:left w:val="nil"/>
                    <w:bottom w:val="nil"/>
                    <w:right w:val="nil"/>
                  </w:tcBorders>
                </w:tcPr>
                <w:p w14:paraId="166F2033">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 xml:space="preserve">  →  </w:t>
                  </w:r>
                </w:p>
              </w:tc>
              <w:tc>
                <w:tcPr>
                  <w:tcW w:w="1480" w:type="dxa"/>
                  <w:tcBorders>
                    <w:top w:val="single" w:color="CCCCCC" w:sz="0" w:space="0"/>
                    <w:left w:val="single" w:color="CCCCCC" w:sz="0" w:space="0"/>
                    <w:bottom w:val="single" w:color="CCCCCC" w:sz="0" w:space="0"/>
                    <w:right w:val="single" w:color="CCCCCC" w:sz="0" w:space="0"/>
                  </w:tcBorders>
                  <w:shd w:val="clear" w:color="auto" w:fill="4A7C59"/>
                  <w:tcMar>
                    <w:top w:w="80" w:type="dxa"/>
                    <w:left w:w="120" w:type="dxa"/>
                    <w:bottom w:w="80" w:type="dxa"/>
                    <w:right w:w="120" w:type="dxa"/>
                  </w:tcMar>
                </w:tcPr>
                <w:p w14:paraId="12DE4380">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Index Bundle
outputs/part_b/</w:t>
                  </w:r>
                </w:p>
              </w:tc>
            </w:tr>
          </w:tbl>
          <w:p w14:paraId="41F43920">
            <w:pPr>
              <w:rPr>
                <w:rFonts w:hint="default" w:ascii="Times New Roman" w:hAnsi="Times New Roman" w:cs="Times New Roman"/>
                <w:color w:val="auto"/>
              </w:rPr>
            </w:pPr>
          </w:p>
        </w:tc>
      </w:tr>
    </w:tbl>
    <w:p w14:paraId="69604BAD">
      <w:pPr>
        <w:spacing w:before="80" w:after="0"/>
        <w:rPr>
          <w:rFonts w:hint="default" w:ascii="Times New Roman" w:hAnsi="Times New Roman" w:cs="Times New Roman"/>
          <w:color w:val="auto"/>
        </w:rPr>
      </w:pPr>
    </w:p>
    <w:p w14:paraId="32FD346A">
      <w:pPr>
        <w:jc w:val="center"/>
        <w:rPr>
          <w:rFonts w:hint="default" w:ascii="Times New Roman" w:hAnsi="Times New Roman" w:cs="Times New Roman"/>
          <w:color w:val="auto"/>
        </w:rPr>
      </w:pPr>
      <w:r>
        <w:rPr>
          <w:rFonts w:hint="default" w:ascii="Times New Roman" w:hAnsi="Times New Roman" w:eastAsia="Arial" w:cs="Times New Roman"/>
          <w:i/>
          <w:iCs/>
          <w:color w:val="auto"/>
          <w:sz w:val="20"/>
          <w:szCs w:val="20"/>
        </w:rPr>
        <w:t xml:space="preserve">  ↓  (index loaded at startup)</w:t>
      </w:r>
    </w:p>
    <w:p w14:paraId="0FFC78C5">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70"/>
      </w:tblGrid>
      <w:tr w14:paraId="0159A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FF8E7"/>
            <w:tcMar>
              <w:top w:w="120" w:type="dxa"/>
              <w:left w:w="200" w:type="dxa"/>
              <w:bottom w:w="160" w:type="dxa"/>
              <w:right w:w="200" w:type="dxa"/>
            </w:tcMar>
          </w:tcPr>
          <w:p w14:paraId="6E042429">
            <w:pPr>
              <w:spacing w:before="0" w:after="120"/>
              <w:rPr>
                <w:rFonts w:hint="default" w:ascii="Times New Roman" w:hAnsi="Times New Roman" w:cs="Times New Roman"/>
                <w:color w:val="auto"/>
              </w:rPr>
            </w:pPr>
            <w:r>
              <w:rPr>
                <w:rFonts w:hint="default" w:ascii="Times New Roman" w:hAnsi="Times New Roman" w:eastAsia="Arial" w:cs="Times New Roman"/>
                <w:b/>
                <w:bCs/>
                <w:color w:val="auto"/>
                <w:sz w:val="22"/>
                <w:szCs w:val="22"/>
              </w:rPr>
              <w:t>ONLINE PHASE — Query Answering (every request)</w:t>
            </w:r>
          </w:p>
          <w:tbl>
            <w:tblPr>
              <w:tblStyle w:val="9"/>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360"/>
              <w:gridCol w:w="2200"/>
              <w:gridCol w:w="360"/>
              <w:gridCol w:w="2200"/>
              <w:gridCol w:w="360"/>
              <w:gridCol w:w="2080"/>
            </w:tblGrid>
            <w:tr w14:paraId="56204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00" w:type="dxa"/>
                    <w:bottom w:w="80" w:type="dxa"/>
                    <w:right w:w="100" w:type="dxa"/>
                  </w:tcMar>
                </w:tcPr>
                <w:p w14:paraId="379DEF8F">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User Query
(Streamlit)</w:t>
                  </w:r>
                </w:p>
              </w:tc>
              <w:tc>
                <w:tcPr>
                  <w:tcW w:w="360" w:type="dxa"/>
                  <w:tcBorders>
                    <w:top w:val="nil"/>
                    <w:left w:val="nil"/>
                    <w:bottom w:val="nil"/>
                    <w:right w:val="nil"/>
                  </w:tcBorders>
                </w:tcPr>
                <w:p w14:paraId="159BC59A">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220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00" w:type="dxa"/>
                    <w:bottom w:w="80" w:type="dxa"/>
                    <w:right w:w="100" w:type="dxa"/>
                  </w:tcMar>
                </w:tcPr>
                <w:p w14:paraId="6614701D">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HybridRetriever
Dense + TF-IDF
+ RRF Fusion</w:t>
                  </w:r>
                </w:p>
              </w:tc>
              <w:tc>
                <w:tcPr>
                  <w:tcW w:w="360" w:type="dxa"/>
                  <w:tcBorders>
                    <w:top w:val="nil"/>
                    <w:left w:val="nil"/>
                    <w:bottom w:val="nil"/>
                    <w:right w:val="nil"/>
                  </w:tcBorders>
                </w:tcPr>
                <w:p w14:paraId="03A6B1A9">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2200" w:type="dxa"/>
                  <w:tcBorders>
                    <w:top w:val="single" w:color="CCCCCC" w:sz="0" w:space="0"/>
                    <w:left w:val="single" w:color="CCCCCC" w:sz="0" w:space="0"/>
                    <w:bottom w:val="single" w:color="CCCCCC" w:sz="0" w:space="0"/>
                    <w:right w:val="single" w:color="CCCCCC" w:sz="0" w:space="0"/>
                  </w:tcBorders>
                  <w:shd w:val="clear" w:color="auto" w:fill="6B4C9A"/>
                  <w:tcMar>
                    <w:top w:w="80" w:type="dxa"/>
                    <w:left w:w="100" w:type="dxa"/>
                    <w:bottom w:w="80" w:type="dxa"/>
                    <w:right w:w="100" w:type="dxa"/>
                  </w:tcMar>
                </w:tcPr>
                <w:p w14:paraId="142E58BE">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Part G
Feedback Rerank
(optional)</w:t>
                  </w:r>
                </w:p>
              </w:tc>
              <w:tc>
                <w:tcPr>
                  <w:tcW w:w="360" w:type="dxa"/>
                  <w:tcBorders>
                    <w:top w:val="nil"/>
                    <w:left w:val="nil"/>
                    <w:bottom w:val="nil"/>
                    <w:right w:val="nil"/>
                  </w:tcBorders>
                </w:tcPr>
                <w:p w14:paraId="6CA7F07C">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2080" w:type="dxa"/>
                  <w:tcBorders>
                    <w:top w:val="single" w:color="CCCCCC" w:sz="0" w:space="0"/>
                    <w:left w:val="single" w:color="CCCCCC" w:sz="0" w:space="0"/>
                    <w:bottom w:val="single" w:color="CCCCCC" w:sz="0" w:space="0"/>
                    <w:right w:val="single" w:color="CCCCCC" w:sz="0" w:space="0"/>
                  </w:tcBorders>
                  <w:shd w:val="clear" w:color="auto" w:fill="C55A11"/>
                  <w:tcMar>
                    <w:top w:w="80" w:type="dxa"/>
                    <w:left w:w="100" w:type="dxa"/>
                    <w:bottom w:w="80" w:type="dxa"/>
                    <w:right w:w="100" w:type="dxa"/>
                  </w:tcMar>
                </w:tcPr>
                <w:p w14:paraId="0C5B2CB2">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Cross-Encoder
Rerank
(optional)</w:t>
                  </w:r>
                </w:p>
              </w:tc>
            </w:tr>
          </w:tbl>
          <w:p w14:paraId="6CA0FCEF">
            <w:pPr>
              <w:spacing w:before="60" w:after="0"/>
              <w:rPr>
                <w:rFonts w:hint="default" w:ascii="Times New Roman" w:hAnsi="Times New Roman" w:cs="Times New Roman"/>
                <w:color w:val="auto"/>
              </w:rPr>
            </w:pPr>
          </w:p>
          <w:p w14:paraId="1AE84C75">
            <w:pPr>
              <w:ind w:right="480"/>
              <w:jc w:val="right"/>
              <w:rPr>
                <w:rFonts w:hint="default" w:ascii="Times New Roman" w:hAnsi="Times New Roman" w:cs="Times New Roman"/>
                <w:color w:val="auto"/>
              </w:rPr>
            </w:pPr>
            <w:r>
              <w:rPr>
                <w:rFonts w:hint="default" w:ascii="Times New Roman" w:hAnsi="Times New Roman" w:eastAsia="Arial" w:cs="Times New Roman"/>
                <w:color w:val="auto"/>
                <w:sz w:val="28"/>
                <w:szCs w:val="28"/>
              </w:rPr>
              <w:t>↓</w:t>
            </w:r>
          </w:p>
          <w:p w14:paraId="2EEFC75D">
            <w:pPr>
              <w:spacing w:before="40" w:after="0"/>
              <w:rPr>
                <w:rFonts w:hint="default" w:ascii="Times New Roman" w:hAnsi="Times New Roman" w:cs="Times New Roman"/>
                <w:color w:val="auto"/>
              </w:rPr>
            </w:pPr>
          </w:p>
          <w:tbl>
            <w:tblPr>
              <w:tblStyle w:val="9"/>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80"/>
              <w:gridCol w:w="360"/>
              <w:gridCol w:w="2000"/>
              <w:gridCol w:w="360"/>
              <w:gridCol w:w="2080"/>
              <w:gridCol w:w="360"/>
              <w:gridCol w:w="1720"/>
            </w:tblGrid>
            <w:tr w14:paraId="338F2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8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00" w:type="dxa"/>
                    <w:bottom w:w="80" w:type="dxa"/>
                    <w:right w:w="100" w:type="dxa"/>
                  </w:tcMar>
                </w:tcPr>
                <w:p w14:paraId="7BC7A3EC">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pack_context
_for_prompt
(Part C)</w:t>
                  </w:r>
                </w:p>
              </w:tc>
              <w:tc>
                <w:tcPr>
                  <w:tcW w:w="360" w:type="dxa"/>
                  <w:tcBorders>
                    <w:top w:val="nil"/>
                    <w:left w:val="nil"/>
                    <w:bottom w:val="nil"/>
                    <w:right w:val="nil"/>
                  </w:tcBorders>
                </w:tcPr>
                <w:p w14:paraId="786385CE">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200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00" w:type="dxa"/>
                    <w:bottom w:w="80" w:type="dxa"/>
                    <w:right w:w="100" w:type="dxa"/>
                  </w:tcMar>
                </w:tcPr>
                <w:p w14:paraId="1C081D68">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render_prompt
v2_grounded
(Part C)</w:t>
                  </w:r>
                </w:p>
              </w:tc>
              <w:tc>
                <w:tcPr>
                  <w:tcW w:w="360" w:type="dxa"/>
                  <w:tcBorders>
                    <w:top w:val="nil"/>
                    <w:left w:val="nil"/>
                    <w:bottom w:val="nil"/>
                    <w:right w:val="nil"/>
                  </w:tcBorders>
                </w:tcPr>
                <w:p w14:paraId="13FC6289">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208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00" w:type="dxa"/>
                    <w:bottom w:w="80" w:type="dxa"/>
                    <w:right w:w="100" w:type="dxa"/>
                  </w:tcMar>
                </w:tcPr>
                <w:p w14:paraId="3194485B">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OllamaChat
Generator
(Part C)</w:t>
                  </w:r>
                </w:p>
              </w:tc>
              <w:tc>
                <w:tcPr>
                  <w:tcW w:w="360" w:type="dxa"/>
                  <w:tcBorders>
                    <w:top w:val="nil"/>
                    <w:left w:val="nil"/>
                    <w:bottom w:val="nil"/>
                    <w:right w:val="nil"/>
                  </w:tcBorders>
                </w:tcPr>
                <w:p w14:paraId="74771811">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1720" w:type="dxa"/>
                  <w:tcBorders>
                    <w:top w:val="single" w:color="CCCCCC" w:sz="0" w:space="0"/>
                    <w:left w:val="single" w:color="CCCCCC" w:sz="0" w:space="0"/>
                    <w:bottom w:val="single" w:color="CCCCCC" w:sz="0" w:space="0"/>
                    <w:right w:val="single" w:color="CCCCCC" w:sz="0" w:space="0"/>
                  </w:tcBorders>
                  <w:shd w:val="clear" w:color="auto" w:fill="4A7C59"/>
                  <w:tcMar>
                    <w:top w:w="80" w:type="dxa"/>
                    <w:left w:w="100" w:type="dxa"/>
                    <w:bottom w:w="80" w:type="dxa"/>
                    <w:right w:w="100" w:type="dxa"/>
                  </w:tcMar>
                </w:tcPr>
                <w:p w14:paraId="4CB9A7B1">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Answer
+ Citations
+ Timings</w:t>
                  </w:r>
                </w:p>
              </w:tc>
            </w:tr>
          </w:tbl>
          <w:p w14:paraId="457204C7">
            <w:pPr>
              <w:rPr>
                <w:rFonts w:hint="default" w:ascii="Times New Roman" w:hAnsi="Times New Roman" w:cs="Times New Roman"/>
                <w:color w:val="auto"/>
              </w:rPr>
            </w:pPr>
          </w:p>
        </w:tc>
      </w:tr>
    </w:tbl>
    <w:p w14:paraId="74D8D29A">
      <w:pPr>
        <w:spacing w:before="120" w:after="0"/>
        <w:rPr>
          <w:rFonts w:hint="default" w:ascii="Times New Roman" w:hAnsi="Times New Roman" w:cs="Times New Roman"/>
          <w:color w:val="auto"/>
        </w:rPr>
      </w:pPr>
    </w:p>
    <w:p w14:paraId="77C4CAE4">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F.3  Data Flow — Stage-by-Stage</w:t>
      </w:r>
    </w:p>
    <w:p w14:paraId="55828EB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table describes every stage in the pipeline: what enters, what happens internally, what exits, and which module is responsible.</w:t>
      </w:r>
    </w:p>
    <w:p w14:paraId="00660835">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3"/>
        <w:gridCol w:w="2308"/>
        <w:gridCol w:w="2347"/>
        <w:gridCol w:w="2004"/>
        <w:gridCol w:w="2198"/>
      </w:tblGrid>
      <w:tr w14:paraId="2A722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0A1ADD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Stage</w:t>
            </w:r>
          </w:p>
        </w:tc>
        <w:tc>
          <w:tcPr>
            <w:tcW w:w="16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5BBBEA5">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Input</w:t>
            </w:r>
          </w:p>
        </w:tc>
        <w:tc>
          <w:tcPr>
            <w:tcW w:w="2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C10C6B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Internal Processing</w:t>
            </w:r>
          </w:p>
        </w:tc>
        <w:tc>
          <w:tcPr>
            <w:tcW w:w="2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C0F9902">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Output</w:t>
            </w:r>
          </w:p>
        </w:tc>
        <w:tc>
          <w:tcPr>
            <w:tcW w:w="21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D5C335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Module</w:t>
            </w:r>
          </w:p>
        </w:tc>
      </w:tr>
      <w:tr w14:paraId="39BD9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248A7DD">
            <w:pPr>
              <w:rPr>
                <w:rFonts w:hint="default" w:ascii="Times New Roman" w:hAnsi="Times New Roman" w:cs="Times New Roman"/>
                <w:color w:val="auto"/>
              </w:rPr>
            </w:pPr>
            <w:r>
              <w:rPr>
                <w:rFonts w:hint="default" w:ascii="Times New Roman" w:hAnsi="Times New Roman" w:eastAsia="Arial" w:cs="Times New Roman"/>
                <w:color w:val="auto"/>
                <w:sz w:val="20"/>
                <w:szCs w:val="20"/>
              </w:rPr>
              <w:t>1. Ingest &amp; Clean</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AC00845">
            <w:pPr>
              <w:rPr>
                <w:rFonts w:hint="default" w:ascii="Times New Roman" w:hAnsi="Times New Roman" w:cs="Times New Roman"/>
                <w:color w:val="auto"/>
              </w:rPr>
            </w:pPr>
            <w:r>
              <w:rPr>
                <w:rFonts w:hint="default" w:ascii="Times New Roman" w:hAnsi="Times New Roman" w:eastAsia="Arial" w:cs="Times New Roman"/>
                <w:color w:val="auto"/>
                <w:sz w:val="20"/>
                <w:szCs w:val="20"/>
              </w:rPr>
              <w:t>Raw PDF pages; CSV rows</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DAA952">
            <w:pPr>
              <w:rPr>
                <w:rFonts w:hint="default" w:ascii="Times New Roman" w:hAnsi="Times New Roman" w:cs="Times New Roman"/>
                <w:color w:val="auto"/>
              </w:rPr>
            </w:pPr>
            <w:r>
              <w:rPr>
                <w:rFonts w:hint="default" w:ascii="Times New Roman" w:hAnsi="Times New Roman" w:eastAsia="Arial" w:cs="Times New Roman"/>
                <w:color w:val="auto"/>
                <w:sz w:val="20"/>
                <w:szCs w:val="20"/>
              </w:rPr>
              <w:t>PDF: pypdf page-by-page extract → strip pagination artifacts, collapse TOC dots, normalize whitespace. CSV: normalize column names, parse numeric types, verbalize each row to a natural-language sentence.</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F247AD">
            <w:pPr>
              <w:rPr>
                <w:rFonts w:hint="default" w:ascii="Times New Roman" w:hAnsi="Times New Roman" w:cs="Times New Roman"/>
                <w:color w:val="auto"/>
              </w:rPr>
            </w:pPr>
            <w:r>
              <w:rPr>
                <w:rFonts w:hint="default" w:ascii="Times New Roman" w:hAnsi="Times New Roman" w:eastAsia="Arial" w:cs="Times New Roman"/>
                <w:color w:val="auto"/>
                <w:sz w:val="20"/>
                <w:szCs w:val="20"/>
              </w:rPr>
              <w:t>cleaned_budget_text.txt; cleaned_election_rows.csv</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172027A">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src/part_a/part_a_data_engineering.py</w:t>
            </w:r>
          </w:p>
        </w:tc>
      </w:tr>
      <w:tr w14:paraId="0241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1B3E992">
            <w:pPr>
              <w:rPr>
                <w:rFonts w:hint="default" w:ascii="Times New Roman" w:hAnsi="Times New Roman" w:cs="Times New Roman"/>
                <w:color w:val="auto"/>
              </w:rPr>
            </w:pPr>
            <w:r>
              <w:rPr>
                <w:rFonts w:hint="default" w:ascii="Times New Roman" w:hAnsi="Times New Roman" w:eastAsia="Arial" w:cs="Times New Roman"/>
                <w:color w:val="auto"/>
                <w:sz w:val="20"/>
                <w:szCs w:val="20"/>
              </w:rPr>
              <w:t>2. Chunk</w:t>
            </w:r>
          </w:p>
        </w:tc>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9CD8360">
            <w:pPr>
              <w:rPr>
                <w:rFonts w:hint="default" w:ascii="Times New Roman" w:hAnsi="Times New Roman" w:cs="Times New Roman"/>
                <w:color w:val="auto"/>
              </w:rPr>
            </w:pPr>
            <w:r>
              <w:rPr>
                <w:rFonts w:hint="default" w:ascii="Times New Roman" w:hAnsi="Times New Roman" w:eastAsia="Arial" w:cs="Times New Roman"/>
                <w:color w:val="auto"/>
                <w:sz w:val="20"/>
                <w:szCs w:val="20"/>
              </w:rPr>
              <w:t>Cleaned text / verbalized rows</w:t>
            </w:r>
          </w:p>
        </w:tc>
        <w:tc>
          <w:tcPr>
            <w:tcW w:w="2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25D65A0">
            <w:pPr>
              <w:rPr>
                <w:rFonts w:hint="default" w:ascii="Times New Roman" w:hAnsi="Times New Roman" w:cs="Times New Roman"/>
                <w:color w:val="auto"/>
              </w:rPr>
            </w:pPr>
            <w:r>
              <w:rPr>
                <w:rFonts w:hint="default" w:ascii="Times New Roman" w:hAnsi="Times New Roman" w:eastAsia="Arial" w:cs="Times New Roman"/>
                <w:color w:val="auto"/>
                <w:sz w:val="20"/>
                <w:szCs w:val="20"/>
              </w:rPr>
              <w:t>Apply one of three strategies (fixed-chars, fixed-words, paragraph-packed). Each chunk is assigned a source label (budget_pdf or election_row), chunk_id, and character offsets.</w:t>
            </w:r>
          </w:p>
        </w:tc>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7A876F7">
            <w:pPr>
              <w:rPr>
                <w:rFonts w:hint="default" w:ascii="Times New Roman" w:hAnsi="Times New Roman" w:cs="Times New Roman"/>
                <w:color w:val="auto"/>
              </w:rPr>
            </w:pPr>
            <w:r>
              <w:rPr>
                <w:rFonts w:hint="default" w:ascii="Times New Roman" w:hAnsi="Times New Roman" w:eastAsia="Arial" w:cs="Times New Roman"/>
                <w:color w:val="auto"/>
                <w:sz w:val="20"/>
                <w:szCs w:val="20"/>
              </w:rPr>
              <w:t>chunks_*.jsonl — list of {chunk_id, text, source, meta}</w:t>
            </w:r>
          </w:p>
        </w:tc>
        <w:tc>
          <w:tcPr>
            <w:tcW w:w="2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FCEC66C">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src/part_a/part_a_data_engineering.py</w:t>
            </w:r>
          </w:p>
        </w:tc>
      </w:tr>
      <w:tr w14:paraId="2202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815535F">
            <w:pPr>
              <w:rPr>
                <w:rFonts w:hint="default" w:ascii="Times New Roman" w:hAnsi="Times New Roman" w:cs="Times New Roman"/>
                <w:color w:val="auto"/>
              </w:rPr>
            </w:pPr>
            <w:r>
              <w:rPr>
                <w:rFonts w:hint="default" w:ascii="Times New Roman" w:hAnsi="Times New Roman" w:eastAsia="Arial" w:cs="Times New Roman"/>
                <w:color w:val="auto"/>
                <w:sz w:val="20"/>
                <w:szCs w:val="20"/>
              </w:rPr>
              <w:t>3. Embed</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5A5886D">
            <w:pPr>
              <w:rPr>
                <w:rFonts w:hint="default" w:ascii="Times New Roman" w:hAnsi="Times New Roman" w:cs="Times New Roman"/>
                <w:color w:val="auto"/>
              </w:rPr>
            </w:pPr>
            <w:r>
              <w:rPr>
                <w:rFonts w:hint="default" w:ascii="Times New Roman" w:hAnsi="Times New Roman" w:eastAsia="Arial" w:cs="Times New Roman"/>
                <w:color w:val="auto"/>
                <w:sz w:val="20"/>
                <w:szCs w:val="20"/>
              </w:rPr>
              <w:t>Chunk texts (JSONL)</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01F0C49">
            <w:pPr>
              <w:rPr>
                <w:rFonts w:hint="default" w:ascii="Times New Roman" w:hAnsi="Times New Roman" w:cs="Times New Roman"/>
                <w:color w:val="auto"/>
              </w:rPr>
            </w:pPr>
            <w:r>
              <w:rPr>
                <w:rFonts w:hint="default" w:ascii="Times New Roman" w:hAnsi="Times New Roman" w:eastAsia="Arial" w:cs="Times New Roman"/>
                <w:color w:val="auto"/>
                <w:sz w:val="20"/>
                <w:szCs w:val="20"/>
              </w:rPr>
              <w:t>Batch-encode all chunk texts with all-MiniLM-L6-v2 (384-dim); L2-normalize vectors so inner product equals cosine similarity.</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41C9AB8">
            <w:pPr>
              <w:rPr>
                <w:rFonts w:hint="default" w:ascii="Times New Roman" w:hAnsi="Times New Roman" w:cs="Times New Roman"/>
                <w:color w:val="auto"/>
              </w:rPr>
            </w:pPr>
            <w:r>
              <w:rPr>
                <w:rFonts w:hint="default" w:ascii="Times New Roman" w:hAnsi="Times New Roman" w:eastAsia="Arial" w:cs="Times New Roman"/>
                <w:color w:val="auto"/>
                <w:sz w:val="20"/>
                <w:szCs w:val="20"/>
              </w:rPr>
              <w:t>Numpy embedding matrix; stored in outputs/part_b/</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5C454E">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 — EmbeddingPipeline</w:t>
            </w:r>
          </w:p>
        </w:tc>
      </w:tr>
      <w:tr w14:paraId="114B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FECC18D">
            <w:pPr>
              <w:rPr>
                <w:rFonts w:hint="default" w:ascii="Times New Roman" w:hAnsi="Times New Roman" w:cs="Times New Roman"/>
                <w:color w:val="auto"/>
              </w:rPr>
            </w:pPr>
            <w:r>
              <w:rPr>
                <w:rFonts w:hint="default" w:ascii="Times New Roman" w:hAnsi="Times New Roman" w:eastAsia="Arial" w:cs="Times New Roman"/>
                <w:color w:val="auto"/>
                <w:sz w:val="20"/>
                <w:szCs w:val="20"/>
              </w:rPr>
              <w:t>4. Index</w:t>
            </w:r>
          </w:p>
        </w:tc>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3249FF">
            <w:pPr>
              <w:rPr>
                <w:rFonts w:hint="default" w:ascii="Times New Roman" w:hAnsi="Times New Roman" w:cs="Times New Roman"/>
                <w:color w:val="auto"/>
              </w:rPr>
            </w:pPr>
            <w:r>
              <w:rPr>
                <w:rFonts w:hint="default" w:ascii="Times New Roman" w:hAnsi="Times New Roman" w:eastAsia="Arial" w:cs="Times New Roman"/>
                <w:color w:val="auto"/>
                <w:sz w:val="20"/>
                <w:szCs w:val="20"/>
              </w:rPr>
              <w:t>Normalized embedding matrix; chunk texts</w:t>
            </w:r>
          </w:p>
        </w:tc>
        <w:tc>
          <w:tcPr>
            <w:tcW w:w="2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F8E6C68">
            <w:pPr>
              <w:rPr>
                <w:rFonts w:hint="default" w:ascii="Times New Roman" w:hAnsi="Times New Roman" w:cs="Times New Roman"/>
                <w:color w:val="auto"/>
              </w:rPr>
            </w:pPr>
            <w:r>
              <w:rPr>
                <w:rFonts w:hint="default" w:ascii="Times New Roman" w:hAnsi="Times New Roman" w:eastAsia="Arial" w:cs="Times New Roman"/>
                <w:color w:val="auto"/>
                <w:sz w:val="20"/>
                <w:szCs w:val="20"/>
              </w:rPr>
              <w:t>Add embeddings to FAISS IndexFlatIP. Fit TfidfVectorizer (unigrams + bigrams) on all chunk texts. Persist both indexes + chunk list to outputs/part_b/.</w:t>
            </w:r>
          </w:p>
        </w:tc>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64DD5A7">
            <w:pPr>
              <w:rPr>
                <w:rFonts w:hint="default" w:ascii="Times New Roman" w:hAnsi="Times New Roman" w:cs="Times New Roman"/>
                <w:color w:val="auto"/>
              </w:rPr>
            </w:pPr>
            <w:r>
              <w:rPr>
                <w:rFonts w:hint="default" w:ascii="Times New Roman" w:hAnsi="Times New Roman" w:eastAsia="Arial" w:cs="Times New Roman"/>
                <w:color w:val="auto"/>
                <w:sz w:val="20"/>
                <w:szCs w:val="20"/>
              </w:rPr>
              <w:t>FAISS .index file; TF-IDF .pkl; chunks .jsonl; index_meta.json</w:t>
            </w:r>
          </w:p>
        </w:tc>
        <w:tc>
          <w:tcPr>
            <w:tcW w:w="2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39BE66F">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 — FaissVectorStore, KeywordIndex</w:t>
            </w:r>
          </w:p>
        </w:tc>
      </w:tr>
      <w:tr w14:paraId="34B06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FC19BF3">
            <w:pPr>
              <w:rPr>
                <w:rFonts w:hint="default" w:ascii="Times New Roman" w:hAnsi="Times New Roman" w:cs="Times New Roman"/>
                <w:color w:val="auto"/>
              </w:rPr>
            </w:pPr>
            <w:r>
              <w:rPr>
                <w:rFonts w:hint="default" w:ascii="Times New Roman" w:hAnsi="Times New Roman" w:eastAsia="Arial" w:cs="Times New Roman"/>
                <w:color w:val="auto"/>
                <w:sz w:val="20"/>
                <w:szCs w:val="20"/>
              </w:rPr>
              <w:t>5. Hybrid Retrieve</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A92FE3">
            <w:pPr>
              <w:rPr>
                <w:rFonts w:hint="default" w:ascii="Times New Roman" w:hAnsi="Times New Roman" w:cs="Times New Roman"/>
                <w:color w:val="auto"/>
              </w:rPr>
            </w:pPr>
            <w:r>
              <w:rPr>
                <w:rFonts w:hint="default" w:ascii="Times New Roman" w:hAnsi="Times New Roman" w:eastAsia="Arial" w:cs="Times New Roman"/>
                <w:color w:val="auto"/>
                <w:sz w:val="20"/>
                <w:szCs w:val="20"/>
              </w:rPr>
              <w:t>User query string; loaded FAISS + TF-IDF indexes</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0877741">
            <w:pPr>
              <w:rPr>
                <w:rFonts w:hint="default" w:ascii="Times New Roman" w:hAnsi="Times New Roman" w:cs="Times New Roman"/>
                <w:color w:val="auto"/>
              </w:rPr>
            </w:pPr>
            <w:r>
              <w:rPr>
                <w:rFonts w:hint="default" w:ascii="Times New Roman" w:hAnsi="Times New Roman" w:eastAsia="Arial" w:cs="Times New Roman"/>
                <w:color w:val="auto"/>
                <w:sz w:val="20"/>
                <w:szCs w:val="20"/>
              </w:rPr>
              <w:t>Encode query → FAISS top-N (dense). Transform query → TF-IDF cosine top-N (sparse). Reciprocal Rank Fusion over both lists. If query contains long digit run: numeric-aware post-RRF boost on chunks containing that digit sequence.</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1E4CBB5">
            <w:pPr>
              <w:rPr>
                <w:rFonts w:hint="default" w:ascii="Times New Roman" w:hAnsi="Times New Roman" w:cs="Times New Roman"/>
                <w:color w:val="auto"/>
              </w:rPr>
            </w:pPr>
            <w:r>
              <w:rPr>
                <w:rFonts w:hint="default" w:ascii="Times New Roman" w:hAnsi="Times New Roman" w:eastAsia="Arial" w:cs="Times New Roman"/>
                <w:color w:val="auto"/>
                <w:sz w:val="20"/>
                <w:szCs w:val="20"/>
              </w:rPr>
              <w:t>Ranked list of RetrievedChunk (score, score_kind=hybrid_rrf, text, meta)</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CE6E46B">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 — HybridRetriever.retrieve_hybrid_rrf</w:t>
            </w:r>
          </w:p>
        </w:tc>
      </w:tr>
      <w:tr w14:paraId="7FDB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160A4DA">
            <w:pPr>
              <w:rPr>
                <w:rFonts w:hint="default" w:ascii="Times New Roman" w:hAnsi="Times New Roman" w:cs="Times New Roman"/>
                <w:color w:val="auto"/>
              </w:rPr>
            </w:pPr>
            <w:r>
              <w:rPr>
                <w:rFonts w:hint="default" w:ascii="Times New Roman" w:hAnsi="Times New Roman" w:eastAsia="Arial" w:cs="Times New Roman"/>
                <w:color w:val="auto"/>
                <w:sz w:val="20"/>
                <w:szCs w:val="20"/>
              </w:rPr>
              <w:t>6. Feedback Rerank (optional)</w:t>
            </w:r>
          </w:p>
        </w:tc>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E58586E">
            <w:pPr>
              <w:rPr>
                <w:rFonts w:hint="default" w:ascii="Times New Roman" w:hAnsi="Times New Roman" w:cs="Times New Roman"/>
                <w:color w:val="auto"/>
              </w:rPr>
            </w:pPr>
            <w:r>
              <w:rPr>
                <w:rFonts w:hint="default" w:ascii="Times New Roman" w:hAnsi="Times New Roman" w:eastAsia="Arial" w:cs="Times New Roman"/>
                <w:color w:val="auto"/>
                <w:sz w:val="20"/>
                <w:szCs w:val="20"/>
              </w:rPr>
              <w:t>Ranked RetrievedChunk list; JSONL feedback store</w:t>
            </w:r>
          </w:p>
        </w:tc>
        <w:tc>
          <w:tcPr>
            <w:tcW w:w="2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10A47D7">
            <w:pPr>
              <w:rPr>
                <w:rFonts w:hint="default" w:ascii="Times New Roman" w:hAnsi="Times New Roman" w:cs="Times New Roman"/>
                <w:color w:val="auto"/>
              </w:rPr>
            </w:pPr>
            <w:r>
              <w:rPr>
                <w:rFonts w:hint="default" w:ascii="Times New Roman" w:hAnsi="Times New Roman" w:eastAsia="Arial" w:cs="Times New Roman"/>
                <w:color w:val="auto"/>
                <w:sz w:val="20"/>
                <w:szCs w:val="20"/>
              </w:rPr>
              <w:t>Encode current query. For each past feedback entry: compute embedding similarity to current query. If similarity &gt;= LOCKED_FEEDBACK_MIN_SIM: adjust chunk score by ±LOCKED_FEEDBACK_WEIGHT × label. Re-sort. Expand candidate pool by LOCKED_FEEDBACK_POOL_MULT.</w:t>
            </w:r>
          </w:p>
        </w:tc>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EFCC065">
            <w:pPr>
              <w:rPr>
                <w:rFonts w:hint="default" w:ascii="Times New Roman" w:hAnsi="Times New Roman" w:cs="Times New Roman"/>
                <w:color w:val="auto"/>
              </w:rPr>
            </w:pPr>
            <w:r>
              <w:rPr>
                <w:rFonts w:hint="default" w:ascii="Times New Roman" w:hAnsi="Times New Roman" w:eastAsia="Arial" w:cs="Times New Roman"/>
                <w:color w:val="auto"/>
                <w:sz w:val="20"/>
                <w:szCs w:val="20"/>
              </w:rPr>
              <w:t>Re-ranked RetrievedChunk list (score_kind=hybrid_rrf_feedback)</w:t>
            </w:r>
          </w:p>
        </w:tc>
        <w:tc>
          <w:tcPr>
            <w:tcW w:w="2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3841D68">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src/part_g/feedback_loop.py — apply_feedback_rerank</w:t>
            </w:r>
          </w:p>
        </w:tc>
      </w:tr>
      <w:tr w14:paraId="233CA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9737816">
            <w:pPr>
              <w:rPr>
                <w:rFonts w:hint="default" w:ascii="Times New Roman" w:hAnsi="Times New Roman" w:cs="Times New Roman"/>
                <w:color w:val="auto"/>
              </w:rPr>
            </w:pPr>
            <w:r>
              <w:rPr>
                <w:rFonts w:hint="default" w:ascii="Times New Roman" w:hAnsi="Times New Roman" w:eastAsia="Arial" w:cs="Times New Roman"/>
                <w:color w:val="auto"/>
                <w:sz w:val="20"/>
                <w:szCs w:val="20"/>
              </w:rPr>
              <w:t>7. Cross-Encoder Rerank (optional)</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A7AF8AA">
            <w:pPr>
              <w:rPr>
                <w:rFonts w:hint="default" w:ascii="Times New Roman" w:hAnsi="Times New Roman" w:cs="Times New Roman"/>
                <w:color w:val="auto"/>
              </w:rPr>
            </w:pPr>
            <w:r>
              <w:rPr>
                <w:rFonts w:hint="default" w:ascii="Times New Roman" w:hAnsi="Times New Roman" w:eastAsia="Arial" w:cs="Times New Roman"/>
                <w:color w:val="auto"/>
                <w:sz w:val="20"/>
                <w:szCs w:val="20"/>
              </w:rPr>
              <w:t>Candidate pool of up to LOCKED_RERANK_CANDIDATE_K chunks</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B23BB19">
            <w:pPr>
              <w:rPr>
                <w:rFonts w:hint="default" w:ascii="Times New Roman" w:hAnsi="Times New Roman" w:cs="Times New Roman"/>
                <w:color w:val="auto"/>
              </w:rPr>
            </w:pPr>
            <w:r>
              <w:rPr>
                <w:rFonts w:hint="default" w:ascii="Times New Roman" w:hAnsi="Times New Roman" w:eastAsia="Arial" w:cs="Times New Roman"/>
                <w:color w:val="auto"/>
                <w:sz w:val="20"/>
                <w:szCs w:val="20"/>
              </w:rPr>
              <w:t>Score each (query, passage) pair with cross-encoder/ms-marco-MiniLM-L-6-v2. Sort descending. Truncate to retrieve_k.</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AD778A">
            <w:pPr>
              <w:rPr>
                <w:rFonts w:hint="default" w:ascii="Times New Roman" w:hAnsi="Times New Roman" w:cs="Times New Roman"/>
                <w:color w:val="auto"/>
              </w:rPr>
            </w:pPr>
            <w:r>
              <w:rPr>
                <w:rFonts w:hint="default" w:ascii="Times New Roman" w:hAnsi="Times New Roman" w:eastAsia="Arial" w:cs="Times New Roman"/>
                <w:color w:val="auto"/>
                <w:sz w:val="20"/>
                <w:szCs w:val="20"/>
              </w:rPr>
              <w:t>Top-retrieve_k RetrievedChunk (score_kind=cross_encoder); prior scores preserved in meta</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A2F7F7D">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src/part_b/cross_encoder_rerank.py</w:t>
            </w:r>
          </w:p>
        </w:tc>
      </w:tr>
      <w:tr w14:paraId="24901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872EB35">
            <w:pPr>
              <w:rPr>
                <w:rFonts w:hint="default" w:ascii="Times New Roman" w:hAnsi="Times New Roman" w:cs="Times New Roman"/>
                <w:color w:val="auto"/>
              </w:rPr>
            </w:pPr>
            <w:r>
              <w:rPr>
                <w:rFonts w:hint="default" w:ascii="Times New Roman" w:hAnsi="Times New Roman" w:eastAsia="Arial" w:cs="Times New Roman"/>
                <w:color w:val="auto"/>
                <w:sz w:val="20"/>
                <w:szCs w:val="20"/>
              </w:rPr>
              <w:t>8. Context Pack</w:t>
            </w:r>
          </w:p>
        </w:tc>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64FCC4F">
            <w:pPr>
              <w:rPr>
                <w:rFonts w:hint="default" w:ascii="Times New Roman" w:hAnsi="Times New Roman" w:cs="Times New Roman"/>
                <w:color w:val="auto"/>
              </w:rPr>
            </w:pPr>
            <w:r>
              <w:rPr>
                <w:rFonts w:hint="default" w:ascii="Times New Roman" w:hAnsi="Times New Roman" w:eastAsia="Arial" w:cs="Times New Roman"/>
                <w:color w:val="auto"/>
                <w:sz w:val="20"/>
                <w:szCs w:val="20"/>
              </w:rPr>
              <w:t>Top-retrieve_k chunks; LOCKED_MAX_CONTEXT_CHARS = 4500</w:t>
            </w:r>
          </w:p>
        </w:tc>
        <w:tc>
          <w:tcPr>
            <w:tcW w:w="2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0C62C5E">
            <w:pPr>
              <w:rPr>
                <w:rFonts w:hint="default" w:ascii="Times New Roman" w:hAnsi="Times New Roman" w:cs="Times New Roman"/>
                <w:color w:val="auto"/>
              </w:rPr>
            </w:pPr>
            <w:r>
              <w:rPr>
                <w:rFonts w:hint="default" w:ascii="Times New Roman" w:hAnsi="Times New Roman" w:eastAsia="Arial" w:cs="Times New Roman"/>
                <w:color w:val="auto"/>
                <w:sz w:val="20"/>
                <w:szCs w:val="20"/>
              </w:rPr>
              <w:t>Iterate chunks in rank order. Assign passage number [1], [2], … Format as 'Passage [n]: &lt;text&gt;'. Stop when global char cap is reached. Optionally apply min_score filter.</w:t>
            </w:r>
          </w:p>
        </w:tc>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6D4768C">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Numbered passage string (≤4500 chars); passage metadata list</w:t>
            </w:r>
          </w:p>
        </w:tc>
        <w:tc>
          <w:tcPr>
            <w:tcW w:w="2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845DD5">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src/part_c/context_pack.py — pack_context_for_prompt</w:t>
            </w:r>
          </w:p>
        </w:tc>
      </w:tr>
      <w:tr w14:paraId="50004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9CF393E">
            <w:pPr>
              <w:rPr>
                <w:rFonts w:hint="default" w:ascii="Times New Roman" w:hAnsi="Times New Roman" w:cs="Times New Roman"/>
                <w:color w:val="auto"/>
              </w:rPr>
            </w:pPr>
            <w:r>
              <w:rPr>
                <w:rFonts w:hint="default" w:ascii="Times New Roman" w:hAnsi="Times New Roman" w:eastAsia="Arial" w:cs="Times New Roman"/>
                <w:color w:val="auto"/>
                <w:sz w:val="20"/>
                <w:szCs w:val="20"/>
              </w:rPr>
              <w:t>9. Prompt Render</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37DB430">
            <w:pPr>
              <w:rPr>
                <w:rFonts w:hint="default" w:ascii="Times New Roman" w:hAnsi="Times New Roman" w:cs="Times New Roman"/>
                <w:color w:val="auto"/>
              </w:rPr>
            </w:pPr>
            <w:r>
              <w:rPr>
                <w:rFonts w:hint="default" w:ascii="Times New Roman" w:hAnsi="Times New Roman" w:eastAsia="Arial" w:cs="Times New Roman"/>
                <w:color w:val="auto"/>
                <w:sz w:val="20"/>
                <w:szCs w:val="20"/>
              </w:rPr>
              <w:t>Packed passage string; user query; selected variant</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234584F">
            <w:pPr>
              <w:rPr>
                <w:rFonts w:hint="default" w:ascii="Times New Roman" w:hAnsi="Times New Roman" w:cs="Times New Roman"/>
                <w:color w:val="auto"/>
              </w:rPr>
            </w:pPr>
            <w:r>
              <w:rPr>
                <w:rFonts w:hint="default" w:ascii="Times New Roman" w:hAnsi="Times New Roman" w:eastAsia="Arial" w:cs="Times New Roman"/>
                <w:color w:val="auto"/>
                <w:sz w:val="20"/>
                <w:szCs w:val="20"/>
              </w:rPr>
              <w:t>v2_grounded: inject passages as context, append query, add mandatory abstention instruction and citation format [n]. Other variants available (v1_minimal, v3_json).</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11CA014">
            <w:pPr>
              <w:rPr>
                <w:rFonts w:hint="default" w:ascii="Times New Roman" w:hAnsi="Times New Roman" w:cs="Times New Roman"/>
                <w:color w:val="auto"/>
              </w:rPr>
            </w:pPr>
            <w:r>
              <w:rPr>
                <w:rFonts w:hint="default" w:ascii="Times New Roman" w:hAnsi="Times New Roman" w:eastAsia="Arial" w:cs="Times New Roman"/>
                <w:color w:val="auto"/>
                <w:sz w:val="20"/>
                <w:szCs w:val="20"/>
              </w:rPr>
              <w:t>Single prompt string ready for LLM</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179B15">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src/part_c/prompt_templates.py — render_prompt</w:t>
            </w:r>
          </w:p>
        </w:tc>
      </w:tr>
      <w:tr w14:paraId="61480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97E27A0">
            <w:pPr>
              <w:rPr>
                <w:rFonts w:hint="default" w:ascii="Times New Roman" w:hAnsi="Times New Roman" w:cs="Times New Roman"/>
                <w:color w:val="auto"/>
              </w:rPr>
            </w:pPr>
            <w:r>
              <w:rPr>
                <w:rFonts w:hint="default" w:ascii="Times New Roman" w:hAnsi="Times New Roman" w:eastAsia="Arial" w:cs="Times New Roman"/>
                <w:color w:val="auto"/>
                <w:sz w:val="20"/>
                <w:szCs w:val="20"/>
              </w:rPr>
              <w:t>10. Generate</w:t>
            </w:r>
          </w:p>
        </w:tc>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0ECC211">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 string</w:t>
            </w:r>
          </w:p>
        </w:tc>
        <w:tc>
          <w:tcPr>
            <w:tcW w:w="2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9ACB2E1">
            <w:pPr>
              <w:rPr>
                <w:rFonts w:hint="default" w:ascii="Times New Roman" w:hAnsi="Times New Roman" w:cs="Times New Roman"/>
                <w:color w:val="auto"/>
              </w:rPr>
            </w:pPr>
            <w:r>
              <w:rPr>
                <w:rFonts w:hint="default" w:ascii="Times New Roman" w:hAnsi="Times New Roman" w:eastAsia="Arial" w:cs="Times New Roman"/>
                <w:color w:val="auto"/>
                <w:sz w:val="20"/>
                <w:szCs w:val="20"/>
              </w:rPr>
              <w:t>POST to Ollama /api/chat with model name (default llama3). Stream response. Max new tokens: LOCKED_MAX_NEW_TOKENS = 512.</w:t>
            </w:r>
          </w:p>
        </w:tc>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9420CC">
            <w:pPr>
              <w:rPr>
                <w:rFonts w:hint="default" w:ascii="Times New Roman" w:hAnsi="Times New Roman" w:cs="Times New Roman"/>
                <w:color w:val="auto"/>
              </w:rPr>
            </w:pPr>
            <w:r>
              <w:rPr>
                <w:rFonts w:hint="default" w:ascii="Times New Roman" w:hAnsi="Times New Roman" w:eastAsia="Arial" w:cs="Times New Roman"/>
                <w:color w:val="auto"/>
                <w:sz w:val="20"/>
                <w:szCs w:val="20"/>
              </w:rPr>
              <w:t>Answer string (grounded with [n] citations, or 'Not found in the provided context.')</w:t>
            </w:r>
          </w:p>
        </w:tc>
        <w:tc>
          <w:tcPr>
            <w:tcW w:w="2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C4ED6DD">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src/part_c/generation_backend.py — OllamaChatGenerator</w:t>
            </w:r>
          </w:p>
        </w:tc>
      </w:tr>
      <w:tr w14:paraId="5DCE4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36304E">
            <w:pPr>
              <w:rPr>
                <w:rFonts w:hint="default" w:ascii="Times New Roman" w:hAnsi="Times New Roman" w:cs="Times New Roman"/>
                <w:color w:val="auto"/>
              </w:rPr>
            </w:pPr>
            <w:r>
              <w:rPr>
                <w:rFonts w:hint="default" w:ascii="Times New Roman" w:hAnsi="Times New Roman" w:eastAsia="Arial" w:cs="Times New Roman"/>
                <w:color w:val="auto"/>
                <w:sz w:val="20"/>
                <w:szCs w:val="20"/>
              </w:rPr>
              <w:t>11. Log &amp; Return</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74253FD">
            <w:pPr>
              <w:rPr>
                <w:rFonts w:hint="default" w:ascii="Times New Roman" w:hAnsi="Times New Roman" w:cs="Times New Roman"/>
                <w:color w:val="auto"/>
              </w:rPr>
            </w:pPr>
            <w:r>
              <w:rPr>
                <w:rFonts w:hint="default" w:ascii="Times New Roman" w:hAnsi="Times New Roman" w:eastAsia="Arial" w:cs="Times New Roman"/>
                <w:color w:val="auto"/>
                <w:sz w:val="20"/>
                <w:szCs w:val="20"/>
              </w:rPr>
              <w:t>Answer + all stage timestamps</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09A282">
            <w:pPr>
              <w:rPr>
                <w:rFonts w:hint="default" w:ascii="Times New Roman" w:hAnsi="Times New Roman" w:cs="Times New Roman"/>
                <w:color w:val="auto"/>
              </w:rPr>
            </w:pPr>
            <w:r>
              <w:rPr>
                <w:rFonts w:hint="default" w:ascii="Times New Roman" w:hAnsi="Times New Roman" w:eastAsia="Arial" w:cs="Times New Roman"/>
                <w:color w:val="auto"/>
                <w:sz w:val="20"/>
                <w:szCs w:val="20"/>
              </w:rPr>
              <w:t>Record stage_timings_ms: retrieval_ms, cross_encoder_rerank_ms, context_pack_ms, prompt_build_ms, generation_ms, total_ms. Emit at INFO (full prompt at DEBUG).</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A40558">
            <w:pPr>
              <w:rPr>
                <w:rFonts w:hint="default" w:ascii="Times New Roman" w:hAnsi="Times New Roman" w:cs="Times New Roman"/>
                <w:color w:val="auto"/>
              </w:rPr>
            </w:pPr>
            <w:r>
              <w:rPr>
                <w:rFonts w:hint="default" w:ascii="Times New Roman" w:hAnsi="Times New Roman" w:eastAsia="Arial" w:cs="Times New Roman"/>
                <w:color w:val="auto"/>
                <w:sz w:val="20"/>
                <w:szCs w:val="20"/>
              </w:rPr>
              <w:t>RAGResult object → Streamlit display (answer, timings, retrieved passages with scores and score_kind)</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7FA28F3">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src/part_d/rag_pipeline.py — RAGPipeline.run</w:t>
            </w:r>
          </w:p>
        </w:tc>
      </w:tr>
    </w:tbl>
    <w:p w14:paraId="3F1808A5">
      <w:pPr>
        <w:rPr>
          <w:rFonts w:hint="default" w:ascii="Times New Roman" w:hAnsi="Times New Roman" w:cs="Times New Roman"/>
          <w:color w:val="auto"/>
        </w:rPr>
      </w:pPr>
      <w:r>
        <w:rPr>
          <w:rFonts w:hint="default" w:ascii="Times New Roman" w:hAnsi="Times New Roman" w:cs="Times New Roman"/>
          <w:color w:val="auto"/>
        </w:rPr>
        <w:br w:type="page"/>
      </w:r>
    </w:p>
    <w:p w14:paraId="5E20D8D7">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F.4  Component Interaction</w:t>
      </w:r>
    </w:p>
    <w:p w14:paraId="11791C23">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system comprises five layers. Each layer exposes a clean interface to the layer above; no layer bypasses its immediate neighbour.</w:t>
      </w:r>
    </w:p>
    <w:p w14:paraId="35633FFE">
      <w:pPr>
        <w:spacing w:before="80" w:after="0"/>
        <w:rPr>
          <w:rFonts w:hint="default" w:ascii="Times New Roman" w:hAnsi="Times New Roman" w:cs="Times New Roman"/>
          <w:color w:val="auto"/>
        </w:rPr>
      </w:pPr>
    </w:p>
    <w:p w14:paraId="4936B7C2">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Layer 1 — Data Engineering (Part A)</w:t>
      </w:r>
    </w:p>
    <w:p w14:paraId="1CAB39AD">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data engineering layer owns the full ingestion-to-chunk pipeline. It reads raw sources from environment-specified paths (PDF_PATH, CSV_PATH), applies source-specific cleaning, and runs all three chunking strategies in sequence. Its only output is JSONL files on disk. No other layer reads raw source files directly — all downstream layers consume JSONL chunks.</w:t>
      </w:r>
    </w:p>
    <w:p w14:paraId="6607BB9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Key design decision: cleaning is applied before chunking, not during. This means the chunker operates on normalized text, so chunk boundaries align with logical structure rather than PDF rendering artifacts.</w:t>
      </w:r>
    </w:p>
    <w:p w14:paraId="3BEEA34E">
      <w:pPr>
        <w:spacing w:before="120" w:after="0"/>
        <w:rPr>
          <w:rFonts w:hint="default" w:ascii="Times New Roman" w:hAnsi="Times New Roman" w:cs="Times New Roman"/>
          <w:color w:val="auto"/>
        </w:rPr>
      </w:pPr>
    </w:p>
    <w:p w14:paraId="6E40C4DA">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Layer 2 — Retrieval (Part B)</w:t>
      </w:r>
    </w:p>
    <w:p w14:paraId="794084E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retrieval layer consumes Part A JSONL and produces two persistent indexes: a FAISS IndexFlatIP (dense) and a fitted TfidfVectorizer (sparse). These are loaded once at startup by HybridRetriever and kept in memory for the lifetime of the Streamlit session.</w:t>
      </w:r>
    </w:p>
    <w:p w14:paraId="12BEB78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At query time, HybridRetriever orchestrates three sub-components:</w:t>
      </w:r>
    </w:p>
    <w:p w14:paraId="51AB63A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EmbeddingPipeline: encodes the query to a 384-dim L2-normalized vector</w:t>
      </w:r>
    </w:p>
    <w:p w14:paraId="2CD60E7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FaissVectorStore: returns top-N dense candidates with cosine (inner-product) scores</w:t>
      </w:r>
    </w:p>
    <w:p w14:paraId="6FB20B1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KeywordIndex: transforms query via TF-IDF and returns top-N sparse candidates with cosine scores</w:t>
      </w:r>
    </w:p>
    <w:p w14:paraId="788F009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RRF fusion then merges the two ranked lists using the formula score_rrf = 1/(k + rank) summed over both lists, where k=60 is the standard RRF constant. This makes the fusion robust to score scale differences between dense and sparse retrievers.</w:t>
      </w:r>
    </w:p>
    <w:p w14:paraId="519A227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cross-encoder reranker (cross_encoder_rerank.py) is a separate component invoked by RAGPipeline after RRF. It receives a larger candidate pool than the final retrieve_k, re-scores each pair independently, and returns only the top retrieve_k. It has no knowledge of the retrieval internals — it receives (query, [passage]) pairs and returns scored results.</w:t>
      </w:r>
    </w:p>
    <w:p w14:paraId="642C3D9E">
      <w:pPr>
        <w:spacing w:before="120" w:after="0"/>
        <w:rPr>
          <w:rFonts w:hint="default" w:ascii="Times New Roman" w:hAnsi="Times New Roman" w:cs="Times New Roman"/>
          <w:color w:val="auto"/>
        </w:rPr>
      </w:pPr>
    </w:p>
    <w:p w14:paraId="54B09275">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Layer 3 — Grounding and Generation (Part C)</w:t>
      </w:r>
    </w:p>
    <w:p w14:paraId="72F639FD">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layer is itself three sequential components:</w:t>
      </w:r>
    </w:p>
    <w:p w14:paraId="1C9FEE7E">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pack_context_for_prompt: a pure function. Input = ranked chunks + budget parameters. Output = a single numbered passage string. It has no dependency on the retrieval method — it accepts any list of RetrievedChunk objects.</w:t>
      </w:r>
    </w:p>
    <w:p w14:paraId="0F329DD7">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render_prompt: a pure function. Input = passage string + query + variant ID. Output = a single prompt string. The variant (v1_minimal, v2_grounded, v3_json) determines the system instruction, grounding rules, abstention phrase, and citation format.</w:t>
      </w:r>
    </w:p>
    <w:p w14:paraId="7920FF8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OllamaChatGenerator: the only component with a network dependency. It calls the local Ollama /api/chat endpoint and returns the response text. All LLM interaction is isolated here; swapping to a different backend would require changing only this class.</w:t>
      </w:r>
    </w:p>
    <w:p w14:paraId="6E4F421A">
      <w:pPr>
        <w:spacing w:before="120" w:after="0"/>
        <w:rPr>
          <w:rFonts w:hint="default" w:ascii="Times New Roman" w:hAnsi="Times New Roman" w:cs="Times New Roman"/>
          <w:color w:val="auto"/>
        </w:rPr>
      </w:pPr>
    </w:p>
    <w:p w14:paraId="2CBBC7DC">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Layer 4 — Orchestration (Part D)</w:t>
      </w:r>
    </w:p>
    <w:p w14:paraId="5490110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RAGPipeline.run is the single call entry point used by streamlit_app.py. It wires layers 2 and 3 together in the correct order, applies the locked configuration constants (LOCKED_*), and collects stage timings. It also decides whether to invoke the feedback reranker (Part G) and cross-encoder, based on the Streamlit checkbox state passed in at construction time.</w:t>
      </w:r>
    </w:p>
    <w:p w14:paraId="628C51B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Streamlit app interacts only with RAGPipeline — it never calls retrieval or generation components directly. This clean separation means the pipeline can be unit-tested independently of the UI.</w:t>
      </w:r>
    </w:p>
    <w:p w14:paraId="50550F4D">
      <w:pPr>
        <w:spacing w:before="120" w:after="0"/>
        <w:rPr>
          <w:rFonts w:hint="default" w:ascii="Times New Roman" w:hAnsi="Times New Roman" w:cs="Times New Roman"/>
          <w:color w:val="auto"/>
        </w:rPr>
      </w:pPr>
    </w:p>
    <w:p w14:paraId="09B01B30">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Layer 5 — Feedback (Part G)</w:t>
      </w:r>
    </w:p>
    <w:p w14:paraId="63B95AF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feedback layer inserts between hybrid retrieval and cross-encoder reranking. apply_feedback_rerank receives the RRF-ranked list and adjusts scores based on embedding similarity to previously labeled queries. It uses the same EmbeddingPipeline instance as retrieval (shared via RAGPipeline) so no additional model is loaded. record_feedback.py appends labels to the JSONL store; the cache key in Streamlit includes the store's mtime, so a new label automatically invalidates the pipeline cache and the next query reflects the updated feedback.</w:t>
      </w:r>
    </w:p>
    <w:p w14:paraId="247FAB8A">
      <w:pPr>
        <w:spacing w:before="80" w:after="0"/>
        <w:rPr>
          <w:rFonts w:hint="default" w:ascii="Times New Roman" w:hAnsi="Times New Roman" w:cs="Times New Roman"/>
          <w:color w:val="auto"/>
        </w:rPr>
      </w:pPr>
    </w:p>
    <w:p w14:paraId="4FC93C4A">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Inter-Layer Data Contracts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CB63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DB5153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Interface</w:t>
            </w:r>
          </w:p>
        </w:tc>
        <w:tc>
          <w:tcPr>
            <w:tcW w:w="6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1120FE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Data Contract</w:t>
            </w:r>
          </w:p>
        </w:tc>
      </w:tr>
      <w:tr w14:paraId="33BEA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37A74AF">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A → Part B</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15A06CE">
            <w:pPr>
              <w:rPr>
                <w:rFonts w:hint="default" w:ascii="Times New Roman" w:hAnsi="Times New Roman" w:cs="Times New Roman"/>
                <w:color w:val="auto"/>
              </w:rPr>
            </w:pPr>
            <w:r>
              <w:rPr>
                <w:rFonts w:hint="default" w:ascii="Times New Roman" w:hAnsi="Times New Roman" w:eastAsia="Arial" w:cs="Times New Roman"/>
                <w:color w:val="auto"/>
                <w:sz w:val="20"/>
                <w:szCs w:val="20"/>
              </w:rPr>
              <w:t>JSONL files: [{chunk_id: str, text: str, source: str, meta: dict}]</w:t>
            </w:r>
          </w:p>
        </w:tc>
      </w:tr>
      <w:tr w14:paraId="3DCF6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E9A34FD">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B → Part G</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E9A0FE">
            <w:pPr>
              <w:rPr>
                <w:rFonts w:hint="default" w:ascii="Times New Roman" w:hAnsi="Times New Roman" w:cs="Times New Roman"/>
                <w:color w:val="auto"/>
              </w:rPr>
            </w:pPr>
            <w:r>
              <w:rPr>
                <w:rFonts w:hint="default" w:ascii="Times New Roman" w:hAnsi="Times New Roman" w:eastAsia="Arial" w:cs="Times New Roman"/>
                <w:color w:val="auto"/>
                <w:sz w:val="20"/>
                <w:szCs w:val="20"/>
              </w:rPr>
              <w:t>List[RetrievedChunk(chunk_id, text, score, score_kind, meta)]</w:t>
            </w:r>
          </w:p>
        </w:tc>
      </w:tr>
      <w:tr w14:paraId="1EC4B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BA7CC77">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G → Cross-Encoder</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28EAC3">
            <w:pPr>
              <w:rPr>
                <w:rFonts w:hint="default" w:ascii="Times New Roman" w:hAnsi="Times New Roman" w:cs="Times New Roman"/>
                <w:color w:val="auto"/>
              </w:rPr>
            </w:pPr>
            <w:r>
              <w:rPr>
                <w:rFonts w:hint="default" w:ascii="Times New Roman" w:hAnsi="Times New Roman" w:eastAsia="Arial" w:cs="Times New Roman"/>
                <w:color w:val="auto"/>
                <w:sz w:val="20"/>
                <w:szCs w:val="20"/>
              </w:rPr>
              <w:t>List[RetrievedChunk] (expanded pool, re-scored, score_kind updated)</w:t>
            </w:r>
          </w:p>
        </w:tc>
      </w:tr>
      <w:tr w14:paraId="3FA35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A449C4A">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 Part C pack</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133C799">
            <w:pPr>
              <w:rPr>
                <w:rFonts w:hint="default" w:ascii="Times New Roman" w:hAnsi="Times New Roman" w:cs="Times New Roman"/>
                <w:color w:val="auto"/>
              </w:rPr>
            </w:pPr>
            <w:r>
              <w:rPr>
                <w:rFonts w:hint="default" w:ascii="Times New Roman" w:hAnsi="Times New Roman" w:eastAsia="Arial" w:cs="Times New Roman"/>
                <w:color w:val="auto"/>
                <w:sz w:val="20"/>
                <w:szCs w:val="20"/>
              </w:rPr>
              <w:t>List[RetrievedChunk] trimmed to retrieve_k, score_kind=cross_encoder</w:t>
            </w:r>
          </w:p>
        </w:tc>
      </w:tr>
      <w:tr w14:paraId="58075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775B8C1">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C pack → render_prompt</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00FC1ED">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Numbered passage string (str) + passage metadata list</w:t>
            </w:r>
          </w:p>
        </w:tc>
      </w:tr>
      <w:tr w14:paraId="1BD06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E46031">
            <w:pPr>
              <w:rPr>
                <w:rFonts w:hint="default" w:ascii="Times New Roman" w:hAnsi="Times New Roman" w:cs="Times New Roman"/>
                <w:color w:val="auto"/>
              </w:rPr>
            </w:pPr>
            <w:r>
              <w:rPr>
                <w:rFonts w:hint="default" w:ascii="Times New Roman" w:hAnsi="Times New Roman" w:eastAsia="Arial" w:cs="Times New Roman"/>
                <w:color w:val="auto"/>
                <w:sz w:val="20"/>
                <w:szCs w:val="20"/>
              </w:rPr>
              <w:t>render_prompt → OllamaChat</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65CC4B">
            <w:pPr>
              <w:rPr>
                <w:rFonts w:hint="default" w:ascii="Times New Roman" w:hAnsi="Times New Roman" w:cs="Times New Roman"/>
                <w:color w:val="auto"/>
              </w:rPr>
            </w:pPr>
            <w:r>
              <w:rPr>
                <w:rFonts w:hint="default" w:ascii="Times New Roman" w:hAnsi="Times New Roman" w:eastAsia="Arial" w:cs="Times New Roman"/>
                <w:color w:val="auto"/>
                <w:sz w:val="20"/>
                <w:szCs w:val="20"/>
              </w:rPr>
              <w:t>Single prompt string (str)</w:t>
            </w:r>
          </w:p>
        </w:tc>
      </w:tr>
      <w:tr w14:paraId="76D45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D12A049">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OllamaChat → RAGPipeline</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3EFEC62">
            <w:pPr>
              <w:rPr>
                <w:rFonts w:hint="default" w:ascii="Times New Roman" w:hAnsi="Times New Roman" w:cs="Times New Roman"/>
                <w:color w:val="auto"/>
              </w:rPr>
            </w:pPr>
            <w:r>
              <w:rPr>
                <w:rFonts w:hint="default" w:ascii="Times New Roman" w:hAnsi="Times New Roman" w:eastAsia="Arial" w:cs="Times New Roman"/>
                <w:color w:val="auto"/>
                <w:sz w:val="20"/>
                <w:szCs w:val="20"/>
              </w:rPr>
              <w:t>Answer string (str)</w:t>
            </w:r>
          </w:p>
        </w:tc>
      </w:tr>
      <w:tr w14:paraId="3FB82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66F1C81">
            <w:pPr>
              <w:rPr>
                <w:rFonts w:hint="default" w:ascii="Times New Roman" w:hAnsi="Times New Roman" w:cs="Times New Roman"/>
                <w:color w:val="auto"/>
              </w:rPr>
            </w:pPr>
            <w:r>
              <w:rPr>
                <w:rFonts w:hint="default" w:ascii="Times New Roman" w:hAnsi="Times New Roman" w:eastAsia="Arial" w:cs="Times New Roman"/>
                <w:color w:val="auto"/>
                <w:sz w:val="20"/>
                <w:szCs w:val="20"/>
              </w:rPr>
              <w:t>RAGPipeline → Streamlit</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9213D3A">
            <w:pPr>
              <w:rPr>
                <w:rFonts w:hint="default" w:ascii="Times New Roman" w:hAnsi="Times New Roman" w:cs="Times New Roman"/>
                <w:color w:val="auto"/>
              </w:rPr>
            </w:pPr>
            <w:r>
              <w:rPr>
                <w:rFonts w:hint="default" w:ascii="Times New Roman" w:hAnsi="Times New Roman" w:eastAsia="Arial" w:cs="Times New Roman"/>
                <w:color w:val="auto"/>
                <w:sz w:val="20"/>
                <w:szCs w:val="20"/>
              </w:rPr>
              <w:t>RAGResult(answer, stage_timings_ms, retrieved_chunks, prompt)</w:t>
            </w:r>
          </w:p>
        </w:tc>
      </w:tr>
    </w:tbl>
    <w:p w14:paraId="369FEE4E">
      <w:pPr>
        <w:rPr>
          <w:rFonts w:hint="default" w:ascii="Times New Roman" w:hAnsi="Times New Roman" w:cs="Times New Roman"/>
          <w:color w:val="auto"/>
        </w:rPr>
      </w:pPr>
      <w:r>
        <w:rPr>
          <w:rFonts w:hint="default" w:ascii="Times New Roman" w:hAnsi="Times New Roman" w:cs="Times New Roman"/>
          <w:color w:val="auto"/>
        </w:rPr>
        <w:br w:type="page"/>
      </w:r>
    </w:p>
    <w:p w14:paraId="4D12C2D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F.5  Module Map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1"/>
        <w:gridCol w:w="3311"/>
        <w:gridCol w:w="4098"/>
      </w:tblGrid>
      <w:tr w14:paraId="62F2B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216898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Layer</w:t>
            </w:r>
          </w:p>
        </w:tc>
        <w:tc>
          <w:tcPr>
            <w:tcW w:w="3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20D39B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Module</w:t>
            </w:r>
          </w:p>
        </w:tc>
        <w:tc>
          <w:tcPr>
            <w:tcW w:w="41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4F0EFA2">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Responsibility</w:t>
            </w:r>
          </w:p>
        </w:tc>
      </w:tr>
      <w:tr w14:paraId="37A5D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FE70C47">
            <w:pPr>
              <w:rPr>
                <w:rFonts w:hint="default" w:ascii="Times New Roman" w:hAnsi="Times New Roman" w:cs="Times New Roman"/>
                <w:color w:val="auto"/>
              </w:rPr>
            </w:pPr>
            <w:r>
              <w:rPr>
                <w:rFonts w:hint="default" w:ascii="Times New Roman" w:hAnsi="Times New Roman" w:eastAsia="Arial" w:cs="Times New Roman"/>
                <w:color w:val="auto"/>
                <w:sz w:val="20"/>
                <w:szCs w:val="20"/>
              </w:rPr>
              <w:t>Shared config</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29EE25">
            <w:pPr>
              <w:rPr>
                <w:rFonts w:hint="default" w:ascii="Times New Roman" w:hAnsi="Times New Roman" w:cs="Times New Roman"/>
                <w:color w:val="auto"/>
              </w:rPr>
            </w:pPr>
            <w:r>
              <w:rPr>
                <w:rFonts w:hint="default" w:ascii="Times New Roman" w:hAnsi="Times New Roman" w:eastAsia="Arial" w:cs="Times New Roman"/>
                <w:color w:val="auto"/>
                <w:sz w:val="20"/>
                <w:szCs w:val="20"/>
              </w:rPr>
              <w:t>src/academic_city/constants.py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B219899">
            <w:pPr>
              <w:rPr>
                <w:rFonts w:hint="default" w:ascii="Times New Roman" w:hAnsi="Times New Roman" w:cs="Times New Roman"/>
                <w:color w:val="auto"/>
              </w:rPr>
            </w:pPr>
            <w:r>
              <w:rPr>
                <w:rFonts w:hint="default" w:ascii="Times New Roman" w:hAnsi="Times New Roman" w:eastAsia="Arial" w:cs="Times New Roman"/>
                <w:color w:val="auto"/>
                <w:sz w:val="20"/>
                <w:szCs w:val="20"/>
              </w:rPr>
              <w:t>All LOCKED_* constants, default model names, index path</w:t>
            </w:r>
          </w:p>
        </w:tc>
      </w:tr>
      <w:tr w14:paraId="4286F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BE446BF">
            <w:pPr>
              <w:rPr>
                <w:rFonts w:hint="default" w:ascii="Times New Roman" w:hAnsi="Times New Roman" w:cs="Times New Roman"/>
                <w:color w:val="auto"/>
              </w:rPr>
            </w:pPr>
            <w:r>
              <w:rPr>
                <w:rFonts w:hint="default" w:ascii="Times New Roman" w:hAnsi="Times New Roman" w:eastAsia="Arial" w:cs="Times New Roman"/>
                <w:color w:val="auto"/>
                <w:sz w:val="20"/>
                <w:szCs w:val="20"/>
              </w:rPr>
              <w:t>Shared config</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8D8133A">
            <w:pPr>
              <w:rPr>
                <w:rFonts w:hint="default" w:ascii="Times New Roman" w:hAnsi="Times New Roman" w:cs="Times New Roman"/>
                <w:color w:val="auto"/>
              </w:rPr>
            </w:pPr>
            <w:r>
              <w:rPr>
                <w:rFonts w:hint="default" w:ascii="Times New Roman" w:hAnsi="Times New Roman" w:eastAsia="Arial" w:cs="Times New Roman"/>
                <w:color w:val="auto"/>
                <w:sz w:val="20"/>
                <w:szCs w:val="20"/>
              </w:rPr>
              <w:t>src/academic_city/paths.py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32A6ED1">
            <w:pPr>
              <w:rPr>
                <w:rFonts w:hint="default" w:ascii="Times New Roman" w:hAnsi="Times New Roman" w:cs="Times New Roman"/>
                <w:color w:val="auto"/>
              </w:rPr>
            </w:pPr>
            <w:r>
              <w:rPr>
                <w:rFonts w:hint="default" w:ascii="Times New Roman" w:hAnsi="Times New Roman" w:eastAsia="Arial" w:cs="Times New Roman"/>
                <w:color w:val="auto"/>
                <w:sz w:val="20"/>
                <w:szCs w:val="20"/>
              </w:rPr>
              <w:t>Repo root resolution for path portability</w:t>
            </w:r>
          </w:p>
        </w:tc>
      </w:tr>
      <w:tr w14:paraId="450B4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AB7A61">
            <w:pPr>
              <w:rPr>
                <w:rFonts w:hint="default" w:ascii="Times New Roman" w:hAnsi="Times New Roman" w:cs="Times New Roman"/>
                <w:color w:val="auto"/>
              </w:rPr>
            </w:pPr>
            <w:r>
              <w:rPr>
                <w:rFonts w:hint="default" w:ascii="Times New Roman" w:hAnsi="Times New Roman" w:eastAsia="Arial" w:cs="Times New Roman"/>
                <w:color w:val="auto"/>
                <w:sz w:val="20"/>
                <w:szCs w:val="20"/>
              </w:rPr>
              <w:t>Shared config</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40E574A">
            <w:pPr>
              <w:rPr>
                <w:rFonts w:hint="default" w:ascii="Times New Roman" w:hAnsi="Times New Roman" w:cs="Times New Roman"/>
                <w:color w:val="auto"/>
              </w:rPr>
            </w:pPr>
            <w:r>
              <w:rPr>
                <w:rFonts w:hint="default" w:ascii="Times New Roman" w:hAnsi="Times New Roman" w:eastAsia="Arial" w:cs="Times New Roman"/>
                <w:color w:val="auto"/>
                <w:sz w:val="20"/>
                <w:szCs w:val="20"/>
              </w:rPr>
              <w:t>src/academic_city/text_utils.py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002B7D6">
            <w:pPr>
              <w:rPr>
                <w:rFonts w:hint="default" w:ascii="Times New Roman" w:hAnsi="Times New Roman" w:cs="Times New Roman"/>
                <w:color w:val="auto"/>
              </w:rPr>
            </w:pPr>
            <w:r>
              <w:rPr>
                <w:rFonts w:hint="default" w:ascii="Times New Roman" w:hAnsi="Times New Roman" w:eastAsia="Arial" w:cs="Times New Roman"/>
                <w:color w:val="auto"/>
                <w:sz w:val="20"/>
                <w:szCs w:val="20"/>
              </w:rPr>
              <w:t>One-line text previews for log readability</w:t>
            </w:r>
          </w:p>
        </w:tc>
      </w:tr>
      <w:tr w14:paraId="2AA11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A6A1EB2">
            <w:pPr>
              <w:rPr>
                <w:rFonts w:hint="default" w:ascii="Times New Roman" w:hAnsi="Times New Roman" w:cs="Times New Roman"/>
                <w:color w:val="auto"/>
              </w:rPr>
            </w:pPr>
            <w:r>
              <w:rPr>
                <w:rFonts w:hint="default" w:ascii="Times New Roman" w:hAnsi="Times New Roman" w:eastAsia="Arial" w:cs="Times New Roman"/>
                <w:color w:val="auto"/>
                <w:sz w:val="20"/>
                <w:szCs w:val="20"/>
              </w:rPr>
              <w:t>Data (Part A)</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DBF57AD">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src/part_a/part_a_data_engineering.py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EAC2642">
            <w:pPr>
              <w:rPr>
                <w:rFonts w:hint="default" w:ascii="Times New Roman" w:hAnsi="Times New Roman" w:cs="Times New Roman"/>
                <w:color w:val="auto"/>
              </w:rPr>
            </w:pPr>
            <w:r>
              <w:rPr>
                <w:rFonts w:hint="default" w:ascii="Times New Roman" w:hAnsi="Times New Roman" w:eastAsia="Arial" w:cs="Times New Roman"/>
                <w:color w:val="auto"/>
                <w:sz w:val="20"/>
                <w:szCs w:val="20"/>
              </w:rPr>
              <w:t>Cleaning, chunking, JSONL output, chunking_comparison.md</w:t>
            </w:r>
          </w:p>
        </w:tc>
      </w:tr>
      <w:tr w14:paraId="41E8E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381131A">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Retrieval (Part B)</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23D83C5">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09A824B">
            <w:pPr>
              <w:rPr>
                <w:rFonts w:hint="default" w:ascii="Times New Roman" w:hAnsi="Times New Roman" w:cs="Times New Roman"/>
                <w:color w:val="auto"/>
              </w:rPr>
            </w:pPr>
            <w:r>
              <w:rPr>
                <w:rFonts w:hint="default" w:ascii="Times New Roman" w:hAnsi="Times New Roman" w:eastAsia="Arial" w:cs="Times New Roman"/>
                <w:color w:val="auto"/>
                <w:sz w:val="20"/>
                <w:szCs w:val="20"/>
              </w:rPr>
              <w:t>EmbeddingPipeline, FaissVectorStore, KeywordIndex, HybridRetriever</w:t>
            </w:r>
          </w:p>
        </w:tc>
      </w:tr>
      <w:tr w14:paraId="0510D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D6F5018">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Retrieval (Part B)</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898A177">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src/part_b/cross_encoder_rerank.py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DE417DE">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rerank helper; (query, passage) scoring</w:t>
            </w:r>
          </w:p>
        </w:tc>
      </w:tr>
      <w:tr w14:paraId="6AC4D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09E2917">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Retrieval (Part B)</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5BCD6A">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src/part_b/run_part_b.py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7B1EDDD">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 build script; generates PART_B_FAILURES_AND_FIX.md</w:t>
            </w:r>
          </w:p>
        </w:tc>
      </w:tr>
      <w:tr w14:paraId="12443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8769BFB">
            <w:pPr>
              <w:rPr>
                <w:rFonts w:hint="default" w:ascii="Times New Roman" w:hAnsi="Times New Roman" w:cs="Times New Roman"/>
                <w:color w:val="auto"/>
              </w:rPr>
            </w:pPr>
            <w:r>
              <w:rPr>
                <w:rFonts w:hint="default" w:ascii="Times New Roman" w:hAnsi="Times New Roman" w:eastAsia="Arial" w:cs="Times New Roman"/>
                <w:color w:val="auto"/>
                <w:sz w:val="20"/>
                <w:szCs w:val="20"/>
              </w:rPr>
              <w:t>Grounding (Part C)</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0FC7914">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src/part_c/context_pack.py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3DF9282">
            <w:pPr>
              <w:rPr>
                <w:rFonts w:hint="default" w:ascii="Times New Roman" w:hAnsi="Times New Roman" w:cs="Times New Roman"/>
                <w:color w:val="auto"/>
              </w:rPr>
            </w:pPr>
            <w:r>
              <w:rPr>
                <w:rFonts w:hint="default" w:ascii="Times New Roman" w:hAnsi="Times New Roman" w:eastAsia="Arial" w:cs="Times New Roman"/>
                <w:color w:val="auto"/>
                <w:sz w:val="20"/>
                <w:szCs w:val="20"/>
              </w:rPr>
              <w:t>pack_context_for_prompt: rank-preserve, cap, min_score filter</w:t>
            </w:r>
          </w:p>
        </w:tc>
      </w:tr>
      <w:tr w14:paraId="4D948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8CA4DB0">
            <w:pPr>
              <w:rPr>
                <w:rFonts w:hint="default" w:ascii="Times New Roman" w:hAnsi="Times New Roman" w:cs="Times New Roman"/>
                <w:color w:val="auto"/>
              </w:rPr>
            </w:pPr>
            <w:r>
              <w:rPr>
                <w:rFonts w:hint="default" w:ascii="Times New Roman" w:hAnsi="Times New Roman" w:eastAsia="Arial" w:cs="Times New Roman"/>
                <w:color w:val="auto"/>
                <w:sz w:val="20"/>
                <w:szCs w:val="20"/>
              </w:rPr>
              <w:t>Grounding (Part C)</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3A08B40">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src/part_c/prompt_templates.py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F16AB3F">
            <w:pPr>
              <w:rPr>
                <w:rFonts w:hint="default" w:ascii="Times New Roman" w:hAnsi="Times New Roman" w:cs="Times New Roman"/>
                <w:color w:val="auto"/>
              </w:rPr>
            </w:pPr>
            <w:r>
              <w:rPr>
                <w:rFonts w:hint="default" w:ascii="Times New Roman" w:hAnsi="Times New Roman" w:eastAsia="Arial" w:cs="Times New Roman"/>
                <w:color w:val="auto"/>
                <w:sz w:val="20"/>
                <w:szCs w:val="20"/>
              </w:rPr>
              <w:t>v1_minimal, v2_grounded, v3_json — render_prompt</w:t>
            </w:r>
          </w:p>
        </w:tc>
      </w:tr>
      <w:tr w14:paraId="6CEBC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7470DFA">
            <w:pPr>
              <w:rPr>
                <w:rFonts w:hint="default" w:ascii="Times New Roman" w:hAnsi="Times New Roman" w:cs="Times New Roman"/>
                <w:color w:val="auto"/>
              </w:rPr>
            </w:pPr>
            <w:r>
              <w:rPr>
                <w:rFonts w:hint="default" w:ascii="Times New Roman" w:hAnsi="Times New Roman" w:eastAsia="Arial" w:cs="Times New Roman"/>
                <w:color w:val="auto"/>
                <w:sz w:val="20"/>
                <w:szCs w:val="20"/>
              </w:rPr>
              <w:t>Grounding (Part C)</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B3C93E">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src/part_c/generation_backend.py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A72DBC">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OllamaChatGenerator; /api/chat POST; only network-dependent component</w:t>
            </w:r>
          </w:p>
        </w:tc>
      </w:tr>
      <w:tr w14:paraId="7DC1A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9C2481">
            <w:pPr>
              <w:rPr>
                <w:rFonts w:hint="default" w:ascii="Times New Roman" w:hAnsi="Times New Roman" w:cs="Times New Roman"/>
                <w:color w:val="auto"/>
              </w:rPr>
            </w:pPr>
            <w:r>
              <w:rPr>
                <w:rFonts w:hint="default" w:ascii="Times New Roman" w:hAnsi="Times New Roman" w:eastAsia="Arial" w:cs="Times New Roman"/>
                <w:color w:val="auto"/>
                <w:sz w:val="20"/>
                <w:szCs w:val="20"/>
              </w:rPr>
              <w:t>Orchestration (Part D)</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0634BEE">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src/part_d/rag_pipeline.py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226082">
            <w:pPr>
              <w:rPr>
                <w:rFonts w:hint="default" w:ascii="Times New Roman" w:hAnsi="Times New Roman" w:cs="Times New Roman"/>
                <w:color w:val="auto"/>
              </w:rPr>
            </w:pPr>
            <w:r>
              <w:rPr>
                <w:rFonts w:hint="default" w:ascii="Times New Roman" w:hAnsi="Times New Roman" w:eastAsia="Arial" w:cs="Times New Roman"/>
                <w:color w:val="auto"/>
                <w:sz w:val="20"/>
                <w:szCs w:val="20"/>
              </w:rPr>
              <w:t>RAGPipeline: wires all layers; stage timings; LOCKED_* enforcement</w:t>
            </w:r>
          </w:p>
        </w:tc>
      </w:tr>
      <w:tr w14:paraId="50987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4F68729">
            <w:pPr>
              <w:rPr>
                <w:rFonts w:hint="default" w:ascii="Times New Roman" w:hAnsi="Times New Roman" w:cs="Times New Roman"/>
                <w:color w:val="auto"/>
              </w:rPr>
            </w:pPr>
            <w:r>
              <w:rPr>
                <w:rFonts w:hint="default" w:ascii="Times New Roman" w:hAnsi="Times New Roman" w:eastAsia="Arial" w:cs="Times New Roman"/>
                <w:color w:val="auto"/>
                <w:sz w:val="20"/>
                <w:szCs w:val="20"/>
              </w:rPr>
              <w:t>Feedback (Part G)</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05625A">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src/part_g/feedback_loop.py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9BCF568">
            <w:pPr>
              <w:rPr>
                <w:rFonts w:hint="default" w:ascii="Times New Roman" w:hAnsi="Times New Roman" w:cs="Times New Roman"/>
                <w:color w:val="auto"/>
              </w:rPr>
            </w:pPr>
            <w:r>
              <w:rPr>
                <w:rFonts w:hint="default" w:ascii="Times New Roman" w:hAnsi="Times New Roman" w:eastAsia="Arial" w:cs="Times New Roman"/>
                <w:color w:val="auto"/>
                <w:sz w:val="20"/>
                <w:szCs w:val="20"/>
              </w:rPr>
              <w:t>apply_feedback_rerank; embedding similarity scoring over JSONL store</w:t>
            </w:r>
          </w:p>
        </w:tc>
      </w:tr>
      <w:tr w14:paraId="36BBE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9E3677F">
            <w:pPr>
              <w:rPr>
                <w:rFonts w:hint="default" w:ascii="Times New Roman" w:hAnsi="Times New Roman" w:cs="Times New Roman"/>
                <w:color w:val="auto"/>
              </w:rPr>
            </w:pPr>
            <w:r>
              <w:rPr>
                <w:rFonts w:hint="default" w:ascii="Times New Roman" w:hAnsi="Times New Roman" w:eastAsia="Arial" w:cs="Times New Roman"/>
                <w:color w:val="auto"/>
                <w:sz w:val="20"/>
                <w:szCs w:val="20"/>
              </w:rPr>
              <w:t>Feedback (Part G)</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B3F86C">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src/part_g/record_feedback.py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76C8E81">
            <w:pPr>
              <w:rPr>
                <w:rFonts w:hint="default" w:ascii="Times New Roman" w:hAnsi="Times New Roman" w:cs="Times New Roman"/>
                <w:color w:val="auto"/>
              </w:rPr>
            </w:pPr>
            <w:r>
              <w:rPr>
                <w:rFonts w:hint="default" w:ascii="Times New Roman" w:hAnsi="Times New Roman" w:eastAsia="Arial" w:cs="Times New Roman"/>
                <w:color w:val="auto"/>
                <w:sz w:val="20"/>
                <w:szCs w:val="20"/>
              </w:rPr>
              <w:t>CLI tool: append (query, chunk_id, label) to JSONL store</w:t>
            </w:r>
          </w:p>
        </w:tc>
      </w:tr>
      <w:tr w14:paraId="44E1B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EA0016C">
            <w:pPr>
              <w:rPr>
                <w:rFonts w:hint="default" w:ascii="Times New Roman" w:hAnsi="Times New Roman" w:cs="Times New Roman"/>
                <w:color w:val="auto"/>
              </w:rPr>
            </w:pPr>
            <w:r>
              <w:rPr>
                <w:rFonts w:hint="default" w:ascii="Times New Roman" w:hAnsi="Times New Roman" w:eastAsia="Arial" w:cs="Times New Roman"/>
                <w:color w:val="auto"/>
                <w:sz w:val="20"/>
                <w:szCs w:val="20"/>
              </w:rPr>
              <w:t>UI</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4FDBED3">
            <w:pPr>
              <w:rPr>
                <w:rFonts w:hint="default" w:ascii="Times New Roman" w:hAnsi="Times New Roman" w:cs="Times New Roman"/>
                <w:color w:val="auto"/>
              </w:rPr>
            </w:pPr>
            <w:r>
              <w:rPr>
                <w:rFonts w:hint="default" w:ascii="Times New Roman" w:hAnsi="Times New Roman" w:eastAsia="Arial" w:cs="Times New Roman"/>
                <w:color w:val="auto"/>
                <w:sz w:val="20"/>
                <w:szCs w:val="20"/>
              </w:rPr>
              <w:t>streamlit_app.py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392230B">
            <w:pPr>
              <w:rPr>
                <w:rFonts w:hint="default" w:ascii="Times New Roman" w:hAnsi="Times New Roman" w:cs="Times New Roman"/>
                <w:color w:val="auto"/>
              </w:rPr>
            </w:pPr>
            <w:r>
              <w:rPr>
                <w:rFonts w:hint="default" w:ascii="Times New Roman" w:hAnsi="Times New Roman" w:eastAsia="Arial" w:cs="Times New Roman"/>
                <w:color w:val="auto"/>
                <w:sz w:val="20"/>
                <w:szCs w:val="20"/>
              </w:rPr>
              <w:t>Streamlit app: constructs RAGPipeline, handles session state, displays results</w:t>
            </w:r>
          </w:p>
        </w:tc>
      </w:tr>
    </w:tbl>
    <w:p w14:paraId="249C211A">
      <w:pPr>
        <w:rPr>
          <w:rFonts w:hint="default" w:ascii="Times New Roman" w:hAnsi="Times New Roman" w:cs="Times New Roman"/>
          <w:color w:val="auto"/>
        </w:rPr>
      </w:pPr>
      <w:r>
        <w:rPr>
          <w:rFonts w:hint="default" w:ascii="Times New Roman" w:hAnsi="Times New Roman" w:cs="Times New Roman"/>
          <w:color w:val="auto"/>
        </w:rPr>
        <w:br w:type="page"/>
      </w:r>
    </w:p>
    <w:p w14:paraId="2C795E07">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F.6  Domain Justification — Why This Design Suits Ghana Budget + Elections</w:t>
      </w:r>
    </w:p>
    <w:p w14:paraId="273D571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section justifies each major architectural decision with explicit reference to the characteristics of the two data sources and the types of queries expected from users of a Ghanaian civic information system.</w:t>
      </w:r>
    </w:p>
    <w:p w14:paraId="6B5707D0">
      <w:pPr>
        <w:spacing w:before="120" w:after="0"/>
        <w:rPr>
          <w:rFonts w:hint="default" w:ascii="Times New Roman" w:hAnsi="Times New Roman" w:cs="Times New Roman"/>
          <w:color w:val="auto"/>
        </w:rPr>
      </w:pPr>
    </w:p>
    <w:p w14:paraId="74A4A19B">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F.6.1  Heterogeneous Source Architecture</w:t>
      </w:r>
    </w:p>
    <w:p w14:paraId="3451543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two sources have fundamentally different structures: the Budget Statement is a long-form prose PDF (~300+ pages of policy language, Act references, and fiscal tables), while the Election CSV is a structured tabular dataset of candidate-region-year vote records. A single retrieval strategy cannot serve both well.</w:t>
      </w:r>
    </w:p>
    <w:p w14:paraId="2EBFD653">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design addresses this by treating both sources as chunk objects with a source label (budget_pdf, election_row), allowing the same retrieval pipeline to handle both. Verbalization of CSV rows into natural-language sentences bridges the embedding space gap: a query like 'How many votes did Mahama get in Greater Accra in 2016?' matches a sentence-form row far more reliably than a raw CSV row because the embedding model was trained on sentences, not tabular notation.</w:t>
      </w:r>
    </w:p>
    <w:p w14:paraId="265D9F8D">
      <w:pPr>
        <w:spacing w:before="120" w:after="0"/>
        <w:rPr>
          <w:rFonts w:hint="default" w:ascii="Times New Roman" w:hAnsi="Times New Roman" w:cs="Times New Roman"/>
          <w:color w:val="auto"/>
        </w:rPr>
      </w:pPr>
    </w:p>
    <w:p w14:paraId="3E6C7AB9">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F.6.2  Hybrid Retrieval (Dense + Sparse + RRF)</w:t>
      </w:r>
    </w:p>
    <w:p w14:paraId="15D213B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Budget queries fall into two broad classes: semantic (e.g., 'What measures address youth unemployment?') and lexical (e.g., 'What does Section 28 of Act 921 say about budget presentation?'). Dense-only retrieval handles the first class well but fails the second: rare tokens like '921' or 'Section 28' carry no special weight in embedding space — they embed similarly to any other policy phrase.</w:t>
      </w:r>
    </w:p>
    <w:p w14:paraId="407A482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TF-IDF fills this gap precisely because its IDF component up-weights rare tokens. A query containing 'Act 921' will produce a very high TF-IDF cosine score only for chunks that actually contain that token. RRF then merges the two ranked lists without requiring score calibration — it uses rank positions only, making the fusion robust across the different score scales of cosine similarity (~0.5–0.7) vs TF-IDF scores (~0.01–0.15).</w:t>
      </w:r>
    </w:p>
    <w:p w14:paraId="24D7124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numeric boost is specific to the election domain: vote totals like '946,048' are not semantically meaningful to an embedding model (it has no sense of numeric magnitude), but they appear as character strings in the verbalized rows. The boost detects long digit runs in the query and promotes chunks whose text contains that digit sequence, effectively implementing exact-match retrieval for numeric facts within a semantic retrieval framework.</w:t>
      </w:r>
    </w:p>
    <w:p w14:paraId="7E4D7EBF">
      <w:pPr>
        <w:spacing w:before="120" w:after="0"/>
        <w:rPr>
          <w:rFonts w:hint="default" w:ascii="Times New Roman" w:hAnsi="Times New Roman" w:cs="Times New Roman"/>
          <w:color w:val="auto"/>
        </w:rPr>
      </w:pPr>
    </w:p>
    <w:p w14:paraId="5C3DC0B1">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F.6.3  Paragraph-Packed Chunking for Policy Documents</w:t>
      </w:r>
    </w:p>
    <w:p w14:paraId="76264B1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Budget policy answers are typically contained within a paragraph or two: a specific expenditure measure, a fiscal target, or a legislative reference. Splitting mid-paragraph (as fixed-character chunking does) creates chunks where the answer straddles a chunk boundary, making retrieval unreliable — no single chunk contains the full policy statement.</w:t>
      </w:r>
    </w:p>
    <w:p w14:paraId="3D2A1F0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Paragraph-packed chunking preserves these natural boundaries. By targeting a maximum of 1400 characters while keeping whole paragraphs, each chunk tends to contain one coherent policy point. This improves both retrieval (the chunk embeds as a single topical unit) and generation (the packed context given to the LLM contains complete, readable policy statements rather than mid-sentence fragments).</w:t>
      </w:r>
    </w:p>
    <w:p w14:paraId="6C44171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one-paragraph overlap ensures that boundary paragraphs appear in both adjacent chunks, preventing retrieval gaps at chunk boundaries.</w:t>
      </w:r>
    </w:p>
    <w:p w14:paraId="52C5D52D">
      <w:pPr>
        <w:spacing w:before="120" w:after="0"/>
        <w:rPr>
          <w:rFonts w:hint="default" w:ascii="Times New Roman" w:hAnsi="Times New Roman" w:cs="Times New Roman"/>
          <w:color w:val="auto"/>
        </w:rPr>
      </w:pPr>
    </w:p>
    <w:p w14:paraId="794823B7">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F.6.4  v2_grounded Prompt and Abstention for Civic Use</w:t>
      </w:r>
    </w:p>
    <w:p w14:paraId="41A135F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 civic information system used by citizens, students, or researchers to query budget policy or election results carries a high accuracy obligation. Hallucinated fiscal figures or incorrect vote counts could mislead users on matters of public record. The v2_grounded prompt addresses this in two ways:</w:t>
      </w:r>
    </w:p>
    <w:p w14:paraId="4B9821F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Strict grounding: the instruction explicitly limits the model to information present in the provided passages. If the answer is not in the retrieved context, the model must output the exact abstention string: 'Not found in the provided context.' This was verified in Part C experiments — v2_grounded abstained correctly on the OOD capital-of-France query, while v1_minimal answered from parametric knowledge.</w:t>
      </w:r>
    </w:p>
    <w:p w14:paraId="6F23A12A">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Inline citations [n]: every factual claim must be attributed to a numbered passage. This makes answers auditable — a reader can verify any claim by checking the cited passage, which is displayed in the Streamlit UI below the answer.</w:t>
      </w:r>
    </w:p>
    <w:p w14:paraId="639CF08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design accepts a specific trade-off: when retrieval misses the relevant chunk, the system responds 'not found' rather than attempting an answer. This is the correct behaviour for a verifiable civic system — a wrong answer is more harmful than an honest non-answer, because users may act on incorrect budget or electoral information.</w:t>
      </w:r>
    </w:p>
    <w:p w14:paraId="071ED5FF">
      <w:pPr>
        <w:spacing w:before="120" w:after="0"/>
        <w:rPr>
          <w:rFonts w:hint="default" w:ascii="Times New Roman" w:hAnsi="Times New Roman" w:cs="Times New Roman"/>
          <w:color w:val="auto"/>
        </w:rPr>
      </w:pPr>
    </w:p>
    <w:p w14:paraId="0FFD6F59">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F.6.5  Cross-Encoder Reranking for Precision at Top-K</w:t>
      </w:r>
    </w:p>
    <w:p w14:paraId="42A5555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Hybrid RRF retrieves a good recall set but is not optimized for the precise ordering within the top-k. For the budget domain, the difference between rank 1 and rank 5 matters: the LLM receives ranked passages in order, and the most relevant passage should appear first (and certainly within the context window cap of 4500 chars). The MS MARCO cross-encoder was trained specifically to score (query, passage) relevance pairs, making it well-suited for this final precision pass. The candidate pool (LOCKED_RERANK_CANDIDATE_K=24) is set to 3× the default retrieve_k=8, giving the cross-encoder enough candidates to work with while keeping latency reasonable on CPU inference.</w:t>
      </w:r>
    </w:p>
    <w:p w14:paraId="6754B18A">
      <w:pPr>
        <w:spacing w:before="120" w:after="0"/>
        <w:rPr>
          <w:rFonts w:hint="default" w:ascii="Times New Roman" w:hAnsi="Times New Roman" w:cs="Times New Roman"/>
          <w:color w:val="auto"/>
        </w:rPr>
      </w:pPr>
    </w:p>
    <w:p w14:paraId="6A3B6B40">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F.6.6  Part G Feedback Loop for Repeated Query Patterns</w:t>
      </w:r>
    </w:p>
    <w:p w14:paraId="2F10F7C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 civic information system tends to receive repeated or paraphrased queries: students asking about the same budget section in different words, or researchers looking up the same election results. The feedback loop captures human relevance judgments (Helpful / Not helpful on individual passages) and transfers them to future similar queries via embedding similarity.</w:t>
      </w:r>
    </w:p>
    <w:p w14:paraId="51DDB6F3">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is domain-appropriate because: (1) the corpus is small and static — there is no new data to retrain on; (2) users tend to have consistent information needs (same election year, same budget chapter); and (3) negative labels on low-quality chunks (e.g., a budget chunk that is about procurement, not fiscal targets) prevent those chunks from repeatedly surfacing for related fiscal-policy queries.</w:t>
      </w:r>
    </w:p>
    <w:p w14:paraId="2105CC77">
      <w:pPr>
        <w:spacing w:before="120" w:after="0"/>
        <w:rPr>
          <w:rFonts w:hint="default" w:ascii="Times New Roman" w:hAnsi="Times New Roman" w:cs="Times New Roman"/>
          <w:color w:val="auto"/>
        </w:rPr>
      </w:pPr>
    </w:p>
    <w:p w14:paraId="71DF542A">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F.6.7  MiniLM-L6-v2 Model Choice</w:t>
      </w:r>
    </w:p>
    <w:p w14:paraId="38EF239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all-MiniLM-L6-v2 model is a deliberate trade-off for this academic setting: it requires no GPU, downloads in seconds, encodes at ~14,000 sentences/second on CPU, and achieves competitive retrieval quality on general-domain tasks. For a corpus of ~1100–1300 chunks and a student-use Streamlit application, this is appropriate. The FAISS IndexFlatIP performs exact search (no approximation), which is correct at this corpus size — approximate nearest-neighbour indexes such as HNSW or IVF are only beneficial above ~100,000 vectors.</w:t>
      </w:r>
    </w:p>
    <w:p w14:paraId="1D9B3B90">
      <w:pPr>
        <w:spacing w:before="120" w:after="0"/>
        <w:rPr>
          <w:rFonts w:hint="default" w:ascii="Times New Roman" w:hAnsi="Times New Roman" w:cs="Times New Roman"/>
          <w:color w:val="auto"/>
        </w:rPr>
      </w:pPr>
    </w:p>
    <w:p w14:paraId="1EB402EE">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F.7  Architectural Trade-offs and Upgrade Paths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80"/>
        <w:gridCol w:w="2200"/>
        <w:gridCol w:w="2640"/>
        <w:gridCol w:w="2840"/>
      </w:tblGrid>
      <w:tr w14:paraId="33047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AF4AF9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Decision</w:t>
            </w:r>
          </w:p>
        </w:tc>
        <w:tc>
          <w:tcPr>
            <w:tcW w:w="2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E744886">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Accepted Trade-off</w:t>
            </w:r>
          </w:p>
        </w:tc>
        <w:tc>
          <w:tcPr>
            <w:tcW w:w="26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783D06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Rationale</w:t>
            </w:r>
          </w:p>
        </w:tc>
        <w:tc>
          <w:tcPr>
            <w:tcW w:w="28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CD198B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Upgrade Path</w:t>
            </w:r>
          </w:p>
        </w:tc>
      </w:tr>
      <w:tr w14:paraId="1A71E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ABE535">
            <w:pPr>
              <w:rPr>
                <w:rFonts w:hint="default" w:ascii="Times New Roman" w:hAnsi="Times New Roman" w:cs="Times New Roman"/>
                <w:color w:val="auto"/>
              </w:rPr>
            </w:pPr>
            <w:r>
              <w:rPr>
                <w:rFonts w:hint="default" w:ascii="Times New Roman" w:hAnsi="Times New Roman" w:eastAsia="Arial" w:cs="Times New Roman"/>
                <w:color w:val="auto"/>
                <w:sz w:val="20"/>
                <w:szCs w:val="20"/>
              </w:rPr>
              <w:t>MiniLM-L6-v2 embedder</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0B3F80">
            <w:pPr>
              <w:rPr>
                <w:rFonts w:hint="default" w:ascii="Times New Roman" w:hAnsi="Times New Roman" w:cs="Times New Roman"/>
                <w:color w:val="auto"/>
              </w:rPr>
            </w:pPr>
            <w:r>
              <w:rPr>
                <w:rFonts w:hint="default" w:ascii="Times New Roman" w:hAnsi="Times New Roman" w:eastAsia="Arial" w:cs="Times New Roman"/>
                <w:color w:val="auto"/>
                <w:sz w:val="20"/>
                <w:szCs w:val="20"/>
              </w:rPr>
              <w:t>Lower embedding quality than large models (e.g., all-mpnet-base-v2, E5-large)</w:t>
            </w:r>
          </w:p>
        </w:tc>
        <w:tc>
          <w:tcPr>
            <w:tcW w:w="26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241C23">
            <w:pPr>
              <w:rPr>
                <w:rFonts w:hint="default" w:ascii="Times New Roman" w:hAnsi="Times New Roman" w:cs="Times New Roman"/>
                <w:color w:val="auto"/>
              </w:rPr>
            </w:pPr>
            <w:r>
              <w:rPr>
                <w:rFonts w:hint="default" w:ascii="Times New Roman" w:hAnsi="Times New Roman" w:eastAsia="Arial" w:cs="Times New Roman"/>
                <w:color w:val="auto"/>
                <w:sz w:val="20"/>
                <w:szCs w:val="20"/>
              </w:rPr>
              <w:t>CPU-friendly; no GPU required; fast index build for coursework scale</w:t>
            </w:r>
          </w:p>
        </w:tc>
        <w:tc>
          <w:tcPr>
            <w:tcW w:w="28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FC76960">
            <w:pPr>
              <w:rPr>
                <w:rFonts w:hint="default" w:ascii="Times New Roman" w:hAnsi="Times New Roman" w:cs="Times New Roman"/>
                <w:color w:val="auto"/>
              </w:rPr>
            </w:pPr>
            <w:r>
              <w:rPr>
                <w:rFonts w:hint="default" w:ascii="Times New Roman" w:hAnsi="Times New Roman" w:eastAsia="Arial" w:cs="Times New Roman"/>
                <w:color w:val="auto"/>
                <w:sz w:val="20"/>
                <w:szCs w:val="20"/>
              </w:rPr>
              <w:t>Swap EmbeddingPipeline model string; re-run index build</w:t>
            </w:r>
          </w:p>
        </w:tc>
      </w:tr>
      <w:tr w14:paraId="09B9D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02AD153">
            <w:pPr>
              <w:rPr>
                <w:rFonts w:hint="default" w:ascii="Times New Roman" w:hAnsi="Times New Roman" w:cs="Times New Roman"/>
                <w:color w:val="auto"/>
              </w:rPr>
            </w:pPr>
            <w:r>
              <w:rPr>
                <w:rFonts w:hint="default" w:ascii="Times New Roman" w:hAnsi="Times New Roman" w:eastAsia="Arial" w:cs="Times New Roman"/>
                <w:color w:val="auto"/>
                <w:sz w:val="20"/>
                <w:szCs w:val="20"/>
              </w:rPr>
              <w:t>FAISS IndexFlatIP (exact search)</w:t>
            </w:r>
          </w:p>
        </w:tc>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DC5E6AF">
            <w:pPr>
              <w:rPr>
                <w:rFonts w:hint="default" w:ascii="Times New Roman" w:hAnsi="Times New Roman" w:cs="Times New Roman"/>
                <w:color w:val="auto"/>
              </w:rPr>
            </w:pPr>
            <w:r>
              <w:rPr>
                <w:rFonts w:hint="default" w:ascii="Times New Roman" w:hAnsi="Times New Roman" w:eastAsia="Arial" w:cs="Times New Roman"/>
                <w:color w:val="auto"/>
                <w:sz w:val="20"/>
                <w:szCs w:val="20"/>
              </w:rPr>
              <w:t>O(n) search per query; not scalable beyond ~500k vectors</w:t>
            </w:r>
          </w:p>
        </w:tc>
        <w:tc>
          <w:tcPr>
            <w:tcW w:w="26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2FD2E1">
            <w:pPr>
              <w:rPr>
                <w:rFonts w:hint="default" w:ascii="Times New Roman" w:hAnsi="Times New Roman" w:cs="Times New Roman"/>
                <w:color w:val="auto"/>
              </w:rPr>
            </w:pPr>
            <w:r>
              <w:rPr>
                <w:rFonts w:hint="default" w:ascii="Times New Roman" w:hAnsi="Times New Roman" w:eastAsia="Arial" w:cs="Times New Roman"/>
                <w:color w:val="auto"/>
                <w:sz w:val="20"/>
                <w:szCs w:val="20"/>
              </w:rPr>
              <w:t>Exact cosine at ~1200 chunks has sub-millisecond retrieval; no approximation error</w:t>
            </w:r>
          </w:p>
        </w:tc>
        <w:tc>
          <w:tcPr>
            <w:tcW w:w="28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320E32">
            <w:pPr>
              <w:rPr>
                <w:rFonts w:hint="default" w:ascii="Times New Roman" w:hAnsi="Times New Roman" w:cs="Times New Roman"/>
                <w:color w:val="auto"/>
              </w:rPr>
            </w:pPr>
            <w:r>
              <w:rPr>
                <w:rFonts w:hint="default" w:ascii="Times New Roman" w:hAnsi="Times New Roman" w:eastAsia="Arial" w:cs="Times New Roman"/>
                <w:color w:val="auto"/>
                <w:sz w:val="20"/>
                <w:szCs w:val="20"/>
              </w:rPr>
              <w:t>Switch to IndexHNSWFlat or IndexIVFFlat for larger corpora</w:t>
            </w:r>
          </w:p>
        </w:tc>
      </w:tr>
      <w:tr w14:paraId="78638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1A065E6">
            <w:pPr>
              <w:rPr>
                <w:rFonts w:hint="default" w:ascii="Times New Roman" w:hAnsi="Times New Roman" w:cs="Times New Roman"/>
                <w:color w:val="auto"/>
              </w:rPr>
            </w:pPr>
            <w:r>
              <w:rPr>
                <w:rFonts w:hint="default" w:ascii="Times New Roman" w:hAnsi="Times New Roman" w:eastAsia="Arial" w:cs="Times New Roman"/>
                <w:color w:val="auto"/>
                <w:sz w:val="20"/>
                <w:szCs w:val="20"/>
              </w:rPr>
              <w:t>In-memory TF-IDF</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9A87FB">
            <w:pPr>
              <w:rPr>
                <w:rFonts w:hint="default" w:ascii="Times New Roman" w:hAnsi="Times New Roman" w:cs="Times New Roman"/>
                <w:color w:val="auto"/>
              </w:rPr>
            </w:pPr>
            <w:r>
              <w:rPr>
                <w:rFonts w:hint="default" w:ascii="Times New Roman" w:hAnsi="Times New Roman" w:eastAsia="Arial" w:cs="Times New Roman"/>
                <w:color w:val="auto"/>
                <w:sz w:val="20"/>
                <w:szCs w:val="20"/>
              </w:rPr>
              <w:t>No incremental update; full re-fit required for new chunks</w:t>
            </w:r>
          </w:p>
        </w:tc>
        <w:tc>
          <w:tcPr>
            <w:tcW w:w="26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7A7C46">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 for static corpus; simple implementation</w:t>
            </w:r>
          </w:p>
        </w:tc>
        <w:tc>
          <w:tcPr>
            <w:tcW w:w="28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B8A790">
            <w:pPr>
              <w:rPr>
                <w:rFonts w:hint="default" w:ascii="Times New Roman" w:hAnsi="Times New Roman" w:cs="Times New Roman"/>
                <w:color w:val="auto"/>
              </w:rPr>
            </w:pPr>
            <w:r>
              <w:rPr>
                <w:rFonts w:hint="default" w:ascii="Times New Roman" w:hAnsi="Times New Roman" w:eastAsia="Arial" w:cs="Times New Roman"/>
                <w:color w:val="auto"/>
                <w:sz w:val="20"/>
                <w:szCs w:val="20"/>
              </w:rPr>
              <w:t>Replace with BM25Okapi (rank-bm25) or Elasticsearch for incremental updates</w:t>
            </w:r>
          </w:p>
        </w:tc>
      </w:tr>
      <w:tr w14:paraId="05329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31112BB">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on CPU</w:t>
            </w:r>
          </w:p>
        </w:tc>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F2E97ED">
            <w:pPr>
              <w:rPr>
                <w:rFonts w:hint="default" w:ascii="Times New Roman" w:hAnsi="Times New Roman" w:cs="Times New Roman"/>
                <w:color w:val="auto"/>
              </w:rPr>
            </w:pPr>
            <w:r>
              <w:rPr>
                <w:rFonts w:hint="default" w:ascii="Times New Roman" w:hAnsi="Times New Roman" w:eastAsia="Arial" w:cs="Times New Roman"/>
                <w:color w:val="auto"/>
                <w:sz w:val="20"/>
                <w:szCs w:val="20"/>
              </w:rPr>
              <w:t>First-load latency (~2–5s); per-query rerank adds ~0.5–2s</w:t>
            </w:r>
          </w:p>
        </w:tc>
        <w:tc>
          <w:tcPr>
            <w:tcW w:w="26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019E135">
            <w:pPr>
              <w:rPr>
                <w:rFonts w:hint="default" w:ascii="Times New Roman" w:hAnsi="Times New Roman" w:cs="Times New Roman"/>
                <w:color w:val="auto"/>
              </w:rPr>
            </w:pPr>
            <w:r>
              <w:rPr>
                <w:rFonts w:hint="default" w:ascii="Times New Roman" w:hAnsi="Times New Roman" w:eastAsia="Arial" w:cs="Times New Roman"/>
                <w:color w:val="auto"/>
                <w:sz w:val="20"/>
                <w:szCs w:val="20"/>
              </w:rPr>
              <w:t>No GPU required; togglable in UI; much better precision than bi-encoder alone</w:t>
            </w:r>
          </w:p>
        </w:tc>
        <w:tc>
          <w:tcPr>
            <w:tcW w:w="28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B7B7D7F">
            <w:pPr>
              <w:rPr>
                <w:rFonts w:hint="default" w:ascii="Times New Roman" w:hAnsi="Times New Roman" w:cs="Times New Roman"/>
                <w:color w:val="auto"/>
              </w:rPr>
            </w:pPr>
            <w:r>
              <w:rPr>
                <w:rFonts w:hint="default" w:ascii="Times New Roman" w:hAnsi="Times New Roman" w:eastAsia="Arial" w:cs="Times New Roman"/>
                <w:color w:val="auto"/>
                <w:sz w:val="20"/>
                <w:szCs w:val="20"/>
              </w:rPr>
              <w:t>Move to GPU inference or cache cross-encoder scores for common queries</w:t>
            </w:r>
          </w:p>
        </w:tc>
      </w:tr>
      <w:tr w14:paraId="236DD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DD99F61">
            <w:pPr>
              <w:rPr>
                <w:rFonts w:hint="default" w:ascii="Times New Roman" w:hAnsi="Times New Roman" w:cs="Times New Roman"/>
                <w:color w:val="auto"/>
              </w:rPr>
            </w:pPr>
            <w:r>
              <w:rPr>
                <w:rFonts w:hint="default" w:ascii="Times New Roman" w:hAnsi="Times New Roman" w:eastAsia="Arial" w:cs="Times New Roman"/>
                <w:color w:val="auto"/>
                <w:sz w:val="20"/>
                <w:szCs w:val="20"/>
              </w:rPr>
              <w:t>Strict grounding (v2)</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224DFDE">
            <w:pPr>
              <w:rPr>
                <w:rFonts w:hint="default" w:ascii="Times New Roman" w:hAnsi="Times New Roman" w:cs="Times New Roman"/>
                <w:color w:val="auto"/>
              </w:rPr>
            </w:pPr>
            <w:r>
              <w:rPr>
                <w:rFonts w:hint="default" w:ascii="Times New Roman" w:hAnsi="Times New Roman" w:eastAsia="Arial" w:cs="Times New Roman"/>
                <w:color w:val="auto"/>
                <w:sz w:val="20"/>
                <w:szCs w:val="20"/>
              </w:rPr>
              <w:t>Higher 'not found' rate when retrieval misses relevant chunk</w:t>
            </w:r>
          </w:p>
        </w:tc>
        <w:tc>
          <w:tcPr>
            <w:tcW w:w="26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873A1F">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 for verifiable civic domain; wrong answers more harmful than abstentions</w:t>
            </w:r>
          </w:p>
        </w:tc>
        <w:tc>
          <w:tcPr>
            <w:tcW w:w="28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15EA79C">
            <w:pPr>
              <w:rPr>
                <w:rFonts w:hint="default" w:ascii="Times New Roman" w:hAnsi="Times New Roman" w:cs="Times New Roman"/>
                <w:color w:val="auto"/>
              </w:rPr>
            </w:pPr>
            <w:r>
              <w:rPr>
                <w:rFonts w:hint="default" w:ascii="Times New Roman" w:hAnsi="Times New Roman" w:eastAsia="Arial" w:cs="Times New Roman"/>
                <w:color w:val="auto"/>
                <w:sz w:val="20"/>
                <w:szCs w:val="20"/>
              </w:rPr>
              <w:t>Improve retrieval quality (Part B/G) rather than loosening grounding constraints</w:t>
            </w:r>
          </w:p>
        </w:tc>
      </w:tr>
      <w:tr w14:paraId="4D133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6D802F">
            <w:pPr>
              <w:rPr>
                <w:rFonts w:hint="default" w:ascii="Times New Roman" w:hAnsi="Times New Roman" w:cs="Times New Roman"/>
                <w:color w:val="auto"/>
              </w:rPr>
            </w:pPr>
            <w:r>
              <w:rPr>
                <w:rFonts w:hint="default" w:ascii="Times New Roman" w:hAnsi="Times New Roman" w:eastAsia="Arial" w:cs="Times New Roman"/>
                <w:color w:val="auto"/>
                <w:sz w:val="20"/>
                <w:szCs w:val="20"/>
              </w:rPr>
              <w:t>Append-only feedback JSONL</w:t>
            </w:r>
          </w:p>
        </w:tc>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825F40F">
            <w:pPr>
              <w:rPr>
                <w:rFonts w:hint="default" w:ascii="Times New Roman" w:hAnsi="Times New Roman" w:cs="Times New Roman"/>
                <w:color w:val="auto"/>
              </w:rPr>
            </w:pPr>
            <w:r>
              <w:rPr>
                <w:rFonts w:hint="default" w:ascii="Times New Roman" w:hAnsi="Times New Roman" w:eastAsia="Arial" w:cs="Times New Roman"/>
                <w:color w:val="auto"/>
                <w:sz w:val="20"/>
                <w:szCs w:val="20"/>
              </w:rPr>
              <w:t>Grows unboundedly; no de-duplication</w:t>
            </w:r>
          </w:p>
        </w:tc>
        <w:tc>
          <w:tcPr>
            <w:tcW w:w="26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0C97101">
            <w:pPr>
              <w:rPr>
                <w:rFonts w:hint="default" w:ascii="Times New Roman" w:hAnsi="Times New Roman" w:cs="Times New Roman"/>
                <w:color w:val="auto"/>
              </w:rPr>
            </w:pPr>
            <w:r>
              <w:rPr>
                <w:rFonts w:hint="default" w:ascii="Times New Roman" w:hAnsi="Times New Roman" w:eastAsia="Arial" w:cs="Times New Roman"/>
                <w:color w:val="auto"/>
                <w:sz w:val="20"/>
                <w:szCs w:val="20"/>
              </w:rPr>
              <w:t>Simple; auditable; no database dependency</w:t>
            </w:r>
          </w:p>
        </w:tc>
        <w:tc>
          <w:tcPr>
            <w:tcW w:w="28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FB4F192">
            <w:pPr>
              <w:rPr>
                <w:rFonts w:hint="default" w:ascii="Times New Roman" w:hAnsi="Times New Roman" w:cs="Times New Roman"/>
                <w:color w:val="auto"/>
              </w:rPr>
            </w:pPr>
            <w:r>
              <w:rPr>
                <w:rFonts w:hint="default" w:ascii="Times New Roman" w:hAnsi="Times New Roman" w:eastAsia="Arial" w:cs="Times New Roman"/>
                <w:color w:val="auto"/>
                <w:sz w:val="20"/>
                <w:szCs w:val="20"/>
              </w:rPr>
              <w:t>Periodically compact: keep only the most recent N labels per chunk_id</w:t>
            </w:r>
          </w:p>
        </w:tc>
      </w:tr>
    </w:tbl>
    <w:p w14:paraId="26377965">
      <w:pPr>
        <w:rPr>
          <w:rFonts w:hint="default" w:ascii="Times New Roman" w:hAnsi="Times New Roman" w:cs="Times New Roman"/>
          <w:color w:val="auto"/>
        </w:rPr>
      </w:pPr>
      <w:r>
        <w:rPr>
          <w:rFonts w:hint="default" w:ascii="Times New Roman" w:hAnsi="Times New Roman" w:cs="Times New Roman"/>
          <w:color w:val="auto"/>
        </w:rPr>
        <w:br w:type="page"/>
      </w:r>
    </w:p>
    <w:p w14:paraId="14C10BA5">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G — Innovation: Feedback Loop for Retrieval</w:t>
      </w:r>
    </w:p>
    <w:p w14:paraId="190C3BC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Core Idea</w:t>
      </w:r>
    </w:p>
    <w:p w14:paraId="3CC49A2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An append-only JSONL store of (query, chunk_id, label) tuples with label ∈ {+1, −1}. At query time, embedding similarity between the current query and past feedback queries (using the same MiniLM model) above a configurable threshold adjusts per-chunk scores and re-sorts the list after hybrid RRF.</w:t>
      </w:r>
    </w:p>
    <w:p w14:paraId="085453F9">
      <w:pPr>
        <w:spacing w:before="120" w:after="0"/>
        <w:rPr>
          <w:rFonts w:hint="default" w:ascii="Times New Roman" w:hAnsi="Times New Roman" w:cs="Times New Roman"/>
          <w:color w:val="auto"/>
        </w:rPr>
      </w:pPr>
    </w:p>
    <w:p w14:paraId="26C450C8">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Integration with RAG Pipeline</w:t>
      </w:r>
    </w:p>
    <w:p w14:paraId="31B18B8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When Part G feedback is enabled:</w:t>
      </w:r>
    </w:p>
    <w:p w14:paraId="570A279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The RAG pipeline retrieves retrieve_k × pool_mult candidates from hybrid search</w:t>
      </w:r>
    </w:p>
    <w:p w14:paraId="725D4713">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apply_feedback_rerank adjusts scores based on embedding similarity to historical feedback queries</w:t>
      </w:r>
    </w:p>
    <w:p w14:paraId="2E30307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Cross-encoder reranking (when enabled) then selects the final retrieve_k passages for context packing</w:t>
      </w:r>
    </w:p>
    <w:p w14:paraId="1C20C50F">
      <w:pPr>
        <w:spacing w:before="120" w:after="0"/>
        <w:rPr>
          <w:rFonts w:hint="default" w:ascii="Times New Roman" w:hAnsi="Times New Roman" w:cs="Times New Roman"/>
          <w:color w:val="auto"/>
        </w:rPr>
      </w:pPr>
    </w:p>
    <w:p w14:paraId="3C03EA1E">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Why It Fits This Project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3EDB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FB188D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Property</w:t>
            </w:r>
          </w:p>
        </w:tc>
        <w:tc>
          <w:tcPr>
            <w:tcW w:w="6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A61D7A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Detail</w:t>
            </w:r>
          </w:p>
        </w:tc>
      </w:tr>
      <w:tr w14:paraId="27D06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EDD4F4">
            <w:pPr>
              <w:rPr>
                <w:rFonts w:hint="default" w:ascii="Times New Roman" w:hAnsi="Times New Roman" w:cs="Times New Roman"/>
                <w:color w:val="auto"/>
              </w:rPr>
            </w:pPr>
            <w:r>
              <w:rPr>
                <w:rFonts w:hint="default" w:ascii="Times New Roman" w:hAnsi="Times New Roman" w:eastAsia="Arial" w:cs="Times New Roman"/>
                <w:color w:val="auto"/>
                <w:sz w:val="20"/>
                <w:szCs w:val="20"/>
              </w:rPr>
              <w:t>Cheap labels</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24D59D3">
            <w:pPr>
              <w:rPr>
                <w:rFonts w:hint="default" w:ascii="Times New Roman" w:hAnsi="Times New Roman" w:cs="Times New Roman"/>
                <w:color w:val="auto"/>
              </w:rPr>
            </w:pPr>
            <w:r>
              <w:rPr>
                <w:rFonts w:hint="default" w:ascii="Times New Roman" w:hAnsi="Times New Roman" w:eastAsia="Arial" w:cs="Times New Roman"/>
                <w:color w:val="auto"/>
                <w:sz w:val="20"/>
                <w:szCs w:val="20"/>
              </w:rPr>
              <w:t>Human judgments on exact chunk IDs — no retraining required</w:t>
            </w:r>
          </w:p>
        </w:tc>
      </w:tr>
      <w:tr w14:paraId="64A5C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BC992BF">
            <w:pPr>
              <w:rPr>
                <w:rFonts w:hint="default" w:ascii="Times New Roman" w:hAnsi="Times New Roman" w:cs="Times New Roman"/>
                <w:color w:val="auto"/>
              </w:rPr>
            </w:pPr>
            <w:r>
              <w:rPr>
                <w:rFonts w:hint="default" w:ascii="Times New Roman" w:hAnsi="Times New Roman" w:eastAsia="Arial" w:cs="Times New Roman"/>
                <w:color w:val="auto"/>
                <w:sz w:val="20"/>
                <w:szCs w:val="20"/>
              </w:rPr>
              <w:t>Query transfer</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C6D48C">
            <w:pPr>
              <w:rPr>
                <w:rFonts w:hint="default" w:ascii="Times New Roman" w:hAnsi="Times New Roman" w:cs="Times New Roman"/>
                <w:color w:val="auto"/>
              </w:rPr>
            </w:pPr>
            <w:r>
              <w:rPr>
                <w:rFonts w:hint="default" w:ascii="Times New Roman" w:hAnsi="Times New Roman" w:eastAsia="Arial" w:cs="Times New Roman"/>
                <w:color w:val="auto"/>
                <w:sz w:val="20"/>
                <w:szCs w:val="20"/>
              </w:rPr>
              <w:t>Positive/negative labels transfer to semantically similar (paraphrased) queries via embedding similarity</w:t>
            </w:r>
          </w:p>
        </w:tc>
      </w:tr>
      <w:tr w14:paraId="615E5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35E872">
            <w:pPr>
              <w:rPr>
                <w:rFonts w:hint="default" w:ascii="Times New Roman" w:hAnsi="Times New Roman" w:cs="Times New Roman"/>
                <w:color w:val="auto"/>
              </w:rPr>
            </w:pPr>
            <w:r>
              <w:rPr>
                <w:rFonts w:hint="default" w:ascii="Times New Roman" w:hAnsi="Times New Roman" w:eastAsia="Arial" w:cs="Times New Roman"/>
                <w:color w:val="auto"/>
                <w:sz w:val="20"/>
                <w:szCs w:val="20"/>
              </w:rPr>
              <w:t>Negative suppression</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360E2B4">
            <w:pPr>
              <w:rPr>
                <w:rFonts w:hint="default" w:ascii="Times New Roman" w:hAnsi="Times New Roman" w:cs="Times New Roman"/>
                <w:color w:val="auto"/>
              </w:rPr>
            </w:pPr>
            <w:r>
              <w:rPr>
                <w:rFonts w:hint="default" w:ascii="Times New Roman" w:hAnsi="Times New Roman" w:eastAsia="Arial" w:cs="Times New Roman"/>
                <w:color w:val="auto"/>
                <w:sz w:val="20"/>
                <w:szCs w:val="20"/>
              </w:rPr>
              <w:t>Negative labels suppress repeat low-quality chunks from re-appearing in results</w:t>
            </w:r>
          </w:p>
        </w:tc>
      </w:tr>
      <w:tr w14:paraId="7A4C8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1D97670">
            <w:pPr>
              <w:rPr>
                <w:rFonts w:hint="default" w:ascii="Times New Roman" w:hAnsi="Times New Roman" w:cs="Times New Roman"/>
                <w:color w:val="auto"/>
              </w:rPr>
            </w:pPr>
            <w:r>
              <w:rPr>
                <w:rFonts w:hint="default" w:ascii="Times New Roman" w:hAnsi="Times New Roman" w:eastAsia="Arial" w:cs="Times New Roman"/>
                <w:color w:val="auto"/>
                <w:sz w:val="20"/>
                <w:szCs w:val="20"/>
              </w:rPr>
              <w:t>No index retraining</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F8248CC">
            <w:pPr>
              <w:rPr>
                <w:rFonts w:hint="default" w:ascii="Times New Roman" w:hAnsi="Times New Roman" w:cs="Times New Roman"/>
                <w:color w:val="auto"/>
              </w:rPr>
            </w:pPr>
            <w:r>
              <w:rPr>
                <w:rFonts w:hint="default" w:ascii="Times New Roman" w:hAnsi="Times New Roman" w:eastAsia="Arial" w:cs="Times New Roman"/>
                <w:color w:val="auto"/>
                <w:sz w:val="20"/>
                <w:szCs w:val="20"/>
              </w:rPr>
              <w:t>Rankings change without retraining FAISS — purely score-time adjustment</w:t>
            </w:r>
          </w:p>
        </w:tc>
      </w:tr>
    </w:tbl>
    <w:p w14:paraId="7D5CBDD0">
      <w:pPr>
        <w:spacing w:before="120" w:after="0"/>
        <w:rPr>
          <w:rFonts w:hint="default" w:ascii="Times New Roman" w:hAnsi="Times New Roman" w:cs="Times New Roman"/>
          <w:color w:val="auto"/>
        </w:rPr>
      </w:pPr>
    </w:p>
    <w:p w14:paraId="706D334C">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Novelty vs Static RAG</w:t>
      </w:r>
    </w:p>
    <w:p w14:paraId="2D1A426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Prior judgments actively change the ranking for similar future questions. This is distinct from standard static RAG and from full online metric learning — it is a lightweight, persistent retrieval memory.</w:t>
      </w:r>
    </w:p>
    <w:p w14:paraId="16DBAAAC">
      <w:pPr>
        <w:spacing w:before="120" w:after="0"/>
        <w:rPr>
          <w:rFonts w:hint="default" w:ascii="Times New Roman" w:hAnsi="Times New Roman" w:cs="Times New Roman"/>
          <w:color w:val="auto"/>
        </w:rPr>
      </w:pPr>
    </w:p>
    <w:p w14:paraId="381E7361">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How to Use</w:t>
      </w:r>
    </w:p>
    <w:p w14:paraId="56075BA3">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Via Streamlit (Recommended)</w:t>
      </w:r>
    </w:p>
    <w:p w14:paraId="3CD4D283">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Enable the Use feedback-augmented retrieval checkbox in the sidebar</w:t>
      </w:r>
    </w:p>
    <w:p w14:paraId="46E11CB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After receiving an answer, mark individual retrieved chunks as Helpful or Not helpful</w:t>
      </w:r>
    </w:p>
    <w:p w14:paraId="3027CB1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Labels are immediately appended to the JSONL store and influence subsequent queries</w:t>
      </w:r>
    </w:p>
    <w:p w14:paraId="38F18B69">
      <w:pPr>
        <w:spacing w:before="120" w:after="0"/>
        <w:rPr>
          <w:rFonts w:hint="default" w:ascii="Times New Roman" w:hAnsi="Times New Roman" w:cs="Times New Roman"/>
          <w:color w:val="auto"/>
        </w:rPr>
      </w:pPr>
    </w:p>
    <w:p w14:paraId="62BBF6F7">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Via Command Line (Optional)</w:t>
      </w:r>
    </w:p>
    <w:p w14:paraId="49B2F09D">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python src/part_g/record_feedback.py --query "..." --chunk-id "..." --positive</w:t>
      </w:r>
    </w:p>
    <w:p w14:paraId="240620C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Appends a label to the JSONL store (the same file as the Streamlit UI when paths match via LOCKED_FEEDBACK_STORE).</w:t>
      </w:r>
    </w:p>
    <w:p w14:paraId="42225C62">
      <w:pPr>
        <w:spacing w:before="120" w:after="0"/>
        <w:rPr>
          <w:rFonts w:hint="default" w:ascii="Times New Roman" w:hAnsi="Times New Roman" w:cs="Times New Roman"/>
          <w:color w:val="auto"/>
        </w:rPr>
      </w:pPr>
    </w:p>
    <w:p w14:paraId="41EE2701">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Locked Configuration Constants</w:t>
      </w:r>
    </w:p>
    <w:tbl>
      <w:tblPr>
        <w:tblStyle w:val="9"/>
        <w:tblW w:w="10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96"/>
        <w:gridCol w:w="2289"/>
        <w:gridCol w:w="4575"/>
      </w:tblGrid>
      <w:tr w14:paraId="18AC2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8203C42">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Constant</w:t>
            </w:r>
          </w:p>
        </w:tc>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6DB522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Default</w:t>
            </w:r>
          </w:p>
        </w:tc>
        <w:tc>
          <w:tcPr>
            <w:tcW w:w="4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22BEF4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Role</w:t>
            </w:r>
          </w:p>
        </w:tc>
      </w:tr>
      <w:tr w14:paraId="0AA5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760D1CA">
            <w:pPr>
              <w:rPr>
                <w:rFonts w:hint="default" w:ascii="Times New Roman" w:hAnsi="Times New Roman" w:cs="Times New Roman"/>
                <w:color w:val="auto"/>
              </w:rPr>
            </w:pPr>
            <w:r>
              <w:rPr>
                <w:rFonts w:hint="default" w:ascii="Times New Roman" w:hAnsi="Times New Roman" w:eastAsia="Arial" w:cs="Times New Roman"/>
                <w:color w:val="auto"/>
                <w:sz w:val="20"/>
                <w:szCs w:val="20"/>
              </w:rPr>
              <w:t>LOCKED_FEEDBACK_STORE</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A56A14">
            <w:pPr>
              <w:rPr>
                <w:rFonts w:hint="default" w:ascii="Times New Roman" w:hAnsi="Times New Roman" w:cs="Times New Roman"/>
                <w:color w:val="auto"/>
              </w:rPr>
            </w:pPr>
            <w:r>
              <w:rPr>
                <w:rFonts w:hint="default" w:ascii="Times New Roman" w:hAnsi="Times New Roman" w:eastAsia="Arial" w:cs="Times New Roman"/>
                <w:color w:val="auto"/>
                <w:sz w:val="20"/>
                <w:szCs w:val="20"/>
              </w:rPr>
              <w:t>(path in constants.py)</w:t>
            </w:r>
          </w:p>
        </w:tc>
        <w:tc>
          <w:tcPr>
            <w:tcW w:w="4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82CD703">
            <w:pPr>
              <w:rPr>
                <w:rFonts w:hint="default" w:ascii="Times New Roman" w:hAnsi="Times New Roman" w:cs="Times New Roman"/>
                <w:color w:val="auto"/>
              </w:rPr>
            </w:pPr>
            <w:r>
              <w:rPr>
                <w:rFonts w:hint="default" w:ascii="Times New Roman" w:hAnsi="Times New Roman" w:eastAsia="Arial" w:cs="Times New Roman"/>
                <w:color w:val="auto"/>
                <w:sz w:val="20"/>
                <w:szCs w:val="20"/>
              </w:rPr>
              <w:t>JSONL file storing all feedback labels</w:t>
            </w:r>
          </w:p>
        </w:tc>
      </w:tr>
      <w:tr w14:paraId="5ADD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1E5962C">
            <w:pPr>
              <w:rPr>
                <w:rFonts w:hint="default" w:ascii="Times New Roman" w:hAnsi="Times New Roman" w:cs="Times New Roman"/>
                <w:color w:val="auto"/>
              </w:rPr>
            </w:pPr>
            <w:r>
              <w:rPr>
                <w:rFonts w:hint="default" w:ascii="Times New Roman" w:hAnsi="Times New Roman" w:eastAsia="Arial" w:cs="Times New Roman"/>
                <w:color w:val="auto"/>
                <w:sz w:val="20"/>
                <w:szCs w:val="20"/>
              </w:rPr>
              <w:t>LOCKED_FEEDBACK_WEIGHT</w:t>
            </w:r>
          </w:p>
        </w:tc>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F00ED6D">
            <w:pPr>
              <w:rPr>
                <w:rFonts w:hint="default" w:ascii="Times New Roman" w:hAnsi="Times New Roman" w:cs="Times New Roman"/>
                <w:color w:val="auto"/>
              </w:rPr>
            </w:pPr>
            <w:r>
              <w:rPr>
                <w:rFonts w:hint="default" w:ascii="Times New Roman" w:hAnsi="Times New Roman" w:eastAsia="Arial" w:cs="Times New Roman"/>
                <w:color w:val="auto"/>
                <w:sz w:val="20"/>
                <w:szCs w:val="20"/>
              </w:rPr>
              <w:t>0.25</w:t>
            </w:r>
          </w:p>
        </w:tc>
        <w:tc>
          <w:tcPr>
            <w:tcW w:w="4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33BB216">
            <w:pPr>
              <w:rPr>
                <w:rFonts w:hint="default" w:ascii="Times New Roman" w:hAnsi="Times New Roman" w:cs="Times New Roman"/>
                <w:color w:val="auto"/>
              </w:rPr>
            </w:pPr>
            <w:r>
              <w:rPr>
                <w:rFonts w:hint="default" w:ascii="Times New Roman" w:hAnsi="Times New Roman" w:eastAsia="Arial" w:cs="Times New Roman"/>
                <w:color w:val="auto"/>
                <w:sz w:val="20"/>
                <w:szCs w:val="20"/>
              </w:rPr>
              <w:t>Score adjustment weight for feedback signal</w:t>
            </w:r>
          </w:p>
        </w:tc>
      </w:tr>
      <w:tr w14:paraId="6C245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2E987FA">
            <w:pPr>
              <w:rPr>
                <w:rFonts w:hint="default" w:ascii="Times New Roman" w:hAnsi="Times New Roman" w:cs="Times New Roman"/>
                <w:color w:val="auto"/>
              </w:rPr>
            </w:pPr>
            <w:r>
              <w:rPr>
                <w:rFonts w:hint="default" w:ascii="Times New Roman" w:hAnsi="Times New Roman" w:eastAsia="Arial" w:cs="Times New Roman"/>
                <w:color w:val="auto"/>
                <w:sz w:val="20"/>
                <w:szCs w:val="20"/>
              </w:rPr>
              <w:t>LOCKED_FEEDBACK_MIN_SIM</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40CBB79">
            <w:pPr>
              <w:rPr>
                <w:rFonts w:hint="default" w:ascii="Times New Roman" w:hAnsi="Times New Roman" w:cs="Times New Roman"/>
                <w:color w:val="auto"/>
              </w:rPr>
            </w:pPr>
            <w:r>
              <w:rPr>
                <w:rFonts w:hint="default" w:ascii="Times New Roman" w:hAnsi="Times New Roman" w:eastAsia="Arial" w:cs="Times New Roman"/>
                <w:color w:val="auto"/>
                <w:sz w:val="20"/>
                <w:szCs w:val="20"/>
              </w:rPr>
              <w:t>0.68</w:t>
            </w:r>
          </w:p>
        </w:tc>
        <w:tc>
          <w:tcPr>
            <w:tcW w:w="4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DC3EC5">
            <w:pPr>
              <w:rPr>
                <w:rFonts w:hint="default" w:ascii="Times New Roman" w:hAnsi="Times New Roman" w:cs="Times New Roman"/>
                <w:color w:val="auto"/>
              </w:rPr>
            </w:pPr>
            <w:r>
              <w:rPr>
                <w:rFonts w:hint="default" w:ascii="Times New Roman" w:hAnsi="Times New Roman" w:eastAsia="Arial" w:cs="Times New Roman"/>
                <w:color w:val="auto"/>
                <w:sz w:val="20"/>
                <w:szCs w:val="20"/>
              </w:rPr>
              <w:t>Minimum embedding similarity to apply feedback</w:t>
            </w:r>
          </w:p>
        </w:tc>
      </w:tr>
      <w:tr w14:paraId="7620D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A4793D7">
            <w:pPr>
              <w:rPr>
                <w:rFonts w:hint="default" w:ascii="Times New Roman" w:hAnsi="Times New Roman" w:cs="Times New Roman"/>
                <w:color w:val="auto"/>
              </w:rPr>
            </w:pPr>
            <w:r>
              <w:rPr>
                <w:rFonts w:hint="default" w:ascii="Times New Roman" w:hAnsi="Times New Roman" w:eastAsia="Arial" w:cs="Times New Roman"/>
                <w:color w:val="auto"/>
                <w:sz w:val="20"/>
                <w:szCs w:val="20"/>
              </w:rPr>
              <w:t>LOCKED_FEEDBACK_POOL_MULT</w:t>
            </w:r>
          </w:p>
        </w:tc>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7F767A5">
            <w:pPr>
              <w:rPr>
                <w:rFonts w:hint="default" w:ascii="Times New Roman" w:hAnsi="Times New Roman" w:cs="Times New Roman"/>
                <w:color w:val="auto"/>
              </w:rPr>
            </w:pPr>
            <w:r>
              <w:rPr>
                <w:rFonts w:hint="default" w:ascii="Times New Roman" w:hAnsi="Times New Roman" w:eastAsia="Arial" w:cs="Times New Roman"/>
                <w:color w:val="auto"/>
                <w:sz w:val="20"/>
                <w:szCs w:val="20"/>
              </w:rPr>
              <w:t>3</w:t>
            </w:r>
          </w:p>
        </w:tc>
        <w:tc>
          <w:tcPr>
            <w:tcW w:w="4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6E97FA6">
            <w:pPr>
              <w:rPr>
                <w:rFonts w:hint="default" w:ascii="Times New Roman" w:hAnsi="Times New Roman" w:cs="Times New Roman"/>
                <w:color w:val="auto"/>
              </w:rPr>
            </w:pPr>
            <w:r>
              <w:rPr>
                <w:rFonts w:hint="default" w:ascii="Times New Roman" w:hAnsi="Times New Roman" w:eastAsia="Arial" w:cs="Times New Roman"/>
                <w:color w:val="auto"/>
                <w:sz w:val="20"/>
                <w:szCs w:val="20"/>
              </w:rPr>
              <w:t>Multiplier for candidate pool size when feedback is on</w:t>
            </w:r>
          </w:p>
        </w:tc>
      </w:tr>
    </w:tbl>
    <w:p w14:paraId="29DFBE8C">
      <w:pPr>
        <w:spacing w:before="120" w:after="0"/>
        <w:rPr>
          <w:rFonts w:hint="default" w:ascii="Times New Roman" w:hAnsi="Times New Roman" w:cs="Times New Roman"/>
          <w:color w:val="auto"/>
        </w:rPr>
      </w:pPr>
    </w:p>
    <w:p w14:paraId="5A3FDD2C">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Known Limitations</w:t>
      </w:r>
    </w:p>
    <w:p w14:paraId="2579C3E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Sparse feedback: early in a session, few labels exist; effectiveness grows with usage</w:t>
      </w:r>
    </w:p>
    <w:p w14:paraId="7908BCD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Threshold tradeoff: lower LOCKED_FEEDBACK_MIN_SIM increases recall of feedback but risks applying labels to unrelated queries</w:t>
      </w:r>
    </w:p>
    <w:p w14:paraId="57D10BA3">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Does not replace bad chunking: if relevant content is not in a chunk, no amount of feedback reranking can surface it</w:t>
      </w:r>
    </w:p>
    <w:p w14:paraId="56838887">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Implementation</w:t>
      </w:r>
    </w:p>
    <w:p w14:paraId="51C5F63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src/part_g/feedback_loop.py — core scoring and reranking logic</w:t>
      </w:r>
    </w:p>
    <w:p w14:paraId="104AD61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src/part_g/record_feedback.py — CLI tool for appending labels</w:t>
      </w:r>
    </w:p>
    <w:p w14:paraId="11E8345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src/part_d/rag_pipeline.py — integration point; Streamlit applies locked constants when feedback checkbox is enabled</w:t>
      </w:r>
    </w:p>
    <w:p w14:paraId="59739164">
      <w:pPr>
        <w:rPr>
          <w:rFonts w:hint="default" w:ascii="Times New Roman" w:hAnsi="Times New Roman" w:cs="Times New Roman"/>
          <w:color w:val="auto"/>
        </w:rPr>
      </w:pPr>
      <w:r>
        <w:rPr>
          <w:rFonts w:hint="default" w:ascii="Times New Roman" w:hAnsi="Times New Roman" w:cs="Times New Roman"/>
          <w:color w:val="auto"/>
        </w:rPr>
        <w:br w:type="page"/>
      </w:r>
    </w:p>
    <w:p w14:paraId="5DBB871D">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Application Entry Points</w:t>
      </w:r>
    </w:p>
    <w:p w14:paraId="11C8E2E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Minimal reproduction sequence from the repo root: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3"/>
        <w:gridCol w:w="3530"/>
        <w:gridCol w:w="3707"/>
      </w:tblGrid>
      <w:tr w14:paraId="4BD4F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71D2952">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Interface / Script</w:t>
            </w:r>
          </w:p>
        </w:tc>
        <w:tc>
          <w:tcPr>
            <w:tcW w:w="3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CE713E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Command</w:t>
            </w:r>
          </w:p>
        </w:tc>
        <w:tc>
          <w:tcPr>
            <w:tcW w:w="3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796BD38">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Notes</w:t>
            </w:r>
          </w:p>
        </w:tc>
      </w:tr>
      <w:tr w14:paraId="2DB44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7936C96">
            <w:pPr>
              <w:rPr>
                <w:rFonts w:hint="default" w:ascii="Times New Roman" w:hAnsi="Times New Roman" w:cs="Times New Roman"/>
                <w:color w:val="auto"/>
              </w:rPr>
            </w:pPr>
            <w:r>
              <w:rPr>
                <w:rFonts w:hint="default" w:ascii="Times New Roman" w:hAnsi="Times New Roman" w:eastAsia="Arial" w:cs="Times New Roman"/>
                <w:color w:val="auto"/>
                <w:sz w:val="20"/>
                <w:szCs w:val="20"/>
              </w:rPr>
              <w:t>Install dependencies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250610D">
            <w:pPr>
              <w:rPr>
                <w:rFonts w:hint="default" w:ascii="Times New Roman" w:hAnsi="Times New Roman" w:cs="Times New Roman"/>
                <w:color w:val="auto"/>
              </w:rPr>
            </w:pPr>
            <w:r>
              <w:rPr>
                <w:rFonts w:hint="default" w:ascii="Times New Roman" w:hAnsi="Times New Roman" w:eastAsia="Arial" w:cs="Times New Roman"/>
                <w:color w:val="auto"/>
                <w:sz w:val="20"/>
                <w:szCs w:val="20"/>
              </w:rPr>
              <w:t>pip install -r requirements-rag.txt &amp;&amp; pip install -e .</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AE13EDB">
            <w:pPr>
              <w:rPr>
                <w:rFonts w:hint="default" w:ascii="Times New Roman" w:hAnsi="Times New Roman" w:cs="Times New Roman"/>
                <w:color w:val="auto"/>
              </w:rPr>
            </w:pPr>
            <w:r>
              <w:rPr>
                <w:rFonts w:hint="default" w:ascii="Times New Roman" w:hAnsi="Times New Roman" w:eastAsia="Arial" w:cs="Times New Roman"/>
                <w:color w:val="auto"/>
                <w:sz w:val="20"/>
                <w:szCs w:val="20"/>
              </w:rPr>
              <w:t>Editable install required for import resolution</w:t>
            </w:r>
          </w:p>
        </w:tc>
      </w:tr>
      <w:tr w14:paraId="64989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EEB9159">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A — data engineering</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CA8EE7">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src/part_a/part_a_data_engineering.py</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05F255D">
            <w:pPr>
              <w:rPr>
                <w:rFonts w:hint="default" w:ascii="Times New Roman" w:hAnsi="Times New Roman" w:cs="Times New Roman"/>
                <w:color w:val="auto"/>
              </w:rPr>
            </w:pPr>
            <w:r>
              <w:rPr>
                <w:rFonts w:hint="default" w:ascii="Times New Roman" w:hAnsi="Times New Roman" w:eastAsia="Arial" w:cs="Times New Roman"/>
                <w:color w:val="auto"/>
                <w:sz w:val="20"/>
                <w:szCs w:val="20"/>
              </w:rPr>
              <w:t>Produces outputs/part_a/ — cleaned text, CSV, chunk JSONLs, chunking_comparison.md</w:t>
            </w:r>
          </w:p>
        </w:tc>
      </w:tr>
      <w:tr w14:paraId="1FD6D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CD17E7">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B — build index</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3D992D">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src/part_b/run_part_b.py</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956259">
            <w:pPr>
              <w:rPr>
                <w:rFonts w:hint="default" w:ascii="Times New Roman" w:hAnsi="Times New Roman" w:cs="Times New Roman"/>
                <w:color w:val="auto"/>
              </w:rPr>
            </w:pPr>
            <w:r>
              <w:rPr>
                <w:rFonts w:hint="default" w:ascii="Times New Roman" w:hAnsi="Times New Roman" w:eastAsia="Arial" w:cs="Times New Roman"/>
                <w:color w:val="auto"/>
                <w:sz w:val="20"/>
                <w:szCs w:val="20"/>
              </w:rPr>
              <w:t>Produces outputs/part_b/ — faiss.index, embeddings, chunks.pkl, PART_B_FAILURES_AND_FIX.md</w:t>
            </w:r>
          </w:p>
        </w:tc>
      </w:tr>
      <w:tr w14:paraId="2BDB6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043EFD5">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C — prompt experiments</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E0C6977">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src/part_c/run_experiments.py</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477004F">
            <w:pPr>
              <w:rPr>
                <w:rFonts w:hint="default" w:ascii="Times New Roman" w:hAnsi="Times New Roman" w:cs="Times New Roman"/>
                <w:color w:val="auto"/>
              </w:rPr>
            </w:pPr>
            <w:r>
              <w:rPr>
                <w:rFonts w:hint="default" w:ascii="Times New Roman" w:hAnsi="Times New Roman" w:eastAsia="Arial" w:cs="Times New Roman"/>
                <w:color w:val="auto"/>
                <w:sz w:val="20"/>
                <w:szCs w:val="20"/>
              </w:rPr>
              <w:t>Produces outputs/part_c/ — PART_C_EXPERIMENT_RESULTS.md, sample_prompt_v2_grounded.txt</w:t>
            </w:r>
          </w:p>
        </w:tc>
      </w:tr>
      <w:tr w14:paraId="345CF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F1EBFE">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E — adversarial eval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518A601">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src/part_e/adversarial_eval.py</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F45A34D">
            <w:pPr>
              <w:rPr>
                <w:rFonts w:hint="default" w:ascii="Times New Roman" w:hAnsi="Times New Roman" w:cs="Times New Roman"/>
                <w:color w:val="auto"/>
              </w:rPr>
            </w:pPr>
            <w:r>
              <w:rPr>
                <w:rFonts w:hint="default" w:ascii="Times New Roman" w:hAnsi="Times New Roman" w:eastAsia="Arial" w:cs="Times New Roman"/>
                <w:color w:val="auto"/>
                <w:sz w:val="20"/>
                <w:szCs w:val="20"/>
              </w:rPr>
              <w:t>Produces outputs/part_e/ — PART_E_ADVERSARIAL_REPORT.md, part_e_runs.jsonl</w:t>
            </w:r>
          </w:p>
        </w:tc>
      </w:tr>
      <w:tr w14:paraId="0FB29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1CFC467">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E — pure LLM baseline</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985A2BD">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src/part_e/pure_llm_baseline.py "question"</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0AE33C9">
            <w:pPr>
              <w:rPr>
                <w:rFonts w:hint="default" w:ascii="Times New Roman" w:hAnsi="Times New Roman" w:cs="Times New Roman"/>
                <w:color w:val="auto"/>
              </w:rPr>
            </w:pPr>
            <w:r>
              <w:rPr>
                <w:rFonts w:hint="default" w:ascii="Times New Roman" w:hAnsi="Times New Roman" w:eastAsia="Arial" w:cs="Times New Roman"/>
                <w:color w:val="auto"/>
                <w:sz w:val="20"/>
                <w:szCs w:val="20"/>
              </w:rPr>
              <w:t>No retrieval; empty passages; side-by-side comparison to RAG</w:t>
            </w:r>
          </w:p>
        </w:tc>
      </w:tr>
      <w:tr w14:paraId="04BA6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B955ABD">
            <w:pPr>
              <w:rPr>
                <w:rFonts w:hint="default" w:ascii="Times New Roman" w:hAnsi="Times New Roman" w:cs="Times New Roman"/>
                <w:color w:val="auto"/>
              </w:rPr>
            </w:pPr>
            <w:r>
              <w:rPr>
                <w:rFonts w:hint="default" w:ascii="Times New Roman" w:hAnsi="Times New Roman" w:eastAsia="Arial" w:cs="Times New Roman"/>
                <w:color w:val="auto"/>
                <w:sz w:val="20"/>
                <w:szCs w:val="20"/>
              </w:rPr>
              <w:t>RAG main app (local)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437433">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 serve   # terminal 1
python -m streamlit run streamlit_app.py   # terminal 2</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E1F07F2">
            <w:pPr>
              <w:rPr>
                <w:rFonts w:hint="default" w:ascii="Times New Roman" w:hAnsi="Times New Roman" w:cs="Times New Roman"/>
                <w:color w:val="auto"/>
              </w:rPr>
            </w:pPr>
            <w:r>
              <w:rPr>
                <w:rFonts w:hint="default" w:ascii="Times New Roman" w:hAnsi="Times New Roman" w:eastAsia="Arial" w:cs="Times New Roman"/>
                <w:color w:val="auto"/>
                <w:sz w:val="20"/>
                <w:szCs w:val="20"/>
              </w:rPr>
              <w:t>Local Ollama required; sidebar collapsed by default; cross-encoder ON; feedback OFF</w:t>
            </w:r>
          </w:p>
        </w:tc>
      </w:tr>
      <w:tr w14:paraId="075B1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188A89E">
            <w:pPr>
              <w:rPr>
                <w:rFonts w:hint="default" w:ascii="Times New Roman" w:hAnsi="Times New Roman" w:cs="Times New Roman"/>
                <w:color w:val="auto"/>
              </w:rPr>
            </w:pPr>
            <w:r>
              <w:rPr>
                <w:rFonts w:hint="default" w:ascii="Times New Roman" w:hAnsi="Times New Roman" w:eastAsia="Arial" w:cs="Times New Roman"/>
                <w:color w:val="auto"/>
                <w:sz w:val="20"/>
                <w:szCs w:val="20"/>
              </w:rPr>
              <w:t>RAG main app (cloud)</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C3A73C">
            <w:pPr>
              <w:rPr>
                <w:rFonts w:hint="default" w:ascii="Times New Roman" w:hAnsi="Times New Roman" w:cs="Times New Roman"/>
                <w:color w:val="auto"/>
              </w:rPr>
            </w:pPr>
            <w:r>
              <w:rPr>
                <w:rFonts w:hint="default" w:ascii="Times New Roman" w:hAnsi="Times New Roman" w:eastAsia="Arial" w:cs="Times New Roman"/>
                <w:color w:val="auto"/>
                <w:sz w:val="20"/>
                <w:szCs w:val="20"/>
              </w:rPr>
              <w:t>Set OLLAMA_API_KEY + OLLAMA_HOST=https://ollama.com in Streamlit Secrets, then deploy</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EE98AD9">
            <w:pPr>
              <w:rPr>
                <w:rFonts w:hint="default" w:ascii="Times New Roman" w:hAnsi="Times New Roman" w:cs="Times New Roman"/>
                <w:color w:val="auto"/>
              </w:rPr>
            </w:pPr>
            <w:r>
              <w:rPr>
                <w:rFonts w:hint="default" w:ascii="Times New Roman" w:hAnsi="Times New Roman" w:eastAsia="Arial" w:cs="Times New Roman"/>
                <w:color w:val="auto"/>
                <w:sz w:val="20"/>
                <w:szCs w:val="20"/>
              </w:rPr>
              <w:t>Cloud mode: uses /api/generate endpoint with Bearer auth; loopback blocked on Streamlit Cloud</w:t>
            </w:r>
          </w:p>
        </w:tc>
      </w:tr>
      <w:tr w14:paraId="2B59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A37A368">
            <w:pPr>
              <w:rPr>
                <w:rFonts w:hint="default" w:ascii="Times New Roman" w:hAnsi="Times New Roman" w:cs="Times New Roman"/>
                <w:color w:val="auto"/>
              </w:rPr>
            </w:pPr>
            <w:r>
              <w:rPr>
                <w:rFonts w:hint="default" w:ascii="Times New Roman" w:hAnsi="Times New Roman" w:eastAsia="Arial" w:cs="Times New Roman"/>
                <w:color w:val="auto"/>
                <w:sz w:val="20"/>
                <w:szCs w:val="20"/>
              </w:rPr>
              <w:t>Smoke tests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F8F119C">
            <w:pPr>
              <w:rPr>
                <w:rFonts w:hint="default" w:ascii="Times New Roman" w:hAnsi="Times New Roman" w:cs="Times New Roman"/>
                <w:color w:val="auto"/>
              </w:rPr>
            </w:pPr>
            <w:r>
              <w:rPr>
                <w:rFonts w:hint="default" w:ascii="Times New Roman" w:hAnsi="Times New Roman" w:eastAsia="Arial" w:cs="Times New Roman"/>
                <w:color w:val="auto"/>
                <w:sz w:val="20"/>
                <w:szCs w:val="20"/>
              </w:rPr>
              <w:t>pip install -e ".[dev]" &amp;&amp; python -m pytest -q</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0221143">
            <w:pPr>
              <w:rPr>
                <w:rFonts w:hint="default" w:ascii="Times New Roman" w:hAnsi="Times New Roman" w:cs="Times New Roman"/>
                <w:color w:val="auto"/>
              </w:rPr>
            </w:pPr>
            <w:r>
              <w:rPr>
                <w:rFonts w:hint="default" w:ascii="Times New Roman" w:hAnsi="Times New Roman" w:eastAsia="Arial" w:cs="Times New Roman"/>
                <w:color w:val="auto"/>
                <w:sz w:val="20"/>
                <w:szCs w:val="20"/>
              </w:rPr>
              <w:t>Requires dev extras</w:t>
            </w:r>
          </w:p>
        </w:tc>
      </w:tr>
    </w:tbl>
    <w:p w14:paraId="66474B08">
      <w:pPr>
        <w:rPr>
          <w:rFonts w:hint="default" w:ascii="Times New Roman" w:hAnsi="Times New Roman" w:cs="Times New Roman"/>
          <w:color w:val="auto"/>
        </w:rPr>
      </w:pPr>
      <w:r>
        <w:rPr>
          <w:rFonts w:hint="default" w:ascii="Times New Roman" w:hAnsi="Times New Roman" w:cs="Times New Roman"/>
          <w:color w:val="auto"/>
        </w:rPr>
        <w:br w:type="page"/>
      </w:r>
    </w:p>
    <w:p w14:paraId="791CB1AF">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Output Artifacts Reference</w:t>
      </w:r>
    </w:p>
    <w:p w14:paraId="19160E2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All generated artifacts live under a single outputs/ directory at the repo root. The table below maps each Part to its code source and the files it produces. Artifacts are regenerated by re-running the corresponding script — copy new numbers into MANUAL_EXPERIMENT_LOGS.md if you want the consolidated log updated.</w:t>
      </w:r>
    </w:p>
    <w:p w14:paraId="1D834BA1">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8"/>
        <w:gridCol w:w="3311"/>
        <w:gridCol w:w="5431"/>
      </w:tblGrid>
      <w:tr w14:paraId="26C1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C37E18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Part</w:t>
            </w:r>
          </w:p>
        </w:tc>
        <w:tc>
          <w:tcPr>
            <w:tcW w:w="3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DD9C45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Script</w:t>
            </w:r>
          </w:p>
        </w:tc>
        <w:tc>
          <w:tcPr>
            <w:tcW w:w="56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C561E7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Output artifacts</w:t>
            </w:r>
          </w:p>
        </w:tc>
      </w:tr>
      <w:tr w14:paraId="19908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3BB67A">
            <w:pPr>
              <w:rPr>
                <w:rFonts w:hint="default" w:ascii="Times New Roman" w:hAnsi="Times New Roman" w:cs="Times New Roman"/>
                <w:color w:val="auto"/>
              </w:rPr>
            </w:pPr>
            <w:r>
              <w:rPr>
                <w:rFonts w:hint="default" w:ascii="Times New Roman" w:hAnsi="Times New Roman" w:eastAsia="Arial" w:cs="Times New Roman"/>
                <w:color w:val="auto"/>
                <w:sz w:val="20"/>
                <w:szCs w:val="20"/>
              </w:rPr>
              <w:t>A</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E9A81BA">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src/part_a/part_a_data_engineering.py</w:t>
            </w:r>
          </w:p>
        </w:tc>
        <w:tc>
          <w:tcPr>
            <w:tcW w:w="5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44D7E51">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outputs/part_a/cleaned_budget_text.txt
outputs/part_a/cleaned_election_rows.csv
outputs/part_a/chunks_fixed_chars.jsonl
outputs/part_a/chunks_fixed_words.jsonl
outputs/part_a/chunks_paragraph_packed.jsonl
outputs/part_a/chunking_comparison.md</w:t>
            </w:r>
          </w:p>
        </w:tc>
      </w:tr>
      <w:tr w14:paraId="7F900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CFADF56">
            <w:pPr>
              <w:rPr>
                <w:rFonts w:hint="default" w:ascii="Times New Roman" w:hAnsi="Times New Roman" w:cs="Times New Roman"/>
                <w:color w:val="auto"/>
              </w:rPr>
            </w:pPr>
            <w:r>
              <w:rPr>
                <w:rFonts w:hint="default" w:ascii="Times New Roman" w:hAnsi="Times New Roman" w:eastAsia="Arial" w:cs="Times New Roman"/>
                <w:color w:val="auto"/>
                <w:sz w:val="20"/>
                <w:szCs w:val="20"/>
              </w:rPr>
              <w:t>B</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2C6DC83">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src/part_b/run_part_b.py</w:t>
            </w:r>
          </w:p>
        </w:tc>
        <w:tc>
          <w:tcPr>
            <w:tcW w:w="5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A1A3FC">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outputs/part_b/faiss.index
outputs/part_b/passage_embeddings.npy
outputs/part_b/chunks.pkl
outputs/part_b/keyword_vectorizer.pkl
outputs/part_b/index_meta.json
outputs/part_b/PART_B_FAILURES_AND_FIX.md</w:t>
            </w:r>
          </w:p>
        </w:tc>
      </w:tr>
      <w:tr w14:paraId="1293F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500105">
            <w:pPr>
              <w:rPr>
                <w:rFonts w:hint="default" w:ascii="Times New Roman" w:hAnsi="Times New Roman" w:cs="Times New Roman"/>
                <w:color w:val="auto"/>
              </w:rPr>
            </w:pPr>
            <w:r>
              <w:rPr>
                <w:rFonts w:hint="default" w:ascii="Times New Roman" w:hAnsi="Times New Roman" w:eastAsia="Arial" w:cs="Times New Roman"/>
                <w:color w:val="auto"/>
                <w:sz w:val="20"/>
                <w:szCs w:val="20"/>
              </w:rPr>
              <w:t>C</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25BC04">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src/part_c/run_experiments.py</w:t>
            </w:r>
          </w:p>
        </w:tc>
        <w:tc>
          <w:tcPr>
            <w:tcW w:w="5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D24B2CF">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outputs/part_c/PART_C_EXPERIMENT_RESULTS.md
outputs/part_c/sample_prompt_v2_grounded.txt</w:t>
            </w:r>
          </w:p>
        </w:tc>
      </w:tr>
      <w:tr w14:paraId="761E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0B5C197">
            <w:pPr>
              <w:rPr>
                <w:rFonts w:hint="default" w:ascii="Times New Roman" w:hAnsi="Times New Roman" w:cs="Times New Roman"/>
                <w:color w:val="auto"/>
              </w:rPr>
            </w:pPr>
            <w:r>
              <w:rPr>
                <w:rFonts w:hint="default" w:ascii="Times New Roman" w:hAnsi="Times New Roman" w:eastAsia="Arial" w:cs="Times New Roman"/>
                <w:color w:val="auto"/>
                <w:sz w:val="20"/>
                <w:szCs w:val="20"/>
              </w:rPr>
              <w:t>E</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761F3F8">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src/part_e/adversarial_eval.py
src/part_e/pure_llm_baseline.py</w:t>
            </w:r>
          </w:p>
        </w:tc>
        <w:tc>
          <w:tcPr>
            <w:tcW w:w="5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E150E8C">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outputs/part_e/PART_E_ADVERSARIAL_REPORT.md
outputs/part_e/part_e_runs.jsonl</w:t>
            </w:r>
          </w:p>
        </w:tc>
      </w:tr>
      <w:tr w14:paraId="437DF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987F9C">
            <w:pPr>
              <w:rPr>
                <w:rFonts w:hint="default" w:ascii="Times New Roman" w:hAnsi="Times New Roman" w:cs="Times New Roman"/>
                <w:color w:val="auto"/>
              </w:rPr>
            </w:pPr>
            <w:r>
              <w:rPr>
                <w:rFonts w:hint="default" w:ascii="Times New Roman" w:hAnsi="Times New Roman" w:eastAsia="Arial" w:cs="Times New Roman"/>
                <w:color w:val="auto"/>
                <w:sz w:val="20"/>
                <w:szCs w:val="20"/>
              </w:rPr>
              <w:t>F</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C03B86">
            <w:pPr>
              <w:rPr>
                <w:rFonts w:hint="default" w:ascii="Times New Roman" w:hAnsi="Times New Roman" w:cs="Times New Roman"/>
                <w:color w:val="auto"/>
              </w:rPr>
            </w:pPr>
            <w:r>
              <w:rPr>
                <w:rFonts w:hint="default" w:ascii="Times New Roman" w:hAnsi="Times New Roman" w:eastAsia="Arial" w:cs="Times New Roman"/>
                <w:color w:val="auto"/>
                <w:sz w:val="20"/>
                <w:szCs w:val="20"/>
              </w:rPr>
              <w:t>— (standalone document)</w:t>
            </w:r>
          </w:p>
        </w:tc>
        <w:tc>
          <w:tcPr>
            <w:tcW w:w="5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1CBF56D">
            <w:pPr>
              <w:rPr>
                <w:rFonts w:hint="default" w:ascii="Times New Roman" w:hAnsi="Times New Roman" w:cs="Times New Roman"/>
                <w:color w:val="auto"/>
              </w:rPr>
            </w:pPr>
            <w:r>
              <w:rPr>
                <w:rFonts w:hint="default" w:ascii="Times New Roman" w:hAnsi="Times New Roman" w:eastAsia="Arial" w:cs="Times New Roman"/>
                <w:color w:val="auto"/>
                <w:sz w:val="20"/>
                <w:szCs w:val="20"/>
              </w:rPr>
              <w:t>RAG_Architecture.html
RAG_Architecture.docx</w:t>
            </w:r>
          </w:p>
        </w:tc>
      </w:tr>
      <w:tr w14:paraId="4890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37A6E64">
            <w:pPr>
              <w:rPr>
                <w:rFonts w:hint="default" w:ascii="Times New Roman" w:hAnsi="Times New Roman" w:cs="Times New Roman"/>
                <w:color w:val="auto"/>
              </w:rPr>
            </w:pPr>
            <w:r>
              <w:rPr>
                <w:rFonts w:hint="default" w:ascii="Times New Roman" w:hAnsi="Times New Roman" w:eastAsia="Arial" w:cs="Times New Roman"/>
                <w:color w:val="auto"/>
                <w:sz w:val="20"/>
                <w:szCs w:val="20"/>
              </w:rPr>
              <w:t>G</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B6D53D1">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src/part_g/record_feedback.py (CLI)
streamlit_app.py (UI)</w:t>
            </w:r>
          </w:p>
        </w:tc>
        <w:tc>
          <w:tcPr>
            <w:tcW w:w="5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30F1D53">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outputs/part_g/feedback.jsonl
(append-only; grows with Helpful/Not helpful labels)</w:t>
            </w:r>
          </w:p>
        </w:tc>
      </w:tr>
    </w:tbl>
    <w:p w14:paraId="5B1729CB">
      <w:pPr>
        <w:rPr>
          <w:rFonts w:hint="default" w:ascii="Times New Roman" w:hAnsi="Times New Roman" w:cs="Times New Roman"/>
          <w:color w:val="auto"/>
        </w:rPr>
      </w:pPr>
      <w:r>
        <w:rPr>
          <w:rFonts w:hint="default" w:ascii="Times New Roman" w:hAnsi="Times New Roman" w:cs="Times New Roman"/>
          <w:color w:val="auto"/>
        </w:rPr>
        <w:br w:type="page"/>
      </w:r>
    </w:p>
    <w:p w14:paraId="16DDC08C">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Deployment — Streamlit Community Cloud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DE00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4640D3E1">
            <w:pPr>
              <w:spacing w:before="0" w:after="60"/>
              <w:rPr>
                <w:rFonts w:hint="default" w:ascii="Times New Roman" w:hAnsi="Times New Roman" w:cs="Times New Roman"/>
                <w:color w:val="auto"/>
              </w:rPr>
            </w:pPr>
            <w:r>
              <w:rPr>
                <w:rFonts w:hint="default" w:ascii="Times New Roman" w:hAnsi="Times New Roman" w:eastAsia="Arial" w:cs="Times New Roman"/>
                <w:b/>
                <w:bCs/>
                <w:color w:val="auto"/>
                <w:sz w:val="22"/>
                <w:szCs w:val="22"/>
              </w:rPr>
              <w:t>Live application URL</w:t>
            </w:r>
          </w:p>
          <w:p w14:paraId="2FDCFE81">
            <w:pPr>
              <w:spacing w:before="0" w:after="60"/>
              <w:rPr>
                <w:rFonts w:hint="default" w:ascii="Times New Roman" w:hAnsi="Times New Roman" w:cs="Times New Roman"/>
                <w:color w:val="auto"/>
              </w:rPr>
            </w:pPr>
            <w:r>
              <w:rPr>
                <w:rFonts w:hint="default" w:ascii="Times New Roman" w:hAnsi="Times New Roman" w:eastAsia="Courier New" w:cs="Times New Roman"/>
                <w:color w:val="auto"/>
                <w:sz w:val="20"/>
                <w:szCs w:val="20"/>
              </w:rPr>
              <w:t>https://ai10012300041-5tvhjrwltwxtqhsq5svclt.streamlit.app/</w:t>
            </w:r>
          </w:p>
          <w:p w14:paraId="23198273">
            <w:pPr>
              <w:spacing w:before="0" w:after="0"/>
              <w:rPr>
                <w:rFonts w:hint="default" w:ascii="Times New Roman" w:hAnsi="Times New Roman" w:cs="Times New Roman"/>
                <w:color w:val="auto"/>
              </w:rPr>
            </w:pPr>
            <w:r>
              <w:rPr>
                <w:rFonts w:hint="default" w:ascii="Times New Roman" w:hAnsi="Times New Roman" w:eastAsia="Arial" w:cs="Times New Roman"/>
                <w:color w:val="auto"/>
                <w:sz w:val="21"/>
                <w:szCs w:val="21"/>
              </w:rPr>
              <w:t>Runs the full RAG pipeline from streamlit_app.py — retrieval → context → prompt → Ollama generation.</w:t>
            </w:r>
          </w:p>
        </w:tc>
      </w:tr>
    </w:tbl>
    <w:p w14:paraId="39153327">
      <w:pPr>
        <w:spacing w:before="120" w:after="0"/>
        <w:rPr>
          <w:rFonts w:hint="default" w:ascii="Times New Roman" w:hAnsi="Times New Roman" w:cs="Times New Roman"/>
          <w:color w:val="auto"/>
        </w:rPr>
      </w:pPr>
    </w:p>
    <w:p w14:paraId="7CEAF72A">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Deployment Files Added</w:t>
      </w:r>
    </w:p>
    <w:p w14:paraId="403E80B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files were added or modified specifically to support Streamlit Community Cloud deployment:</w:t>
      </w:r>
    </w:p>
    <w:p w14:paraId="3BC1C2E1">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3095B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2F5D53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File</w:t>
            </w:r>
          </w:p>
        </w:tc>
        <w:tc>
          <w:tcPr>
            <w:tcW w:w="6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8BAE09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Purpose</w:t>
            </w:r>
          </w:p>
        </w:tc>
      </w:tr>
      <w:tr w14:paraId="29A88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2973D8D">
            <w:pPr>
              <w:rPr>
                <w:rFonts w:hint="default" w:ascii="Times New Roman" w:hAnsi="Times New Roman" w:cs="Times New Roman"/>
                <w:color w:val="auto"/>
              </w:rPr>
            </w:pPr>
            <w:r>
              <w:rPr>
                <w:rFonts w:hint="default" w:ascii="Times New Roman" w:hAnsi="Times New Roman" w:eastAsia="Arial" w:cs="Times New Roman"/>
                <w:color w:val="auto"/>
                <w:sz w:val="20"/>
                <w:szCs w:val="20"/>
              </w:rPr>
              <w:t>requirements.txt (repo root)</w:t>
            </w:r>
          </w:p>
        </w:tc>
        <w:tc>
          <w:tcPr>
            <w:tcW w:w="6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6D95CA">
            <w:pPr>
              <w:rPr>
                <w:rFonts w:hint="default" w:ascii="Times New Roman" w:hAnsi="Times New Roman" w:cs="Times New Roman"/>
                <w:color w:val="auto"/>
              </w:rPr>
            </w:pPr>
            <w:r>
              <w:rPr>
                <w:rFonts w:hint="default" w:ascii="Times New Roman" w:hAnsi="Times New Roman" w:eastAsia="Arial" w:cs="Times New Roman"/>
                <w:color w:val="auto"/>
                <w:sz w:val="20"/>
                <w:szCs w:val="20"/>
              </w:rPr>
              <w:t>CPU-only PyTorch (torch==...+cpu via PyTorch's CPU index) so the builder does not pull CUDA stacks that fail (e.g. Triton on unsupported Python/ABI). Also includes -e . for editable package install so academic_city and part_* packages from src/ are resolved correctly.</w:t>
            </w:r>
          </w:p>
        </w:tc>
      </w:tr>
      <w:tr w14:paraId="027D9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A20EA82">
            <w:pPr>
              <w:rPr>
                <w:rFonts w:hint="default" w:ascii="Times New Roman" w:hAnsi="Times New Roman" w:cs="Times New Roman"/>
                <w:color w:val="auto"/>
              </w:rPr>
            </w:pPr>
            <w:r>
              <w:rPr>
                <w:rFonts w:hint="default" w:ascii="Times New Roman" w:hAnsi="Times New Roman" w:eastAsia="Arial" w:cs="Times New Roman"/>
                <w:color w:val="auto"/>
                <w:sz w:val="20"/>
                <w:szCs w:val="20"/>
              </w:rPr>
              <w:t>runtime.txt</w:t>
            </w:r>
          </w:p>
        </w:tc>
        <w:tc>
          <w:tcPr>
            <w:tcW w:w="6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C2FFAF">
            <w:pPr>
              <w:rPr>
                <w:rFonts w:hint="default" w:ascii="Times New Roman" w:hAnsi="Times New Roman" w:cs="Times New Roman"/>
                <w:color w:val="auto"/>
              </w:rPr>
            </w:pPr>
            <w:r>
              <w:rPr>
                <w:rFonts w:hint="default" w:ascii="Times New Roman" w:hAnsi="Times New Roman" w:eastAsia="Arial" w:cs="Times New Roman"/>
                <w:color w:val="auto"/>
                <w:sz w:val="20"/>
                <w:szCs w:val="20"/>
              </w:rPr>
              <w:t>Pins Python 3.11 for reliable wheel availability. Avoids Python 3.14+ where some packages are missing or have broken builds on the Streamlit Cloud builder.</w:t>
            </w:r>
          </w:p>
        </w:tc>
      </w:tr>
      <w:tr w14:paraId="178E9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B893E75">
            <w:pPr>
              <w:rPr>
                <w:rFonts w:hint="default" w:ascii="Times New Roman" w:hAnsi="Times New Roman" w:cs="Times New Roman"/>
                <w:color w:val="auto"/>
              </w:rPr>
            </w:pPr>
            <w:r>
              <w:rPr>
                <w:rFonts w:hint="default" w:ascii="Times New Roman" w:hAnsi="Times New Roman" w:eastAsia="Arial" w:cs="Times New Roman"/>
                <w:color w:val="auto"/>
                <w:sz w:val="20"/>
                <w:szCs w:val="20"/>
              </w:rPr>
              <w:t>.env.example</w:t>
            </w:r>
          </w:p>
        </w:tc>
        <w:tc>
          <w:tcPr>
            <w:tcW w:w="6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0641F6D">
            <w:pPr>
              <w:rPr>
                <w:rFonts w:hint="default" w:ascii="Times New Roman" w:hAnsi="Times New Roman" w:cs="Times New Roman"/>
                <w:color w:val="auto"/>
              </w:rPr>
            </w:pPr>
            <w:r>
              <w:rPr>
                <w:rFonts w:hint="default" w:ascii="Times New Roman" w:hAnsi="Times New Roman" w:eastAsia="Arial" w:cs="Times New Roman"/>
                <w:color w:val="auto"/>
                <w:sz w:val="20"/>
                <w:szCs w:val="20"/>
              </w:rPr>
              <w:t>Documents all OLLAMA_* environment variable names with placeholder values. Contains no real secrets — actual secrets are set in Streamlit Settings → Secrets (TOML format).</w:t>
            </w:r>
          </w:p>
        </w:tc>
      </w:tr>
    </w:tbl>
    <w:p w14:paraId="77A84775">
      <w:pPr>
        <w:spacing w:before="120" w:after="0"/>
        <w:rPr>
          <w:rFonts w:hint="default" w:ascii="Times New Roman" w:hAnsi="Times New Roman" w:cs="Times New Roman"/>
          <w:color w:val="auto"/>
        </w:rPr>
      </w:pPr>
    </w:p>
    <w:p w14:paraId="3569DCCF">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Ollama: Local vs Cloud Mode</w:t>
      </w:r>
    </w:p>
    <w:p w14:paraId="4470185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Streamlit Community Cloud cannot run ollama serve on 127.0.0.1. The app therefore supports two Ollama modes, detected automatically at runtime based on environment variables:</w:t>
      </w:r>
    </w:p>
    <w:p w14:paraId="65915271">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49"/>
        <w:gridCol w:w="2058"/>
        <w:gridCol w:w="2029"/>
        <w:gridCol w:w="2767"/>
        <w:gridCol w:w="1557"/>
      </w:tblGrid>
      <w:tr w14:paraId="25E91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E7CC53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Mode</w:t>
            </w:r>
          </w:p>
        </w:tc>
        <w:tc>
          <w:tcPr>
            <w:tcW w:w="2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71D782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OLLAMA_HOST</w:t>
            </w:r>
          </w:p>
        </w:tc>
        <w:tc>
          <w:tcPr>
            <w:tcW w:w="1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098B19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Auth required</w:t>
            </w:r>
          </w:p>
        </w:tc>
        <w:tc>
          <w:tcPr>
            <w:tcW w:w="2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5F9019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API endpoint used</w:t>
            </w:r>
          </w:p>
        </w:tc>
        <w:tc>
          <w:tcPr>
            <w:tcW w:w="1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B4C612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Response field</w:t>
            </w:r>
          </w:p>
        </w:tc>
      </w:tr>
      <w:tr w14:paraId="23D8D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3CB68B3">
            <w:pPr>
              <w:rPr>
                <w:rFonts w:hint="default" w:ascii="Times New Roman" w:hAnsi="Times New Roman" w:cs="Times New Roman"/>
                <w:color w:val="auto"/>
              </w:rPr>
            </w:pPr>
            <w:r>
              <w:rPr>
                <w:rFonts w:hint="default" w:ascii="Times New Roman" w:hAnsi="Times New Roman" w:eastAsia="Arial" w:cs="Times New Roman"/>
                <w:color w:val="auto"/>
                <w:sz w:val="20"/>
                <w:szCs w:val="20"/>
              </w:rPr>
              <w:t>Local</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AFD723">
            <w:pPr>
              <w:rPr>
                <w:rFonts w:hint="default" w:ascii="Times New Roman" w:hAnsi="Times New Roman" w:cs="Times New Roman"/>
                <w:color w:val="auto"/>
              </w:rPr>
            </w:pPr>
            <w:r>
              <w:rPr>
                <w:rFonts w:hint="default" w:ascii="Times New Roman" w:hAnsi="Times New Roman" w:eastAsia="Arial" w:cs="Times New Roman"/>
                <w:color w:val="auto"/>
                <w:sz w:val="20"/>
                <w:szCs w:val="20"/>
              </w:rPr>
              <w:t>http://127.0.0.1:11434 (default)</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AFDB849">
            <w:pPr>
              <w:rPr>
                <w:rFonts w:hint="default" w:ascii="Times New Roman" w:hAnsi="Times New Roman" w:cs="Times New Roman"/>
                <w:color w:val="auto"/>
              </w:rPr>
            </w:pPr>
            <w:r>
              <w:rPr>
                <w:rFonts w:hint="default" w:ascii="Times New Roman" w:hAnsi="Times New Roman" w:eastAsia="Arial" w:cs="Times New Roman"/>
                <w:color w:val="auto"/>
                <w:sz w:val="20"/>
                <w:szCs w:val="20"/>
              </w:rPr>
              <w:t>None</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476F4AB">
            <w:pPr>
              <w:rPr>
                <w:rFonts w:hint="default" w:ascii="Times New Roman" w:hAnsi="Times New Roman" w:cs="Times New Roman"/>
                <w:color w:val="auto"/>
              </w:rPr>
            </w:pPr>
            <w:r>
              <w:rPr>
                <w:rFonts w:hint="default" w:ascii="Times New Roman" w:hAnsi="Times New Roman" w:eastAsia="Arial" w:cs="Times New Roman"/>
                <w:color w:val="auto"/>
                <w:sz w:val="20"/>
                <w:szCs w:val="20"/>
              </w:rPr>
              <w:t>POST .../api/chat</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BA4630">
            <w:pPr>
              <w:rPr>
                <w:rFonts w:hint="default" w:ascii="Times New Roman" w:hAnsi="Times New Roman" w:cs="Times New Roman"/>
                <w:color w:val="auto"/>
              </w:rPr>
            </w:pPr>
            <w:r>
              <w:rPr>
                <w:rFonts w:hint="default" w:ascii="Times New Roman" w:hAnsi="Times New Roman" w:eastAsia="Arial" w:cs="Times New Roman"/>
                <w:color w:val="auto"/>
                <w:sz w:val="20"/>
                <w:szCs w:val="20"/>
              </w:rPr>
              <w:t>message.content</w:t>
            </w:r>
          </w:p>
        </w:tc>
      </w:tr>
      <w:tr w14:paraId="54385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CD28E3D">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 Cloud</w:t>
            </w:r>
          </w:p>
        </w:tc>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1141F48">
            <w:pPr>
              <w:rPr>
                <w:rFonts w:hint="default" w:ascii="Times New Roman" w:hAnsi="Times New Roman" w:cs="Times New Roman"/>
                <w:color w:val="auto"/>
              </w:rPr>
            </w:pPr>
            <w:r>
              <w:rPr>
                <w:rFonts w:hint="default" w:ascii="Times New Roman" w:hAnsi="Times New Roman" w:eastAsia="Arial" w:cs="Times New Roman"/>
                <w:color w:val="auto"/>
                <w:sz w:val="20"/>
                <w:szCs w:val="20"/>
              </w:rPr>
              <w:t>https://ollama.com</w:t>
            </w:r>
          </w:p>
        </w:tc>
        <w:tc>
          <w:tcPr>
            <w:tcW w:w="1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A3004C">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OLLAMA_API_KEY (Bearer token)</w:t>
            </w:r>
          </w:p>
        </w:tc>
        <w:tc>
          <w:tcPr>
            <w:tcW w:w="2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0496936">
            <w:pPr>
              <w:rPr>
                <w:rFonts w:hint="default" w:ascii="Times New Roman" w:hAnsi="Times New Roman" w:cs="Times New Roman"/>
                <w:color w:val="auto"/>
              </w:rPr>
            </w:pPr>
            <w:r>
              <w:rPr>
                <w:rFonts w:hint="default" w:ascii="Times New Roman" w:hAnsi="Times New Roman" w:eastAsia="Arial" w:cs="Times New Roman"/>
                <w:color w:val="auto"/>
                <w:sz w:val="20"/>
                <w:szCs w:val="20"/>
              </w:rPr>
              <w:t>POST https://ollama.com/api/generate</w:t>
            </w:r>
          </w:p>
        </w:tc>
        <w:tc>
          <w:tcPr>
            <w:tcW w:w="1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4443569">
            <w:pPr>
              <w:rPr>
                <w:rFonts w:hint="default" w:ascii="Times New Roman" w:hAnsi="Times New Roman" w:cs="Times New Roman"/>
                <w:color w:val="auto"/>
              </w:rPr>
            </w:pPr>
            <w:r>
              <w:rPr>
                <w:rFonts w:hint="default" w:ascii="Times New Roman" w:hAnsi="Times New Roman" w:eastAsia="Arial" w:cs="Times New Roman"/>
                <w:color w:val="auto"/>
                <w:sz w:val="20"/>
                <w:szCs w:val="20"/>
              </w:rPr>
              <w:t>response</w:t>
            </w:r>
          </w:p>
        </w:tc>
      </w:tr>
    </w:tbl>
    <w:p w14:paraId="42257175">
      <w:pPr>
        <w:spacing w:before="80" w:after="0"/>
        <w:rPr>
          <w:rFonts w:hint="default" w:ascii="Times New Roman" w:hAnsi="Times New Roman" w:cs="Times New Roman"/>
          <w:color w:val="auto"/>
        </w:rPr>
      </w:pPr>
    </w:p>
    <w:p w14:paraId="0B6A20E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Implementation: src/part_c/generation_backend.py — when OLLAMA_API_KEY is set and the host is ollama.com, requests use /api/generate with Authorization: Bearer ... and parse the response field instead of message.content.</w:t>
      </w:r>
    </w:p>
    <w:p w14:paraId="13B4AF6E">
      <w:pPr>
        <w:spacing w:before="120" w:after="0"/>
        <w:rPr>
          <w:rFonts w:hint="default" w:ascii="Times New Roman" w:hAnsi="Times New Roman" w:cs="Times New Roman"/>
          <w:color w:val="auto"/>
        </w:rPr>
      </w:pPr>
    </w:p>
    <w:p w14:paraId="22EFCF8F">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Model Name Defaults (Local vs Cloud)</w:t>
      </w:r>
    </w:p>
    <w:p w14:paraId="6ECAFEE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Model names differ between local Ollama and ollama.com. Both defaults are centralised in src/academic_city/constants.py:</w:t>
      </w:r>
    </w:p>
    <w:p w14:paraId="7C42498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DEFAULT_OLLAMA_MODEL — local Ollama default (e.g. llama3)</w:t>
      </w:r>
    </w:p>
    <w:p w14:paraId="6D37199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DEFAULT_OLLAMA_MODEL_CLOUD — ollama.com default when OLLAMA_API_KEY is present and OLLAMA_MODEL is not explicitly set (currently gpt-oss:120b-cloud)</w:t>
      </w:r>
    </w:p>
    <w:p w14:paraId="0F6622F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sidebar model name field in Streamlit pre-fills with the appropriate default depending on which mode is active. Streamlit Secrets (production) should set real values — example shape:</w:t>
      </w:r>
    </w:p>
    <w:p w14:paraId="41E91445">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BF2C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4F4F4"/>
            <w:tcMar>
              <w:top w:w="100" w:type="dxa"/>
              <w:left w:w="200" w:type="dxa"/>
              <w:bottom w:w="100" w:type="dxa"/>
              <w:right w:w="200" w:type="dxa"/>
            </w:tcMar>
          </w:tcPr>
          <w:p w14:paraId="3E9CAEAF">
            <w:pPr>
              <w:spacing w:before="0" w:after="40"/>
              <w:rPr>
                <w:rFonts w:hint="default" w:ascii="Times New Roman" w:hAnsi="Times New Roman" w:cs="Times New Roman"/>
                <w:color w:val="auto"/>
              </w:rPr>
            </w:pPr>
            <w:r>
              <w:rPr>
                <w:rFonts w:hint="default" w:ascii="Times New Roman" w:hAnsi="Times New Roman" w:eastAsia="Courier New" w:cs="Times New Roman"/>
                <w:color w:val="auto"/>
                <w:sz w:val="18"/>
                <w:szCs w:val="18"/>
              </w:rPr>
              <w:t># Streamlit Settings → Secrets (TOML)</w:t>
            </w:r>
          </w:p>
          <w:p w14:paraId="617A050F">
            <w:pPr>
              <w:spacing w:before="0" w:after="0"/>
              <w:rPr>
                <w:rFonts w:hint="default" w:ascii="Times New Roman" w:hAnsi="Times New Roman" w:cs="Times New Roman"/>
                <w:color w:val="auto"/>
              </w:rPr>
            </w:pPr>
            <w:r>
              <w:rPr>
                <w:rFonts w:hint="default" w:ascii="Times New Roman" w:hAnsi="Times New Roman" w:eastAsia="Courier New" w:cs="Times New Roman"/>
                <w:color w:val="auto"/>
                <w:sz w:val="18"/>
                <w:szCs w:val="18"/>
              </w:rPr>
              <w:t>OLLAMA_API_KEY = "&lt;your key&gt;"</w:t>
            </w:r>
          </w:p>
          <w:p w14:paraId="6509A30B">
            <w:pPr>
              <w:spacing w:before="0" w:after="0"/>
              <w:rPr>
                <w:rFonts w:hint="default" w:ascii="Times New Roman" w:hAnsi="Times New Roman" w:cs="Times New Roman"/>
                <w:color w:val="auto"/>
              </w:rPr>
            </w:pPr>
            <w:r>
              <w:rPr>
                <w:rFonts w:hint="default" w:ascii="Times New Roman" w:hAnsi="Times New Roman" w:eastAsia="Courier New" w:cs="Times New Roman"/>
                <w:color w:val="auto"/>
                <w:sz w:val="18"/>
                <w:szCs w:val="18"/>
              </w:rPr>
              <w:t>OLLAMA_HOST    = "https://ollama.com"</w:t>
            </w:r>
          </w:p>
          <w:p w14:paraId="0E485B95">
            <w:pPr>
              <w:spacing w:before="0" w:after="0"/>
              <w:rPr>
                <w:rFonts w:hint="default" w:ascii="Times New Roman" w:hAnsi="Times New Roman" w:cs="Times New Roman"/>
                <w:color w:val="auto"/>
              </w:rPr>
            </w:pPr>
            <w:r>
              <w:rPr>
                <w:rFonts w:hint="default" w:ascii="Times New Roman" w:hAnsi="Times New Roman" w:eastAsia="Courier New" w:cs="Times New Roman"/>
                <w:color w:val="auto"/>
                <w:sz w:val="18"/>
                <w:szCs w:val="18"/>
              </w:rPr>
              <w:t>OLLAMA_MODEL   = "gpt-oss:120b-cloud"</w:t>
            </w:r>
          </w:p>
        </w:tc>
      </w:tr>
    </w:tbl>
    <w:p w14:paraId="2A958FAD">
      <w:pPr>
        <w:spacing w:before="120" w:after="0"/>
        <w:rPr>
          <w:rFonts w:hint="default" w:ascii="Times New Roman" w:hAnsi="Times New Roman" w:cs="Times New Roman"/>
          <w:color w:val="auto"/>
        </w:rPr>
      </w:pPr>
    </w:p>
    <w:p w14:paraId="38DB77C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Streamlit UI — Updated Layout</w:t>
      </w:r>
    </w:p>
    <w:p w14:paraId="765C363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streamlit_app.py was updated during the deployment session. The UI now uses a tabbed layout with four tabs:</w:t>
      </w:r>
    </w:p>
    <w:p w14:paraId="49896E3F">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7920"/>
      </w:tblGrid>
      <w:tr w14:paraId="3A7B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05498A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Tab</w:t>
            </w:r>
          </w:p>
        </w:tc>
        <w:tc>
          <w:tcPr>
            <w:tcW w:w="79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A7526D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Contents</w:t>
            </w:r>
          </w:p>
        </w:tc>
      </w:tr>
      <w:tr w14:paraId="3A877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7DE7A56">
            <w:pPr>
              <w:rPr>
                <w:rFonts w:hint="default" w:ascii="Times New Roman" w:hAnsi="Times New Roman" w:cs="Times New Roman"/>
                <w:color w:val="auto"/>
              </w:rPr>
            </w:pPr>
            <w:r>
              <w:rPr>
                <w:rFonts w:hint="default" w:ascii="Times New Roman" w:hAnsi="Times New Roman" w:eastAsia="Arial" w:cs="Times New Roman"/>
                <w:color w:val="auto"/>
                <w:sz w:val="20"/>
                <w:szCs w:val="20"/>
              </w:rPr>
              <w:t>Answer</w:t>
            </w:r>
          </w:p>
        </w:tc>
        <w:tc>
          <w:tcPr>
            <w:tcW w:w="79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543367B">
            <w:pPr>
              <w:rPr>
                <w:rFonts w:hint="default" w:ascii="Times New Roman" w:hAnsi="Times New Roman" w:cs="Times New Roman"/>
                <w:color w:val="auto"/>
              </w:rPr>
            </w:pPr>
            <w:r>
              <w:rPr>
                <w:rFonts w:hint="default" w:ascii="Times New Roman" w:hAnsi="Times New Roman" w:eastAsia="Arial" w:cs="Times New Roman"/>
                <w:color w:val="auto"/>
                <w:sz w:val="20"/>
                <w:szCs w:val="20"/>
              </w:rPr>
              <w:t>LLM-generated answer with inline citations; stage_timings_ms metrics displayed above the answer</w:t>
            </w:r>
          </w:p>
        </w:tc>
      </w:tr>
      <w:tr w14:paraId="163B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744AAAB">
            <w:pPr>
              <w:rPr>
                <w:rFonts w:hint="default" w:ascii="Times New Roman" w:hAnsi="Times New Roman" w:cs="Times New Roman"/>
                <w:color w:val="auto"/>
              </w:rPr>
            </w:pPr>
            <w:r>
              <w:rPr>
                <w:rFonts w:hint="default" w:ascii="Times New Roman" w:hAnsi="Times New Roman" w:eastAsia="Arial" w:cs="Times New Roman"/>
                <w:color w:val="auto"/>
                <w:sz w:val="20"/>
                <w:szCs w:val="20"/>
              </w:rPr>
              <w:t>Evidence</w:t>
            </w:r>
          </w:p>
        </w:tc>
        <w:tc>
          <w:tcPr>
            <w:tcW w:w="79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198A8E0">
            <w:pPr>
              <w:rPr>
                <w:rFonts w:hint="default" w:ascii="Times New Roman" w:hAnsi="Times New Roman" w:cs="Times New Roman"/>
                <w:color w:val="auto"/>
              </w:rPr>
            </w:pPr>
            <w:r>
              <w:rPr>
                <w:rFonts w:hint="default" w:ascii="Times New Roman" w:hAnsi="Times New Roman" w:eastAsia="Arial" w:cs="Times New Roman"/>
                <w:color w:val="auto"/>
                <w:sz w:val="20"/>
                <w:szCs w:val="20"/>
              </w:rPr>
              <w:t>Table of retrieved chunks with chunk_id, score, score_kind, and passage preview; JSON download button for the full retrieval result</w:t>
            </w:r>
          </w:p>
        </w:tc>
      </w:tr>
      <w:tr w14:paraId="23594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4DDB5E">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w:t>
            </w:r>
          </w:p>
        </w:tc>
        <w:tc>
          <w:tcPr>
            <w:tcW w:w="79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8E130FD">
            <w:pPr>
              <w:rPr>
                <w:rFonts w:hint="default" w:ascii="Times New Roman" w:hAnsi="Times New Roman" w:cs="Times New Roman"/>
                <w:color w:val="auto"/>
              </w:rPr>
            </w:pPr>
            <w:r>
              <w:rPr>
                <w:rFonts w:hint="default" w:ascii="Times New Roman" w:hAnsi="Times New Roman" w:eastAsia="Arial" w:cs="Times New Roman"/>
                <w:color w:val="auto"/>
                <w:sz w:val="20"/>
                <w:szCs w:val="20"/>
              </w:rPr>
              <w:t>Full rendered prompt string sent to the model; .txt download button</w:t>
            </w:r>
          </w:p>
        </w:tc>
      </w:tr>
      <w:tr w14:paraId="184C4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1BABA6D">
            <w:pPr>
              <w:rPr>
                <w:rFonts w:hint="default" w:ascii="Times New Roman" w:hAnsi="Times New Roman" w:cs="Times New Roman"/>
                <w:color w:val="auto"/>
              </w:rPr>
            </w:pPr>
            <w:r>
              <w:rPr>
                <w:rFonts w:hint="default" w:ascii="Times New Roman" w:hAnsi="Times New Roman" w:eastAsia="Arial" w:cs="Times New Roman"/>
                <w:color w:val="auto"/>
                <w:sz w:val="20"/>
                <w:szCs w:val="20"/>
              </w:rPr>
              <w:t>Feedback</w:t>
            </w:r>
          </w:p>
        </w:tc>
        <w:tc>
          <w:tcPr>
            <w:tcW w:w="79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8BD8D79">
            <w:pPr>
              <w:rPr>
                <w:rFonts w:hint="default" w:ascii="Times New Roman" w:hAnsi="Times New Roman" w:cs="Times New Roman"/>
                <w:color w:val="auto"/>
              </w:rPr>
            </w:pPr>
            <w:r>
              <w:rPr>
                <w:rFonts w:hint="default" w:ascii="Times New Roman" w:hAnsi="Times New Roman" w:eastAsia="Arial" w:cs="Times New Roman"/>
                <w:color w:val="auto"/>
                <w:sz w:val="20"/>
                <w:szCs w:val="20"/>
              </w:rPr>
              <w:t>Helpful / Not helpful buttons per retrieved chunk; writes to outputs/part_g/feedback.jsonl via record_feedback.py</w:t>
            </w:r>
          </w:p>
        </w:tc>
      </w:tr>
    </w:tbl>
    <w:p w14:paraId="538FCD93">
      <w:pPr>
        <w:spacing w:before="80" w:after="0"/>
        <w:rPr>
          <w:rFonts w:hint="default" w:ascii="Times New Roman" w:hAnsi="Times New Roman" w:cs="Times New Roman"/>
          <w:color w:val="auto"/>
        </w:rPr>
      </w:pPr>
    </w:p>
    <w:p w14:paraId="5C2D824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Host resolution order (sidebar field → Streamlit Secrets → environment variable → default). On Streamlit Cloud, loopback (127.0.0.1) is blocked — the app detects this and warns the user if ollama.com + API key is not configured.</w:t>
      </w:r>
    </w:p>
    <w:p w14:paraId="763BA1CC">
      <w:pPr>
        <w:spacing w:before="120" w:after="0"/>
        <w:rPr>
          <w:rFonts w:hint="default" w:ascii="Times New Roman" w:hAnsi="Times New Roman" w:cs="Times New Roman"/>
          <w:color w:val="auto"/>
        </w:rPr>
      </w:pPr>
    </w:p>
    <w:p w14:paraId="2B3E6D50">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Wiring Changes (Deployment Session)</w:t>
      </w:r>
    </w:p>
    <w:p w14:paraId="12161725">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45"/>
        <w:gridCol w:w="6415"/>
      </w:tblGrid>
      <w:tr w14:paraId="006B7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78C70B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File</w:t>
            </w:r>
          </w:p>
        </w:tc>
        <w:tc>
          <w:tcPr>
            <w:tcW w:w="6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75DB345">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Change</w:t>
            </w:r>
          </w:p>
        </w:tc>
      </w:tr>
      <w:tr w14:paraId="632C1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274621A">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src/part_d/rag_pipeline.py</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4F4F08">
            <w:pPr>
              <w:rPr>
                <w:rFonts w:hint="default" w:ascii="Times New Roman" w:hAnsi="Times New Roman" w:cs="Times New Roman"/>
                <w:color w:val="auto"/>
              </w:rPr>
            </w:pPr>
            <w:r>
              <w:rPr>
                <w:rFonts w:hint="default" w:ascii="Times New Roman" w:hAnsi="Times New Roman" w:eastAsia="Arial" w:cs="Times New Roman"/>
                <w:color w:val="auto"/>
                <w:sz w:val="20"/>
                <w:szCs w:val="20"/>
              </w:rPr>
              <w:t>from_saved_index(..., ollama_api_key=...) — ollama_api_key parameter forwarded through to get_generator() so the cloud auth token is wired end-to-end without global state.</w:t>
            </w:r>
          </w:p>
        </w:tc>
      </w:tr>
      <w:tr w14:paraId="41B75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E66F39">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src/part_c/generation_backend.py</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CC12B5E">
            <w:pPr>
              <w:rPr>
                <w:rFonts w:hint="default" w:ascii="Times New Roman" w:hAnsi="Times New Roman" w:cs="Times New Roman"/>
                <w:color w:val="auto"/>
              </w:rPr>
            </w:pPr>
            <w:r>
              <w:rPr>
                <w:rFonts w:hint="default" w:ascii="Times New Roman" w:hAnsi="Times New Roman" w:eastAsia="Arial" w:cs="Times New Roman"/>
                <w:color w:val="auto"/>
                <w:sz w:val="20"/>
                <w:szCs w:val="20"/>
              </w:rPr>
              <w:t>Cloud mode: when OLLAMA_API_KEY is set and host is ollama.com, switches endpoint to /api/generate, adds Authorization: Bearer header, parses response field instead of message.content.</w:t>
            </w:r>
          </w:p>
        </w:tc>
      </w:tr>
      <w:tr w14:paraId="2B101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F591CF5">
            <w:pPr>
              <w:rPr>
                <w:rFonts w:hint="default" w:ascii="Times New Roman" w:hAnsi="Times New Roman" w:cs="Times New Roman"/>
                <w:color w:val="auto"/>
              </w:rPr>
            </w:pPr>
            <w:r>
              <w:rPr>
                <w:rFonts w:hint="default" w:ascii="Times New Roman" w:hAnsi="Times New Roman" w:eastAsia="Arial" w:cs="Times New Roman"/>
                <w:color w:val="auto"/>
                <w:sz w:val="20"/>
                <w:szCs w:val="20"/>
              </w:rPr>
              <w:t>streamlit_app.py</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2EF4DFD">
            <w:pPr>
              <w:rPr>
                <w:rFonts w:hint="default" w:ascii="Times New Roman" w:hAnsi="Times New Roman" w:cs="Times New Roman"/>
                <w:color w:val="auto"/>
              </w:rPr>
            </w:pPr>
            <w:r>
              <w:rPr>
                <w:rFonts w:hint="default" w:ascii="Times New Roman" w:hAnsi="Times New Roman" w:eastAsia="Arial" w:cs="Times New Roman"/>
                <w:color w:val="auto"/>
                <w:sz w:val="20"/>
                <w:szCs w:val="20"/>
              </w:rPr>
              <w:t>Prepends src/ to sys.path if editable install is not detected, ensuring academic_city and part_* imports work. Passes ollama_api_key into build_pipeline / RAGPipeline.from_saved_index.</w:t>
            </w:r>
          </w:p>
        </w:tc>
      </w:tr>
      <w:tr w14:paraId="76FAC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1071A2D">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src/part_g/record_feedback.py</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422A08E">
            <w:pPr>
              <w:rPr>
                <w:rFonts w:hint="default" w:ascii="Times New Roman" w:hAnsi="Times New Roman" w:cs="Times New Roman"/>
                <w:color w:val="auto"/>
              </w:rPr>
            </w:pPr>
            <w:r>
              <w:rPr>
                <w:rFonts w:hint="default" w:ascii="Times New Roman" w:hAnsi="Times New Roman" w:eastAsia="Arial" w:cs="Times New Roman"/>
                <w:color w:val="auto"/>
                <w:sz w:val="20"/>
                <w:szCs w:val="20"/>
              </w:rPr>
              <w:t>Bugfix: added missing import sys (used for sys.stderr logging).</w:t>
            </w:r>
          </w:p>
        </w:tc>
      </w:tr>
    </w:tbl>
    <w:p w14:paraId="4638C570">
      <w:pPr>
        <w:rPr>
          <w:rFonts w:hint="default" w:ascii="Times New Roman" w:hAnsi="Times New Roman" w:cs="Times New Roman"/>
          <w:color w:val="auto"/>
          <w:lang w:val="en-US"/>
        </w:rPr>
      </w:pPr>
      <w:r>
        <w:rPr>
          <w:rFonts w:hint="default" w:ascii="Times New Roman" w:hAnsi="Times New Roman" w:cs="Times New Roman"/>
          <w:color w:val="auto"/>
          <w:lang w:val="en-US"/>
        </w:rPr>
        <w:t xml:space="preserve">  </w:t>
      </w:r>
      <w:bookmarkStart w:id="0" w:name="_GoBack"/>
      <w:bookmarkEnd w:id="0"/>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C24C7B">
    <w:pPr>
      <w:pBdr>
        <w:top w:val="single" w:color="CCCCCC" w:sz="4" w:space="2"/>
      </w:pBdr>
      <w:jc w:val="center"/>
    </w:pPr>
    <w:r>
      <w:rPr>
        <w:rFonts w:ascii="Arial" w:hAnsi="Arial" w:eastAsia="Arial" w:cs="Arial"/>
        <w:color w:val="888888"/>
        <w:sz w:val="18"/>
        <w:szCs w:val="18"/>
      </w:rPr>
      <w:t xml:space="preserve">Page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PAGE</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r>
      <w:rPr>
        <w:rFonts w:ascii="Arial" w:hAnsi="Arial" w:eastAsia="Arial" w:cs="Arial"/>
        <w:color w:val="888888"/>
        <w:sz w:val="18"/>
        <w:szCs w:val="18"/>
      </w:rPr>
      <w:t xml:space="preserve"> of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NUMPAGES</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4064C2">
    <w:pPr>
      <w:pBdr>
        <w:bottom w:val="single" w:color="CCCCCC" w:sz="4" w:space="2"/>
      </w:pBdr>
      <w:tabs>
        <w:tab w:val="right" w:pos="9360"/>
      </w:tabs>
    </w:pPr>
    <w:r>
      <w:rPr>
        <w:rFonts w:ascii="Arial" w:hAnsi="Arial" w:eastAsia="Arial" w:cs="Arial"/>
        <w:color w:val="555555"/>
        <w:sz w:val="20"/>
        <w:szCs w:val="20"/>
      </w:rPr>
      <w:t>Academic City RAG Project — Documentation</w:t>
    </w:r>
    <w:r>
      <w:rPr>
        <w:rFonts w:ascii="Arial" w:hAnsi="Arial" w:eastAsia="Arial" w:cs="Arial"/>
        <w:color w:val="555555"/>
        <w:sz w:val="20"/>
        <w:szCs w:val="20"/>
      </w:rPr>
      <w:tab/>
      <w:t>Eliezer Anim-Somuah · Index 10012300041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documentProtection w:enforcement="0"/>
  <w:compat>
    <w:compatSetting w:name="compatibilityMode" w:uri="http://schemas.microsoft.com/office/word" w:val="15"/>
  </w:compat>
  <w:rsids>
    <w:rsidRoot w:val="00000000"/>
    <w:rsid w:val="2AD37BBF"/>
    <w:rsid w:val="4CB74524"/>
    <w:rsid w:val="4D561CFF"/>
    <w:rsid w:val="72C72C5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60" w:after="160"/>
      <w:outlineLvl w:val="0"/>
    </w:pPr>
    <w:rPr>
      <w:rFonts w:ascii="Arial" w:hAnsi="Arial" w:eastAsia="Arial" w:cs="Arial"/>
      <w:b/>
      <w:bCs/>
      <w:color w:val="2E4057"/>
      <w:sz w:val="34"/>
      <w:szCs w:val="34"/>
    </w:rPr>
  </w:style>
  <w:style w:type="paragraph" w:styleId="3">
    <w:name w:val="heading 2"/>
    <w:next w:val="1"/>
    <w:qFormat/>
    <w:uiPriority w:val="0"/>
    <w:pPr>
      <w:spacing w:before="280" w:after="120"/>
      <w:outlineLvl w:val="1"/>
    </w:pPr>
    <w:rPr>
      <w:rFonts w:ascii="Arial" w:hAnsi="Arial" w:eastAsia="Arial" w:cs="Arial"/>
      <w:b/>
      <w:bCs/>
      <w:color w:val="1F497D"/>
      <w:sz w:val="28"/>
      <w:szCs w:val="28"/>
    </w:rPr>
  </w:style>
  <w:style w:type="paragraph" w:styleId="4">
    <w:name w:val="heading 3"/>
    <w:next w:val="1"/>
    <w:qFormat/>
    <w:uiPriority w:val="0"/>
    <w:pPr>
      <w:spacing w:before="200" w:after="80"/>
      <w:outlineLvl w:val="2"/>
    </w:pPr>
    <w:rPr>
      <w:rFonts w:ascii="Arial" w:hAnsi="Arial" w:eastAsia="Arial" w:cs="Arial"/>
      <w:b/>
      <w:bCs/>
      <w:color w:val="2E4057"/>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33</Pages>
  <Words>2460</Words>
  <Characters>14758</Characters>
  <TotalTime>11</TotalTime>
  <ScaleCrop>false</ScaleCrop>
  <LinksUpToDate>false</LinksUpToDate>
  <CharactersWithSpaces>17038</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2026-04-20T22:02:00Z</dcterms:created>
  <dc:creator>Un-named</dc:creator>
  <cp:lastModifiedBy>Eliezer Anim-Somuah</cp:lastModifiedBy>
  <dcterms:modified xsi:type="dcterms:W3CDTF">2026-04-20T22:24:47Z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eyJoZGlkIjoiOWE2YzM0YzQ1ZjViZWE0Njc4YmJlNjhmMTQ3MWY2OTEiLCJ1c2VySWQiOiIxNjA5Nzg2NTgwMDI1OCJ9</vt:lpwstr>
  </property>
  <property fmtid="{D5CDD505-2E9C-101B-9397-08002B2CF9AE}" pid="3" name="KSOProductBuildVer">
    <vt:lpwstr>1033-12.1.0.25242</vt:lpwstr>
  </property>
  <property fmtid="{D5CDD505-2E9C-101B-9397-08002B2CF9AE}" pid="4" name="ICV">
    <vt:lpwstr>07714B9AAD1946F4BCDE4899D516E098_12</vt:lpwstr>
  </property>
</Properties>
</file>