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9kwfu5bci65n" w:id="0"/>
      <w:bookmarkEnd w:id="0"/>
      <w:r w:rsidDel="00000000" w:rsidR="00000000" w:rsidRPr="00000000">
        <w:rPr>
          <w:sz w:val="40"/>
          <w:szCs w:val="40"/>
          <w:rtl w:val="0"/>
        </w:rPr>
        <w:t xml:space="preserve">llama.cpp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Diferença entre GGML e GGUF</w:t>
      </w:r>
    </w:p>
    <w:tbl>
      <w:tblPr>
        <w:tblStyle w:val="Table1"/>
        <w:tblW w:w="53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45"/>
        <w:gridCol w:w="1440"/>
        <w:gridCol w:w="1755"/>
        <w:tblGridChange w:id="0">
          <w:tblGrid>
            <w:gridCol w:w="2145"/>
            <w:gridCol w:w="1440"/>
            <w:gridCol w:w="1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GGML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GGUF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Mais antigo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Muito melhores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Tokenizer embutido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Nem sempre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Estado atual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Recomendado</w:t>
            </w:r>
          </w:p>
        </w:tc>
      </w:tr>
    </w:tbl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Tipos de Quantizers do llama.cpp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widowControl w:val="0"/>
              <w:spacing w:after="120" w:before="120" w:line="240" w:lineRule="auto"/>
              <w:jc w:val="center"/>
              <w:rPr>
                <w:sz w:val="24"/>
                <w:szCs w:val="24"/>
              </w:rPr>
            </w:pPr>
            <w:bookmarkStart w:colFirst="0" w:colLast="0" w:name="_9tzr7a4coaud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Quantização 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Quantiza tudo a 4bit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Evolução do Q4_0, melhora escalas, precisão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7725"/>
        <w:tblGridChange w:id="0">
          <w:tblGrid>
            <w:gridCol w:w="1275"/>
            <w:gridCol w:w="772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widowControl w:val="0"/>
              <w:spacing w:after="120" w:before="120" w:line="240" w:lineRule="auto"/>
              <w:jc w:val="center"/>
              <w:rPr>
                <w:sz w:val="24"/>
                <w:szCs w:val="24"/>
              </w:rPr>
            </w:pPr>
            <w:bookmarkStart w:colFirst="0" w:colLast="0" w:name="_8zhixj5po0ub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Família K-Quants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(blocos mais inteligentes; metadados melhores; preservação de pesos importantes)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Q4_K_S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bit Small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Q4_K_M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bit Medium</w:t>
            </w:r>
          </w:p>
        </w:tc>
      </w:tr>
    </w:tbl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widowControl w:val="0"/>
              <w:spacing w:after="120" w:before="120" w:line="240" w:lineRule="auto"/>
              <w:jc w:val="center"/>
              <w:rPr>
                <w:sz w:val="24"/>
                <w:szCs w:val="24"/>
              </w:rPr>
            </w:pPr>
            <w:bookmarkStart w:colFirst="0" w:colLast="0" w:name="_7ky78lha2zi5" w:id="3"/>
            <w:bookmarkEnd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Família IQ (Importance-aware Quantization)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IQ4_XS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bit IQ Extra Small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IQ4_NL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variante n linear</w:t>
            </w:r>
          </w:p>
        </w:tc>
      </w:tr>
    </w:tbl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>
          <w:sz w:val="40"/>
          <w:szCs w:val="40"/>
        </w:rPr>
      </w:pPr>
      <w:bookmarkStart w:colFirst="0" w:colLast="0" w:name="_4mcwberpbrqa" w:id="4"/>
      <w:bookmarkEnd w:id="4"/>
      <w:r w:rsidDel="00000000" w:rsidR="00000000" w:rsidRPr="00000000">
        <w:rPr>
          <w:sz w:val="40"/>
          <w:szCs w:val="40"/>
          <w:rtl w:val="0"/>
        </w:rPr>
        <w:t xml:space="preserve">Modelos base vs instruct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rPr>
          <w:sz w:val="40"/>
          <w:szCs w:val="40"/>
        </w:rPr>
      </w:pPr>
      <w:bookmarkStart w:colFirst="0" w:colLast="0" w:name="_khlr53tox7cn" w:id="5"/>
      <w:bookmarkEnd w:id="5"/>
      <w:r w:rsidDel="00000000" w:rsidR="00000000" w:rsidRPr="00000000">
        <w:rPr>
          <w:sz w:val="40"/>
          <w:szCs w:val="40"/>
          <w:rtl w:val="0"/>
        </w:rPr>
        <w:t xml:space="preserve">Quantização</w:t>
      </w:r>
    </w:p>
    <w:p w:rsidR="00000000" w:rsidDel="00000000" w:rsidP="00000000" w:rsidRDefault="00000000" w:rsidRPr="00000000" w14:paraId="00000041">
      <w:pPr>
        <w:pStyle w:val="Heading1"/>
        <w:rPr>
          <w:sz w:val="30"/>
          <w:szCs w:val="30"/>
        </w:rPr>
      </w:pPr>
      <w:bookmarkStart w:colFirst="0" w:colLast="0" w:name="_qsg11rxhufrh" w:id="6"/>
      <w:bookmarkEnd w:id="6"/>
      <w:r w:rsidDel="00000000" w:rsidR="00000000" w:rsidRPr="00000000">
        <w:rPr>
          <w:sz w:val="30"/>
          <w:szCs w:val="30"/>
          <w:rtl w:val="0"/>
        </w:rPr>
        <w:t xml:space="preserve">Tecnologias de Quantização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GPTQ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AWQ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GGUF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EXL2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bitsandbytes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>
          <w:sz w:val="30"/>
          <w:szCs w:val="30"/>
        </w:rPr>
      </w:pPr>
      <w:bookmarkStart w:colFirst="0" w:colLast="0" w:name="_rbf92xk5psx2" w:id="7"/>
      <w:bookmarkEnd w:id="7"/>
      <w:r w:rsidDel="00000000" w:rsidR="00000000" w:rsidRPr="00000000">
        <w:rPr>
          <w:sz w:val="30"/>
          <w:szCs w:val="30"/>
          <w:rtl w:val="0"/>
        </w:rPr>
        <w:t xml:space="preserve">Tipos de Quantização</w:t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2"/>
        </w:numPr>
        <w:spacing w:after="0" w:afterAutospacing="0"/>
        <w:ind w:left="720" w:hanging="360"/>
        <w:rPr>
          <w:sz w:val="22"/>
          <w:szCs w:val="22"/>
          <w:u w:val="none"/>
        </w:rPr>
      </w:pPr>
      <w:bookmarkStart w:colFirst="0" w:colLast="0" w:name="_crqgnkw7wi3v" w:id="8"/>
      <w:bookmarkEnd w:id="8"/>
      <w:r w:rsidDel="00000000" w:rsidR="00000000" w:rsidRPr="00000000">
        <w:rPr>
          <w:sz w:val="22"/>
          <w:szCs w:val="22"/>
          <w:rtl w:val="0"/>
        </w:rPr>
        <w:t xml:space="preserve">Weigths Only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2"/>
        </w:numPr>
        <w:spacing w:before="0" w:beforeAutospacing="0"/>
        <w:ind w:left="720" w:hanging="360"/>
        <w:rPr>
          <w:sz w:val="22"/>
          <w:szCs w:val="22"/>
          <w:u w:val="none"/>
        </w:rPr>
      </w:pPr>
      <w:bookmarkStart w:colFirst="0" w:colLast="0" w:name="_smuq8cyxz8os" w:id="9"/>
      <w:bookmarkEnd w:id="9"/>
      <w:r w:rsidDel="00000000" w:rsidR="00000000" w:rsidRPr="00000000">
        <w:rPr>
          <w:sz w:val="22"/>
          <w:szCs w:val="22"/>
          <w:rtl w:val="0"/>
        </w:rPr>
        <w:t xml:space="preserve">Activation Quantization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sz w:val="30"/>
          <w:szCs w:val="30"/>
        </w:rPr>
      </w:pPr>
      <w:bookmarkStart w:colFirst="0" w:colLast="0" w:name="_5qfx8cj7g5cd" w:id="10"/>
      <w:bookmarkEnd w:id="10"/>
      <w:r w:rsidDel="00000000" w:rsidR="00000000" w:rsidRPr="00000000">
        <w:rPr>
          <w:sz w:val="30"/>
          <w:szCs w:val="30"/>
          <w:rtl w:val="0"/>
        </w:rPr>
        <w:t xml:space="preserve">Quantização Estática vs Dinâmica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Estática </w:t>
      </w:r>
      <w:r w:rsidDel="00000000" w:rsidR="00000000" w:rsidRPr="00000000">
        <w:rPr>
          <w:rtl w:val="0"/>
        </w:rPr>
        <w:t xml:space="preserve">calibra usando dataset de exemplo (Melhor qualidade)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Dynamic Quantization</w:t>
      </w:r>
      <w:r w:rsidDel="00000000" w:rsidR="00000000" w:rsidRPr="00000000">
        <w:rPr>
          <w:rtl w:val="0"/>
        </w:rPr>
        <w:t xml:space="preserve"> mais simples e menos eficients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xx65swgr03r" w:id="11"/>
      <w:bookmarkEnd w:id="11"/>
      <w:r w:rsidDel="00000000" w:rsidR="00000000" w:rsidRPr="00000000">
        <w:rPr>
          <w:rtl w:val="0"/>
        </w:rPr>
        <w:t xml:space="preserve">Quantização inteligente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Modelos modernos n quantizam tudo igual.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Camadas mais sensíveis ficam com maior precisão e camadas menos importantes recebem 4 bit agressivo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uv pip install torch torchvision torchaudio --index-url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https://download.pytorch.org/whl/cu124</w:t>
        </w:r>
      </w:hyperlink>
      <w:r w:rsidDel="00000000" w:rsidR="00000000" w:rsidRPr="00000000">
        <w:rPr>
          <w:rtl w:val="0"/>
        </w:rPr>
        <w:br w:type="textWrapping"/>
        <w:t xml:space="preserve">comando para instalar pytorch cuda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uv pip install torch torchvision torchaudio --index-url https://download.pytorch.org/whl/cu121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&gt;&gt;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&gt;&gt; uv pip install transformers==4.45.2 accelerate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KV Cache é uma técnica que ajuda a acelerar o processo de Attention, guardando informação importante de antigos forwards. Em vez de computar tudo do 0, o modelo reutiliza o que já calculou anteriormente para tokens anteriores. Assim, o processo de inferência acaba por se tornar mais rápido e célere.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vllm problema em windows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RAG (Retrieval-Augmented Generation) é uma maneira de alimentar um modelo com conhecimento externo.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Pipeline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Documents → Cleaning → Chunking → Embedding → Vector DB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Pipeline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Query → Query Processing → Retrieval → Reranking → Prompt Construction → LLM → Answer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Ingestão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Fontes comuns → PDFs, Word, Notion, SharePoint etc..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Parsing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Transformar documentos em texto estruturado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Tabela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Imagem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Parágrafo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"title": "...",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"sections": [...],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"tables": [...],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"images": [...]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Chunking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 chunking é uma das decisões mais importantes.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qualidade do retrieval depende muito mais do chunking do que do modelo.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6690"/>
        <w:tblGridChange w:id="0">
          <w:tblGrid>
            <w:gridCol w:w="2310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Chunking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500 tokens → overlap 100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Chunking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Divide por secções, tópicos, headings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Recursive Chunking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Estratégia: heading → paragraph → sentence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Agentic Chunking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decide onde começa e onde termina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Nunca guardar apenas embeddings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"source": "manual.pdf",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"page": 15,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"author": "...",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"date": "...",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"section": "Security",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"tags": [...]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Transformar texto em vetores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→ Embedding Model → Vetor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Modelos populares →  OpenAI: text-embedding-3-small, text-embedding-3-large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Open Source: BGE, E5, GTE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Vector Database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Armazena Embeddings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Opções → Pinecone, Weaviate, Qdrant, Milvus, Chroma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Quando chega uma pergunta fazemos embedding da query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embedding → vector search → top-k chunks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Similiariedade → Cosine Similiarity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Tipos de Retrieval: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Dense Retrieval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Sparse Retrieval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Hybrid </w:t>
        <w:tab/>
        <w:t xml:space="preserve">Search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Transformation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Antes do Retrieval. Muito importante.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Query Rewrite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Pergunta → como funciona?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Transforma para → como funciona OAuth2?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Query Expansion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Pergunta → carros elétricos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Expande → EV, electric vehicle, battery vehicle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Multi Query Retrieval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LLM gera várias queries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Executa todas.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Combina resultados.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Muito forte.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Reranking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Após Retrieval de 20 documentos fazemos rerank cross encoder → calcula relevância real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Modelos populares → Cohere Rerank, BGE Reranker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Construction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Agora construímos o prompt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System Prompt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Retrieved Chunk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Retrieved Chunk 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Retrieved Chunk 3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User Question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Citation Grounding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Sistema profissional deve devolver fontes. Aumenta confiança.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RAG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Parent Child Retrieval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Guardar small chunks para busca.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Retornar large chunks para contexto.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Muito usado.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Hierarchical Retrieval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 → Section → Paragraph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Pesquisa progressiva.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Graph RAG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 → Relationship → Entity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Exemplo: Empresa → Departamento → Funcionário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Agentic RAG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 retriever torna-se um agente.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Pode decidir: Pesquisar? Consultar SQL? Consultar API? Consultar vector DB?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sobre SQL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Muito comum.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Pergunta → Text-to-SQL → Database → Resultado → LLM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Não usa embeddings necessariamente.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Avaliação de RAG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maioria dos projetos falha aqui.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Recall@K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Documento correto encontrado?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Precision@K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Quantos documentos relevantes?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Mean Reciprocal Rank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NDCG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Ranking quality.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Ferramentas → Ragas, DeepEval, LangSmith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Influência num sistema RAG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40% Retrieval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25% Dados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15% Chunking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10% Reranking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10% LLM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Pontos Importantes</w:t>
      </w:r>
    </w:p>
    <w:p w:rsidR="00000000" w:rsidDel="00000000" w:rsidP="00000000" w:rsidRDefault="00000000" w:rsidRPr="00000000" w14:paraId="000001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Parsing não é obrigatório e funciona. Mas normalmente funciona mal.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 que normalmente fazemos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"text": "OAuth2 uses access tokens",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"metadata":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"section": "Authentication",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"page": 12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Ferramentas: Unstructed / Llama Parse / OCR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Ferramentas de </w:t>
      </w:r>
      <w:r w:rsidDel="00000000" w:rsidR="00000000" w:rsidRPr="00000000">
        <w:rPr>
          <w:b w:val="1"/>
          <w:bCs w:val="1"/>
          <w:rtl w:val="0"/>
        </w:rPr>
        <w:t xml:space="preserve">Chunking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LangChain (LangChain Text Splitters)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LlamaIndex (LlamaIndex Node Parser)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Semantic Chunking é o mais comum de se usar.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Metadata </w:t>
      </w:r>
      <w:r w:rsidDel="00000000" w:rsidR="00000000" w:rsidRPr="00000000">
        <w:rPr>
          <w:rtl w:val="0"/>
        </w:rPr>
        <w:t xml:space="preserve">pode ou não entrar no modelo.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Durante o Retrieval a metadata é muito importante para filtrar.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coração do RAG. Mau Retrieval = Mau Sistema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Passo 1 → Pergunta do Utilizar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Passo 2 → Gerar Embedding da Pergunta (retorna um vetor de x dimensão)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Passo 3 → Comparar com todos os documentos.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Passo 4 → Calcular similariaty (quanto mais próximo de 1, mais parecido)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Ferramentas de Retrieval → Vector databases: Qdrant, Weaviate, Pinecone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Transformation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É mais do que corrigir uma pergunta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Query Rewrite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Utilizador → como funciona?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anterior → OAuth2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Transformação → Como funciona OAuth2?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Query Expansion: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Utilizador → carros elétricos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Expande para → EV, electric vehicle, battery vehicle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HyDE: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Extremamente interessante.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Modelo gera uma resposta e faz-se embedding dessa resposta.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Muitas vezes melhora Retrieval.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Reranking 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Recebe → Pergunta + Documento e avalia diretamente.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Pergunta → Como funciona OAuth2?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Documento A → OAuth2 authentication flow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Documento B → History of internet protocols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reranker calcula →  score(A) = 0.98 | score(B) = 0.21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Porque lê efetivamente os textos.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Não apenas os embeddings.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Construction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Responde apenas usando os documentos.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DOCUMENT 1: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DOCUMENT 2: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DOCUMENT 3: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Ao citar usa [DOC_X].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Algumas técnicas: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Context Compression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Context Packing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To RAG</w:t>
      </w:r>
    </w:p>
    <w:p w:rsidR="00000000" w:rsidDel="00000000" w:rsidP="00000000" w:rsidRDefault="00000000" w:rsidRPr="00000000" w14:paraId="000001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Fase 0 — Definir o problema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Fase 1 — Ingestão de Documentos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Fase 2 — Normalização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Fase 3 — Metadata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Fase 4 — Chunking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Fase 5 — Dataset de avaliação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Fase 6 — Embeddings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Fase 7 — Vector Database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Fase 8 — Retrieval puro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Fase 9 — Query Rewriting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Fase 10 — Hybrid Search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Fase 11 — Reranking </w:t>
        <w:tab/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Fase 12 — Context Builder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Fase 13 — LLM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Fase 14 — Citations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Fase 15 — Observability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Fase 16 — Avaliação contínua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5mfhoba4o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Pipeline recomendado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Step 1 — Avaliar retriever isolado</w:t>
        <w:br w:type="textWrapping"/>
        <w:t xml:space="preserve"> ✔ Step 2 — Avaliar LLM com contexto perfeito (oracle retrieval)</w:t>
        <w:br w:type="textWrapping"/>
        <w:t xml:space="preserve"> ✔ Step 3 — Avaliar sistema completo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wnload.pytorch.org/whl/cu124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