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 xml:space="preserve">INSTITUTO FEDERAL DE EDUCAÇÃO, CIÊNCIA E TECNOLOGIA DO SUL DE MINAS GERAIS - </w:t>
      </w:r>
      <w:r>
        <w:rPr>
          <w:b/>
          <w:smallCaps/>
          <w:color w:val="000000"/>
        </w:rPr>
        <w:t>CAMPUS POÇOS DE CALDAS</w:t>
      </w:r>
    </w:p>
    <w:p w14:paraId="00000002" w14:textId="77777777" w:rsidR="00A25294" w:rsidRDefault="00A25294">
      <w:pPr>
        <w:widowControl/>
        <w:pBdr>
          <w:top w:val="nil"/>
          <w:left w:val="nil"/>
          <w:bottom w:val="nil"/>
          <w:right w:val="nil"/>
          <w:between w:val="nil"/>
        </w:pBdr>
        <w:spacing w:line="240" w:lineRule="auto"/>
        <w:ind w:left="0"/>
        <w:jc w:val="center"/>
        <w:rPr>
          <w:b/>
          <w:color w:val="000000"/>
        </w:rPr>
      </w:pPr>
    </w:p>
    <w:p w14:paraId="00000003"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CURSO ENGENHARIA DE COMPUTAÇÃO </w:t>
      </w:r>
    </w:p>
    <w:p w14:paraId="00000004" w14:textId="77777777" w:rsidR="00A25294" w:rsidRDefault="00A25294">
      <w:pPr>
        <w:widowControl/>
        <w:pBdr>
          <w:top w:val="nil"/>
          <w:left w:val="nil"/>
          <w:bottom w:val="nil"/>
          <w:right w:val="nil"/>
          <w:between w:val="nil"/>
        </w:pBdr>
        <w:spacing w:line="240" w:lineRule="auto"/>
        <w:ind w:left="0"/>
        <w:jc w:val="center"/>
        <w:rPr>
          <w:b/>
          <w:color w:val="000000"/>
        </w:rPr>
      </w:pPr>
    </w:p>
    <w:p w14:paraId="00000005"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ELIEZER MARQUES MAFRA</w:t>
      </w:r>
    </w:p>
    <w:p w14:paraId="00000006" w14:textId="283114B9"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b/>
          <w:color w:val="000000"/>
        </w:rPr>
        <w:t>GESTÃO DE PORTFÓLIO DE CRIPTOMOEDAS</w:t>
      </w:r>
      <w:r w:rsidR="00790A00" w:rsidRPr="00790A00">
        <w:rPr>
          <w:b/>
          <w:color w:val="000000"/>
        </w:rPr>
        <w:t xml:space="preserve"> </w:t>
      </w:r>
      <w:r w:rsidR="00790A00">
        <w:rPr>
          <w:b/>
          <w:color w:val="000000"/>
        </w:rPr>
        <w:t>MULTINÍVEL E MULTIOBJETIVO</w:t>
      </w:r>
      <w:r>
        <w:rPr>
          <w:b/>
          <w:color w:val="000000"/>
        </w:rPr>
        <w:t xml:space="preserve"> UTILIZANDO ALGORITMO GENÉTICO</w:t>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b/>
          <w:color w:val="000000"/>
        </w:rPr>
        <w:t>POÇOS DE CALDAS</w:t>
      </w:r>
    </w:p>
    <w:p w14:paraId="00000007" w14:textId="288F0090" w:rsidR="00A25294" w:rsidRDefault="00B702FB">
      <w:pPr>
        <w:widowControl/>
        <w:pBdr>
          <w:top w:val="nil"/>
          <w:left w:val="nil"/>
          <w:bottom w:val="nil"/>
          <w:right w:val="nil"/>
          <w:between w:val="nil"/>
        </w:pBdr>
        <w:spacing w:line="240" w:lineRule="auto"/>
        <w:ind w:left="0"/>
        <w:jc w:val="center"/>
        <w:rPr>
          <w:b/>
          <w:color w:val="000000"/>
        </w:rPr>
      </w:pPr>
      <w:r>
        <w:rPr>
          <w:b/>
          <w:color w:val="000000"/>
        </w:rPr>
        <w:t>202</w:t>
      </w:r>
      <w:r w:rsidR="001567FB">
        <w:rPr>
          <w:b/>
          <w:color w:val="000000"/>
        </w:rPr>
        <w:t>2</w:t>
      </w:r>
    </w:p>
    <w:p w14:paraId="00000008" w14:textId="77777777" w:rsidR="00A25294" w:rsidRDefault="00B702FB">
      <w:pPr>
        <w:ind w:left="0"/>
        <w:rPr>
          <w:color w:val="000000"/>
        </w:rPr>
      </w:pPr>
      <w:r>
        <w:br w:type="page"/>
      </w:r>
    </w:p>
    <w:p w14:paraId="00000009" w14:textId="77777777" w:rsidR="00A25294" w:rsidRDefault="00B702FB">
      <w:pPr>
        <w:widowControl/>
        <w:pBdr>
          <w:top w:val="nil"/>
          <w:left w:val="nil"/>
          <w:bottom w:val="nil"/>
          <w:right w:val="nil"/>
          <w:between w:val="nil"/>
        </w:pBdr>
        <w:spacing w:line="240" w:lineRule="auto"/>
        <w:ind w:left="0"/>
        <w:jc w:val="center"/>
        <w:rPr>
          <w:b/>
          <w:color w:val="000000"/>
        </w:rPr>
      </w:pPr>
      <w:r>
        <w:rPr>
          <w:b/>
          <w:color w:val="000000"/>
        </w:rPr>
        <w:lastRenderedPageBreak/>
        <w:br/>
      </w:r>
      <w:r>
        <w:rPr>
          <w:b/>
          <w:color w:val="000000"/>
        </w:rPr>
        <w:br/>
      </w:r>
      <w:r>
        <w:rPr>
          <w:b/>
          <w:color w:val="000000"/>
        </w:rPr>
        <w:br/>
      </w:r>
      <w:r>
        <w:rPr>
          <w:b/>
          <w:color w:val="000000"/>
        </w:rPr>
        <w:br/>
        <w:t>ELIEZER MARQUES MAFRA</w:t>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rFonts w:ascii="Times New Roman" w:eastAsia="Times New Roman" w:hAnsi="Times New Roman" w:cs="Times New Roman"/>
          <w:b/>
          <w:color w:val="000000"/>
        </w:rPr>
        <w:br/>
      </w:r>
      <w:r>
        <w:rPr>
          <w:b/>
          <w:color w:val="000000"/>
        </w:rPr>
        <w:br/>
      </w:r>
      <w:r>
        <w:rPr>
          <w:b/>
          <w:color w:val="000000"/>
        </w:rPr>
        <w:br/>
      </w:r>
      <w:r>
        <w:rPr>
          <w:b/>
          <w:color w:val="000000"/>
        </w:rPr>
        <w:br/>
        <w:t>GESTÃO DE PORTFÓLIO DE CRIPTOMOEDAS UTILIZANDO ALGORITMO GENÉTICO MULTINÍVEL</w:t>
      </w:r>
      <w:r>
        <w:rPr>
          <w:b/>
          <w:color w:val="000000"/>
        </w:rPr>
        <w:br/>
      </w:r>
      <w:r>
        <w:rPr>
          <w:b/>
          <w:color w:val="000000"/>
        </w:rPr>
        <w:br/>
      </w:r>
      <w:r>
        <w:rPr>
          <w:b/>
          <w:color w:val="000000"/>
        </w:rPr>
        <w:br/>
      </w:r>
      <w:r>
        <w:rPr>
          <w:b/>
          <w:color w:val="000000"/>
        </w:rPr>
        <w:br/>
      </w:r>
      <w:r>
        <w:rPr>
          <w:b/>
          <w:color w:val="000000"/>
        </w:rPr>
        <w:br/>
      </w:r>
      <w:r>
        <w:rPr>
          <w:b/>
          <w:color w:val="000000"/>
        </w:rPr>
        <w:br/>
      </w:r>
    </w:p>
    <w:p w14:paraId="0000000A" w14:textId="77777777" w:rsidR="00A25294" w:rsidRDefault="00B702FB">
      <w:pPr>
        <w:widowControl/>
        <w:pBdr>
          <w:top w:val="nil"/>
          <w:left w:val="nil"/>
          <w:bottom w:val="nil"/>
          <w:right w:val="nil"/>
          <w:between w:val="nil"/>
        </w:pBdr>
        <w:spacing w:line="240" w:lineRule="auto"/>
        <w:ind w:left="4678"/>
        <w:rPr>
          <w:color w:val="000000"/>
        </w:rPr>
      </w:pPr>
      <w:r>
        <w:rPr>
          <w:color w:val="000000"/>
        </w:rPr>
        <w:br/>
      </w:r>
      <w:r>
        <w:rPr>
          <w:color w:val="000000"/>
        </w:rPr>
        <w:br/>
      </w:r>
    </w:p>
    <w:p w14:paraId="0000000B" w14:textId="77777777" w:rsidR="00A25294" w:rsidRDefault="00B702FB">
      <w:pPr>
        <w:widowControl/>
        <w:pBdr>
          <w:top w:val="nil"/>
          <w:left w:val="nil"/>
          <w:bottom w:val="nil"/>
          <w:right w:val="nil"/>
          <w:between w:val="nil"/>
        </w:pBdr>
        <w:spacing w:line="240" w:lineRule="auto"/>
        <w:ind w:left="4678"/>
        <w:rPr>
          <w:color w:val="000000"/>
        </w:rPr>
      </w:pPr>
      <w:r>
        <w:rPr>
          <w:smallCaps/>
          <w:color w:val="000000"/>
        </w:rPr>
        <w:br/>
      </w:r>
      <w:r>
        <w:rPr>
          <w:color w:val="000000"/>
        </w:rPr>
        <w:t>Trabalho de Conclusão de Curso apresentado ao Curso Engenharia de Computação do Instituto Federal de Educação, Ciência e Tecnologia do Sul de Minas Gerais - Campus Poços de Caldas, como requisito parcial à obtenção do título de Bacharel em Engenharia de Computação.</w:t>
      </w:r>
    </w:p>
    <w:p w14:paraId="0000000C" w14:textId="77777777" w:rsidR="00A25294" w:rsidRDefault="00A25294">
      <w:pPr>
        <w:widowControl/>
        <w:pBdr>
          <w:top w:val="nil"/>
          <w:left w:val="nil"/>
          <w:bottom w:val="nil"/>
          <w:right w:val="nil"/>
          <w:between w:val="nil"/>
        </w:pBdr>
        <w:spacing w:line="240" w:lineRule="auto"/>
        <w:ind w:left="4678"/>
        <w:rPr>
          <w:color w:val="000000"/>
        </w:rPr>
      </w:pPr>
    </w:p>
    <w:p w14:paraId="0000000D" w14:textId="77777777" w:rsidR="00A25294" w:rsidRDefault="00B702FB">
      <w:pPr>
        <w:widowControl/>
        <w:pBdr>
          <w:top w:val="nil"/>
          <w:left w:val="nil"/>
          <w:bottom w:val="nil"/>
          <w:right w:val="nil"/>
          <w:between w:val="nil"/>
        </w:pBdr>
        <w:spacing w:line="240" w:lineRule="auto"/>
        <w:ind w:left="4678"/>
        <w:rPr>
          <w:color w:val="000000"/>
        </w:rPr>
      </w:pPr>
      <w:r>
        <w:rPr>
          <w:color w:val="000000"/>
        </w:rPr>
        <w:t>Orientador: Prof. Dr. Humberto Vargas Duque</w:t>
      </w:r>
    </w:p>
    <w:p w14:paraId="0000000E" w14:textId="77777777" w:rsidR="00A25294" w:rsidRDefault="00B702FB">
      <w:pPr>
        <w:widowControl/>
        <w:pBdr>
          <w:top w:val="nil"/>
          <w:left w:val="nil"/>
          <w:bottom w:val="nil"/>
          <w:right w:val="nil"/>
          <w:between w:val="nil"/>
        </w:pBdr>
        <w:spacing w:line="240" w:lineRule="auto"/>
        <w:ind w:left="0"/>
        <w:jc w:val="center"/>
        <w:rPr>
          <w:b/>
          <w:color w:val="000000"/>
        </w:rPr>
      </w:pPr>
      <w:r>
        <w:rPr>
          <w:b/>
          <w:color w:val="000000"/>
        </w:rPr>
        <w:br/>
      </w:r>
      <w:r>
        <w:rPr>
          <w:b/>
          <w:color w:val="000000"/>
        </w:rPr>
        <w:br/>
      </w:r>
      <w:r>
        <w:rPr>
          <w:b/>
          <w:color w:val="000000"/>
        </w:rPr>
        <w:br/>
      </w:r>
      <w:r>
        <w:rPr>
          <w:b/>
          <w:color w:val="000000"/>
        </w:rPr>
        <w:br/>
      </w:r>
    </w:p>
    <w:p w14:paraId="0000000F" w14:textId="77777777" w:rsidR="00A25294" w:rsidRDefault="00B702FB">
      <w:pPr>
        <w:widowControl/>
        <w:pBdr>
          <w:top w:val="nil"/>
          <w:left w:val="nil"/>
          <w:bottom w:val="nil"/>
          <w:right w:val="nil"/>
          <w:between w:val="nil"/>
        </w:pBdr>
        <w:spacing w:line="240" w:lineRule="auto"/>
        <w:ind w:left="0"/>
        <w:jc w:val="center"/>
        <w:rPr>
          <w:rFonts w:ascii="Times New Roman" w:eastAsia="Times New Roman" w:hAnsi="Times New Roman" w:cs="Times New Roman"/>
          <w:b/>
          <w:color w:val="000000"/>
        </w:rPr>
      </w:pPr>
      <w:r>
        <w:rPr>
          <w:b/>
          <w:color w:val="000000"/>
        </w:rPr>
        <w:t>POÇOS DE CALDAS</w:t>
      </w:r>
    </w:p>
    <w:p w14:paraId="00000010" w14:textId="7C4F956F" w:rsidR="00A25294" w:rsidRDefault="00B702FB">
      <w:pPr>
        <w:widowControl/>
        <w:pBdr>
          <w:top w:val="nil"/>
          <w:left w:val="nil"/>
          <w:bottom w:val="nil"/>
          <w:right w:val="nil"/>
          <w:between w:val="nil"/>
        </w:pBdr>
        <w:spacing w:line="240" w:lineRule="auto"/>
        <w:ind w:left="0"/>
        <w:jc w:val="center"/>
        <w:rPr>
          <w:b/>
          <w:color w:val="000000"/>
        </w:rPr>
      </w:pPr>
      <w:r>
        <w:rPr>
          <w:b/>
          <w:color w:val="000000"/>
        </w:rPr>
        <w:t>202</w:t>
      </w:r>
      <w:r w:rsidR="001567FB">
        <w:rPr>
          <w:b/>
          <w:color w:val="000000"/>
        </w:rPr>
        <w:t>2</w:t>
      </w:r>
      <w:r>
        <w:rPr>
          <w:b/>
          <w:color w:val="000000"/>
        </w:rPr>
        <w:t xml:space="preserve"> </w:t>
      </w:r>
    </w:p>
    <w:p w14:paraId="00000011" w14:textId="77777777" w:rsidR="00A25294" w:rsidRDefault="00B702FB">
      <w:pPr>
        <w:ind w:left="0"/>
        <w:rPr>
          <w:color w:val="000000"/>
        </w:rPr>
      </w:pPr>
      <w:r>
        <w:br w:type="page"/>
      </w:r>
    </w:p>
    <w:p w14:paraId="00000012" w14:textId="77777777" w:rsidR="00A25294" w:rsidRDefault="00B702FB">
      <w:pPr>
        <w:pStyle w:val="Heading1"/>
        <w:numPr>
          <w:ilvl w:val="0"/>
          <w:numId w:val="3"/>
        </w:numPr>
      </w:pPr>
      <w:r>
        <w:lastRenderedPageBreak/>
        <w:t>INTRODUÇÃO</w:t>
      </w:r>
    </w:p>
    <w:p w14:paraId="00000013" w14:textId="77777777" w:rsidR="00A25294" w:rsidRDefault="00A25294"/>
    <w:p w14:paraId="00000014" w14:textId="77777777" w:rsidR="00A25294" w:rsidRDefault="00B702FB">
      <w:pPr>
        <w:pStyle w:val="Heading2"/>
        <w:numPr>
          <w:ilvl w:val="1"/>
          <w:numId w:val="3"/>
        </w:numPr>
        <w:ind w:left="2127" w:hanging="425"/>
      </w:pPr>
      <w:r>
        <w:t>PROBLEMATIZAÇÃO</w:t>
      </w:r>
    </w:p>
    <w:p w14:paraId="00000015" w14:textId="75D270E2" w:rsidR="00A25294" w:rsidRDefault="00B702FB">
      <w:pPr>
        <w:ind w:left="1418"/>
      </w:pPr>
      <w:r>
        <w:t>Bancos e instituições financeiras ao redor de todo mundo têm aceitado criptomoedas como meio de pagamento ou como meio de investimento com índices de retorno elevados. Os preços das criptomoedas são muito mais voláteis quando comparados com os tradicionais ativos de investimento, apresentando volatilidade</w:t>
      </w:r>
      <w:r w:rsidR="00C135C0">
        <w:t>s</w:t>
      </w:r>
      <w:r>
        <w:t xml:space="preserve"> diária</w:t>
      </w:r>
      <w:r w:rsidR="00C135C0">
        <w:t>s</w:t>
      </w:r>
      <w:r>
        <w:t xml:space="preserve"> em seu preço </w:t>
      </w:r>
      <w:r w:rsidR="00C135C0">
        <w:t>de até 1000%</w:t>
      </w:r>
      <w:r>
        <w:t xml:space="preserve"> em alguns casos de valorização. Isso torna o investimento em criptomoedas atrativo ao mesmo tempo que expõe o investidor a um risco significativo (BOIKO et al., 2021). O investimento neste tipo de ativo pode ser monitorado e gerenciado de forma a se diminuir os seus riscos visando melhorar o lucro do portfólio?</w:t>
      </w:r>
    </w:p>
    <w:p w14:paraId="00000016" w14:textId="77777777" w:rsidR="00A25294" w:rsidRDefault="00A25294"/>
    <w:p w14:paraId="00000017" w14:textId="77777777" w:rsidR="00A25294" w:rsidRDefault="00B702FB">
      <w:pPr>
        <w:pStyle w:val="Heading2"/>
        <w:numPr>
          <w:ilvl w:val="1"/>
          <w:numId w:val="3"/>
        </w:numPr>
      </w:pPr>
      <w:r>
        <w:t xml:space="preserve">OBJETIVOS </w:t>
      </w:r>
    </w:p>
    <w:p w14:paraId="00000018" w14:textId="77777777" w:rsidR="00A25294" w:rsidRDefault="00A25294"/>
    <w:p w14:paraId="00000019" w14:textId="77777777" w:rsidR="00A25294" w:rsidRDefault="00B702FB">
      <w:pPr>
        <w:pStyle w:val="Heading3"/>
        <w:numPr>
          <w:ilvl w:val="2"/>
          <w:numId w:val="3"/>
        </w:numPr>
      </w:pPr>
      <w:r>
        <w:t xml:space="preserve">Objetivo Geral </w:t>
      </w:r>
    </w:p>
    <w:p w14:paraId="0000001A" w14:textId="4F990204" w:rsidR="00A25294" w:rsidRDefault="00C135C0">
      <w:pPr>
        <w:ind w:left="2160"/>
      </w:pPr>
      <w:r>
        <w:t>Implementar</w:t>
      </w:r>
      <w:r w:rsidR="00B702FB">
        <w:t xml:space="preserve"> um algoritmo que gerencie riscos de um portfólio de investimentos em criptomoedas.</w:t>
      </w:r>
    </w:p>
    <w:p w14:paraId="0000001B" w14:textId="77777777" w:rsidR="00A25294" w:rsidRDefault="00A25294"/>
    <w:p w14:paraId="0000001C" w14:textId="77777777" w:rsidR="00A25294" w:rsidRDefault="00B702FB">
      <w:pPr>
        <w:pStyle w:val="Heading3"/>
        <w:numPr>
          <w:ilvl w:val="2"/>
          <w:numId w:val="3"/>
        </w:numPr>
      </w:pPr>
      <w:r>
        <w:t xml:space="preserve">Objetivo Específico </w:t>
      </w:r>
    </w:p>
    <w:p w14:paraId="0000001E" w14:textId="1E97091D" w:rsidR="00A25294" w:rsidRDefault="00B702FB">
      <w:pPr>
        <w:numPr>
          <w:ilvl w:val="2"/>
          <w:numId w:val="2"/>
        </w:numPr>
        <w:pBdr>
          <w:top w:val="nil"/>
          <w:left w:val="nil"/>
          <w:bottom w:val="nil"/>
          <w:right w:val="nil"/>
          <w:between w:val="nil"/>
        </w:pBdr>
      </w:pPr>
      <w:r>
        <w:rPr>
          <w:color w:val="000000"/>
        </w:rPr>
        <w:t xml:space="preserve">Desenvolver um algoritmo genético </w:t>
      </w:r>
      <w:r w:rsidR="009628C7">
        <w:rPr>
          <w:color w:val="000000"/>
        </w:rPr>
        <w:t>multiobjetivo</w:t>
      </w:r>
      <w:r>
        <w:rPr>
          <w:color w:val="000000"/>
        </w:rPr>
        <w:t xml:space="preserve"> com função de diminuir o risco e aumentar o retorno.</w:t>
      </w:r>
    </w:p>
    <w:p w14:paraId="00000020" w14:textId="23455249" w:rsidR="00A25294" w:rsidRDefault="00B702FB">
      <w:pPr>
        <w:numPr>
          <w:ilvl w:val="2"/>
          <w:numId w:val="2"/>
        </w:numPr>
        <w:pBdr>
          <w:top w:val="nil"/>
          <w:left w:val="nil"/>
          <w:bottom w:val="nil"/>
          <w:right w:val="nil"/>
          <w:between w:val="nil"/>
        </w:pBdr>
      </w:pPr>
      <w:r>
        <w:rPr>
          <w:color w:val="000000"/>
        </w:rPr>
        <w:t xml:space="preserve">Gerar relatórios de investimentos com a sugestão de alocação </w:t>
      </w:r>
      <w:r>
        <w:t xml:space="preserve">em cada </w:t>
      </w:r>
      <w:proofErr w:type="spellStart"/>
      <w:r>
        <w:t>criptoativo</w:t>
      </w:r>
      <w:proofErr w:type="spellEnd"/>
      <w:r>
        <w:t>.</w:t>
      </w:r>
    </w:p>
    <w:p w14:paraId="35728F90" w14:textId="1E3B5B91" w:rsidR="009628C7" w:rsidRDefault="009628C7">
      <w:pPr>
        <w:numPr>
          <w:ilvl w:val="2"/>
          <w:numId w:val="2"/>
        </w:numPr>
        <w:pBdr>
          <w:top w:val="nil"/>
          <w:left w:val="nil"/>
          <w:bottom w:val="nil"/>
          <w:right w:val="nil"/>
          <w:between w:val="nil"/>
        </w:pBdr>
      </w:pPr>
      <w:r>
        <w:t xml:space="preserve">Implementar algoritmo genético que dê as melhores configurações paramétricas para se gerar portifólios </w:t>
      </w:r>
      <w:r w:rsidR="002778C0">
        <w:t>com risco reduzido com retornos consideráveis.</w:t>
      </w:r>
    </w:p>
    <w:p w14:paraId="00000021" w14:textId="77777777" w:rsidR="00A25294" w:rsidRDefault="00A25294"/>
    <w:p w14:paraId="00000022" w14:textId="77777777" w:rsidR="00A25294" w:rsidRDefault="00B702FB">
      <w:pPr>
        <w:pStyle w:val="Heading2"/>
        <w:numPr>
          <w:ilvl w:val="1"/>
          <w:numId w:val="3"/>
        </w:numPr>
      </w:pPr>
      <w:r>
        <w:t>HIPÓTESE</w:t>
      </w:r>
    </w:p>
    <w:p w14:paraId="00000023" w14:textId="77777777" w:rsidR="00A25294" w:rsidRDefault="00A25294"/>
    <w:p w14:paraId="00000024" w14:textId="77777777" w:rsidR="00A25294" w:rsidRDefault="00B702FB">
      <w:pPr>
        <w:ind w:left="1418"/>
      </w:pPr>
      <w:r>
        <w:lastRenderedPageBreak/>
        <w:tab/>
        <w:t>É possível estabelecer um portfólio de investimento em criptomoedas com um índice de risco moderado com um retorno satisfatório.</w:t>
      </w:r>
    </w:p>
    <w:p w14:paraId="00000025" w14:textId="77777777" w:rsidR="00A25294" w:rsidRDefault="00A25294"/>
    <w:p w14:paraId="00000026" w14:textId="786BCD97" w:rsidR="00A25294" w:rsidRDefault="00B702FB">
      <w:pPr>
        <w:pStyle w:val="Heading1"/>
        <w:numPr>
          <w:ilvl w:val="0"/>
          <w:numId w:val="3"/>
        </w:numPr>
      </w:pPr>
      <w:r>
        <w:t>JUSTIFICATIVA</w:t>
      </w:r>
    </w:p>
    <w:p w14:paraId="5ABB1D21" w14:textId="4EC3F7CA" w:rsidR="000F3E80" w:rsidRDefault="000F3E80" w:rsidP="000F3E80">
      <w:pPr>
        <w:pStyle w:val="Heading2"/>
        <w:numPr>
          <w:ilvl w:val="0"/>
          <w:numId w:val="0"/>
        </w:numPr>
        <w:ind w:left="2268" w:hanging="850"/>
      </w:pPr>
      <w:r>
        <w:t>2.1 CONTEXTO HISTÓRICO (BITCOIN)</w:t>
      </w:r>
    </w:p>
    <w:p w14:paraId="086C3598" w14:textId="373C67EC" w:rsidR="000F3E80" w:rsidRDefault="000F3E80" w:rsidP="000F3E80">
      <w:pPr>
        <w:ind w:left="1418"/>
      </w:pPr>
      <w:r>
        <w:t xml:space="preserve">Bitcoin foi a primeira criptomoeda do mundo, lançada em 2009, com o objetivo de ser uma troca de valores global sem intermediários, e propondo uma nova forma de se fazer finanças sem interferências de bancos ou governos, por isso ele é chamado de descentralizado. Ele é um meio seguro por ser desenvolvido a partir da complexa criptografia (por isso é chamado de cripto), e ter seus registros validados e registrados em um livro razão virtual, chamado de </w:t>
      </w:r>
      <w:proofErr w:type="spellStart"/>
      <w:r>
        <w:t>Blockchain</w:t>
      </w:r>
      <w:proofErr w:type="spellEnd"/>
      <w:r>
        <w:t>. Por meio de diversos participantes autônomos da sua rede as negociações são validadas sem a presença de uma autoridade central, como dito antes.</w:t>
      </w:r>
    </w:p>
    <w:p w14:paraId="714F6594" w14:textId="06E5C17C" w:rsidR="000F3E80" w:rsidRDefault="000F3E80" w:rsidP="000F3E80">
      <w:pPr>
        <w:ind w:left="1418"/>
      </w:pPr>
      <w:r>
        <w:t xml:space="preserve">A maneira mais popular e segura para se investir em BTC, de qualquer lugar, é através de corretoras de criptomoedas, chamadas de </w:t>
      </w:r>
      <w:proofErr w:type="spellStart"/>
      <w:r>
        <w:t>exchanges</w:t>
      </w:r>
      <w:proofErr w:type="spellEnd"/>
      <w:r>
        <w:t>. Essas empresas financeiras disponibilizam plataformas virtuais, em computadores ou smartphones, que permitem você comprar e negociar Bitcoin e outros ativos digitais.</w:t>
      </w:r>
      <w:r w:rsidR="003D0F82">
        <w:t xml:space="preserve"> </w:t>
      </w:r>
      <w:r>
        <w:t xml:space="preserve">Essas plataformas não precisam ser nacionais. Um bom exemplo de </w:t>
      </w:r>
      <w:proofErr w:type="spellStart"/>
      <w:r>
        <w:t>exchange</w:t>
      </w:r>
      <w:proofErr w:type="spellEnd"/>
      <w:r>
        <w:t xml:space="preserve"> é a Binance e a </w:t>
      </w:r>
      <w:proofErr w:type="spellStart"/>
      <w:r>
        <w:t>Bitmex</w:t>
      </w:r>
      <w:proofErr w:type="spellEnd"/>
      <w:r>
        <w:t xml:space="preserve">, que foram as </w:t>
      </w:r>
      <w:proofErr w:type="spellStart"/>
      <w:r>
        <w:t>exchanges</w:t>
      </w:r>
      <w:proofErr w:type="spellEnd"/>
      <w:r>
        <w:t xml:space="preserve"> de onde os dados desse trabalho foram obtidos.</w:t>
      </w:r>
      <w:r w:rsidR="003D0F82" w:rsidRPr="003D0F82">
        <w:t xml:space="preserve"> (COMO INVESTIR..., 2021)</w:t>
      </w:r>
    </w:p>
    <w:p w14:paraId="11E61774" w14:textId="77777777" w:rsidR="000F3E80" w:rsidRDefault="000F3E80" w:rsidP="000F3E80"/>
    <w:p w14:paraId="4E245923" w14:textId="77777777" w:rsidR="000F3E80" w:rsidRDefault="000F3E80" w:rsidP="000F3E80">
      <w:pPr>
        <w:pStyle w:val="Heading2"/>
        <w:numPr>
          <w:ilvl w:val="0"/>
          <w:numId w:val="0"/>
        </w:numPr>
        <w:ind w:left="1440"/>
      </w:pPr>
      <w:r>
        <w:t>2.2 MOTIVAÇÃO</w:t>
      </w:r>
    </w:p>
    <w:p w14:paraId="08E15984" w14:textId="113B773A" w:rsidR="00326F89" w:rsidRDefault="00326F89" w:rsidP="000F3E80">
      <w:pPr>
        <w:ind w:left="1418"/>
      </w:pPr>
      <w:r>
        <w:t xml:space="preserve">Em meio aos efeitos da pandemia do coronavírus, a taxa média de juros bancários reduziu em todo o mundo no ano de 2020. </w:t>
      </w:r>
      <w:r w:rsidRPr="002B42D1">
        <w:t>(DE CASTRO, 2021)</w:t>
      </w:r>
      <w:r>
        <w:t>. O</w:t>
      </w:r>
      <w:r w:rsidR="003E4955">
        <w:t xml:space="preserve"> B</w:t>
      </w:r>
      <w:r>
        <w:t xml:space="preserve">itcoin, considerado a principal criptomoeda do mercado teve uma valorização de 72% no começo do ano de 2021. Essa alta rentabilidade atraiu muitos investidores, principalmente pessoas físicas, que </w:t>
      </w:r>
      <w:r w:rsidR="00C7289B">
        <w:t xml:space="preserve">buscavam aplicações mais rentáveis visto a taxa de juros tão baixa da época. Com a Selic em 2%, valor da taxa em fevereiro de 2021, a rentabilidade de ativos </w:t>
      </w:r>
      <w:r w:rsidR="00C7289B">
        <w:lastRenderedPageBreak/>
        <w:t xml:space="preserve">mais tradicionais, de renda fixa, ficou menos atrativa. </w:t>
      </w:r>
      <w:r w:rsidR="00C7289B" w:rsidRPr="00C7289B">
        <w:t>(BOURGUIGNON, 2021)</w:t>
      </w:r>
    </w:p>
    <w:p w14:paraId="00000028" w14:textId="008032E4" w:rsidR="00A25294" w:rsidRDefault="00C7289B" w:rsidP="000F3E80">
      <w:pPr>
        <w:ind w:left="1418"/>
      </w:pPr>
      <w:r>
        <w:t>No entanto</w:t>
      </w:r>
      <w:r w:rsidR="00B702FB">
        <w:t xml:space="preserve">, devido à alta volatilidade das criptomoedas muitos investidores se mostram céticos a </w:t>
      </w:r>
      <w:r w:rsidR="00A51FB6">
        <w:t>este tipo</w:t>
      </w:r>
      <w:r w:rsidR="00B702FB">
        <w:t xml:space="preserve"> de investimento devido ao seu alto risco. A partir de análises feitas no site </w:t>
      </w:r>
      <w:proofErr w:type="spellStart"/>
      <w:r w:rsidR="00B702FB">
        <w:t>TradingView</w:t>
      </w:r>
      <w:proofErr w:type="spellEnd"/>
      <w:r w:rsidR="00B702FB">
        <w:t>®, o Bitcoin teve uma valorização de 1020% de agosto de 2020 à agosto de 2021, para meios de comparação, o índice Ibovespa (IBOV) teve uma valorização de 13,62% no mesmo período. Um estudo realizado pela consultoria</w:t>
      </w:r>
      <w:r w:rsidR="00CE1BEA">
        <w:t xml:space="preserve"> </w:t>
      </w:r>
      <w:r w:rsidR="00B702FB">
        <w:t>Grimpa revela que há mudanças ocorrendo nas carteiras dos investidores, muitos deles estão incluindo criptomoedas em seus ativos como forma de diversificar o portfólio e buscar robustez nos retornos. A pesquisa, que ouviu 500 homens e mulheres com mais de 18 anos ao redor do País, mostra que 96% dos entrevistados já ouviram falar em criptomoedas e que 41% deste grupo já investiu em ativos digitais em algum momento. (ESTADÃO E-INVESTIDOR, 2021)</w:t>
      </w:r>
    </w:p>
    <w:p w14:paraId="00000029" w14:textId="48AC4E1D" w:rsidR="00A25294" w:rsidRDefault="00C7289B" w:rsidP="000F3E80">
      <w:pPr>
        <w:ind w:left="1418"/>
      </w:pPr>
      <w:r>
        <w:t>Como a principal desvantagem das criptomoedas é a sua volatilidade e consequentemente o seu risco, e</w:t>
      </w:r>
      <w:r w:rsidR="00B702FB">
        <w:t xml:space="preserve">sse trabalho visa expor um gerenciamento de portfólio que diminui esses índices de risco </w:t>
      </w:r>
      <w:r>
        <w:t xml:space="preserve">ao mesmo tempo que tenta buscar um retorno razoável </w:t>
      </w:r>
      <w:r w:rsidR="00B702FB">
        <w:t>através de análise e processamento de dados.</w:t>
      </w:r>
    </w:p>
    <w:p w14:paraId="0000002A" w14:textId="77777777" w:rsidR="00A25294" w:rsidRDefault="00A25294"/>
    <w:p w14:paraId="0000002C" w14:textId="598952C8" w:rsidR="00A25294" w:rsidRDefault="00B702FB" w:rsidP="00486A38">
      <w:pPr>
        <w:pStyle w:val="Heading1"/>
        <w:numPr>
          <w:ilvl w:val="0"/>
          <w:numId w:val="3"/>
        </w:numPr>
      </w:pPr>
      <w:r>
        <w:t>METODOLOGIA</w:t>
      </w:r>
    </w:p>
    <w:p w14:paraId="0439A87D" w14:textId="77777777" w:rsidR="00486A38" w:rsidRPr="00486A38" w:rsidRDefault="00486A38" w:rsidP="00486A38"/>
    <w:p w14:paraId="0000002D" w14:textId="77777777" w:rsidR="00A25294" w:rsidRDefault="00B702FB">
      <w:pPr>
        <w:pStyle w:val="Heading2"/>
        <w:numPr>
          <w:ilvl w:val="1"/>
          <w:numId w:val="3"/>
        </w:numPr>
      </w:pPr>
      <w:r>
        <w:t>COLETA DE DADOS</w:t>
      </w:r>
    </w:p>
    <w:p w14:paraId="0000002E" w14:textId="670C33C2" w:rsidR="00A25294" w:rsidRDefault="00B702FB">
      <w:pPr>
        <w:ind w:left="1418"/>
      </w:pPr>
      <w:r>
        <w:t xml:space="preserve">Inicialmente a coleta de dados se deu por meio de scripts (NISTRUP, 2019) escritos na linguagem Python, foram coletados dados de cotação de 258 criptomoedas, nas quais citam-se: Bitcoin (BTC), Ethereum (ETH), </w:t>
      </w:r>
      <w:proofErr w:type="spellStart"/>
      <w:r>
        <w:t>Cardano</w:t>
      </w:r>
      <w:proofErr w:type="spellEnd"/>
      <w:r>
        <w:t xml:space="preserve"> (ADA), Binance </w:t>
      </w:r>
      <w:proofErr w:type="spellStart"/>
      <w:r>
        <w:t>Coin</w:t>
      </w:r>
      <w:proofErr w:type="spellEnd"/>
      <w:r>
        <w:t xml:space="preserve"> (BNB), </w:t>
      </w:r>
      <w:proofErr w:type="spellStart"/>
      <w:r>
        <w:t>Riple</w:t>
      </w:r>
      <w:proofErr w:type="spellEnd"/>
      <w:r>
        <w:t xml:space="preserve"> (XRP), </w:t>
      </w:r>
      <w:proofErr w:type="spellStart"/>
      <w:r>
        <w:t>Dogecoin</w:t>
      </w:r>
      <w:proofErr w:type="spellEnd"/>
      <w:r>
        <w:t xml:space="preserve"> (DOGE), </w:t>
      </w:r>
      <w:proofErr w:type="spellStart"/>
      <w:r>
        <w:t>Polkadot</w:t>
      </w:r>
      <w:proofErr w:type="spellEnd"/>
      <w:r>
        <w:t xml:space="preserve"> (DOT), Solana (SOL) e etc. Essas cotações foram obtidas em </w:t>
      </w:r>
      <w:r w:rsidR="00486A38">
        <w:t>uma</w:t>
      </w:r>
      <w:r>
        <w:t xml:space="preserve"> granularidade</w:t>
      </w:r>
      <w:r w:rsidR="00486A38">
        <w:t xml:space="preserve"> de</w:t>
      </w:r>
      <w:r>
        <w:t xml:space="preserve"> 1 dia. Nesse caso foi utilizado uma API disponibilizada pela Binance juntamente com pacotes de processamento e manipulação de arquivos para exportar esses dados em arquivos com extensão csv.</w:t>
      </w:r>
    </w:p>
    <w:p w14:paraId="0000002F" w14:textId="77777777" w:rsidR="00A25294" w:rsidRDefault="00A25294">
      <w:pPr>
        <w:ind w:left="1418"/>
      </w:pPr>
    </w:p>
    <w:p w14:paraId="00000030" w14:textId="668B25F7" w:rsidR="00A25294" w:rsidRDefault="007566B4">
      <w:pPr>
        <w:pStyle w:val="Heading2"/>
        <w:numPr>
          <w:ilvl w:val="1"/>
          <w:numId w:val="3"/>
        </w:numPr>
      </w:pPr>
      <w:r>
        <w:t>SELEÇÃO</w:t>
      </w:r>
      <w:r w:rsidR="00B702FB">
        <w:t xml:space="preserve"> DE DADOS</w:t>
      </w:r>
    </w:p>
    <w:p w14:paraId="082B232A" w14:textId="50E682FA" w:rsidR="00F040E3" w:rsidRDefault="00F040E3" w:rsidP="00C928A7">
      <w:pPr>
        <w:ind w:left="1418"/>
      </w:pPr>
      <w:r>
        <w:t xml:space="preserve">Sendo o Bitcoin a criptomoeda mais antiga e também a que possui maior liquidez, </w:t>
      </w:r>
      <w:r w:rsidR="007C1652">
        <w:t xml:space="preserve">ela foi escolhida como </w:t>
      </w:r>
      <w:r w:rsidR="007566B4">
        <w:t>base de tempo para nosso estudo. Então a base de dados começa em 17 de agosto de 2017 e decorre ao longo de 196 semanas. De todos os ativos, foram selecionados todos que, ao começarem a ter cotações, não pararam até o fim do período, isso foi feito para se evitar criptomoedas que não se consolidaram e pararam de ser negociadas.</w:t>
      </w:r>
      <w:r w:rsidR="00C928A7">
        <w:t xml:space="preserve"> Não é viável se analisar essas criptomoedas pois, mesmo que elas estejam presentes no período de validação, não será possível se construir um portifólio com elas no período de testes, pois elas não estarão mais disponíveis</w:t>
      </w:r>
      <w:r w:rsidR="00CD5FA0">
        <w:t xml:space="preserve"> para investimento</w:t>
      </w:r>
      <w:r w:rsidR="00C928A7">
        <w:t>.</w:t>
      </w:r>
    </w:p>
    <w:p w14:paraId="61DF7063" w14:textId="77777777" w:rsidR="00C928A7" w:rsidRDefault="00C928A7" w:rsidP="00C928A7">
      <w:pPr>
        <w:ind w:left="1418"/>
      </w:pPr>
    </w:p>
    <w:p w14:paraId="53E77768" w14:textId="0BCD59E8" w:rsidR="00C928A7" w:rsidRDefault="001B79F8" w:rsidP="00C928A7">
      <w:pPr>
        <w:pStyle w:val="Heading2"/>
        <w:numPr>
          <w:ilvl w:val="1"/>
          <w:numId w:val="3"/>
        </w:numPr>
      </w:pPr>
      <w:r>
        <w:t>VALIDAÇÃO</w:t>
      </w:r>
      <w:r w:rsidR="00804D6B">
        <w:t xml:space="preserve"> E TESTE</w:t>
      </w:r>
      <w:r>
        <w:t xml:space="preserve"> D</w:t>
      </w:r>
      <w:r w:rsidR="00804D6B">
        <w:t>O</w:t>
      </w:r>
      <w:r>
        <w:t xml:space="preserve"> MODELO</w:t>
      </w:r>
    </w:p>
    <w:p w14:paraId="05B5905E" w14:textId="45E34F44" w:rsidR="00B16D95" w:rsidRDefault="001B79F8" w:rsidP="00B16D95">
      <w:pPr>
        <w:ind w:left="1418"/>
      </w:pPr>
      <w:r w:rsidRPr="001B79F8">
        <w:t>O Teste de Validação de Modelos é o procedimento de avaliação do bem-estar do desempenho dos modelos em relação aos dados reais. É essencial que o modelo seja validado considerando os aspectos e os componentes antes de introduzi-los no ecossistema de produção.</w:t>
      </w:r>
    </w:p>
    <w:p w14:paraId="3C64B0CE" w14:textId="425C1030" w:rsidR="00804D6B" w:rsidRDefault="00804D6B" w:rsidP="00B16D95">
      <w:pPr>
        <w:ind w:left="1418"/>
      </w:pPr>
      <w:r w:rsidRPr="00804D6B">
        <w:t xml:space="preserve">Modelos de aprendizado de máquina, modelos de </w:t>
      </w:r>
      <w:proofErr w:type="spellStart"/>
      <w:r>
        <w:t>deep</w:t>
      </w:r>
      <w:proofErr w:type="spellEnd"/>
      <w:r>
        <w:t xml:space="preserve"> </w:t>
      </w:r>
      <w:proofErr w:type="spellStart"/>
      <w:r>
        <w:t>learning</w:t>
      </w:r>
      <w:proofErr w:type="spellEnd"/>
      <w:r w:rsidRPr="00804D6B">
        <w:t xml:space="preserve"> e outros modelos de ciência de dados são como assistentes para gerar a saída correta se a pergunta exata for feita a esses assistentes. Mas como a confiabilidade proporcionada a esses modelos. É aí que entra o teste de validação de modelo. Ele fornece resultados confiáveis ​​gerados por esses modelos por uma comparação matemática e lógica com a saída real. O teste de validação de modelo é executado no limite do ajuste do modelo para experimentar diferentes dados de teste e treinamento e verifica a validade do modelo de maneira em loop. O processo de validade automatizado, é uma grande vantagem para verificar a confiabilidade do modelo de Inteligência Artificial.</w:t>
      </w:r>
      <w:r w:rsidRPr="00804D6B">
        <w:t xml:space="preserve"> </w:t>
      </w:r>
      <w:r w:rsidRPr="00804D6B">
        <w:t>(SINGH GILL, 2018)</w:t>
      </w:r>
    </w:p>
    <w:p w14:paraId="2A782E00" w14:textId="30C7592F" w:rsidR="00804D6B" w:rsidRDefault="00374C7A" w:rsidP="00B16D95">
      <w:pPr>
        <w:ind w:left="1418"/>
      </w:pPr>
      <w:r>
        <w:t>Os</w:t>
      </w:r>
      <w:r w:rsidR="00804D6B">
        <w:t xml:space="preserve"> dados foram divididos em conjuntos de validação e teste, o período de validação foi um período de 20 semanas que precediam o período de teste, </w:t>
      </w:r>
      <w:r w:rsidR="00804D6B">
        <w:lastRenderedPageBreak/>
        <w:t xml:space="preserve">que compreendia as próximas 96 semanas. Com a adoção dessa abordagem, foi somente selecionados as melhores configurações paramétricas </w:t>
      </w:r>
      <w:r>
        <w:t>para o período de validação, e estas foram aplicadas ao período de teste.</w:t>
      </w:r>
    </w:p>
    <w:p w14:paraId="3A692D86" w14:textId="700430BD" w:rsidR="00AA5BCC" w:rsidRDefault="00AA5BCC" w:rsidP="00B16D95">
      <w:pPr>
        <w:ind w:left="1418"/>
      </w:pPr>
    </w:p>
    <w:p w14:paraId="6BCEB24D" w14:textId="643925BF" w:rsidR="00AA5BCC" w:rsidRDefault="00951B70" w:rsidP="00AA5BCC">
      <w:pPr>
        <w:pStyle w:val="Heading2"/>
        <w:numPr>
          <w:ilvl w:val="1"/>
          <w:numId w:val="3"/>
        </w:numPr>
        <w:ind w:left="2127"/>
      </w:pPr>
      <w:r>
        <w:t xml:space="preserve">TEORIA MODERNA DE PORTFÓLIO E </w:t>
      </w:r>
      <w:r w:rsidR="00B56A00">
        <w:t>TEOREMA DA VARIÂNCIA MÍNIMA GLOBAL</w:t>
      </w:r>
    </w:p>
    <w:p w14:paraId="51649669" w14:textId="0C1A63E0" w:rsidR="00F22C78" w:rsidRDefault="00F22C78" w:rsidP="00F22C78">
      <w:pPr>
        <w:ind w:left="1418"/>
      </w:pPr>
      <w:r>
        <w:t xml:space="preserve">Markowitz (1952, 1959) é o pai da </w:t>
      </w:r>
      <w:r w:rsidR="00951B70">
        <w:t xml:space="preserve">teoria </w:t>
      </w:r>
      <w:r>
        <w:t>moderna</w:t>
      </w:r>
      <w:r w:rsidR="00951B70">
        <w:t xml:space="preserve"> </w:t>
      </w:r>
      <w:r>
        <w:t xml:space="preserve">de portfólio. Seu livro e artigo originais sobre o assunto delinearam claramente, pela primeira vez, a teoria moderna do portfólio. O livro </w:t>
      </w:r>
      <w:r w:rsidR="00951B70">
        <w:t>é</w:t>
      </w:r>
      <w:r>
        <w:t xml:space="preserve"> repleto de insights e sugestões que</w:t>
      </w:r>
    </w:p>
    <w:p w14:paraId="5D8B9A6E" w14:textId="769BC89A" w:rsidR="00AA5BCC" w:rsidRDefault="00F22C78" w:rsidP="00951B70">
      <w:pPr>
        <w:ind w:left="1418"/>
      </w:pPr>
      <w:r>
        <w:t>antecipou muitos dos desenvolvimentos subsequentes no campo. Markowitz formulou o problema do portfólio como uma escolha da média e variância de um portfólio de ativos. Ele provou o teorema fundamental da carteira de variância média</w:t>
      </w:r>
      <w:r w:rsidR="00951B70">
        <w:t xml:space="preserve"> </w:t>
      </w:r>
      <w:r>
        <w:t xml:space="preserve">teoria, ou seja, manter a variância constante, maximizar o retorno esperado e manter o retorno esperado constante, minimizar a variância. Esses dois princípios levaram </w:t>
      </w:r>
      <w:r w:rsidR="00B56A00">
        <w:t>à formulação</w:t>
      </w:r>
      <w:r>
        <w:t xml:space="preserve"> de uma fronteira eficiente a partir da qual o investidor poderia escolher</w:t>
      </w:r>
      <w:r w:rsidR="00951B70">
        <w:t xml:space="preserve"> </w:t>
      </w:r>
      <w:r>
        <w:t>sua carteira preferida, dependendo das preferências individuais de retorno de risco. A mensagem importante da teoria era que os ativos não podiam ser selecionados apenas</w:t>
      </w:r>
      <w:r w:rsidR="00951B70">
        <w:t xml:space="preserve"> </w:t>
      </w:r>
      <w:r>
        <w:t>em características que eram únicas para a segurança. Em vez disso, um investidor tinha</w:t>
      </w:r>
      <w:r w:rsidR="00951B70">
        <w:t xml:space="preserve"> que</w:t>
      </w:r>
      <w:r>
        <w:t xml:space="preserve"> considerar como cada título </w:t>
      </w:r>
      <w:proofErr w:type="spellStart"/>
      <w:r>
        <w:t>co-movimentado</w:t>
      </w:r>
      <w:proofErr w:type="spellEnd"/>
      <w:r>
        <w:t xml:space="preserve"> com todos os outros títulos. Além do mais,</w:t>
      </w:r>
      <w:r w:rsidR="00951B70">
        <w:t xml:space="preserve"> </w:t>
      </w:r>
      <w:r>
        <w:t xml:space="preserve">levar esses </w:t>
      </w:r>
      <w:proofErr w:type="spellStart"/>
      <w:r>
        <w:t>co-movimentos</w:t>
      </w:r>
      <w:proofErr w:type="spellEnd"/>
      <w:r>
        <w:t xml:space="preserve"> em consideração resultou na capacidade de construir um</w:t>
      </w:r>
      <w:r w:rsidR="00951B70">
        <w:t xml:space="preserve"> </w:t>
      </w:r>
      <w:proofErr w:type="spellStart"/>
      <w:r w:rsidR="00951B70">
        <w:t>portifolio</w:t>
      </w:r>
      <w:proofErr w:type="spellEnd"/>
      <w:r>
        <w:t xml:space="preserve"> que tinha o mesmo retorno esperado e menor risco do que uma carteira construída ignorando as interações entre os títulos.</w:t>
      </w:r>
    </w:p>
    <w:p w14:paraId="2A863611" w14:textId="218C720B" w:rsidR="00B56A00" w:rsidRDefault="00B56A00" w:rsidP="00B56A00">
      <w:pPr>
        <w:ind w:left="1418"/>
      </w:pPr>
      <w:r>
        <w:t>Considerando apenas o retorno médio e a variância do retorno de uma carteira é, de</w:t>
      </w:r>
      <w:r>
        <w:t xml:space="preserve"> fato</w:t>
      </w:r>
      <w:r>
        <w:t>, uma simplificação relativa à inclusão de momentos adicionais que podem</w:t>
      </w:r>
      <w:r>
        <w:t xml:space="preserve"> </w:t>
      </w:r>
      <w:r>
        <w:t>descrever de forma mais completa a distribuição dos retornos da carteira.</w:t>
      </w:r>
    </w:p>
    <w:p w14:paraId="516BC5BD" w14:textId="38D2B252" w:rsidR="00B56A00" w:rsidRDefault="00B56A00" w:rsidP="00B56A00">
      <w:pPr>
        <w:ind w:left="1418"/>
      </w:pPr>
      <w:r>
        <w:t xml:space="preserve">No entanto, a teoria da variância média permaneceu </w:t>
      </w:r>
      <w:r>
        <w:t xml:space="preserve">como o pilar </w:t>
      </w:r>
      <w:r>
        <w:t>da</w:t>
      </w:r>
      <w:r>
        <w:t xml:space="preserve"> teoria </w:t>
      </w:r>
      <w:r>
        <w:t>moderna de portfólio apesar dessas alternativas. Essa persistência não</w:t>
      </w:r>
      <w:r w:rsidR="00F167FE">
        <w:t xml:space="preserve"> é </w:t>
      </w:r>
      <w:r>
        <w:lastRenderedPageBreak/>
        <w:t xml:space="preserve">devido ao realismo das premissas de distribuição de utilidade ou retorno que são necessárias para que seja correta. Em vez disso, </w:t>
      </w:r>
      <w:r w:rsidR="00F167FE">
        <w:t>acredita-se</w:t>
      </w:r>
      <w:r>
        <w:t xml:space="preserve"> que há duas razões para sua persistência. Em primeiro lugar, a própria teoria da variância média coloca grandes requisitos de dados </w:t>
      </w:r>
      <w:r w:rsidR="00F167FE">
        <w:t xml:space="preserve">sobre </w:t>
      </w:r>
      <w:r>
        <w:t>o investidor, e não há evidências de que adicionar momentos adicionais melhore</w:t>
      </w:r>
      <w:r w:rsidR="00F167FE">
        <w:t xml:space="preserve"> </w:t>
      </w:r>
      <w:r>
        <w:t>a conveniência do portfólio selecionado. Em segundo lugar, as implicações da teoria do portfólio de variância média são bem desenvolvidas, amplamente conhecidas e têm grande apelo intuitivo. Profissionais que nunca executaram um otimizador aprenderam</w:t>
      </w:r>
      <w:r w:rsidR="00F167FE">
        <w:t xml:space="preserve"> </w:t>
      </w:r>
      <w:r>
        <w:t>que correlações, bem como médias e variâncias são necessárias para entender</w:t>
      </w:r>
      <w:r w:rsidR="00F167FE">
        <w:t xml:space="preserve"> </w:t>
      </w:r>
      <w:r>
        <w:t>o impacto de adicionar um título a um portfólio.</w:t>
      </w:r>
      <w:r w:rsidR="00F167FE" w:rsidRPr="00F167FE">
        <w:t xml:space="preserve"> </w:t>
      </w:r>
      <w:r w:rsidR="00F167FE">
        <w:t>(ELTON, et al, 1997).</w:t>
      </w:r>
    </w:p>
    <w:p w14:paraId="060FBEDF" w14:textId="251A24A4" w:rsidR="00F167FE" w:rsidRDefault="00F167FE" w:rsidP="00B56A00">
      <w:pPr>
        <w:ind w:left="1418"/>
      </w:pPr>
    </w:p>
    <w:p w14:paraId="4B1B4FCD" w14:textId="03CC59E1" w:rsidR="00F167FE" w:rsidRDefault="00F167FE" w:rsidP="00F167FE">
      <w:pPr>
        <w:ind w:left="1440"/>
      </w:pPr>
      <w:r>
        <w:t>Para cada criptomoeda, o risco pode ser calculado pela variância da cotação durante o período especificado (FU, et al, 2021).</w:t>
      </w:r>
    </w:p>
    <w:p w14:paraId="51A0C0E3" w14:textId="1F14AE7E" w:rsidR="00F167FE" w:rsidRDefault="00F167FE" w:rsidP="00F167FE">
      <w:pPr>
        <w:ind w:left="1440"/>
      </w:pPr>
    </w:p>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276"/>
      </w:tblGrid>
      <w:tr w:rsidR="00F167FE" w14:paraId="482C4D4D" w14:textId="77777777" w:rsidTr="00F167FE">
        <w:tc>
          <w:tcPr>
            <w:tcW w:w="8931" w:type="dxa"/>
          </w:tcPr>
          <w:p w14:paraId="357B5129" w14:textId="5B851AAD" w:rsidR="00F167FE" w:rsidRDefault="00F167FE" w:rsidP="00F167FE">
            <w:pPr>
              <w:jc w:val="center"/>
              <w:rPr>
                <w:rFonts w:ascii="Cambria Math" w:eastAsia="Cambria Math" w:hAnsi="Cambria Math" w:cs="Cambria Math"/>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m:t>
                                </m:r>
                              </m:e>
                            </m:acc>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m:t>
                                </m:r>
                              </m:e>
                            </m:acc>
                          </m:e>
                        </m:d>
                      </m:e>
                    </m:nary>
                  </m:num>
                  <m:den>
                    <m:r>
                      <w:rPr>
                        <w:rFonts w:ascii="Cambria Math" w:hAnsi="Cambria Math"/>
                      </w:rPr>
                      <m:t>N</m:t>
                    </m:r>
                  </m:den>
                </m:f>
              </m:oMath>
            </m:oMathPara>
          </w:p>
          <w:p w14:paraId="3237086C" w14:textId="52F3515C" w:rsidR="00F167FE" w:rsidRDefault="00F167FE" w:rsidP="002E4A66">
            <w:pPr>
              <w:pStyle w:val="Caption"/>
              <w:ind w:left="0"/>
              <w:rPr>
                <w:i w:val="0"/>
                <w:iCs w:val="0"/>
                <w:color w:val="auto"/>
                <w:sz w:val="24"/>
                <w:szCs w:val="24"/>
              </w:rPr>
            </w:pPr>
          </w:p>
        </w:tc>
        <w:tc>
          <w:tcPr>
            <w:tcW w:w="1276" w:type="dxa"/>
          </w:tcPr>
          <w:p w14:paraId="044AE47D" w14:textId="2F59E20B" w:rsidR="00F167FE" w:rsidRDefault="00F167FE" w:rsidP="002E4A66">
            <w:pPr>
              <w:pStyle w:val="Caption"/>
              <w:ind w:left="0"/>
              <w:rPr>
                <w:i w:val="0"/>
                <w:iCs w:val="0"/>
                <w:color w:val="auto"/>
                <w:sz w:val="24"/>
                <w:szCs w:val="24"/>
              </w:rPr>
            </w:pPr>
            <w:r w:rsidRPr="002E4A66">
              <w:rPr>
                <w:i w:val="0"/>
                <w:iCs w:val="0"/>
                <w:color w:val="auto"/>
                <w:sz w:val="24"/>
                <w:szCs w:val="24"/>
              </w:rPr>
              <w:t>(</w:t>
            </w:r>
            <w:r w:rsidRPr="002E4A66">
              <w:rPr>
                <w:i w:val="0"/>
                <w:iCs w:val="0"/>
                <w:color w:val="auto"/>
                <w:sz w:val="24"/>
                <w:szCs w:val="24"/>
              </w:rPr>
              <w:fldChar w:fldCharType="begin"/>
            </w:r>
            <w:r w:rsidRPr="002E4A66">
              <w:rPr>
                <w:i w:val="0"/>
                <w:iCs w:val="0"/>
                <w:color w:val="auto"/>
                <w:sz w:val="24"/>
                <w:szCs w:val="24"/>
              </w:rPr>
              <w:instrText xml:space="preserve"> SEQ Equação \* ARABIC </w:instrText>
            </w:r>
            <w:r w:rsidRPr="002E4A66">
              <w:rPr>
                <w:i w:val="0"/>
                <w:iCs w:val="0"/>
                <w:color w:val="auto"/>
                <w:sz w:val="24"/>
                <w:szCs w:val="24"/>
              </w:rPr>
              <w:fldChar w:fldCharType="separate"/>
            </w:r>
            <w:r>
              <w:rPr>
                <w:i w:val="0"/>
                <w:iCs w:val="0"/>
                <w:noProof/>
                <w:color w:val="auto"/>
                <w:sz w:val="24"/>
                <w:szCs w:val="24"/>
              </w:rPr>
              <w:t>1</w:t>
            </w:r>
            <w:r w:rsidRPr="002E4A66">
              <w:rPr>
                <w:i w:val="0"/>
                <w:iCs w:val="0"/>
                <w:color w:val="auto"/>
                <w:sz w:val="24"/>
                <w:szCs w:val="24"/>
              </w:rPr>
              <w:fldChar w:fldCharType="end"/>
            </w:r>
            <w:r w:rsidRPr="002E4A66">
              <w:rPr>
                <w:i w:val="0"/>
                <w:iCs w:val="0"/>
                <w:color w:val="auto"/>
                <w:sz w:val="24"/>
                <w:szCs w:val="24"/>
              </w:rPr>
              <w:t>)</w:t>
            </w:r>
          </w:p>
        </w:tc>
      </w:tr>
    </w:tbl>
    <w:p w14:paraId="1372B8B6" w14:textId="77777777" w:rsidR="00F167FE" w:rsidRDefault="00F167FE" w:rsidP="00F167FE">
      <w:pPr>
        <w:ind w:left="1440"/>
      </w:pPr>
      <w:r>
        <w:t xml:space="preserve">Onde </w:t>
      </w:r>
      <m:oMath>
        <m:r>
          <w:rPr>
            <w:rFonts w:ascii="Cambria Math" w:eastAsia="Cambria Math" w:hAnsi="Cambria Math" w:cs="Cambria Math"/>
          </w:rPr>
          <m:t>N</m:t>
        </m:r>
      </m:oMath>
      <w:r>
        <w:t xml:space="preserve"> é o número de dias no período,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oMath>
      <w:r>
        <w:t xml:space="preserve"> é a cotação da criptomoeda no dia </w:t>
      </w:r>
      <m:oMath>
        <m:r>
          <w:rPr>
            <w:rFonts w:ascii="Cambria Math" w:eastAsia="Cambria Math" w:hAnsi="Cambria Math" w:cs="Cambria Math"/>
          </w:rPr>
          <m:t>i</m:t>
        </m:r>
      </m:oMath>
      <w:r>
        <w:t xml:space="preserve">, e </w:t>
      </w:r>
      <m:oMath>
        <m:acc>
          <m:accPr>
            <m:chr m:val="̅"/>
            <m:ctrlPr>
              <w:rPr>
                <w:rFonts w:ascii="Cambria Math" w:hAnsi="Cambria Math"/>
                <w:i/>
              </w:rPr>
            </m:ctrlPr>
          </m:accPr>
          <m:e>
            <m:r>
              <w:rPr>
                <w:rFonts w:ascii="Cambria Math" w:hAnsi="Cambria Math"/>
              </w:rPr>
              <m:t>c</m:t>
            </m:r>
          </m:e>
        </m:acc>
      </m:oMath>
      <w:r>
        <w:t xml:space="preserve"> é a média das cotações no período </w:t>
      </w:r>
      <m:oMath>
        <m:r>
          <w:rPr>
            <w:rFonts w:ascii="Cambria Math" w:eastAsia="Cambria Math" w:hAnsi="Cambria Math" w:cs="Cambria Math"/>
          </w:rPr>
          <m:t>N</m:t>
        </m:r>
      </m:oMath>
      <w:r>
        <w:t>.</w:t>
      </w:r>
    </w:p>
    <w:p w14:paraId="3324DABC" w14:textId="77777777" w:rsidR="00F167FE" w:rsidRDefault="00F167FE" w:rsidP="00F167FE">
      <w:pPr>
        <w:ind w:left="1440"/>
      </w:pPr>
    </w:p>
    <w:p w14:paraId="27E8361D" w14:textId="540B7FE9" w:rsidR="00F167FE" w:rsidRDefault="00F167FE" w:rsidP="00F167FE">
      <w:pPr>
        <w:ind w:left="1440"/>
      </w:pPr>
      <w:r>
        <w:t>Ao se analisar a covariância, ela demonstra a similaridade da flutuação do preço das criptomoedas. Por exemplo, a covariância entre duas criptomoedas A e B:</w:t>
      </w:r>
    </w:p>
    <w:p w14:paraId="5836FEF9" w14:textId="50E07936" w:rsidR="006726C8" w:rsidRDefault="006726C8" w:rsidP="00F167FE">
      <w:pPr>
        <w:ind w:left="1440"/>
      </w:pPr>
    </w:p>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276"/>
      </w:tblGrid>
      <w:tr w:rsidR="006726C8" w14:paraId="56CCD53B" w14:textId="77777777" w:rsidTr="00193948">
        <w:tc>
          <w:tcPr>
            <w:tcW w:w="8931" w:type="dxa"/>
          </w:tcPr>
          <w:p w14:paraId="10640D8A" w14:textId="04FEE259" w:rsidR="006726C8" w:rsidRDefault="006726C8" w:rsidP="00193948">
            <w:pPr>
              <w:jc w:val="center"/>
              <w:rPr>
                <w:rFonts w:ascii="Cambria Math" w:eastAsia="Cambria Math" w:hAnsi="Cambria Math" w:cs="Cambria Math"/>
              </w:rPr>
            </w:pPr>
            <m:oMathPara>
              <m:oMath>
                <m:sSub>
                  <m:sSubPr>
                    <m:ctrlPr>
                      <w:rPr>
                        <w:rFonts w:ascii="Cambria Math" w:hAnsi="Cambria Math"/>
                        <w:i/>
                      </w:rPr>
                    </m:ctrlPr>
                  </m:sSubPr>
                  <m:e>
                    <m:r>
                      <w:rPr>
                        <w:rFonts w:ascii="Cambria Math" w:hAnsi="Cambria Math"/>
                      </w:rPr>
                      <m:t>σ</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cA</m:t>
                                </m:r>
                              </m:e>
                            </m:acc>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cB</m:t>
                                </m:r>
                              </m:e>
                            </m:acc>
                          </m:e>
                        </m:d>
                      </m:e>
                    </m:nary>
                  </m:num>
                  <m:den>
                    <m:r>
                      <w:rPr>
                        <w:rFonts w:ascii="Cambria Math" w:hAnsi="Cambria Math"/>
                      </w:rPr>
                      <m:t>N</m:t>
                    </m:r>
                  </m:den>
                </m:f>
              </m:oMath>
            </m:oMathPara>
          </w:p>
          <w:p w14:paraId="69681536" w14:textId="77777777" w:rsidR="006726C8" w:rsidRDefault="006726C8" w:rsidP="00193948">
            <w:pPr>
              <w:pStyle w:val="Caption"/>
              <w:ind w:left="0"/>
              <w:rPr>
                <w:i w:val="0"/>
                <w:iCs w:val="0"/>
                <w:color w:val="auto"/>
                <w:sz w:val="24"/>
                <w:szCs w:val="24"/>
              </w:rPr>
            </w:pPr>
          </w:p>
        </w:tc>
        <w:tc>
          <w:tcPr>
            <w:tcW w:w="1276" w:type="dxa"/>
          </w:tcPr>
          <w:p w14:paraId="5902ADA7" w14:textId="2561E0DD" w:rsidR="006726C8" w:rsidRDefault="006726C8" w:rsidP="00193948">
            <w:pPr>
              <w:pStyle w:val="Caption"/>
              <w:ind w:left="0"/>
              <w:rPr>
                <w:i w:val="0"/>
                <w:iCs w:val="0"/>
                <w:color w:val="auto"/>
                <w:sz w:val="24"/>
                <w:szCs w:val="24"/>
              </w:rPr>
            </w:pPr>
            <w:r w:rsidRPr="002E4A66">
              <w:rPr>
                <w:i w:val="0"/>
                <w:iCs w:val="0"/>
                <w:color w:val="auto"/>
                <w:sz w:val="24"/>
                <w:szCs w:val="24"/>
              </w:rPr>
              <w:t>(</w:t>
            </w:r>
            <w:r>
              <w:rPr>
                <w:i w:val="0"/>
                <w:iCs w:val="0"/>
                <w:color w:val="auto"/>
                <w:sz w:val="24"/>
                <w:szCs w:val="24"/>
              </w:rPr>
              <w:t>2</w:t>
            </w:r>
            <w:r w:rsidRPr="002E4A66">
              <w:rPr>
                <w:i w:val="0"/>
                <w:iCs w:val="0"/>
                <w:color w:val="auto"/>
                <w:sz w:val="24"/>
                <w:szCs w:val="24"/>
              </w:rPr>
              <w:t>)</w:t>
            </w:r>
          </w:p>
        </w:tc>
      </w:tr>
    </w:tbl>
    <w:p w14:paraId="4E69814F" w14:textId="77777777" w:rsidR="00F167FE" w:rsidRDefault="00F167FE" w:rsidP="00F167FE">
      <w:pPr>
        <w:ind w:left="1440"/>
      </w:pPr>
      <w:r>
        <w:t xml:space="preserve">Onde </w:t>
      </w:r>
      <m:oMath>
        <m:r>
          <w:rPr>
            <w:rFonts w:ascii="Cambria Math" w:eastAsia="Cambria Math" w:hAnsi="Cambria Math" w:cs="Cambria Math"/>
          </w:rPr>
          <m:t>N</m:t>
        </m:r>
      </m:oMath>
      <w:r>
        <w:t xml:space="preserve"> é o número de dias no período, </w:t>
      </w:r>
      <m:oMath>
        <m:r>
          <w:rPr>
            <w:rFonts w:ascii="Cambria Math" w:eastAsia="Cambria Math" w:hAnsi="Cambria Math" w:cs="Cambria Math"/>
          </w:rPr>
          <m:t>c</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oMath>
      <w:r>
        <w:t xml:space="preserve"> é a cotação da moeda </w:t>
      </w:r>
      <m:oMath>
        <m:r>
          <w:rPr>
            <w:rFonts w:ascii="Cambria Math" w:eastAsia="Cambria Math" w:hAnsi="Cambria Math" w:cs="Cambria Math"/>
          </w:rPr>
          <m:t>A</m:t>
        </m:r>
      </m:oMath>
      <w:r>
        <w:t xml:space="preserve"> no dia </w:t>
      </w:r>
      <m:oMath>
        <m:r>
          <w:rPr>
            <w:rFonts w:ascii="Cambria Math" w:eastAsia="Cambria Math" w:hAnsi="Cambria Math" w:cs="Cambria Math"/>
          </w:rPr>
          <m:t>i</m:t>
        </m:r>
      </m:oMath>
      <w:r>
        <w:t xml:space="preserve">, </w:t>
      </w:r>
      <m:oMath>
        <m:r>
          <w:rPr>
            <w:rFonts w:ascii="Cambria Math" w:eastAsia="Cambria Math" w:hAnsi="Cambria Math" w:cs="Cambria Math"/>
          </w:rPr>
          <m:t>c</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oMath>
      <w:r>
        <w:t xml:space="preserve"> é a cotação da moeda </w:t>
      </w:r>
      <m:oMath>
        <m:r>
          <w:rPr>
            <w:rFonts w:ascii="Cambria Math" w:eastAsia="Cambria Math" w:hAnsi="Cambria Math" w:cs="Cambria Math"/>
          </w:rPr>
          <m:t>B</m:t>
        </m:r>
      </m:oMath>
      <w:r>
        <w:t xml:space="preserve"> no dia </w:t>
      </w:r>
      <m:oMath>
        <m:r>
          <w:rPr>
            <w:rFonts w:ascii="Cambria Math" w:eastAsia="Cambria Math" w:hAnsi="Cambria Math" w:cs="Cambria Math"/>
          </w:rPr>
          <m:t>i</m:t>
        </m:r>
      </m:oMath>
      <w:r>
        <w:t xml:space="preserve">, </w:t>
      </w:r>
      <m:oMath>
        <m:acc>
          <m:accPr>
            <m:chr m:val="̅"/>
            <m:ctrlPr>
              <w:rPr>
                <w:rFonts w:ascii="Cambria Math" w:hAnsi="Cambria Math"/>
                <w:i/>
              </w:rPr>
            </m:ctrlPr>
          </m:accPr>
          <m:e>
            <m:r>
              <w:rPr>
                <w:rFonts w:ascii="Cambria Math" w:hAnsi="Cambria Math"/>
              </w:rPr>
              <m:t>cA</m:t>
            </m:r>
          </m:e>
        </m:acc>
      </m:oMath>
      <w:r>
        <w:t xml:space="preserve"> é a média das cotações da moeda </w:t>
      </w:r>
      <m:oMath>
        <m:r>
          <w:rPr>
            <w:rFonts w:ascii="Cambria Math" w:eastAsia="Cambria Math" w:hAnsi="Cambria Math" w:cs="Cambria Math"/>
          </w:rPr>
          <m:t>A</m:t>
        </m:r>
      </m:oMath>
      <w:r>
        <w:t xml:space="preserve"> e </w:t>
      </w:r>
      <m:oMath>
        <m:acc>
          <m:accPr>
            <m:chr m:val="̅"/>
            <m:ctrlPr>
              <w:rPr>
                <w:rFonts w:ascii="Cambria Math" w:hAnsi="Cambria Math"/>
                <w:i/>
              </w:rPr>
            </m:ctrlPr>
          </m:accPr>
          <m:e>
            <m:r>
              <w:rPr>
                <w:rFonts w:ascii="Cambria Math" w:hAnsi="Cambria Math"/>
              </w:rPr>
              <m:t>cB</m:t>
            </m:r>
          </m:e>
        </m:acc>
        <m:r>
          <m:rPr>
            <m:sty m:val="p"/>
          </m:rPr>
          <w:rPr>
            <w:rFonts w:ascii="Cambria Math" w:eastAsia="Cambria Math" w:hAnsi="Cambria Math" w:cs="Cambria Math"/>
          </w:rPr>
          <m:t xml:space="preserve"> </m:t>
        </m:r>
      </m:oMath>
      <w:r>
        <w:t xml:space="preserve">da moeda </w:t>
      </w:r>
      <m:oMath>
        <m:r>
          <w:rPr>
            <w:rFonts w:ascii="Cambria Math" w:eastAsia="Cambria Math" w:hAnsi="Cambria Math" w:cs="Cambria Math"/>
          </w:rPr>
          <m:t>B</m:t>
        </m:r>
      </m:oMath>
      <w:r>
        <w:t xml:space="preserve"> no período </w:t>
      </w:r>
      <m:oMath>
        <m:r>
          <w:rPr>
            <w:rFonts w:ascii="Cambria Math" w:eastAsia="Cambria Math" w:hAnsi="Cambria Math" w:cs="Cambria Math"/>
          </w:rPr>
          <m:t>N</m:t>
        </m:r>
      </m:oMath>
      <w:r>
        <w:t>.</w:t>
      </w:r>
    </w:p>
    <w:p w14:paraId="409292EF" w14:textId="77777777" w:rsidR="00F167FE" w:rsidRDefault="00F167FE" w:rsidP="00F167FE">
      <w:pPr>
        <w:ind w:left="1440"/>
      </w:pPr>
    </w:p>
    <w:p w14:paraId="521BAF7E" w14:textId="79724873" w:rsidR="00F167FE" w:rsidRDefault="00F167FE" w:rsidP="00F167FE">
      <w:pPr>
        <w:ind w:left="1418"/>
      </w:pPr>
      <w:r>
        <w:lastRenderedPageBreak/>
        <w:t xml:space="preserve">Entretanto, como um portifólio consiste de um número </w:t>
      </w:r>
      <m:oMath>
        <m:r>
          <w:rPr>
            <w:rFonts w:ascii="Cambria Math" w:eastAsia="Cambria Math" w:hAnsi="Cambria Math" w:cs="Cambria Math"/>
          </w:rPr>
          <m:t>x</m:t>
        </m:r>
      </m:oMath>
      <w:r>
        <w:t xml:space="preserve"> de ativos, no caso de criptomoedas, o risco do portifólio será calculado como:</w:t>
      </w:r>
    </w:p>
    <w:p w14:paraId="30524BEE" w14:textId="6037AF84" w:rsidR="006726C8" w:rsidRDefault="006726C8" w:rsidP="00F167FE">
      <w:pPr>
        <w:ind w:left="1418"/>
      </w:pPr>
    </w:p>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276"/>
      </w:tblGrid>
      <w:tr w:rsidR="006726C8" w14:paraId="06495011" w14:textId="77777777" w:rsidTr="00193948">
        <w:tc>
          <w:tcPr>
            <w:tcW w:w="8931" w:type="dxa"/>
          </w:tcPr>
          <w:p w14:paraId="0BA28A33" w14:textId="53DFE553" w:rsidR="006726C8" w:rsidRDefault="006726C8" w:rsidP="00193948">
            <w:pPr>
              <w:jc w:val="center"/>
              <w:rPr>
                <w:rFonts w:ascii="Cambria Math" w:eastAsia="Cambria Math" w:hAnsi="Cambria Math" w:cs="Cambria Math"/>
              </w:rPr>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ij</m:t>
                            </m:r>
                          </m:sub>
                        </m:sSub>
                      </m:e>
                    </m:nary>
                  </m:e>
                </m:nary>
              </m:oMath>
            </m:oMathPara>
          </w:p>
          <w:p w14:paraId="759C7E92" w14:textId="77777777" w:rsidR="006726C8" w:rsidRDefault="006726C8" w:rsidP="00193948">
            <w:pPr>
              <w:pStyle w:val="Caption"/>
              <w:ind w:left="0"/>
              <w:rPr>
                <w:i w:val="0"/>
                <w:iCs w:val="0"/>
                <w:color w:val="auto"/>
                <w:sz w:val="24"/>
                <w:szCs w:val="24"/>
              </w:rPr>
            </w:pPr>
          </w:p>
        </w:tc>
        <w:tc>
          <w:tcPr>
            <w:tcW w:w="1276" w:type="dxa"/>
          </w:tcPr>
          <w:p w14:paraId="0FB0A226" w14:textId="77777777" w:rsidR="006726C8" w:rsidRDefault="006726C8" w:rsidP="00193948">
            <w:pPr>
              <w:pStyle w:val="Caption"/>
              <w:ind w:left="0"/>
              <w:rPr>
                <w:i w:val="0"/>
                <w:iCs w:val="0"/>
                <w:color w:val="auto"/>
                <w:sz w:val="24"/>
                <w:szCs w:val="24"/>
              </w:rPr>
            </w:pPr>
            <w:r w:rsidRPr="002E4A66">
              <w:rPr>
                <w:i w:val="0"/>
                <w:iCs w:val="0"/>
                <w:color w:val="auto"/>
                <w:sz w:val="24"/>
                <w:szCs w:val="24"/>
              </w:rPr>
              <w:t>(</w:t>
            </w:r>
            <w:r>
              <w:rPr>
                <w:i w:val="0"/>
                <w:iCs w:val="0"/>
                <w:color w:val="auto"/>
                <w:sz w:val="24"/>
                <w:szCs w:val="24"/>
              </w:rPr>
              <w:t>2</w:t>
            </w:r>
            <w:r w:rsidRPr="002E4A66">
              <w:rPr>
                <w:i w:val="0"/>
                <w:iCs w:val="0"/>
                <w:color w:val="auto"/>
                <w:sz w:val="24"/>
                <w:szCs w:val="24"/>
              </w:rPr>
              <w:t>)</w:t>
            </w:r>
          </w:p>
        </w:tc>
      </w:tr>
    </w:tbl>
    <w:p w14:paraId="4E34023B" w14:textId="12D82833" w:rsidR="00F167FE" w:rsidRDefault="00F167FE" w:rsidP="009846A8">
      <w:pPr>
        <w:ind w:left="1418"/>
        <w:rPr>
          <w:lang w:val="en-US"/>
        </w:rPr>
      </w:pPr>
      <w:r>
        <w:t xml:space="preserve">Onde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m:t>
            </m:r>
          </m:sub>
        </m:sSub>
      </m:oMath>
      <w:r>
        <w:t xml:space="preserve"> é a </w:t>
      </w:r>
      <w:r w:rsidR="009846A8">
        <w:t>peso</w:t>
      </w:r>
      <w:r>
        <w:t xml:space="preserve"> das criptomoedas </w:t>
      </w:r>
      <m:oMath>
        <m:r>
          <w:rPr>
            <w:rFonts w:ascii="Cambria Math" w:eastAsia="Cambria Math" w:hAnsi="Cambria Math" w:cs="Cambria Math"/>
          </w:rPr>
          <m:t>i</m:t>
        </m:r>
      </m:oMath>
      <w:r>
        <w:t xml:space="preserve"> e </w:t>
      </w:r>
      <m:oMath>
        <m:r>
          <w:rPr>
            <w:rFonts w:ascii="Cambria Math" w:eastAsia="Cambria Math" w:hAnsi="Cambria Math" w:cs="Cambria Math"/>
          </w:rPr>
          <m:t>j</m:t>
        </m:r>
      </m:oMath>
      <w:r>
        <w:t xml:space="preserve"> n</w:t>
      </w:r>
      <w:r w:rsidR="009846A8">
        <w:t xml:space="preserve">o </w:t>
      </w:r>
      <w:r w:rsidR="006726C8">
        <w:t>portifólio</w:t>
      </w:r>
      <w:r>
        <w:t xml:space="preserve">, </w:t>
      </w:r>
      <m:oMath>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i</m:t>
            </m:r>
          </m:sub>
          <m:sup>
            <m:r>
              <w:rPr>
                <w:rFonts w:ascii="Cambria Math" w:eastAsia="Cambria Math" w:hAnsi="Cambria Math" w:cs="Cambria Math"/>
              </w:rPr>
              <m:t>2</m:t>
            </m:r>
          </m:sup>
        </m:sSubSup>
      </m:oMath>
      <w:r>
        <w:t xml:space="preserve"> é a variância da moeda </w:t>
      </w:r>
      <m:oMath>
        <m:r>
          <w:rPr>
            <w:rFonts w:ascii="Cambria Math" w:eastAsia="Cambria Math" w:hAnsi="Cambria Math" w:cs="Cambria Math"/>
          </w:rPr>
          <m:t>i</m:t>
        </m:r>
      </m:oMath>
      <w:r>
        <w:t xml:space="preserve"> 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ij</m:t>
            </m:r>
          </m:sub>
        </m:sSub>
      </m:oMath>
      <w:r>
        <w:t xml:space="preserve"> é a covariância entre a moeda </w:t>
      </w:r>
      <m:oMath>
        <m:r>
          <w:rPr>
            <w:rFonts w:ascii="Cambria Math" w:eastAsia="Cambria Math" w:hAnsi="Cambria Math" w:cs="Cambria Math"/>
          </w:rPr>
          <m:t>i</m:t>
        </m:r>
      </m:oMath>
      <w:r>
        <w:t xml:space="preserve"> e </w:t>
      </w:r>
      <m:oMath>
        <m:r>
          <w:rPr>
            <w:rFonts w:ascii="Cambria Math" w:eastAsia="Cambria Math" w:hAnsi="Cambria Math" w:cs="Cambria Math"/>
          </w:rPr>
          <m:t>j</m:t>
        </m:r>
      </m:oMath>
      <w:r>
        <w:t xml:space="preserve"> (FU, et al, 2021).</w:t>
      </w:r>
      <w:r w:rsidR="009846A8">
        <w:t xml:space="preserve"> Essa covariância representa o risco de se colocar os ativos </w:t>
      </w:r>
      <m:oMath>
        <m:r>
          <w:rPr>
            <w:rFonts w:ascii="Cambria Math" w:eastAsia="Cambria Math" w:hAnsi="Cambria Math" w:cs="Cambria Math"/>
          </w:rPr>
          <m:t>i</m:t>
        </m:r>
      </m:oMath>
      <w:r w:rsidR="009846A8">
        <w:t xml:space="preserve"> e </w:t>
      </w:r>
      <m:oMath>
        <m:r>
          <w:rPr>
            <w:rFonts w:ascii="Cambria Math" w:eastAsia="Cambria Math" w:hAnsi="Cambria Math" w:cs="Cambria Math"/>
          </w:rPr>
          <m:t>j</m:t>
        </m:r>
      </m:oMath>
      <w:r w:rsidR="009846A8">
        <w:t xml:space="preserve"> no </w:t>
      </w:r>
      <w:r w:rsidR="009846A8">
        <w:t>portifólio. (</w:t>
      </w:r>
      <w:r w:rsidR="009846A8" w:rsidRPr="00F22C78">
        <w:rPr>
          <w:lang w:val="en-US"/>
        </w:rPr>
        <w:t>MARKOWITZ</w:t>
      </w:r>
      <w:r w:rsidR="009846A8">
        <w:rPr>
          <w:lang w:val="en-US"/>
        </w:rPr>
        <w:t>, 1952,</w:t>
      </w:r>
      <w:r w:rsidR="006726C8">
        <w:rPr>
          <w:lang w:val="en-US"/>
        </w:rPr>
        <w:t xml:space="preserve"> </w:t>
      </w:r>
      <w:r w:rsidR="009846A8">
        <w:rPr>
          <w:lang w:val="en-US"/>
        </w:rPr>
        <w:t>1959</w:t>
      </w:r>
      <w:r w:rsidR="006726C8">
        <w:rPr>
          <w:lang w:val="en-US"/>
        </w:rPr>
        <w:t>)</w:t>
      </w:r>
    </w:p>
    <w:p w14:paraId="7A411377" w14:textId="2D94A92D" w:rsidR="006726C8" w:rsidRDefault="006726C8" w:rsidP="000F3CA6">
      <w:pPr>
        <w:ind w:left="0"/>
        <w:rPr>
          <w:lang w:val="en-US"/>
        </w:rPr>
      </w:pPr>
    </w:p>
    <w:p w14:paraId="3B2B0162" w14:textId="7BF9705A" w:rsidR="006726C8" w:rsidRDefault="006726C8" w:rsidP="009846A8">
      <w:pPr>
        <w:ind w:left="1418"/>
      </w:pPr>
      <w:r w:rsidRPr="006726C8">
        <w:t xml:space="preserve">Assim, para se </w:t>
      </w:r>
      <w:r>
        <w:t>obter o portifólio de menor risco, deve-se</w:t>
      </w:r>
      <w:r w:rsidR="005473CD">
        <w:t xml:space="preserve"> minimizar o risco do portifólio com</w:t>
      </w:r>
      <w:r>
        <w:t>:</w:t>
      </w:r>
    </w:p>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276"/>
      </w:tblGrid>
      <w:tr w:rsidR="006726C8" w14:paraId="5D1568D5" w14:textId="77777777" w:rsidTr="00193948">
        <w:tc>
          <w:tcPr>
            <w:tcW w:w="8931" w:type="dxa"/>
          </w:tcPr>
          <w:p w14:paraId="6B16803B" w14:textId="6D808AC0" w:rsidR="006726C8" w:rsidRPr="006726C8" w:rsidRDefault="005473CD" w:rsidP="006726C8">
            <w:pPr>
              <w:jc w:val="center"/>
              <w:rPr>
                <w:rFonts w:ascii="Cambria Math" w:eastAsia="Cambria Math" w:hAnsi="Cambria Math" w:cs="Cambria Math"/>
              </w:rPr>
            </w:pPr>
            <m:oMathPara>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ij</m:t>
                            </m:r>
                          </m:sub>
                        </m:sSub>
                      </m:e>
                    </m:nary>
                  </m:e>
                </m:nary>
              </m:oMath>
            </m:oMathPara>
          </w:p>
        </w:tc>
        <w:tc>
          <w:tcPr>
            <w:tcW w:w="1276" w:type="dxa"/>
          </w:tcPr>
          <w:p w14:paraId="59423C70" w14:textId="7EF2156C" w:rsidR="006726C8" w:rsidRDefault="006726C8" w:rsidP="00193948">
            <w:pPr>
              <w:pStyle w:val="Caption"/>
              <w:ind w:left="0"/>
              <w:rPr>
                <w:i w:val="0"/>
                <w:iCs w:val="0"/>
                <w:color w:val="auto"/>
                <w:sz w:val="24"/>
                <w:szCs w:val="24"/>
              </w:rPr>
            </w:pPr>
            <w:r w:rsidRPr="002E4A66">
              <w:rPr>
                <w:i w:val="0"/>
                <w:iCs w:val="0"/>
                <w:color w:val="auto"/>
                <w:sz w:val="24"/>
                <w:szCs w:val="24"/>
              </w:rPr>
              <w:t>(</w:t>
            </w:r>
            <w:r w:rsidR="005473CD">
              <w:rPr>
                <w:i w:val="0"/>
                <w:iCs w:val="0"/>
                <w:color w:val="auto"/>
                <w:sz w:val="24"/>
                <w:szCs w:val="24"/>
              </w:rPr>
              <w:t>3</w:t>
            </w:r>
            <w:r w:rsidRPr="002E4A66">
              <w:rPr>
                <w:i w:val="0"/>
                <w:iCs w:val="0"/>
                <w:color w:val="auto"/>
                <w:sz w:val="24"/>
                <w:szCs w:val="24"/>
              </w:rPr>
              <w:t>)</w:t>
            </w:r>
          </w:p>
        </w:tc>
      </w:tr>
    </w:tbl>
    <w:p w14:paraId="76FC60D2" w14:textId="783C5ADD" w:rsidR="00F167FE" w:rsidRDefault="005473CD" w:rsidP="00B56A00">
      <w:pPr>
        <w:ind w:left="1418"/>
      </w:pPr>
      <w:r>
        <w:t>Sujeito a seguinte restrição:</w:t>
      </w:r>
    </w:p>
    <w:p w14:paraId="3E76D030" w14:textId="77777777" w:rsidR="005473CD" w:rsidRDefault="005473CD" w:rsidP="00B56A00">
      <w:pPr>
        <w:ind w:left="1418"/>
      </w:pPr>
    </w:p>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276"/>
      </w:tblGrid>
      <w:tr w:rsidR="005473CD" w14:paraId="7AC69EBF" w14:textId="77777777" w:rsidTr="00193948">
        <w:tc>
          <w:tcPr>
            <w:tcW w:w="8931" w:type="dxa"/>
          </w:tcPr>
          <w:p w14:paraId="7E25E7E9" w14:textId="587C6126" w:rsidR="005473CD" w:rsidRPr="006726C8" w:rsidRDefault="005473CD" w:rsidP="00193948">
            <w:pPr>
              <w:jc w:val="center"/>
              <w:rPr>
                <w:rFonts w:ascii="Cambria Math" w:eastAsia="Cambria Math" w:hAnsi="Cambria Math" w:cs="Cambria Math"/>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tc>
        <w:tc>
          <w:tcPr>
            <w:tcW w:w="1276" w:type="dxa"/>
          </w:tcPr>
          <w:p w14:paraId="0F3EE43D" w14:textId="139CF0FE" w:rsidR="005473CD" w:rsidRDefault="005473CD" w:rsidP="00193948">
            <w:pPr>
              <w:pStyle w:val="Caption"/>
              <w:ind w:left="0"/>
              <w:rPr>
                <w:i w:val="0"/>
                <w:iCs w:val="0"/>
                <w:color w:val="auto"/>
                <w:sz w:val="24"/>
                <w:szCs w:val="24"/>
              </w:rPr>
            </w:pPr>
            <w:r w:rsidRPr="002E4A66">
              <w:rPr>
                <w:i w:val="0"/>
                <w:iCs w:val="0"/>
                <w:color w:val="auto"/>
                <w:sz w:val="24"/>
                <w:szCs w:val="24"/>
              </w:rPr>
              <w:t>(</w:t>
            </w:r>
            <w:r>
              <w:rPr>
                <w:i w:val="0"/>
                <w:iCs w:val="0"/>
                <w:color w:val="auto"/>
                <w:sz w:val="24"/>
                <w:szCs w:val="24"/>
              </w:rPr>
              <w:t>4</w:t>
            </w:r>
            <w:r w:rsidRPr="002E4A66">
              <w:rPr>
                <w:i w:val="0"/>
                <w:iCs w:val="0"/>
                <w:color w:val="auto"/>
                <w:sz w:val="24"/>
                <w:szCs w:val="24"/>
              </w:rPr>
              <w:t>)</w:t>
            </w:r>
          </w:p>
        </w:tc>
      </w:tr>
    </w:tbl>
    <w:p w14:paraId="5E36C053" w14:textId="77777777" w:rsidR="005473CD" w:rsidRDefault="005473CD" w:rsidP="00B56A00">
      <w:pPr>
        <w:ind w:left="1418"/>
      </w:pPr>
    </w:p>
    <w:p w14:paraId="127CABD0" w14:textId="048C9560" w:rsidR="005473CD" w:rsidRDefault="005473CD" w:rsidP="00B56A00">
      <w:pPr>
        <w:ind w:left="1418"/>
      </w:pPr>
      <w:r>
        <w:t xml:space="preserve">Pois, o somatório de todas as proporções de cada ativo devem obrigatoriamente somar </w:t>
      </w:r>
      <m:oMath>
        <m:r>
          <w:rPr>
            <w:rFonts w:ascii="Cambria Math" w:hAnsi="Cambria Math"/>
          </w:rPr>
          <m:t>100%</m:t>
        </m:r>
      </m:oMath>
      <w:r>
        <w:t>, pois nesse trabalho, não se considera operações a descoberto.</w:t>
      </w:r>
    </w:p>
    <w:p w14:paraId="204B2C30" w14:textId="48D6DB58" w:rsidR="000B281C" w:rsidRDefault="00D065BC" w:rsidP="00B56A00">
      <w:pPr>
        <w:ind w:left="1418"/>
      </w:pPr>
      <w:r>
        <w:t>Não</w:t>
      </w:r>
      <w:r w:rsidR="000B281C">
        <w:t xml:space="preserve"> é interessante obtermos simplesmente o portifólio com o menor mínimo global, pois o objetivo desse gerenciamento de portifólio não é simplesmente obter a carteira com o menor risco, mas sim, contrabalancear o risco com o retorno.</w:t>
      </w:r>
    </w:p>
    <w:p w14:paraId="3469E0CE" w14:textId="0ED80126" w:rsidR="000B281C" w:rsidRDefault="000B281C" w:rsidP="00B56A00">
      <w:pPr>
        <w:ind w:left="1418"/>
      </w:pPr>
      <w:r>
        <w:t xml:space="preserve">Aqui, vê-se a necessidade de implementação de um algoritmo que encontre não o mínimo global, conforme é possível encontrar com algoritmos exatos, mas mínimos locais, que ofereçam retornos mais atrativos. Esses retornos </w:t>
      </w:r>
      <w:r>
        <w:lastRenderedPageBreak/>
        <w:t>locais são possíveis de serem encontrados utilizando um algoritmo estocástico, tal como um Algoritmo Genético.</w:t>
      </w:r>
    </w:p>
    <w:p w14:paraId="7FB7AFD6" w14:textId="77777777" w:rsidR="00423AC8" w:rsidRPr="00AA5BCC" w:rsidRDefault="00423AC8" w:rsidP="00AA5BCC">
      <w:pPr>
        <w:ind w:left="1418"/>
      </w:pPr>
    </w:p>
    <w:p w14:paraId="746A0507" w14:textId="77777777" w:rsidR="00B16D95" w:rsidRDefault="00B16D95" w:rsidP="00B16D95">
      <w:pPr>
        <w:pStyle w:val="Heading2"/>
        <w:numPr>
          <w:ilvl w:val="1"/>
          <w:numId w:val="3"/>
        </w:numPr>
      </w:pPr>
      <w:r>
        <w:t>ALGORITMOS GENÉTICOS</w:t>
      </w:r>
    </w:p>
    <w:p w14:paraId="224FCC4A" w14:textId="77777777" w:rsidR="00B16D95" w:rsidRDefault="00B16D95" w:rsidP="00B16D95">
      <w:pPr>
        <w:ind w:left="1418"/>
      </w:pPr>
      <w:r>
        <w:t>Algoritmos Genéticos (AGs) podem ser definidos como procedimentos de pesquisa baseados na genética e na seleção natural de espécies. Assim como no ambiente natural, em um AG existe um grupo de candidatos a soluções, também conhecidos como indivíduos, que competem entre si para garantir sua própria sobrevivência e garantir que suas características sejam passadas de geração em geração. (GOLDBERG; HOLLAND, 1988)</w:t>
      </w:r>
    </w:p>
    <w:p w14:paraId="6A5CF857" w14:textId="77777777" w:rsidR="00B16D95" w:rsidRDefault="00B16D95" w:rsidP="00B16D95">
      <w:pPr>
        <w:ind w:left="1418"/>
      </w:pPr>
    </w:p>
    <w:p w14:paraId="0BB00A0F" w14:textId="77777777" w:rsidR="00B16D95" w:rsidRDefault="00B16D95" w:rsidP="00B16D95">
      <w:pPr>
        <w:ind w:left="1418"/>
      </w:pPr>
      <w:r>
        <w:t>O algoritmo possui 4 etapas:</w:t>
      </w:r>
    </w:p>
    <w:p w14:paraId="7B7E9CDD" w14:textId="77777777" w:rsidR="00B16D95" w:rsidRDefault="00B16D95" w:rsidP="00B16D95">
      <w:pPr>
        <w:numPr>
          <w:ilvl w:val="4"/>
          <w:numId w:val="1"/>
        </w:numPr>
        <w:pBdr>
          <w:top w:val="nil"/>
          <w:left w:val="nil"/>
          <w:bottom w:val="nil"/>
          <w:right w:val="nil"/>
          <w:between w:val="nil"/>
        </w:pBdr>
        <w:ind w:left="1985" w:hanging="140"/>
      </w:pPr>
      <w:r>
        <w:rPr>
          <w:color w:val="000000"/>
        </w:rPr>
        <w:t>Fitness: é usado para determinar a qualidade de um indivíduo.</w:t>
      </w:r>
    </w:p>
    <w:p w14:paraId="4354CC10" w14:textId="77777777" w:rsidR="00B16D95" w:rsidRDefault="00B16D95" w:rsidP="00B16D95">
      <w:pPr>
        <w:numPr>
          <w:ilvl w:val="4"/>
          <w:numId w:val="1"/>
        </w:numPr>
        <w:pBdr>
          <w:top w:val="nil"/>
          <w:left w:val="nil"/>
          <w:bottom w:val="nil"/>
          <w:right w:val="nil"/>
          <w:between w:val="nil"/>
        </w:pBdr>
        <w:ind w:left="1985" w:hanging="140"/>
      </w:pPr>
      <w:r>
        <w:rPr>
          <w:color w:val="000000"/>
        </w:rPr>
        <w:t>Seleção: é a etapa em que a população é avaliada por fitness e ordenada.</w:t>
      </w:r>
    </w:p>
    <w:p w14:paraId="27254C5E" w14:textId="77777777" w:rsidR="00B16D95" w:rsidRDefault="00B16D95" w:rsidP="00B16D95">
      <w:pPr>
        <w:numPr>
          <w:ilvl w:val="4"/>
          <w:numId w:val="1"/>
        </w:numPr>
        <w:pBdr>
          <w:top w:val="nil"/>
          <w:left w:val="nil"/>
          <w:bottom w:val="nil"/>
          <w:right w:val="nil"/>
          <w:between w:val="nil"/>
        </w:pBdr>
        <w:ind w:left="1985" w:hanging="140"/>
      </w:pPr>
      <w:r>
        <w:rPr>
          <w:color w:val="000000"/>
        </w:rPr>
        <w:t>Crossover: é onde ocorre o crossover, e esta etapa é executada fazendo com que os indivíduos como pais criem uma prole seguindo um algoritmo específico.</w:t>
      </w:r>
    </w:p>
    <w:p w14:paraId="5CEF81B9" w14:textId="6F9E1BB9" w:rsidR="00B16D95" w:rsidRPr="00192112" w:rsidRDefault="00B16D95" w:rsidP="00B16D95">
      <w:pPr>
        <w:numPr>
          <w:ilvl w:val="4"/>
          <w:numId w:val="1"/>
        </w:numPr>
        <w:pBdr>
          <w:top w:val="nil"/>
          <w:left w:val="nil"/>
          <w:bottom w:val="nil"/>
          <w:right w:val="nil"/>
          <w:between w:val="nil"/>
        </w:pBdr>
        <w:ind w:left="1985" w:hanging="140"/>
      </w:pPr>
      <w:r>
        <w:rPr>
          <w:color w:val="000000"/>
        </w:rPr>
        <w:t>Mutação: tem a função de modificar as características individuais por uma perturbação aleatória.</w:t>
      </w:r>
    </w:p>
    <w:p w14:paraId="0D101ACC" w14:textId="7F07BB1F" w:rsidR="003535EF" w:rsidRDefault="00192112" w:rsidP="003535EF">
      <w:pPr>
        <w:ind w:left="1418"/>
      </w:pPr>
      <w:r>
        <w:t xml:space="preserve">O algoritmo </w:t>
      </w:r>
      <w:r w:rsidR="00402AB4">
        <w:t xml:space="preserve">funciona com a estrutura da </w:t>
      </w:r>
      <w:r w:rsidR="00160281">
        <w:fldChar w:fldCharType="begin"/>
      </w:r>
      <w:r w:rsidR="00160281">
        <w:instrText xml:space="preserve"> REF _Ref94622069 \h </w:instrText>
      </w:r>
      <w:r w:rsidR="00160281">
        <w:fldChar w:fldCharType="separate"/>
      </w:r>
      <w:r w:rsidR="00160281" w:rsidRPr="00160281">
        <w:rPr>
          <w:i/>
          <w:iCs/>
        </w:rPr>
        <w:t xml:space="preserve">Figura </w:t>
      </w:r>
      <w:r w:rsidR="00160281" w:rsidRPr="00160281">
        <w:rPr>
          <w:i/>
          <w:iCs/>
          <w:noProof/>
        </w:rPr>
        <w:t>1</w:t>
      </w:r>
      <w:r w:rsidR="00160281">
        <w:fldChar w:fldCharType="end"/>
      </w:r>
      <w:r w:rsidR="00160281">
        <w:t>, onde uma população pode ser definida como um conjunto de cromossomos, onde cada cromossomo é composto por genes. O tamanho dessa população é parte da configuração paramétrica do problema enquanto o tamanho do cromossomo é o peso percentual para cada ativo presente no portifólio.</w:t>
      </w:r>
      <w:r w:rsidR="00AA5BCC">
        <w:t xml:space="preserve"> </w:t>
      </w:r>
      <w:r w:rsidR="002C23CE">
        <w:t xml:space="preserve">Os cromossomos podem ser chamados também de indivíduos, pois são indivíduos de uma população. </w:t>
      </w:r>
      <w:r w:rsidR="00AA5BCC">
        <w:t>A população inicial é definida aleatoriamente seguindo o critério imposto pela</w:t>
      </w:r>
      <w:r w:rsidR="005473CD">
        <w:t xml:space="preserve"> equação (4)</w:t>
      </w:r>
      <w:r w:rsidR="00AA5BCC">
        <w:t>.</w:t>
      </w:r>
    </w:p>
    <w:p w14:paraId="066CF50F" w14:textId="2C77DAC2" w:rsidR="00402AB4" w:rsidRPr="003535EF" w:rsidRDefault="003535EF" w:rsidP="003535EF">
      <w:pPr>
        <w:ind w:left="1418"/>
      </w:pPr>
      <w:r>
        <w:rPr>
          <w:noProof/>
        </w:rPr>
        <w:lastRenderedPageBreak/>
        <w:t xml:space="preserve"> </w:t>
      </w:r>
      <w:r w:rsidR="00402AB4">
        <w:rPr>
          <w:noProof/>
        </w:rPr>
        <w:drawing>
          <wp:inline distT="0" distB="0" distL="0" distR="0" wp14:anchorId="6431DE4E" wp14:editId="45564BF1">
            <wp:extent cx="4655820" cy="288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657" cy="2884809"/>
                    </a:xfrm>
                    <a:prstGeom prst="rect">
                      <a:avLst/>
                    </a:prstGeom>
                    <a:noFill/>
                    <a:ln>
                      <a:noFill/>
                    </a:ln>
                  </pic:spPr>
                </pic:pic>
              </a:graphicData>
            </a:graphic>
          </wp:inline>
        </w:drawing>
      </w:r>
    </w:p>
    <w:p w14:paraId="068C69F5" w14:textId="5459C197" w:rsidR="00160281" w:rsidRPr="00160281" w:rsidRDefault="00402AB4" w:rsidP="00160281">
      <w:pPr>
        <w:pStyle w:val="Caption"/>
        <w:jc w:val="center"/>
        <w:rPr>
          <w:i w:val="0"/>
          <w:iCs w:val="0"/>
          <w:color w:val="auto"/>
        </w:rPr>
      </w:pPr>
      <w:bookmarkStart w:id="0" w:name="_Ref94622069"/>
      <w:r w:rsidRPr="00160281">
        <w:rPr>
          <w:i w:val="0"/>
          <w:iCs w:val="0"/>
          <w:color w:val="auto"/>
        </w:rPr>
        <w:t xml:space="preserve">Figura </w:t>
      </w:r>
      <w:r w:rsidRPr="00160281">
        <w:rPr>
          <w:i w:val="0"/>
          <w:iCs w:val="0"/>
          <w:color w:val="auto"/>
        </w:rPr>
        <w:fldChar w:fldCharType="begin"/>
      </w:r>
      <w:r w:rsidRPr="00160281">
        <w:rPr>
          <w:i w:val="0"/>
          <w:iCs w:val="0"/>
          <w:color w:val="auto"/>
        </w:rPr>
        <w:instrText xml:space="preserve"> SEQ Figura \* ARABIC </w:instrText>
      </w:r>
      <w:r w:rsidRPr="00160281">
        <w:rPr>
          <w:i w:val="0"/>
          <w:iCs w:val="0"/>
          <w:color w:val="auto"/>
        </w:rPr>
        <w:fldChar w:fldCharType="separate"/>
      </w:r>
      <w:r w:rsidR="001A5EE8">
        <w:rPr>
          <w:i w:val="0"/>
          <w:iCs w:val="0"/>
          <w:noProof/>
          <w:color w:val="auto"/>
        </w:rPr>
        <w:t>1</w:t>
      </w:r>
      <w:r w:rsidRPr="00160281">
        <w:rPr>
          <w:i w:val="0"/>
          <w:iCs w:val="0"/>
          <w:color w:val="auto"/>
        </w:rPr>
        <w:fldChar w:fldCharType="end"/>
      </w:r>
      <w:bookmarkEnd w:id="0"/>
      <w:r w:rsidR="00160281">
        <w:rPr>
          <w:i w:val="0"/>
          <w:iCs w:val="0"/>
          <w:color w:val="auto"/>
        </w:rPr>
        <w:t>: Estrutura Algoritmo Genético</w:t>
      </w:r>
      <w:r w:rsidR="00160281">
        <w:rPr>
          <w:i w:val="0"/>
          <w:iCs w:val="0"/>
          <w:color w:val="auto"/>
        </w:rPr>
        <w:br/>
        <w:t xml:space="preserve">Fonte: </w:t>
      </w:r>
      <w:r w:rsidR="00AA5BCC" w:rsidRPr="00AA5BCC">
        <w:rPr>
          <w:i w:val="0"/>
          <w:iCs w:val="0"/>
          <w:color w:val="auto"/>
        </w:rPr>
        <w:t>(MALLAWAARACHCHI, 2017)</w:t>
      </w:r>
    </w:p>
    <w:p w14:paraId="4170990B" w14:textId="4C0D4616" w:rsidR="002C23CE" w:rsidRDefault="00B273A1" w:rsidP="00192112">
      <w:pPr>
        <w:ind w:left="1418"/>
      </w:pPr>
      <w:r>
        <w:t>P</w:t>
      </w:r>
      <w:r w:rsidR="00872BB6">
        <w:t>ara realização do crossover, primeiramente se seleciona os cromossomos que serão os pais para gerar um novo filho para a próxima geração.</w:t>
      </w:r>
      <w:r w:rsidR="004E64B3">
        <w:t xml:space="preserve"> O método de seleção escolhido para uma melhor solução do problema foi a roleta. </w:t>
      </w:r>
      <w:r w:rsidR="002C23CE">
        <w:t>A roleta estabelece uma probabilidade de ser selecionado de acordo com a fitness do indivíduo.</w:t>
      </w:r>
      <w:r w:rsidR="00333AE3">
        <w:t xml:space="preserve"> A </w:t>
      </w:r>
      <w:r w:rsidR="001A5EE8">
        <w:t xml:space="preserve">equação </w:t>
      </w:r>
      <w:r w:rsidR="001A5EE8">
        <w:fldChar w:fldCharType="begin"/>
      </w:r>
      <w:r w:rsidR="001A5EE8">
        <w:instrText xml:space="preserve"> REF _Ref94625790 \h </w:instrText>
      </w:r>
      <w:r w:rsidR="001A5EE8">
        <w:fldChar w:fldCharType="separate"/>
      </w:r>
      <w:r w:rsidR="001A5EE8" w:rsidRPr="002E4A66">
        <w:rPr>
          <w:i/>
          <w:iCs/>
        </w:rPr>
        <w:t>(</w:t>
      </w:r>
      <w:r w:rsidR="001A5EE8">
        <w:rPr>
          <w:i/>
          <w:iCs/>
          <w:noProof/>
        </w:rPr>
        <w:t>1</w:t>
      </w:r>
      <w:r w:rsidR="001A5EE8" w:rsidRPr="002E4A66">
        <w:rPr>
          <w:i/>
          <w:iCs/>
        </w:rPr>
        <w:t>)</w:t>
      </w:r>
      <w:r w:rsidR="001A5EE8">
        <w:fldChar w:fldCharType="end"/>
      </w:r>
      <w:r w:rsidR="001A5EE8">
        <w:t xml:space="preserve"> </w:t>
      </w:r>
      <w:r w:rsidR="00333AE3">
        <w:t>define a probabilidade de cada cromossomo ser selecionado.</w:t>
      </w:r>
    </w:p>
    <w:p w14:paraId="0950F2E1" w14:textId="77777777" w:rsidR="001A5EE8" w:rsidRDefault="001A5EE8" w:rsidP="00192112">
      <w:pPr>
        <w:ind w:left="1418"/>
      </w:pPr>
    </w:p>
    <w:tbl>
      <w:tblPr>
        <w:tblStyle w:val="TableGrid"/>
        <w:tblW w:w="9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gridCol w:w="510"/>
      </w:tblGrid>
      <w:tr w:rsidR="001A5EE8" w14:paraId="73940B80" w14:textId="77777777" w:rsidTr="00374C7A">
        <w:trPr>
          <w:trHeight w:val="912"/>
        </w:trPr>
        <w:tc>
          <w:tcPr>
            <w:tcW w:w="9357" w:type="dxa"/>
          </w:tcPr>
          <w:p w14:paraId="72B78E2F" w14:textId="77777777" w:rsidR="001A5EE8" w:rsidRPr="001A5EE8" w:rsidRDefault="00DA670C" w:rsidP="00563FD8">
            <w:pPr>
              <w:pStyle w:val="Caption"/>
              <w:ind w:left="0"/>
              <w:rPr>
                <w:i w:val="0"/>
                <w:iCs w:val="0"/>
                <w:color w:val="auto"/>
                <w:sz w:val="24"/>
                <w:szCs w:val="24"/>
              </w:rPr>
            </w:pPr>
            <m:oMathPara>
              <m:oMath>
                <m:sSub>
                  <m:sSubPr>
                    <m:ctrlPr>
                      <w:rPr>
                        <w:rFonts w:ascii="Cambria Math" w:hAnsi="Cambria Math"/>
                        <w:i w:val="0"/>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i</m:t>
                    </m:r>
                  </m:sub>
                </m:sSub>
                <m:r>
                  <w:rPr>
                    <w:rFonts w:ascii="Cambria Math" w:hAnsi="Cambria Math"/>
                    <w:color w:val="auto"/>
                    <w:sz w:val="24"/>
                    <w:szCs w:val="24"/>
                  </w:rPr>
                  <m:t>=</m:t>
                </m:r>
                <m:f>
                  <m:fPr>
                    <m:ctrlPr>
                      <w:rPr>
                        <w:rFonts w:ascii="Cambria Math" w:hAnsi="Cambria Math"/>
                        <w:i w:val="0"/>
                        <w:color w:val="auto"/>
                        <w:sz w:val="24"/>
                        <w:szCs w:val="24"/>
                      </w:rPr>
                    </m:ctrlPr>
                  </m:fPr>
                  <m:num>
                    <m:sSub>
                      <m:sSubPr>
                        <m:ctrlPr>
                          <w:rPr>
                            <w:rFonts w:ascii="Cambria Math" w:hAnsi="Cambria Math"/>
                            <w:i w:val="0"/>
                            <w:color w:val="auto"/>
                            <w:sz w:val="24"/>
                            <w:szCs w:val="24"/>
                          </w:rPr>
                        </m:ctrlPr>
                      </m:sSubPr>
                      <m:e>
                        <m:r>
                          <w:rPr>
                            <w:rFonts w:ascii="Cambria Math" w:hAnsi="Cambria Math"/>
                            <w:color w:val="auto"/>
                            <w:sz w:val="24"/>
                            <w:szCs w:val="24"/>
                          </w:rPr>
                          <m:t>f</m:t>
                        </m:r>
                      </m:e>
                      <m:sub>
                        <m:r>
                          <w:rPr>
                            <w:rFonts w:ascii="Cambria Math" w:hAnsi="Cambria Math"/>
                            <w:color w:val="auto"/>
                            <w:sz w:val="24"/>
                            <w:szCs w:val="24"/>
                          </w:rPr>
                          <m:t>i</m:t>
                        </m:r>
                      </m:sub>
                    </m:sSub>
                  </m:num>
                  <m:den>
                    <m:nary>
                      <m:naryPr>
                        <m:chr m:val="∑"/>
                        <m:limLoc m:val="subSup"/>
                        <m:ctrlPr>
                          <w:rPr>
                            <w:rFonts w:ascii="Cambria Math" w:hAnsi="Cambria Math"/>
                            <w:iCs w:val="0"/>
                            <w:color w:val="auto"/>
                            <w:sz w:val="36"/>
                            <w:szCs w:val="36"/>
                          </w:rPr>
                        </m:ctrlPr>
                      </m:naryPr>
                      <m:sub>
                        <m:r>
                          <w:rPr>
                            <w:rFonts w:ascii="Cambria Math" w:hAnsi="Cambria Math"/>
                            <w:color w:val="auto"/>
                            <w:sz w:val="24"/>
                            <w:szCs w:val="24"/>
                          </w:rPr>
                          <m:t>j=1</m:t>
                        </m:r>
                      </m:sub>
                      <m:sup>
                        <m:r>
                          <w:rPr>
                            <w:rFonts w:ascii="Cambria Math" w:hAnsi="Cambria Math"/>
                            <w:color w:val="auto"/>
                            <w:sz w:val="24"/>
                            <w:szCs w:val="24"/>
                          </w:rPr>
                          <m:t>N</m:t>
                        </m:r>
                      </m:sup>
                      <m:e>
                        <m:sSub>
                          <m:sSubPr>
                            <m:ctrlPr>
                              <w:rPr>
                                <w:rFonts w:ascii="Cambria Math" w:hAnsi="Cambria Math"/>
                                <w:i w:val="0"/>
                                <w:color w:val="auto"/>
                                <w:sz w:val="24"/>
                                <w:szCs w:val="24"/>
                              </w:rPr>
                            </m:ctrlPr>
                          </m:sSubPr>
                          <m:e>
                            <m:r>
                              <w:rPr>
                                <w:rFonts w:ascii="Cambria Math" w:hAnsi="Cambria Math"/>
                                <w:color w:val="auto"/>
                                <w:sz w:val="24"/>
                                <w:szCs w:val="24"/>
                              </w:rPr>
                              <m:t>f</m:t>
                            </m:r>
                          </m:e>
                          <m:sub>
                            <m:r>
                              <w:rPr>
                                <w:rFonts w:ascii="Cambria Math" w:hAnsi="Cambria Math"/>
                                <w:color w:val="auto"/>
                                <w:sz w:val="24"/>
                                <w:szCs w:val="24"/>
                              </w:rPr>
                              <m:t>i</m:t>
                            </m:r>
                          </m:sub>
                        </m:sSub>
                      </m:e>
                    </m:nary>
                  </m:den>
                </m:f>
              </m:oMath>
            </m:oMathPara>
          </w:p>
        </w:tc>
        <w:tc>
          <w:tcPr>
            <w:tcW w:w="507" w:type="dxa"/>
          </w:tcPr>
          <w:p w14:paraId="06D6A567" w14:textId="54D3C0BF" w:rsidR="001A5EE8" w:rsidRDefault="001A5EE8" w:rsidP="00563FD8">
            <w:pPr>
              <w:pStyle w:val="Caption"/>
              <w:ind w:left="0"/>
              <w:rPr>
                <w:i w:val="0"/>
                <w:iCs w:val="0"/>
                <w:color w:val="auto"/>
                <w:sz w:val="24"/>
                <w:szCs w:val="24"/>
              </w:rPr>
            </w:pPr>
            <w:bookmarkStart w:id="1" w:name="_Ref94625790"/>
            <w:r w:rsidRPr="002E4A66">
              <w:rPr>
                <w:i w:val="0"/>
                <w:iCs w:val="0"/>
                <w:color w:val="auto"/>
                <w:sz w:val="24"/>
                <w:szCs w:val="24"/>
              </w:rPr>
              <w:t>(</w:t>
            </w:r>
            <w:r w:rsidRPr="002E4A66">
              <w:rPr>
                <w:i w:val="0"/>
                <w:iCs w:val="0"/>
                <w:color w:val="auto"/>
                <w:sz w:val="24"/>
                <w:szCs w:val="24"/>
              </w:rPr>
              <w:fldChar w:fldCharType="begin"/>
            </w:r>
            <w:r w:rsidRPr="002E4A66">
              <w:rPr>
                <w:i w:val="0"/>
                <w:iCs w:val="0"/>
                <w:color w:val="auto"/>
                <w:sz w:val="24"/>
                <w:szCs w:val="24"/>
              </w:rPr>
              <w:instrText xml:space="preserve"> SEQ Equação \* ARABIC </w:instrText>
            </w:r>
            <w:r w:rsidRPr="002E4A66">
              <w:rPr>
                <w:i w:val="0"/>
                <w:iCs w:val="0"/>
                <w:color w:val="auto"/>
                <w:sz w:val="24"/>
                <w:szCs w:val="24"/>
              </w:rPr>
              <w:fldChar w:fldCharType="separate"/>
            </w:r>
            <w:r>
              <w:rPr>
                <w:i w:val="0"/>
                <w:iCs w:val="0"/>
                <w:noProof/>
                <w:color w:val="auto"/>
                <w:sz w:val="24"/>
                <w:szCs w:val="24"/>
              </w:rPr>
              <w:t>1</w:t>
            </w:r>
            <w:r w:rsidRPr="002E4A66">
              <w:rPr>
                <w:i w:val="0"/>
                <w:iCs w:val="0"/>
                <w:color w:val="auto"/>
                <w:sz w:val="24"/>
                <w:szCs w:val="24"/>
              </w:rPr>
              <w:fldChar w:fldCharType="end"/>
            </w:r>
            <w:r w:rsidRPr="002E4A66">
              <w:rPr>
                <w:i w:val="0"/>
                <w:iCs w:val="0"/>
                <w:color w:val="auto"/>
                <w:sz w:val="24"/>
                <w:szCs w:val="24"/>
              </w:rPr>
              <w:t>)</w:t>
            </w:r>
            <w:bookmarkEnd w:id="1"/>
          </w:p>
        </w:tc>
      </w:tr>
    </w:tbl>
    <w:p w14:paraId="5D6C2B2B" w14:textId="34468FC9" w:rsidR="00333AE3" w:rsidRDefault="00333AE3" w:rsidP="001A5EE8">
      <w:pPr>
        <w:ind w:left="0"/>
      </w:pPr>
    </w:p>
    <w:p w14:paraId="1206EB0A" w14:textId="2D6DF167" w:rsidR="001A5EE8" w:rsidRDefault="001A5EE8" w:rsidP="001A5EE8">
      <w:pPr>
        <w:ind w:left="1418"/>
      </w:pPr>
      <w:r>
        <w:t xml:space="preserve">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1A5EE8">
        <w:t xml:space="preserve"> é a probabilidade de cada cromossomo ser igual à frequência cromossômica dividida pela soma de todos os fitness. </w:t>
      </w:r>
      <w:r>
        <w:t>Pode-se fazer uma analogia considerando</w:t>
      </w:r>
      <w:r w:rsidRPr="001A5EE8">
        <w:t xml:space="preserve"> o algoritmo de seleção da roleta é como um gráfico de pizza. Cada indivíduo tem um valor de aptidão e a soma de todos é o círculo. Portanto, a probabilidade de selecionar um parceiro em potencial depende de sua aptidão em relação ao resto. A </w:t>
      </w:r>
      <w:r w:rsidR="003C7047">
        <w:fldChar w:fldCharType="begin"/>
      </w:r>
      <w:r w:rsidR="003C7047">
        <w:instrText xml:space="preserve"> REF _Ref94626022 \h </w:instrText>
      </w:r>
      <w:r w:rsidR="003C7047">
        <w:fldChar w:fldCharType="separate"/>
      </w:r>
      <w:r w:rsidR="003C7047" w:rsidRPr="001A5EE8">
        <w:rPr>
          <w:i/>
          <w:iCs/>
        </w:rPr>
        <w:t xml:space="preserve">Figura </w:t>
      </w:r>
      <w:r w:rsidR="003C7047" w:rsidRPr="001A5EE8">
        <w:rPr>
          <w:i/>
          <w:iCs/>
          <w:noProof/>
        </w:rPr>
        <w:t>2</w:t>
      </w:r>
      <w:r w:rsidR="003C7047">
        <w:fldChar w:fldCharType="end"/>
      </w:r>
      <w:r w:rsidR="003C7047">
        <w:t xml:space="preserve"> </w:t>
      </w:r>
      <w:r w:rsidRPr="001A5EE8">
        <w:t>a seguir mostra que a probabilidade de selecionar cada um deles depende de quanto espaço eles ocupam na torta.</w:t>
      </w:r>
      <w:r w:rsidR="003C7047">
        <w:t xml:space="preserve"> </w:t>
      </w:r>
      <w:r w:rsidR="003C7047" w:rsidRPr="003C7047">
        <w:t>(ROULETTE..., 2019)</w:t>
      </w:r>
    </w:p>
    <w:p w14:paraId="1533B387" w14:textId="2076FBE9" w:rsidR="001A5EE8" w:rsidRDefault="003C7047" w:rsidP="001A5EE8">
      <w:pPr>
        <w:ind w:left="1418"/>
      </w:pPr>
      <w:r>
        <w:rPr>
          <w:noProof/>
        </w:rPr>
        <w:lastRenderedPageBreak/>
        <mc:AlternateContent>
          <mc:Choice Requires="wps">
            <w:drawing>
              <wp:anchor distT="0" distB="0" distL="114300" distR="114300" simplePos="0" relativeHeight="251665408" behindDoc="0" locked="0" layoutInCell="1" allowOverlap="1" wp14:anchorId="04C06766" wp14:editId="645DCFD6">
                <wp:simplePos x="0" y="0"/>
                <wp:positionH relativeFrom="column">
                  <wp:posOffset>2806065</wp:posOffset>
                </wp:positionH>
                <wp:positionV relativeFrom="paragraph">
                  <wp:posOffset>249555</wp:posOffset>
                </wp:positionV>
                <wp:extent cx="1584960" cy="3886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84960" cy="388620"/>
                        </a:xfrm>
                        <a:prstGeom prst="rect">
                          <a:avLst/>
                        </a:prstGeom>
                        <a:solidFill>
                          <a:schemeClr val="lt1"/>
                        </a:solidFill>
                        <a:ln w="6350">
                          <a:noFill/>
                        </a:ln>
                      </wps:spPr>
                      <wps:txbx>
                        <w:txbxContent>
                          <w:p w14:paraId="7A616920" w14:textId="6A9281C1" w:rsidR="003C7047" w:rsidRPr="003C7047" w:rsidRDefault="003C7047" w:rsidP="003C7047">
                            <w:pPr>
                              <w:ind w:left="0"/>
                              <w:jc w:val="left"/>
                              <w:rPr>
                                <w:b/>
                                <w:bCs/>
                                <w:sz w:val="22"/>
                                <w:szCs w:val="22"/>
                              </w:rPr>
                            </w:pPr>
                            <w:r w:rsidRPr="003C7047">
                              <w:rPr>
                                <w:b/>
                                <w:bCs/>
                                <w:sz w:val="22"/>
                                <w:szCs w:val="22"/>
                              </w:rPr>
                              <w:t>Roleta é rotacionada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06766" id="_x0000_t202" coordsize="21600,21600" o:spt="202" path="m,l,21600r21600,l21600,xe">
                <v:stroke joinstyle="miter"/>
                <v:path gradientshapeok="t" o:connecttype="rect"/>
              </v:shapetype>
              <v:shape id="Text Box 6" o:spid="_x0000_s1026" type="#_x0000_t202" style="position:absolute;left:0;text-align:left;margin-left:220.95pt;margin-top:19.65pt;width:124.8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" fillcolor="white [3201]" stroked="f" strokeweight=".5pt">
                <v:textbox>
                  <w:txbxContent>
                    <w:p w14:paraId="7A616920" w14:textId="6A9281C1" w:rsidR="003C7047" w:rsidRPr="003C7047" w:rsidRDefault="003C7047" w:rsidP="003C7047">
                      <w:pPr>
                        <w:ind w:left="0"/>
                        <w:jc w:val="left"/>
                        <w:rPr>
                          <w:b/>
                          <w:bCs/>
                          <w:sz w:val="22"/>
                          <w:szCs w:val="22"/>
                        </w:rPr>
                      </w:pPr>
                      <w:r w:rsidRPr="003C7047">
                        <w:rPr>
                          <w:b/>
                          <w:bCs/>
                          <w:sz w:val="22"/>
                          <w:szCs w:val="22"/>
                        </w:rPr>
                        <w:t>Roleta é rotacionada</w:t>
                      </w:r>
                    </w:p>
                  </w:txbxContent>
                </v:textbox>
              </v:shape>
            </w:pict>
          </mc:Fallback>
        </mc:AlternateContent>
      </w:r>
    </w:p>
    <w:p w14:paraId="409E7736" w14:textId="4B694488" w:rsidR="001A5EE8" w:rsidRDefault="003C7047" w:rsidP="003C7047">
      <w:pPr>
        <w:keepNext/>
        <w:ind w:left="1418"/>
        <w:jc w:val="center"/>
      </w:pPr>
      <w:r>
        <w:rPr>
          <w:noProof/>
        </w:rPr>
        <mc:AlternateContent>
          <mc:Choice Requires="wps">
            <w:drawing>
              <wp:anchor distT="0" distB="0" distL="114300" distR="114300" simplePos="0" relativeHeight="251663360" behindDoc="0" locked="0" layoutInCell="1" allowOverlap="1" wp14:anchorId="268CA58E" wp14:editId="05499302">
                <wp:simplePos x="0" y="0"/>
                <wp:positionH relativeFrom="column">
                  <wp:posOffset>4162425</wp:posOffset>
                </wp:positionH>
                <wp:positionV relativeFrom="paragraph">
                  <wp:posOffset>2958465</wp:posOffset>
                </wp:positionV>
                <wp:extent cx="1272540" cy="548640"/>
                <wp:effectExtent l="0" t="0" r="3810" b="3810"/>
                <wp:wrapNone/>
                <wp:docPr id="5" name="Text Box 5"/>
                <wp:cNvGraphicFramePr/>
                <a:graphic xmlns:a="http://schemas.openxmlformats.org/drawingml/2006/main">
                  <a:graphicData uri="http://schemas.microsoft.com/office/word/2010/wordprocessingShape">
                    <wps:wsp>
                      <wps:cNvSpPr txBox="1"/>
                      <wps:spPr>
                        <a:xfrm>
                          <a:off x="0" y="0"/>
                          <a:ext cx="1272540" cy="548640"/>
                        </a:xfrm>
                        <a:prstGeom prst="rect">
                          <a:avLst/>
                        </a:prstGeom>
                        <a:solidFill>
                          <a:schemeClr val="lt1"/>
                        </a:solidFill>
                        <a:ln w="6350">
                          <a:noFill/>
                        </a:ln>
                      </wps:spPr>
                      <wps:txbx>
                        <w:txbxContent>
                          <w:p w14:paraId="03DCAC2F" w14:textId="12EDFDEB" w:rsidR="003C7047" w:rsidRPr="003C7047" w:rsidRDefault="003C7047" w:rsidP="003C7047">
                            <w:pPr>
                              <w:ind w:left="0"/>
                              <w:jc w:val="left"/>
                              <w:rPr>
                                <w:b/>
                                <w:bCs/>
                                <w:sz w:val="12"/>
                                <w:szCs w:val="12"/>
                              </w:rPr>
                            </w:pPr>
                            <w:r w:rsidRPr="003C7047">
                              <w:rPr>
                                <w:b/>
                                <w:bCs/>
                                <w:sz w:val="12"/>
                                <w:szCs w:val="12"/>
                              </w:rPr>
                              <w:t xml:space="preserve">Indivíduo com </w:t>
                            </w:r>
                            <w:r>
                              <w:rPr>
                                <w:b/>
                                <w:bCs/>
                                <w:sz w:val="12"/>
                                <w:szCs w:val="12"/>
                              </w:rPr>
                              <w:t>menor</w:t>
                            </w:r>
                            <w:r w:rsidRPr="003C7047">
                              <w:rPr>
                                <w:b/>
                                <w:bCs/>
                                <w:sz w:val="12"/>
                                <w:szCs w:val="12"/>
                              </w:rPr>
                              <w:t xml:space="preserve"> fitness tem u</w:t>
                            </w:r>
                            <w:r>
                              <w:rPr>
                                <w:b/>
                                <w:bCs/>
                                <w:sz w:val="12"/>
                                <w:szCs w:val="12"/>
                              </w:rPr>
                              <w:t>ma menor porção da roleta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A58E" id="Text Box 5" o:spid="_x0000_s1027" type="#_x0000_t202" style="position:absolute;left:0;text-align:left;margin-left:327.75pt;margin-top:232.95pt;width:100.2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" fillcolor="white [3201]" stroked="f" strokeweight=".5pt">
                <v:textbox>
                  <w:txbxContent>
                    <w:p w14:paraId="03DCAC2F" w14:textId="12EDFDEB" w:rsidR="003C7047" w:rsidRPr="003C7047" w:rsidRDefault="003C7047" w:rsidP="003C7047">
                      <w:pPr>
                        <w:ind w:left="0"/>
                        <w:jc w:val="left"/>
                        <w:rPr>
                          <w:b/>
                          <w:bCs/>
                          <w:sz w:val="12"/>
                          <w:szCs w:val="12"/>
                        </w:rPr>
                      </w:pPr>
                      <w:r w:rsidRPr="003C7047">
                        <w:rPr>
                          <w:b/>
                          <w:bCs/>
                          <w:sz w:val="12"/>
                          <w:szCs w:val="12"/>
                        </w:rPr>
                        <w:t xml:space="preserve">Indivíduo com </w:t>
                      </w:r>
                      <w:r>
                        <w:rPr>
                          <w:b/>
                          <w:bCs/>
                          <w:sz w:val="12"/>
                          <w:szCs w:val="12"/>
                        </w:rPr>
                        <w:t>menor</w:t>
                      </w:r>
                      <w:r w:rsidRPr="003C7047">
                        <w:rPr>
                          <w:b/>
                          <w:bCs/>
                          <w:sz w:val="12"/>
                          <w:szCs w:val="12"/>
                        </w:rPr>
                        <w:t xml:space="preserve"> fitness tem u</w:t>
                      </w:r>
                      <w:r>
                        <w:rPr>
                          <w:b/>
                          <w:bCs/>
                          <w:sz w:val="12"/>
                          <w:szCs w:val="12"/>
                        </w:rPr>
                        <w:t>ma menor porção da roleta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2C714BF" wp14:editId="3BE0DD4D">
                <wp:simplePos x="0" y="0"/>
                <wp:positionH relativeFrom="column">
                  <wp:posOffset>1533525</wp:posOffset>
                </wp:positionH>
                <wp:positionV relativeFrom="paragraph">
                  <wp:posOffset>2737485</wp:posOffset>
                </wp:positionV>
                <wp:extent cx="1272540" cy="548640"/>
                <wp:effectExtent l="0" t="0" r="3810" b="3810"/>
                <wp:wrapNone/>
                <wp:docPr id="4" name="Text Box 4"/>
                <wp:cNvGraphicFramePr/>
                <a:graphic xmlns:a="http://schemas.openxmlformats.org/drawingml/2006/main">
                  <a:graphicData uri="http://schemas.microsoft.com/office/word/2010/wordprocessingShape">
                    <wps:wsp>
                      <wps:cNvSpPr txBox="1"/>
                      <wps:spPr>
                        <a:xfrm>
                          <a:off x="0" y="0"/>
                          <a:ext cx="1272540" cy="548640"/>
                        </a:xfrm>
                        <a:prstGeom prst="rect">
                          <a:avLst/>
                        </a:prstGeom>
                        <a:solidFill>
                          <a:schemeClr val="lt1"/>
                        </a:solidFill>
                        <a:ln w="6350">
                          <a:noFill/>
                        </a:ln>
                      </wps:spPr>
                      <wps:txbx>
                        <w:txbxContent>
                          <w:p w14:paraId="5270E06D" w14:textId="495E8B1F" w:rsidR="003C7047" w:rsidRPr="003C7047" w:rsidRDefault="003C7047" w:rsidP="003C7047">
                            <w:pPr>
                              <w:ind w:left="0"/>
                              <w:jc w:val="left"/>
                              <w:rPr>
                                <w:b/>
                                <w:bCs/>
                                <w:sz w:val="12"/>
                                <w:szCs w:val="12"/>
                              </w:rPr>
                            </w:pPr>
                            <w:r w:rsidRPr="003C7047">
                              <w:rPr>
                                <w:b/>
                                <w:bCs/>
                                <w:sz w:val="12"/>
                                <w:szCs w:val="12"/>
                              </w:rPr>
                              <w:t>Indivíduo com maior fitness tem u</w:t>
                            </w:r>
                            <w:r>
                              <w:rPr>
                                <w:b/>
                                <w:bCs/>
                                <w:sz w:val="12"/>
                                <w:szCs w:val="12"/>
                              </w:rPr>
                              <w:t>ma maior porção da roleta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14BF" id="Text Box 4" o:spid="_x0000_s1028" type="#_x0000_t202" style="position:absolute;left:0;text-align:left;margin-left:120.75pt;margin-top:215.55pt;width:100.2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" fillcolor="white [3201]" stroked="f" strokeweight=".5pt">
                <v:textbox>
                  <w:txbxContent>
                    <w:p w14:paraId="5270E06D" w14:textId="495E8B1F" w:rsidR="003C7047" w:rsidRPr="003C7047" w:rsidRDefault="003C7047" w:rsidP="003C7047">
                      <w:pPr>
                        <w:ind w:left="0"/>
                        <w:jc w:val="left"/>
                        <w:rPr>
                          <w:b/>
                          <w:bCs/>
                          <w:sz w:val="12"/>
                          <w:szCs w:val="12"/>
                        </w:rPr>
                      </w:pPr>
                      <w:r w:rsidRPr="003C7047">
                        <w:rPr>
                          <w:b/>
                          <w:bCs/>
                          <w:sz w:val="12"/>
                          <w:szCs w:val="12"/>
                        </w:rPr>
                        <w:t>Indivíduo com maior fitness tem u</w:t>
                      </w:r>
                      <w:r>
                        <w:rPr>
                          <w:b/>
                          <w:bCs/>
                          <w:sz w:val="12"/>
                          <w:szCs w:val="12"/>
                        </w:rPr>
                        <w:t>ma maior porção da roleta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D03E86C" wp14:editId="1B961835">
                <wp:simplePos x="0" y="0"/>
                <wp:positionH relativeFrom="column">
                  <wp:posOffset>1205865</wp:posOffset>
                </wp:positionH>
                <wp:positionV relativeFrom="paragraph">
                  <wp:posOffset>1564005</wp:posOffset>
                </wp:positionV>
                <wp:extent cx="853440" cy="28956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853440" cy="289560"/>
                        </a:xfrm>
                        <a:prstGeom prst="rect">
                          <a:avLst/>
                        </a:prstGeom>
                        <a:solidFill>
                          <a:schemeClr val="lt1"/>
                        </a:solidFill>
                        <a:ln w="6350">
                          <a:noFill/>
                        </a:ln>
                      </wps:spPr>
                      <wps:txbx>
                        <w:txbxContent>
                          <w:p w14:paraId="6FE329A5" w14:textId="5A1095F0" w:rsidR="003C7047" w:rsidRPr="003C7047" w:rsidRDefault="003C7047" w:rsidP="003C7047">
                            <w:pPr>
                              <w:ind w:left="0"/>
                              <w:jc w:val="left"/>
                              <w:rPr>
                                <w:b/>
                                <w:bCs/>
                                <w:sz w:val="12"/>
                                <w:szCs w:val="12"/>
                              </w:rPr>
                            </w:pPr>
                            <w:r w:rsidRPr="003C7047">
                              <w:rPr>
                                <w:b/>
                                <w:bCs/>
                                <w:sz w:val="12"/>
                                <w:szCs w:val="12"/>
                              </w:rPr>
                              <w:t>Ponto de seleção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E86C" id="Text Box 3" o:spid="_x0000_s1029" type="#_x0000_t202" style="position:absolute;left:0;text-align:left;margin-left:94.95pt;margin-top:123.15pt;width:67.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aVLgIAAFoEAAAOAAAAZHJzL2Uyb0RvYy54bWysVEtv2zAMvg/YfxB0X5z3Ui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" fillcolor="white [3201]" stroked="f" strokeweight=".5pt">
                <v:textbox>
                  <w:txbxContent>
                    <w:p w14:paraId="6FE329A5" w14:textId="5A1095F0" w:rsidR="003C7047" w:rsidRPr="003C7047" w:rsidRDefault="003C7047" w:rsidP="003C7047">
                      <w:pPr>
                        <w:ind w:left="0"/>
                        <w:jc w:val="left"/>
                        <w:rPr>
                          <w:b/>
                          <w:bCs/>
                          <w:sz w:val="12"/>
                          <w:szCs w:val="12"/>
                        </w:rPr>
                      </w:pPr>
                      <w:r w:rsidRPr="003C7047">
                        <w:rPr>
                          <w:b/>
                          <w:bCs/>
                          <w:sz w:val="12"/>
                          <w:szCs w:val="12"/>
                        </w:rPr>
                        <w:t>Ponto de seleção</w:t>
                      </w:r>
                    </w:p>
                  </w:txbxContent>
                </v:textbox>
              </v:shape>
            </w:pict>
          </mc:Fallback>
        </mc:AlternateContent>
      </w:r>
      <w:r w:rsidR="001A5EE8">
        <w:rPr>
          <w:noProof/>
        </w:rPr>
        <w:drawing>
          <wp:inline distT="0" distB="0" distL="0" distR="0" wp14:anchorId="1530DB23" wp14:editId="0B76E5F0">
            <wp:extent cx="38100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019" cy="3507057"/>
                    </a:xfrm>
                    <a:prstGeom prst="rect">
                      <a:avLst/>
                    </a:prstGeom>
                    <a:noFill/>
                    <a:ln>
                      <a:noFill/>
                    </a:ln>
                  </pic:spPr>
                </pic:pic>
              </a:graphicData>
            </a:graphic>
          </wp:inline>
        </w:drawing>
      </w:r>
    </w:p>
    <w:p w14:paraId="3962E762" w14:textId="1FDF4886" w:rsidR="001A5EE8" w:rsidRPr="001A5EE8" w:rsidRDefault="001A5EE8" w:rsidP="003C7047">
      <w:pPr>
        <w:pStyle w:val="Caption"/>
        <w:jc w:val="center"/>
        <w:rPr>
          <w:i w:val="0"/>
          <w:iCs w:val="0"/>
          <w:color w:val="auto"/>
        </w:rPr>
      </w:pPr>
      <w:bookmarkStart w:id="2" w:name="_Ref94626022"/>
      <w:bookmarkStart w:id="3" w:name="_Ref94626011"/>
      <w:r w:rsidRPr="001A5EE8">
        <w:rPr>
          <w:i w:val="0"/>
          <w:iCs w:val="0"/>
          <w:color w:val="auto"/>
        </w:rPr>
        <w:t xml:space="preserve">Figura </w:t>
      </w:r>
      <w:r w:rsidRPr="001A5EE8">
        <w:rPr>
          <w:i w:val="0"/>
          <w:iCs w:val="0"/>
          <w:color w:val="auto"/>
        </w:rPr>
        <w:fldChar w:fldCharType="begin"/>
      </w:r>
      <w:r w:rsidRPr="001A5EE8">
        <w:rPr>
          <w:i w:val="0"/>
          <w:iCs w:val="0"/>
          <w:color w:val="auto"/>
        </w:rPr>
        <w:instrText xml:space="preserve"> SEQ Figura \* ARABIC </w:instrText>
      </w:r>
      <w:r w:rsidRPr="001A5EE8">
        <w:rPr>
          <w:i w:val="0"/>
          <w:iCs w:val="0"/>
          <w:color w:val="auto"/>
        </w:rPr>
        <w:fldChar w:fldCharType="separate"/>
      </w:r>
      <w:r w:rsidRPr="001A5EE8">
        <w:rPr>
          <w:i w:val="0"/>
          <w:iCs w:val="0"/>
          <w:noProof/>
          <w:color w:val="auto"/>
        </w:rPr>
        <w:t>2</w:t>
      </w:r>
      <w:r w:rsidRPr="001A5EE8">
        <w:rPr>
          <w:i w:val="0"/>
          <w:iCs w:val="0"/>
          <w:color w:val="auto"/>
        </w:rPr>
        <w:fldChar w:fldCharType="end"/>
      </w:r>
      <w:bookmarkEnd w:id="2"/>
      <w:r>
        <w:rPr>
          <w:i w:val="0"/>
          <w:iCs w:val="0"/>
          <w:color w:val="auto"/>
        </w:rPr>
        <w:t>: Ilustração do algoritmo da roleta</w:t>
      </w:r>
      <w:r>
        <w:rPr>
          <w:i w:val="0"/>
          <w:iCs w:val="0"/>
          <w:color w:val="auto"/>
        </w:rPr>
        <w:br/>
      </w:r>
      <w:r w:rsidR="003C7047">
        <w:rPr>
          <w:i w:val="0"/>
          <w:iCs w:val="0"/>
          <w:color w:val="auto"/>
        </w:rPr>
        <w:t>Fonte:</w:t>
      </w:r>
      <w:bookmarkEnd w:id="3"/>
      <w:r w:rsidR="003C7047" w:rsidRPr="003C7047">
        <w:t xml:space="preserve"> </w:t>
      </w:r>
      <w:r w:rsidR="003C7047" w:rsidRPr="003C7047">
        <w:rPr>
          <w:i w:val="0"/>
          <w:iCs w:val="0"/>
          <w:color w:val="auto"/>
        </w:rPr>
        <w:t>(ROULETTE..., 2019)</w:t>
      </w:r>
    </w:p>
    <w:p w14:paraId="5D76B6DC" w14:textId="3CA01FFD" w:rsidR="00192112" w:rsidRDefault="004E64B3" w:rsidP="00192112">
      <w:pPr>
        <w:ind w:left="1418"/>
      </w:pPr>
      <w:r>
        <w:t>Vale ressaltar também que foi implementado eliti</w:t>
      </w:r>
      <w:r w:rsidR="002C23CE">
        <w:t>smo</w:t>
      </w:r>
      <w:r w:rsidR="0078282A">
        <w:t xml:space="preserve"> no crossover</w:t>
      </w:r>
      <w:r w:rsidR="002C23CE">
        <w:t xml:space="preserve"> </w:t>
      </w:r>
      <w:r w:rsidR="0078282A">
        <w:t>d</w:t>
      </w:r>
      <w:r w:rsidR="002C23CE">
        <w:t>as populações, onde indivíduos que estivessem dentro elite, sempre são passados para a próxima geração e não sofrem mutação.</w:t>
      </w:r>
      <w:r w:rsidR="0078282A">
        <w:t xml:space="preserve"> Nesse caso é definido uma taxa de elitismo, que contém a taxa percentual da população com melhor fitness que é passada para a próxima geração.</w:t>
      </w:r>
    </w:p>
    <w:p w14:paraId="696F6996" w14:textId="36106C9E" w:rsidR="00423AC8" w:rsidRDefault="0078282A" w:rsidP="00423AC8">
      <w:pPr>
        <w:ind w:left="1418"/>
      </w:pPr>
      <w:r>
        <w:t>A mutação é</w:t>
      </w:r>
      <w:r w:rsidR="00423AC8">
        <w:t xml:space="preserve"> o</w:t>
      </w:r>
      <w:r>
        <w:t xml:space="preserve"> processo mais simples, onde é selecionado um indivíduo ao acaso e um gene ao acaso e o substitui por um </w:t>
      </w:r>
      <w:r w:rsidR="00423AC8">
        <w:t xml:space="preserve">valor aleatório, novamente, é sempre aplicado o critério da </w:t>
      </w:r>
      <w:r w:rsidR="005473CD">
        <w:t>equação (4)</w:t>
      </w:r>
      <w:r w:rsidR="00423AC8">
        <w:t>.</w:t>
      </w:r>
    </w:p>
    <w:p w14:paraId="398F0F69" w14:textId="7FDB6B06" w:rsidR="00423AC8" w:rsidRDefault="009628C7" w:rsidP="00423AC8">
      <w:pPr>
        <w:ind w:left="1418"/>
      </w:pPr>
      <w:r>
        <w:t>Dentro do algoritmo genético, foi definido o conjunto de variáveis que formam a</w:t>
      </w:r>
      <w:r w:rsidR="00423AC8">
        <w:t xml:space="preserve"> configuração paramétrica </w:t>
      </w:r>
      <w:r>
        <w:t xml:space="preserve">que </w:t>
      </w:r>
      <w:r w:rsidR="00423AC8">
        <w:t xml:space="preserve">é </w:t>
      </w:r>
      <w:r>
        <w:t>composta por</w:t>
      </w:r>
      <w:r w:rsidR="00423AC8">
        <w:t>:</w:t>
      </w:r>
    </w:p>
    <w:p w14:paraId="11AFF5CD" w14:textId="6C7DFBEA" w:rsidR="00423AC8" w:rsidRDefault="00423AC8" w:rsidP="00423AC8">
      <w:pPr>
        <w:pStyle w:val="ListParagraph"/>
        <w:numPr>
          <w:ilvl w:val="0"/>
          <w:numId w:val="5"/>
        </w:numPr>
      </w:pPr>
      <w:r>
        <w:t xml:space="preserve">Tamanho da população: define o número de indivíduos de </w:t>
      </w:r>
      <w:r w:rsidR="009628C7">
        <w:t>todas as gerações daquela execução do algoritmo.</w:t>
      </w:r>
    </w:p>
    <w:p w14:paraId="38363A5E" w14:textId="4CAACBB7" w:rsidR="009628C7" w:rsidRDefault="009628C7" w:rsidP="00423AC8">
      <w:pPr>
        <w:pStyle w:val="ListParagraph"/>
        <w:numPr>
          <w:ilvl w:val="0"/>
          <w:numId w:val="5"/>
        </w:numPr>
      </w:pPr>
      <w:r>
        <w:t>Probabilidade de mutação do gene: define a probabilidade de mutação de um gene.</w:t>
      </w:r>
    </w:p>
    <w:p w14:paraId="370BABEB" w14:textId="04845ADC" w:rsidR="009628C7" w:rsidRDefault="009628C7" w:rsidP="009628C7">
      <w:pPr>
        <w:pStyle w:val="ListParagraph"/>
        <w:numPr>
          <w:ilvl w:val="0"/>
          <w:numId w:val="5"/>
        </w:numPr>
      </w:pPr>
      <w:r>
        <w:t xml:space="preserve">Probabilidade de mutação do indivíduo: define a probabilidade de </w:t>
      </w:r>
      <w:r>
        <w:lastRenderedPageBreak/>
        <w:t>mutação de um indivíduo.</w:t>
      </w:r>
    </w:p>
    <w:p w14:paraId="4F561341" w14:textId="14571631" w:rsidR="009628C7" w:rsidRDefault="009628C7" w:rsidP="00423AC8">
      <w:pPr>
        <w:pStyle w:val="ListParagraph"/>
        <w:numPr>
          <w:ilvl w:val="0"/>
          <w:numId w:val="5"/>
        </w:numPr>
      </w:pPr>
      <w:r>
        <w:t>Probabilidade de crossover: define a probabilidade de cada indivíduo sofrer crossover.</w:t>
      </w:r>
    </w:p>
    <w:p w14:paraId="6BFB10C4" w14:textId="1472767A" w:rsidR="009628C7" w:rsidRDefault="009628C7" w:rsidP="00423AC8">
      <w:pPr>
        <w:pStyle w:val="ListParagraph"/>
        <w:numPr>
          <w:ilvl w:val="0"/>
          <w:numId w:val="5"/>
        </w:numPr>
      </w:pPr>
      <w:r>
        <w:t>Taxa de elitismo: define a percentagem de indivíduos da população a serem mantidos na elite, sem sofrer crossover e mutação.</w:t>
      </w:r>
    </w:p>
    <w:p w14:paraId="0BEE4563" w14:textId="78ECFD3F" w:rsidR="0092589C" w:rsidRDefault="009628C7" w:rsidP="0092589C">
      <w:pPr>
        <w:pStyle w:val="ListParagraph"/>
        <w:numPr>
          <w:ilvl w:val="0"/>
          <w:numId w:val="5"/>
        </w:numPr>
      </w:pPr>
      <w:r>
        <w:t>Número de gerações: define o critério de parada pelo número de gerações da população.</w:t>
      </w:r>
    </w:p>
    <w:p w14:paraId="36BC603C" w14:textId="77777777" w:rsidR="000F3CA6" w:rsidRDefault="000F3CA6" w:rsidP="000F3CA6">
      <w:pPr>
        <w:pStyle w:val="ListParagraph"/>
        <w:ind w:left="2138"/>
      </w:pPr>
    </w:p>
    <w:p w14:paraId="55A9A98C" w14:textId="7B001FF8" w:rsidR="0092589C" w:rsidRPr="00465861" w:rsidRDefault="00465861" w:rsidP="0092589C">
      <w:pPr>
        <w:numPr>
          <w:ilvl w:val="1"/>
          <w:numId w:val="3"/>
        </w:numPr>
      </w:pPr>
      <w:r>
        <w:rPr>
          <w:b/>
        </w:rPr>
        <w:t>ALGORITMO MULTINÍVEL</w:t>
      </w:r>
    </w:p>
    <w:p w14:paraId="6F369E3C" w14:textId="7F3BA722" w:rsidR="008E5586" w:rsidRDefault="008E5586" w:rsidP="008E5586">
      <w:pPr>
        <w:ind w:left="1418"/>
      </w:pPr>
      <w:r w:rsidRPr="008E5586">
        <w:t>O paradigma multinível refere-se ao processo de dividir problemas grandes e complexos em menores, que são muito mais fáceis de resolver, e então trabalhar para trás em direção à solução do problema original, usando a solução alcançada a partir de um nível filho como solução inicial para o nível dos pais.</w:t>
      </w:r>
      <w:r w:rsidRPr="008E5586">
        <w:t xml:space="preserve"> </w:t>
      </w:r>
      <w:r w:rsidRPr="008E5586">
        <w:t>(BOUHMALA, 2017)</w:t>
      </w:r>
    </w:p>
    <w:p w14:paraId="2E87D04B" w14:textId="15BD9132" w:rsidR="00212E86" w:rsidRDefault="00212E86" w:rsidP="008E5586">
      <w:pPr>
        <w:ind w:left="1418"/>
      </w:pPr>
      <w:r>
        <w:t>Nesse trabalho, foi implementado em um primeiro nível uma análise combinatória de configurações paramétricas para a minimização do risco como função objetivo do algoritmo genético.</w:t>
      </w:r>
    </w:p>
    <w:p w14:paraId="2477E9CE" w14:textId="6FFEC646" w:rsidR="00212E86" w:rsidRDefault="00212E86" w:rsidP="008E5586">
      <w:pPr>
        <w:ind w:left="1418"/>
      </w:pPr>
      <w:r>
        <w:t>Dos resultados desse algoritmo genético para o período de validação, foi implementado, em um segundo nível, a seleção, dentre essas configurações paramétricas, os 50 maiores retornos futuros considerando um período posterior a semana de teste de 7 dias e as que obtiveram os 50 menores desvios padrões.</w:t>
      </w:r>
    </w:p>
    <w:p w14:paraId="1C096B1C" w14:textId="0F74BDF5" w:rsidR="00212E86" w:rsidRPr="0092589C" w:rsidRDefault="00212E86" w:rsidP="008E5586">
      <w:pPr>
        <w:ind w:left="1418"/>
      </w:pPr>
      <w:r>
        <w:t>O período de validação se iniciou na semana 80 da base de dados, pois em um período anterior a isso, havia muito poucos criptoativos para se montar um portifólio. A semana 80 foi selecionada empiricamente, por ter aproximadamente 50 ativos, que poderiam compor a carteira de investimentos. O período de validação se estendeu até a semana 99</w:t>
      </w:r>
      <w:r w:rsidR="00D048C1">
        <w:t>. O período de testes se iniciou na semana 100 e decorreu até a semana 196.</w:t>
      </w:r>
      <w:r>
        <w:t xml:space="preserve"> </w:t>
      </w:r>
    </w:p>
    <w:p w14:paraId="0000005C" w14:textId="77777777" w:rsidR="00A25294" w:rsidRDefault="00A25294">
      <w:pPr>
        <w:ind w:left="851"/>
      </w:pPr>
    </w:p>
    <w:p w14:paraId="0000005D" w14:textId="77777777" w:rsidR="00A25294" w:rsidRDefault="00B702FB">
      <w:pPr>
        <w:pStyle w:val="Heading1"/>
        <w:numPr>
          <w:ilvl w:val="0"/>
          <w:numId w:val="3"/>
        </w:numPr>
      </w:pPr>
      <w:r>
        <w:t>ANÁLISE DOS RESULTADOS</w:t>
      </w:r>
    </w:p>
    <w:p w14:paraId="0000005E" w14:textId="5C821ED1" w:rsidR="00A25294" w:rsidRDefault="003E4955">
      <w:pPr>
        <w:ind w:left="851"/>
      </w:pPr>
      <w:r>
        <w:t>//</w:t>
      </w:r>
      <w:r w:rsidR="0063010F">
        <w:t>INSERIR RESULTADOS</w:t>
      </w:r>
    </w:p>
    <w:p w14:paraId="06E5283F" w14:textId="77777777" w:rsidR="0063010F" w:rsidRDefault="0063010F">
      <w:pPr>
        <w:ind w:left="851"/>
      </w:pPr>
    </w:p>
    <w:p w14:paraId="0000005F" w14:textId="77777777" w:rsidR="00A25294" w:rsidRDefault="00B702FB">
      <w:pPr>
        <w:pStyle w:val="Heading1"/>
        <w:numPr>
          <w:ilvl w:val="0"/>
          <w:numId w:val="3"/>
        </w:numPr>
      </w:pPr>
      <w:r>
        <w:t>CONSIDERAÇÕES FINAIS</w:t>
      </w:r>
    </w:p>
    <w:p w14:paraId="00000060" w14:textId="77777777" w:rsidR="00A25294" w:rsidRDefault="00A25294">
      <w:pPr>
        <w:ind w:left="851"/>
      </w:pPr>
    </w:p>
    <w:p w14:paraId="00000061" w14:textId="77777777" w:rsidR="00A25294" w:rsidRDefault="00B702FB">
      <w:pPr>
        <w:pStyle w:val="Heading1"/>
        <w:numPr>
          <w:ilvl w:val="0"/>
          <w:numId w:val="3"/>
        </w:numPr>
      </w:pPr>
      <w:r>
        <w:t>REFERÊNCIAS</w:t>
      </w:r>
    </w:p>
    <w:p w14:paraId="683863DF" w14:textId="525C406E" w:rsidR="00F22C78" w:rsidRDefault="00F22C78">
      <w:pPr>
        <w:ind w:left="851"/>
      </w:pPr>
      <w:r w:rsidRPr="00F22C78">
        <w:rPr>
          <w:lang w:val="en-US"/>
        </w:rPr>
        <w:t xml:space="preserve">MARKOWITZ, Harry M. Portfolio Selection. </w:t>
      </w:r>
      <w:r w:rsidRPr="00F22C78">
        <w:rPr>
          <w:b/>
          <w:bCs/>
          <w:lang w:val="en-US"/>
        </w:rPr>
        <w:t>The Journal of Finance</w:t>
      </w:r>
      <w:r w:rsidRPr="00F22C78">
        <w:rPr>
          <w:lang w:val="en-US"/>
        </w:rPr>
        <w:t xml:space="preserve">, New York, v. 7, n. 1, p. 77-91, 1 mar. 1952. </w:t>
      </w:r>
      <w:r w:rsidRPr="00F22C78">
        <w:t>Disponível em: https://www.math.hkust.edu.hk/~maykwok/courses/ma362/07F/markowitz_JF.pdf. Acesso em: 3 fev. 2022.</w:t>
      </w:r>
    </w:p>
    <w:p w14:paraId="38209F18" w14:textId="56841B1B" w:rsidR="00951B70" w:rsidRDefault="00951B70">
      <w:pPr>
        <w:ind w:left="851"/>
      </w:pPr>
    </w:p>
    <w:p w14:paraId="2510CE46" w14:textId="48192DA7" w:rsidR="00951B70" w:rsidRPr="00951B70" w:rsidRDefault="00951B70" w:rsidP="00951B70">
      <w:pPr>
        <w:ind w:left="851"/>
      </w:pPr>
      <w:r w:rsidRPr="00951B70">
        <w:rPr>
          <w:lang w:val="en-US"/>
        </w:rPr>
        <w:t xml:space="preserve">MARKOWITZ, H. Portfolio Selection: Efficient Diversification of Investment. </w:t>
      </w:r>
      <w:r w:rsidRPr="00951B70">
        <w:rPr>
          <w:b/>
          <w:bCs/>
          <w:lang w:val="en-US"/>
        </w:rPr>
        <w:t>Cowles Foundation Monograph</w:t>
      </w:r>
      <w:r w:rsidRPr="00951B70">
        <w:rPr>
          <w:lang w:val="en-US"/>
        </w:rPr>
        <w:t xml:space="preserve">, n. 16. </w:t>
      </w:r>
      <w:r w:rsidRPr="00951B70">
        <w:t xml:space="preserve">New York: John </w:t>
      </w:r>
      <w:proofErr w:type="spellStart"/>
      <w:r w:rsidRPr="00951B70">
        <w:t>Wiley</w:t>
      </w:r>
      <w:proofErr w:type="spellEnd"/>
      <w:r w:rsidRPr="00951B70">
        <w:t xml:space="preserve"> E Sons, Inc, 1959.</w:t>
      </w:r>
      <w:r w:rsidRPr="00951B70">
        <w:t xml:space="preserve"> </w:t>
      </w:r>
      <w:r w:rsidRPr="00F22C78">
        <w:t xml:space="preserve">Disponível em: </w:t>
      </w:r>
      <w:r w:rsidRPr="00951B70">
        <w:t>https://cowles.yale.edu/sites/default/files/files/pub/mon/m16-all.pdf</w:t>
      </w:r>
      <w:r w:rsidRPr="00F22C78">
        <w:t>. Acesso em: 3 fev. 2022.</w:t>
      </w:r>
    </w:p>
    <w:p w14:paraId="30A81FC2" w14:textId="77777777" w:rsidR="00F22C78" w:rsidRPr="00951B70" w:rsidRDefault="00F22C78">
      <w:pPr>
        <w:ind w:left="851"/>
      </w:pPr>
    </w:p>
    <w:p w14:paraId="00000062" w14:textId="20514107" w:rsidR="00A25294" w:rsidRPr="00180873" w:rsidRDefault="00B702FB">
      <w:pPr>
        <w:ind w:left="851"/>
        <w:rPr>
          <w:lang w:val="en-US"/>
        </w:rPr>
      </w:pPr>
      <w:r>
        <w:t xml:space="preserve">BLOOMBERG. </w:t>
      </w:r>
      <w:r>
        <w:rPr>
          <w:b/>
        </w:rPr>
        <w:t>Bitcoin é colocado em categoria de máximo risco sob plano de reguladores.</w:t>
      </w:r>
      <w:r>
        <w:t xml:space="preserve"> [S. l.]: Bloomberg, 2021. Disponível em: https://www.infomoney.com.br/mercados/bitcoin-e-colocado-em-categoria-de-maximo-risco-sob-plano-de-reguladores/. </w:t>
      </w:r>
      <w:proofErr w:type="spellStart"/>
      <w:r w:rsidRPr="00180873">
        <w:rPr>
          <w:lang w:val="en-US"/>
        </w:rPr>
        <w:t>Acesso</w:t>
      </w:r>
      <w:proofErr w:type="spellEnd"/>
      <w:r w:rsidRPr="00180873">
        <w:rPr>
          <w:lang w:val="en-US"/>
        </w:rPr>
        <w:t xml:space="preserve"> </w:t>
      </w:r>
      <w:proofErr w:type="spellStart"/>
      <w:r w:rsidRPr="00180873">
        <w:rPr>
          <w:lang w:val="en-US"/>
        </w:rPr>
        <w:t>em</w:t>
      </w:r>
      <w:proofErr w:type="spellEnd"/>
      <w:r w:rsidRPr="00180873">
        <w:rPr>
          <w:lang w:val="en-US"/>
        </w:rPr>
        <w:t>: 29 jun. 2021.</w:t>
      </w:r>
    </w:p>
    <w:p w14:paraId="00000063" w14:textId="77777777" w:rsidR="00A25294" w:rsidRPr="00180873" w:rsidRDefault="00A25294">
      <w:pPr>
        <w:ind w:left="851"/>
        <w:rPr>
          <w:lang w:val="en-US"/>
        </w:rPr>
      </w:pPr>
    </w:p>
    <w:p w14:paraId="00000064" w14:textId="77777777" w:rsidR="00A25294" w:rsidRDefault="00B702FB">
      <w:pPr>
        <w:ind w:left="851"/>
      </w:pPr>
      <w:r w:rsidRPr="00180873">
        <w:rPr>
          <w:lang w:val="en-US"/>
        </w:rPr>
        <w:t xml:space="preserve">GOLDBERG, David E.; HOLLAND, John H. Genetic Algorithms and Machine Learning. </w:t>
      </w:r>
      <w:proofErr w:type="spellStart"/>
      <w:r>
        <w:rPr>
          <w:b/>
        </w:rPr>
        <w:t>Kluwer</w:t>
      </w:r>
      <w:proofErr w:type="spellEnd"/>
      <w:r>
        <w:rPr>
          <w:b/>
        </w:rPr>
        <w:t xml:space="preserve"> </w:t>
      </w:r>
      <w:proofErr w:type="spellStart"/>
      <w:r>
        <w:rPr>
          <w:b/>
        </w:rPr>
        <w:t>Academic</w:t>
      </w:r>
      <w:proofErr w:type="spellEnd"/>
      <w:r>
        <w:rPr>
          <w:b/>
        </w:rPr>
        <w:t xml:space="preserve"> </w:t>
      </w:r>
      <w:proofErr w:type="spellStart"/>
      <w:r>
        <w:rPr>
          <w:b/>
        </w:rPr>
        <w:t>Publishers</w:t>
      </w:r>
      <w:proofErr w:type="spellEnd"/>
      <w:r>
        <w:t>, [s. l.], 1988. Disponível em: https://link.springer.com/article/10.1023/A:1022602019183. Acesso em: 29 jun. 2021.</w:t>
      </w:r>
    </w:p>
    <w:p w14:paraId="00000065" w14:textId="77777777" w:rsidR="00A25294" w:rsidRDefault="00A25294">
      <w:pPr>
        <w:ind w:left="851"/>
      </w:pPr>
    </w:p>
    <w:p w14:paraId="00000066" w14:textId="77777777" w:rsidR="00A25294" w:rsidRDefault="00B702FB">
      <w:pPr>
        <w:ind w:left="851"/>
      </w:pPr>
      <w:r w:rsidRPr="00180873">
        <w:rPr>
          <w:lang w:val="en-US"/>
        </w:rPr>
        <w:t xml:space="preserve">HOLLAND, John H. Genetic Algorithms. </w:t>
      </w:r>
      <w:r w:rsidRPr="00180873">
        <w:rPr>
          <w:b/>
          <w:lang w:val="en-US"/>
        </w:rPr>
        <w:t>Scientific American</w:t>
      </w:r>
      <w:r w:rsidRPr="00180873">
        <w:rPr>
          <w:lang w:val="en-US"/>
        </w:rPr>
        <w:t xml:space="preserve">, [s. l.], v. 267, ed. 1, p. 66-73, </w:t>
      </w:r>
      <w:proofErr w:type="spellStart"/>
      <w:r w:rsidRPr="00180873">
        <w:rPr>
          <w:lang w:val="en-US"/>
        </w:rPr>
        <w:t>jul</w:t>
      </w:r>
      <w:proofErr w:type="spellEnd"/>
      <w:r w:rsidRPr="00180873">
        <w:rPr>
          <w:lang w:val="en-US"/>
        </w:rPr>
        <w:t xml:space="preserve"> 1992. </w:t>
      </w:r>
      <w:r>
        <w:t>Disponível em: https://www.jstor.org/stable/24939139. Acesso em: 29 jun. 2021.</w:t>
      </w:r>
    </w:p>
    <w:p w14:paraId="00000067" w14:textId="77777777" w:rsidR="00A25294" w:rsidRDefault="00A25294">
      <w:pPr>
        <w:ind w:left="851"/>
      </w:pPr>
    </w:p>
    <w:p w14:paraId="00000068" w14:textId="6BDA5C0D" w:rsidR="00A25294" w:rsidRPr="00180873" w:rsidRDefault="00B702FB">
      <w:pPr>
        <w:ind w:left="851"/>
        <w:rPr>
          <w:lang w:val="en-US"/>
        </w:rPr>
      </w:pPr>
      <w:r w:rsidRPr="00180873">
        <w:rPr>
          <w:lang w:val="en-US"/>
        </w:rPr>
        <w:t xml:space="preserve">BOIKO, Viktor et al. The Optimization of the Cryptocurrency Portfolio in View of the Risks. </w:t>
      </w:r>
      <w:r w:rsidRPr="00180873">
        <w:rPr>
          <w:b/>
          <w:lang w:val="en-US"/>
        </w:rPr>
        <w:t>Journal of Management Information and Decision Sciences</w:t>
      </w:r>
      <w:r w:rsidRPr="00180873">
        <w:rPr>
          <w:lang w:val="en-US"/>
        </w:rPr>
        <w:t xml:space="preserve">, [S. l.], </w:t>
      </w:r>
      <w:r w:rsidRPr="00180873">
        <w:rPr>
          <w:lang w:val="en-US"/>
        </w:rPr>
        <w:lastRenderedPageBreak/>
        <w:t>v. 24, p. 1-9, 2021.</w:t>
      </w:r>
    </w:p>
    <w:p w14:paraId="00000069" w14:textId="77777777" w:rsidR="00A25294" w:rsidRPr="00180873" w:rsidRDefault="00A25294">
      <w:pPr>
        <w:ind w:left="851"/>
        <w:rPr>
          <w:lang w:val="en-US"/>
        </w:rPr>
      </w:pPr>
    </w:p>
    <w:p w14:paraId="0000006A" w14:textId="77777777" w:rsidR="00A25294" w:rsidRPr="00180873" w:rsidRDefault="00B702FB">
      <w:pPr>
        <w:ind w:left="851"/>
        <w:rPr>
          <w:lang w:val="en-US"/>
        </w:rPr>
      </w:pPr>
      <w:r>
        <w:t xml:space="preserve">ESTADÃO E-INVESTIDOR. </w:t>
      </w:r>
      <w:r>
        <w:rPr>
          <w:b/>
        </w:rPr>
        <w:t>Investidores recorrem cada vez mais às criptomoedas, diz estudo</w:t>
      </w:r>
      <w:r>
        <w:t xml:space="preserve">. Estadão, 9 ago. 2021. Disponível em: https://einvestidor.estadao.com.br/comportamento/perfil-dos-investidores-cripto-no-brasil/. </w:t>
      </w:r>
      <w:proofErr w:type="spellStart"/>
      <w:r w:rsidRPr="00180873">
        <w:rPr>
          <w:lang w:val="en-US"/>
        </w:rPr>
        <w:t>Acesso</w:t>
      </w:r>
      <w:proofErr w:type="spellEnd"/>
      <w:r w:rsidRPr="00180873">
        <w:rPr>
          <w:lang w:val="en-US"/>
        </w:rPr>
        <w:t xml:space="preserve"> </w:t>
      </w:r>
      <w:proofErr w:type="spellStart"/>
      <w:r w:rsidRPr="00180873">
        <w:rPr>
          <w:lang w:val="en-US"/>
        </w:rPr>
        <w:t>em</w:t>
      </w:r>
      <w:proofErr w:type="spellEnd"/>
      <w:r w:rsidRPr="00180873">
        <w:rPr>
          <w:lang w:val="en-US"/>
        </w:rPr>
        <w:t>: 17 ago. 2021.</w:t>
      </w:r>
    </w:p>
    <w:p w14:paraId="0000006B" w14:textId="77777777" w:rsidR="00A25294" w:rsidRPr="00180873" w:rsidRDefault="00A25294">
      <w:pPr>
        <w:ind w:left="851"/>
        <w:rPr>
          <w:lang w:val="en-US"/>
        </w:rPr>
      </w:pPr>
    </w:p>
    <w:p w14:paraId="0000006C" w14:textId="77777777" w:rsidR="00A25294" w:rsidRPr="00180873" w:rsidRDefault="00B702FB">
      <w:pPr>
        <w:ind w:left="851"/>
        <w:rPr>
          <w:lang w:val="en-US"/>
        </w:rPr>
      </w:pPr>
      <w:r w:rsidRPr="00180873">
        <w:rPr>
          <w:lang w:val="en-US"/>
        </w:rPr>
        <w:t xml:space="preserve">NISTRUP, Peter. </w:t>
      </w:r>
      <w:r w:rsidRPr="00180873">
        <w:rPr>
          <w:b/>
          <w:lang w:val="en-US"/>
        </w:rPr>
        <w:t xml:space="preserve">Retrieving Full Historical Data for Every Cryptocurrency on Binance &amp; </w:t>
      </w:r>
      <w:proofErr w:type="spellStart"/>
      <w:r w:rsidRPr="00180873">
        <w:rPr>
          <w:b/>
          <w:lang w:val="en-US"/>
        </w:rPr>
        <w:t>Bitmex</w:t>
      </w:r>
      <w:proofErr w:type="spellEnd"/>
      <w:r w:rsidRPr="00180873">
        <w:rPr>
          <w:b/>
          <w:lang w:val="en-US"/>
        </w:rPr>
        <w:t xml:space="preserve"> Using the Python APIs</w:t>
      </w:r>
      <w:r w:rsidRPr="00180873">
        <w:rPr>
          <w:lang w:val="en-US"/>
        </w:rPr>
        <w:t xml:space="preserve">. </w:t>
      </w:r>
      <w:proofErr w:type="spellStart"/>
      <w:r>
        <w:t>Medium</w:t>
      </w:r>
      <w:proofErr w:type="spellEnd"/>
      <w:r>
        <w:t xml:space="preserve">, 17 jul. 2019. Disponível em: https://medium.com/swlh/retrieving-full-historical-data-for-every-cryptocurrency-on-binance-bitmex-using-the-python-apis-27b47fd8137f. </w:t>
      </w:r>
      <w:proofErr w:type="spellStart"/>
      <w:r w:rsidRPr="00180873">
        <w:rPr>
          <w:lang w:val="en-US"/>
        </w:rPr>
        <w:t>Acesso</w:t>
      </w:r>
      <w:proofErr w:type="spellEnd"/>
      <w:r w:rsidRPr="00180873">
        <w:rPr>
          <w:lang w:val="en-US"/>
        </w:rPr>
        <w:t xml:space="preserve"> </w:t>
      </w:r>
      <w:proofErr w:type="spellStart"/>
      <w:r w:rsidRPr="00180873">
        <w:rPr>
          <w:lang w:val="en-US"/>
        </w:rPr>
        <w:t>em</w:t>
      </w:r>
      <w:proofErr w:type="spellEnd"/>
      <w:r w:rsidRPr="00180873">
        <w:rPr>
          <w:lang w:val="en-US"/>
        </w:rPr>
        <w:t>: 17 ago. 2021.</w:t>
      </w:r>
    </w:p>
    <w:p w14:paraId="0000006D" w14:textId="77777777" w:rsidR="00A25294" w:rsidRPr="00180873" w:rsidRDefault="00A25294">
      <w:pPr>
        <w:ind w:left="851"/>
        <w:rPr>
          <w:lang w:val="en-US"/>
        </w:rPr>
      </w:pPr>
    </w:p>
    <w:p w14:paraId="0000006E" w14:textId="77777777" w:rsidR="00A25294" w:rsidRDefault="00B702FB">
      <w:pPr>
        <w:ind w:left="851"/>
      </w:pPr>
      <w:r w:rsidRPr="00180873">
        <w:rPr>
          <w:lang w:val="en-US"/>
        </w:rPr>
        <w:t xml:space="preserve">FU, </w:t>
      </w:r>
      <w:proofErr w:type="spellStart"/>
      <w:r w:rsidRPr="00180873">
        <w:rPr>
          <w:lang w:val="en-US"/>
        </w:rPr>
        <w:t>Tak-chung</w:t>
      </w:r>
      <w:proofErr w:type="spellEnd"/>
      <w:r w:rsidRPr="00180873">
        <w:rPr>
          <w:lang w:val="en-US"/>
        </w:rPr>
        <w:t xml:space="preserve"> et al. Adopting genetic algorithms for technical analysis and portfolio management. </w:t>
      </w:r>
      <w:proofErr w:type="spellStart"/>
      <w:r>
        <w:rPr>
          <w:b/>
        </w:rPr>
        <w:t>Computers</w:t>
      </w:r>
      <w:proofErr w:type="spellEnd"/>
      <w:r>
        <w:rPr>
          <w:b/>
        </w:rPr>
        <w:t xml:space="preserve"> &amp; </w:t>
      </w:r>
      <w:proofErr w:type="spellStart"/>
      <w:r>
        <w:rPr>
          <w:b/>
        </w:rPr>
        <w:t>Mathematics</w:t>
      </w:r>
      <w:proofErr w:type="spellEnd"/>
      <w:r>
        <w:rPr>
          <w:b/>
        </w:rPr>
        <w:t xml:space="preserve"> </w:t>
      </w:r>
      <w:proofErr w:type="spellStart"/>
      <w:r>
        <w:rPr>
          <w:b/>
        </w:rPr>
        <w:t>with</w:t>
      </w:r>
      <w:proofErr w:type="spellEnd"/>
      <w:r>
        <w:rPr>
          <w:b/>
        </w:rPr>
        <w:t xml:space="preserve"> </w:t>
      </w:r>
      <w:proofErr w:type="spellStart"/>
      <w:r>
        <w:rPr>
          <w:b/>
        </w:rPr>
        <w:t>Applications</w:t>
      </w:r>
      <w:proofErr w:type="spellEnd"/>
      <w:r>
        <w:t>, [S. l.], v. 66, p. 1743-1757, 1 dez. 2013. Disponível em: https://reader.elsevier.com/reader/sd/pii/S0898122113004938. Acesso em: 17 ago. 2021.</w:t>
      </w:r>
    </w:p>
    <w:p w14:paraId="0000006F" w14:textId="77777777" w:rsidR="00A25294" w:rsidRDefault="00A25294">
      <w:pPr>
        <w:ind w:left="851"/>
      </w:pPr>
    </w:p>
    <w:p w14:paraId="00000070" w14:textId="77777777" w:rsidR="00A25294" w:rsidRPr="00105CC4" w:rsidRDefault="00B702FB">
      <w:pPr>
        <w:ind w:left="851"/>
        <w:rPr>
          <w:lang w:val="en-US"/>
        </w:rPr>
      </w:pPr>
      <w:r w:rsidRPr="00180873">
        <w:rPr>
          <w:lang w:val="en-US"/>
        </w:rPr>
        <w:t xml:space="preserve">ELTON, Edwin J et al. Modern portfolio theory, 1950 to date. </w:t>
      </w:r>
      <w:r w:rsidRPr="00180873">
        <w:rPr>
          <w:b/>
          <w:lang w:val="en-US"/>
        </w:rPr>
        <w:t>Journal of Banking &amp; Finance</w:t>
      </w:r>
      <w:r w:rsidRPr="00180873">
        <w:rPr>
          <w:lang w:val="en-US"/>
        </w:rPr>
        <w:t xml:space="preserve">, [S. l.], v. 21, p. 1743-1759, 1 </w:t>
      </w:r>
      <w:proofErr w:type="spellStart"/>
      <w:r w:rsidRPr="00180873">
        <w:rPr>
          <w:lang w:val="en-US"/>
        </w:rPr>
        <w:t>dez</w:t>
      </w:r>
      <w:proofErr w:type="spellEnd"/>
      <w:r w:rsidRPr="00180873">
        <w:rPr>
          <w:lang w:val="en-US"/>
        </w:rPr>
        <w:t xml:space="preserve">. 1997. </w:t>
      </w:r>
      <w:r>
        <w:t xml:space="preserve">Disponível em: https://www.sciencedirect.com/science/article/abs/pii/S0378426697000484. </w:t>
      </w:r>
      <w:proofErr w:type="spellStart"/>
      <w:r w:rsidRPr="00105CC4">
        <w:rPr>
          <w:lang w:val="en-US"/>
        </w:rPr>
        <w:t>Acesso</w:t>
      </w:r>
      <w:proofErr w:type="spellEnd"/>
      <w:r w:rsidRPr="00105CC4">
        <w:rPr>
          <w:lang w:val="en-US"/>
        </w:rPr>
        <w:t xml:space="preserve"> </w:t>
      </w:r>
      <w:proofErr w:type="spellStart"/>
      <w:r w:rsidRPr="00105CC4">
        <w:rPr>
          <w:lang w:val="en-US"/>
        </w:rPr>
        <w:t>em</w:t>
      </w:r>
      <w:proofErr w:type="spellEnd"/>
      <w:r w:rsidRPr="00105CC4">
        <w:rPr>
          <w:lang w:val="en-US"/>
        </w:rPr>
        <w:t>: 17 ago. 2021.</w:t>
      </w:r>
    </w:p>
    <w:p w14:paraId="00000071" w14:textId="77777777" w:rsidR="00A25294" w:rsidRPr="00105CC4" w:rsidRDefault="00A25294">
      <w:pPr>
        <w:ind w:left="851"/>
        <w:rPr>
          <w:lang w:val="en-US"/>
        </w:rPr>
      </w:pPr>
    </w:p>
    <w:p w14:paraId="00000072" w14:textId="7FD75D52" w:rsidR="00A25294" w:rsidRDefault="00B702FB">
      <w:pPr>
        <w:ind w:left="851"/>
      </w:pPr>
      <w:r w:rsidRPr="00105CC4">
        <w:rPr>
          <w:lang w:val="en-US"/>
        </w:rPr>
        <w:t xml:space="preserve">SHARPE, William F. et al. The Sharpe Ratio. </w:t>
      </w:r>
      <w:r w:rsidRPr="00180873">
        <w:rPr>
          <w:b/>
          <w:lang w:val="en-US"/>
        </w:rPr>
        <w:t>The Journal of Portfolio Management Fall</w:t>
      </w:r>
      <w:r w:rsidRPr="00180873">
        <w:rPr>
          <w:lang w:val="en-US"/>
        </w:rPr>
        <w:t xml:space="preserve">, [S. l.], p. 49-58, 1994. </w:t>
      </w:r>
      <w:r>
        <w:t>Disponível em: https://jpm.pm-research.com/content/21/1/49. Acesso em: 17 ago. 2021.</w:t>
      </w:r>
    </w:p>
    <w:p w14:paraId="04240608" w14:textId="75082277" w:rsidR="002B42D1" w:rsidRDefault="002B42D1">
      <w:pPr>
        <w:ind w:left="851"/>
      </w:pPr>
    </w:p>
    <w:p w14:paraId="541F2CF6" w14:textId="186335A5" w:rsidR="002B42D1" w:rsidRDefault="002B42D1">
      <w:pPr>
        <w:ind w:left="851"/>
      </w:pPr>
      <w:r w:rsidRPr="002B42D1">
        <w:t>DE CASTRO, Fabrício. Juro bancário médio cai em 2020, mas taxa do cartão de crédito avança</w:t>
      </w:r>
      <w:r w:rsidRPr="002B42D1">
        <w:rPr>
          <w:b/>
          <w:bCs/>
        </w:rPr>
        <w:t xml:space="preserve">. O Estado de </w:t>
      </w:r>
      <w:proofErr w:type="spellStart"/>
      <w:r w:rsidRPr="002B42D1">
        <w:rPr>
          <w:b/>
          <w:bCs/>
        </w:rPr>
        <w:t>S.Paulo</w:t>
      </w:r>
      <w:proofErr w:type="spellEnd"/>
      <w:r w:rsidRPr="002B42D1">
        <w:t>, [S. l.], 28 jan. 2021. Disponível em: https://economia.estadao.com.br/noticias/geral,juro-bancario-medio-cai-em-</w:t>
      </w:r>
      <w:r w:rsidRPr="002B42D1">
        <w:lastRenderedPageBreak/>
        <w:t>2020-mas-taxa-do-cartao-de-credito-avanca,70003596966. Acesso em: 7 ago. 2021.</w:t>
      </w:r>
    </w:p>
    <w:p w14:paraId="310DA820" w14:textId="73F79B67" w:rsidR="00326F89" w:rsidRDefault="00326F89">
      <w:pPr>
        <w:ind w:left="851"/>
      </w:pPr>
    </w:p>
    <w:p w14:paraId="7D11BF11" w14:textId="151A97D7" w:rsidR="00326F89" w:rsidRDefault="00326F89">
      <w:pPr>
        <w:ind w:left="851"/>
      </w:pPr>
      <w:r w:rsidRPr="00326F89">
        <w:t xml:space="preserve">BOURGUIGNON, Natalia. Bitcoin em alta: entenda os riscos e como investir na moeda digital. </w:t>
      </w:r>
      <w:r w:rsidRPr="00326F89">
        <w:rPr>
          <w:b/>
          <w:bCs/>
        </w:rPr>
        <w:t>Rede Gazeta</w:t>
      </w:r>
      <w:r w:rsidRPr="00326F89">
        <w:t>, [S. l.], 10 fev. 2021. Disponível em: https://www.agazeta.com.br/es/economia/bitcoin-em-alta-entenda-os-riscos-e-como-investir-na-moeda-digital-0221. Acesso em: 7 ago. 2021.</w:t>
      </w:r>
    </w:p>
    <w:p w14:paraId="383FE05B" w14:textId="058EE751" w:rsidR="003D0F82" w:rsidRDefault="003D0F82">
      <w:pPr>
        <w:ind w:left="851"/>
      </w:pPr>
    </w:p>
    <w:p w14:paraId="564CC340" w14:textId="750C9E76" w:rsidR="003D0F82" w:rsidRPr="00790A00" w:rsidRDefault="003D0F82">
      <w:pPr>
        <w:ind w:left="851"/>
        <w:rPr>
          <w:lang w:val="en-US"/>
        </w:rPr>
      </w:pPr>
      <w:r w:rsidRPr="003D0F82">
        <w:t xml:space="preserve">COMO INVESTIR em Bitcoin no Brasil?: Bitcoin vai subir mais em 2021?. </w:t>
      </w:r>
      <w:r w:rsidRPr="003D0F82">
        <w:rPr>
          <w:b/>
          <w:bCs/>
        </w:rPr>
        <w:t>Blog Binance</w:t>
      </w:r>
      <w:r w:rsidRPr="003D0F82">
        <w:t xml:space="preserve">, 26 abr. 2021. Disponível em: https://www.binance.com/pt-BR/blog/all/como-investir-em-bitcoin-no-brasil-bitcoin-vai-subir-mais-em-2021-421499824684902017. </w:t>
      </w:r>
      <w:proofErr w:type="spellStart"/>
      <w:r w:rsidRPr="00790A00">
        <w:rPr>
          <w:lang w:val="en-US"/>
        </w:rPr>
        <w:t>Acesso</w:t>
      </w:r>
      <w:proofErr w:type="spellEnd"/>
      <w:r w:rsidRPr="00790A00">
        <w:rPr>
          <w:lang w:val="en-US"/>
        </w:rPr>
        <w:t xml:space="preserve"> </w:t>
      </w:r>
      <w:proofErr w:type="spellStart"/>
      <w:r w:rsidRPr="00790A00">
        <w:rPr>
          <w:lang w:val="en-US"/>
        </w:rPr>
        <w:t>em</w:t>
      </w:r>
      <w:proofErr w:type="spellEnd"/>
      <w:r w:rsidRPr="00790A00">
        <w:rPr>
          <w:lang w:val="en-US"/>
        </w:rPr>
        <w:t xml:space="preserve">: 1 </w:t>
      </w:r>
      <w:proofErr w:type="spellStart"/>
      <w:r w:rsidRPr="00790A00">
        <w:rPr>
          <w:lang w:val="en-US"/>
        </w:rPr>
        <w:t>fev</w:t>
      </w:r>
      <w:proofErr w:type="spellEnd"/>
      <w:r w:rsidRPr="00790A00">
        <w:rPr>
          <w:lang w:val="en-US"/>
        </w:rPr>
        <w:t>. 2022.</w:t>
      </w:r>
    </w:p>
    <w:p w14:paraId="002816F2" w14:textId="1D0501FB" w:rsidR="00AA5BCC" w:rsidRPr="00790A00" w:rsidRDefault="00AA5BCC">
      <w:pPr>
        <w:ind w:left="851"/>
        <w:rPr>
          <w:lang w:val="en-US"/>
        </w:rPr>
      </w:pPr>
    </w:p>
    <w:p w14:paraId="6429B946" w14:textId="35AEEA88" w:rsidR="00AA5BCC" w:rsidRPr="00790A00" w:rsidRDefault="00AA5BCC">
      <w:pPr>
        <w:ind w:left="851"/>
        <w:rPr>
          <w:lang w:val="en-US"/>
        </w:rPr>
      </w:pPr>
      <w:r w:rsidRPr="00AA5BCC">
        <w:rPr>
          <w:lang w:val="en-US"/>
        </w:rPr>
        <w:t xml:space="preserve">MALLAWAARACHCHI, </w:t>
      </w:r>
      <w:proofErr w:type="spellStart"/>
      <w:r w:rsidRPr="00AA5BCC">
        <w:rPr>
          <w:lang w:val="en-US"/>
        </w:rPr>
        <w:t>Vijini</w:t>
      </w:r>
      <w:proofErr w:type="spellEnd"/>
      <w:r w:rsidRPr="00AA5BCC">
        <w:rPr>
          <w:lang w:val="en-US"/>
        </w:rPr>
        <w:t xml:space="preserve">. Introduction to Genetic Algorithms. </w:t>
      </w:r>
      <w:r w:rsidRPr="00790A00">
        <w:rPr>
          <w:b/>
          <w:bCs/>
          <w:lang w:val="en-US"/>
        </w:rPr>
        <w:t>Towards Data Science</w:t>
      </w:r>
      <w:r w:rsidRPr="00790A00">
        <w:rPr>
          <w:lang w:val="en-US"/>
        </w:rPr>
        <w:t xml:space="preserve">, 7 </w:t>
      </w:r>
      <w:proofErr w:type="spellStart"/>
      <w:r w:rsidRPr="00790A00">
        <w:rPr>
          <w:lang w:val="en-US"/>
        </w:rPr>
        <w:t>jul.</w:t>
      </w:r>
      <w:proofErr w:type="spellEnd"/>
      <w:r w:rsidRPr="00790A00">
        <w:rPr>
          <w:lang w:val="en-US"/>
        </w:rPr>
        <w:t xml:space="preserve"> 2017. </w:t>
      </w:r>
      <w:r w:rsidRPr="00AA5BCC">
        <w:t xml:space="preserve">Disponível em: https://towardsdatascience.com/introduction-to-genetic-algorithms-including-example-code-e396e98d8bf3. </w:t>
      </w:r>
      <w:proofErr w:type="spellStart"/>
      <w:r w:rsidRPr="00790A00">
        <w:rPr>
          <w:lang w:val="en-US"/>
        </w:rPr>
        <w:t>Acesso</w:t>
      </w:r>
      <w:proofErr w:type="spellEnd"/>
      <w:r w:rsidRPr="00790A00">
        <w:rPr>
          <w:lang w:val="en-US"/>
        </w:rPr>
        <w:t xml:space="preserve"> </w:t>
      </w:r>
      <w:proofErr w:type="spellStart"/>
      <w:r w:rsidRPr="00790A00">
        <w:rPr>
          <w:lang w:val="en-US"/>
        </w:rPr>
        <w:t>em</w:t>
      </w:r>
      <w:proofErr w:type="spellEnd"/>
      <w:r w:rsidRPr="00790A00">
        <w:rPr>
          <w:lang w:val="en-US"/>
        </w:rPr>
        <w:t xml:space="preserve">: 1 </w:t>
      </w:r>
      <w:proofErr w:type="spellStart"/>
      <w:r w:rsidRPr="00790A00">
        <w:rPr>
          <w:lang w:val="en-US"/>
        </w:rPr>
        <w:t>fev</w:t>
      </w:r>
      <w:proofErr w:type="spellEnd"/>
      <w:r w:rsidRPr="00790A00">
        <w:rPr>
          <w:lang w:val="en-US"/>
        </w:rPr>
        <w:t>. 2022.</w:t>
      </w:r>
    </w:p>
    <w:p w14:paraId="12684078" w14:textId="447E05FF" w:rsidR="002C23CE" w:rsidRPr="00790A00" w:rsidRDefault="002C23CE">
      <w:pPr>
        <w:ind w:left="851"/>
        <w:rPr>
          <w:lang w:val="en-US"/>
        </w:rPr>
      </w:pPr>
    </w:p>
    <w:p w14:paraId="31B8EFA3" w14:textId="7CDB8946" w:rsidR="002C23CE" w:rsidRDefault="002C23CE">
      <w:pPr>
        <w:ind w:left="851"/>
      </w:pPr>
      <w:r w:rsidRPr="002C23CE">
        <w:rPr>
          <w:lang w:val="en-US"/>
        </w:rPr>
        <w:t xml:space="preserve">ROULETTE WHEEL SELECTION IN PYTHON. </w:t>
      </w:r>
      <w:r w:rsidRPr="00790A00">
        <w:rPr>
          <w:b/>
          <w:bCs/>
          <w:lang w:val="en-US"/>
        </w:rPr>
        <w:t xml:space="preserve">Roc </w:t>
      </w:r>
      <w:proofErr w:type="spellStart"/>
      <w:r w:rsidRPr="00790A00">
        <w:rPr>
          <w:b/>
          <w:bCs/>
          <w:lang w:val="en-US"/>
        </w:rPr>
        <w:t>Reguant</w:t>
      </w:r>
      <w:proofErr w:type="spellEnd"/>
      <w:r w:rsidRPr="00790A00">
        <w:rPr>
          <w:lang w:val="en-US"/>
        </w:rPr>
        <w:t xml:space="preserve">, 2019. </w:t>
      </w:r>
      <w:r w:rsidRPr="002C23CE">
        <w:t>Disponível em: https://rocreguant.com/roulette-wheel-selection-python/2019/. Acesso em: 1 fev. 2022.</w:t>
      </w:r>
    </w:p>
    <w:p w14:paraId="0D2E2CC2" w14:textId="3F77B85D" w:rsidR="001B79F8" w:rsidRDefault="001B79F8">
      <w:pPr>
        <w:ind w:left="851"/>
      </w:pPr>
    </w:p>
    <w:p w14:paraId="6EE88FDD" w14:textId="504A3E70" w:rsidR="001B79F8" w:rsidRDefault="001B79F8">
      <w:pPr>
        <w:ind w:left="851"/>
      </w:pPr>
      <w:r w:rsidRPr="001B79F8">
        <w:rPr>
          <w:lang w:val="en-US"/>
        </w:rPr>
        <w:t xml:space="preserve">SINGH GILL, Navdeep. </w:t>
      </w:r>
      <w:r w:rsidRPr="001B79F8">
        <w:rPr>
          <w:b/>
          <w:bCs/>
          <w:lang w:val="en-US"/>
        </w:rPr>
        <w:t>Machine learning Model Validation Testing</w:t>
      </w:r>
      <w:r w:rsidRPr="001B79F8">
        <w:rPr>
          <w:lang w:val="en-US"/>
        </w:rPr>
        <w:t xml:space="preserve">. </w:t>
      </w:r>
      <w:proofErr w:type="spellStart"/>
      <w:r w:rsidRPr="001B79F8">
        <w:t>XenonStack</w:t>
      </w:r>
      <w:proofErr w:type="spellEnd"/>
      <w:r w:rsidRPr="001B79F8">
        <w:t>, 21 nov. 2018. Disponível em: https://www.xenonstack.com/insights/what-is-model-validation-testing. Acesso em: 3 fev. 2022.</w:t>
      </w:r>
    </w:p>
    <w:p w14:paraId="4B4A3BEF" w14:textId="79EA1337" w:rsidR="008E5586" w:rsidRDefault="008E5586">
      <w:pPr>
        <w:ind w:left="851"/>
      </w:pPr>
    </w:p>
    <w:p w14:paraId="23F02B8E" w14:textId="304E2291" w:rsidR="008E5586" w:rsidRDefault="008E5586">
      <w:pPr>
        <w:ind w:left="851"/>
      </w:pPr>
      <w:r w:rsidRPr="008E5586">
        <w:rPr>
          <w:lang w:val="en-US"/>
        </w:rPr>
        <w:t xml:space="preserve">BOUHMALA, Noureddine. A Multilevel Genetic Algorithm for the Maximum Satisfaction Problem. In: FERNANDEZ, Marco A. A. </w:t>
      </w:r>
      <w:r w:rsidRPr="008E5586">
        <w:rPr>
          <w:b/>
          <w:bCs/>
          <w:lang w:val="en-US"/>
        </w:rPr>
        <w:t>Artificial Intelligence</w:t>
      </w:r>
      <w:r w:rsidRPr="008E5586">
        <w:rPr>
          <w:lang w:val="en-US"/>
        </w:rPr>
        <w:t xml:space="preserve">: Emerging Trends and Applications. </w:t>
      </w:r>
      <w:r w:rsidRPr="008E5586">
        <w:t xml:space="preserve">Mexico: </w:t>
      </w:r>
      <w:proofErr w:type="spellStart"/>
      <w:r w:rsidRPr="008E5586">
        <w:t>IntechOpen</w:t>
      </w:r>
      <w:proofErr w:type="spellEnd"/>
      <w:r w:rsidRPr="008E5586">
        <w:t xml:space="preserve">, 01/11/2017. cap. 13, p. 265-274. Disponível em: https://www.intechopen.com/books/6646. Acesso em: 3 </w:t>
      </w:r>
      <w:r w:rsidRPr="008E5586">
        <w:lastRenderedPageBreak/>
        <w:t>fev. 2022.</w:t>
      </w:r>
    </w:p>
    <w:sectPr w:rsidR="008E5586">
      <w:headerReference w:type="first" r:id="rId11"/>
      <w:pgSz w:w="12240" w:h="15840"/>
      <w:pgMar w:top="1701" w:right="1134" w:bottom="1134" w:left="1701" w:header="72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C575" w14:textId="77777777" w:rsidR="00DA670C" w:rsidRDefault="00DA670C">
      <w:pPr>
        <w:spacing w:line="240" w:lineRule="auto"/>
      </w:pPr>
      <w:r>
        <w:separator/>
      </w:r>
    </w:p>
  </w:endnote>
  <w:endnote w:type="continuationSeparator" w:id="0">
    <w:p w14:paraId="09A11D22" w14:textId="77777777" w:rsidR="00DA670C" w:rsidRDefault="00DA6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E396" w14:textId="77777777" w:rsidR="00DA670C" w:rsidRDefault="00DA670C">
      <w:pPr>
        <w:spacing w:line="240" w:lineRule="auto"/>
      </w:pPr>
      <w:r>
        <w:separator/>
      </w:r>
    </w:p>
  </w:footnote>
  <w:footnote w:type="continuationSeparator" w:id="0">
    <w:p w14:paraId="091AEF1F" w14:textId="77777777" w:rsidR="00DA670C" w:rsidRDefault="00DA67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A25294" w:rsidRDefault="00A25294"/>
  <w:p w14:paraId="00000074" w14:textId="77777777" w:rsidR="00A25294" w:rsidRDefault="00A252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EBE"/>
    <w:multiLevelType w:val="hybridMultilevel"/>
    <w:tmpl w:val="DC1260EC"/>
    <w:lvl w:ilvl="0" w:tplc="04160001">
      <w:start w:val="1"/>
      <w:numFmt w:val="bullet"/>
      <w:lvlText w:val=""/>
      <w:lvlJc w:val="left"/>
      <w:pPr>
        <w:ind w:left="2772" w:hanging="360"/>
      </w:pPr>
      <w:rPr>
        <w:rFonts w:ascii="Symbol" w:hAnsi="Symbol" w:hint="default"/>
      </w:rPr>
    </w:lvl>
    <w:lvl w:ilvl="1" w:tplc="04160003" w:tentative="1">
      <w:start w:val="1"/>
      <w:numFmt w:val="bullet"/>
      <w:lvlText w:val="o"/>
      <w:lvlJc w:val="left"/>
      <w:pPr>
        <w:ind w:left="3492" w:hanging="360"/>
      </w:pPr>
      <w:rPr>
        <w:rFonts w:ascii="Courier New" w:hAnsi="Courier New" w:cs="Courier New" w:hint="default"/>
      </w:rPr>
    </w:lvl>
    <w:lvl w:ilvl="2" w:tplc="04160005" w:tentative="1">
      <w:start w:val="1"/>
      <w:numFmt w:val="bullet"/>
      <w:lvlText w:val=""/>
      <w:lvlJc w:val="left"/>
      <w:pPr>
        <w:ind w:left="4212" w:hanging="360"/>
      </w:pPr>
      <w:rPr>
        <w:rFonts w:ascii="Wingdings" w:hAnsi="Wingdings" w:hint="default"/>
      </w:rPr>
    </w:lvl>
    <w:lvl w:ilvl="3" w:tplc="04160001" w:tentative="1">
      <w:start w:val="1"/>
      <w:numFmt w:val="bullet"/>
      <w:lvlText w:val=""/>
      <w:lvlJc w:val="left"/>
      <w:pPr>
        <w:ind w:left="4932" w:hanging="360"/>
      </w:pPr>
      <w:rPr>
        <w:rFonts w:ascii="Symbol" w:hAnsi="Symbol" w:hint="default"/>
      </w:rPr>
    </w:lvl>
    <w:lvl w:ilvl="4" w:tplc="04160003" w:tentative="1">
      <w:start w:val="1"/>
      <w:numFmt w:val="bullet"/>
      <w:lvlText w:val="o"/>
      <w:lvlJc w:val="left"/>
      <w:pPr>
        <w:ind w:left="5652" w:hanging="360"/>
      </w:pPr>
      <w:rPr>
        <w:rFonts w:ascii="Courier New" w:hAnsi="Courier New" w:cs="Courier New" w:hint="default"/>
      </w:rPr>
    </w:lvl>
    <w:lvl w:ilvl="5" w:tplc="04160005" w:tentative="1">
      <w:start w:val="1"/>
      <w:numFmt w:val="bullet"/>
      <w:lvlText w:val=""/>
      <w:lvlJc w:val="left"/>
      <w:pPr>
        <w:ind w:left="6372" w:hanging="360"/>
      </w:pPr>
      <w:rPr>
        <w:rFonts w:ascii="Wingdings" w:hAnsi="Wingdings" w:hint="default"/>
      </w:rPr>
    </w:lvl>
    <w:lvl w:ilvl="6" w:tplc="04160001" w:tentative="1">
      <w:start w:val="1"/>
      <w:numFmt w:val="bullet"/>
      <w:lvlText w:val=""/>
      <w:lvlJc w:val="left"/>
      <w:pPr>
        <w:ind w:left="7092" w:hanging="360"/>
      </w:pPr>
      <w:rPr>
        <w:rFonts w:ascii="Symbol" w:hAnsi="Symbol" w:hint="default"/>
      </w:rPr>
    </w:lvl>
    <w:lvl w:ilvl="7" w:tplc="04160003" w:tentative="1">
      <w:start w:val="1"/>
      <w:numFmt w:val="bullet"/>
      <w:lvlText w:val="o"/>
      <w:lvlJc w:val="left"/>
      <w:pPr>
        <w:ind w:left="7812" w:hanging="360"/>
      </w:pPr>
      <w:rPr>
        <w:rFonts w:ascii="Courier New" w:hAnsi="Courier New" w:cs="Courier New" w:hint="default"/>
      </w:rPr>
    </w:lvl>
    <w:lvl w:ilvl="8" w:tplc="04160005" w:tentative="1">
      <w:start w:val="1"/>
      <w:numFmt w:val="bullet"/>
      <w:lvlText w:val=""/>
      <w:lvlJc w:val="left"/>
      <w:pPr>
        <w:ind w:left="8532" w:hanging="360"/>
      </w:pPr>
      <w:rPr>
        <w:rFonts w:ascii="Wingdings" w:hAnsi="Wingdings" w:hint="default"/>
      </w:rPr>
    </w:lvl>
  </w:abstractNum>
  <w:abstractNum w:abstractNumId="1" w15:restartNumberingAfterBreak="0">
    <w:nsid w:val="267502C1"/>
    <w:multiLevelType w:val="hybridMultilevel"/>
    <w:tmpl w:val="B66E0A3E"/>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3C2216E9"/>
    <w:multiLevelType w:val="multilevel"/>
    <w:tmpl w:val="2B7801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638249B"/>
    <w:multiLevelType w:val="multilevel"/>
    <w:tmpl w:val="1C16FA62"/>
    <w:lvl w:ilvl="0">
      <w:start w:val="1"/>
      <w:numFmt w:val="decimal"/>
      <w:lvlText w:val="%1."/>
      <w:lvlJc w:val="right"/>
      <w:pPr>
        <w:ind w:left="630" w:hanging="48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b/>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4A945A60"/>
    <w:multiLevelType w:val="hybridMultilevel"/>
    <w:tmpl w:val="9F063B3E"/>
    <w:lvl w:ilvl="0" w:tplc="FB6CEC30">
      <w:start w:val="1"/>
      <w:numFmt w:val="decimal"/>
      <w:pStyle w:val="Heading2"/>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pStyle w:val="Heading3"/>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15:restartNumberingAfterBreak="0">
    <w:nsid w:val="4ED45C39"/>
    <w:multiLevelType w:val="multilevel"/>
    <w:tmpl w:val="2AC63E38"/>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294"/>
    <w:rsid w:val="000B281C"/>
    <w:rsid w:val="000D6430"/>
    <w:rsid w:val="000F3CA6"/>
    <w:rsid w:val="000F3E80"/>
    <w:rsid w:val="00105CC4"/>
    <w:rsid w:val="0015108C"/>
    <w:rsid w:val="001567FB"/>
    <w:rsid w:val="00160281"/>
    <w:rsid w:val="00180873"/>
    <w:rsid w:val="00192112"/>
    <w:rsid w:val="001A5EE8"/>
    <w:rsid w:val="001B79F8"/>
    <w:rsid w:val="001B7C06"/>
    <w:rsid w:val="00212E86"/>
    <w:rsid w:val="00257CFF"/>
    <w:rsid w:val="002778C0"/>
    <w:rsid w:val="002B42D1"/>
    <w:rsid w:val="002C23CE"/>
    <w:rsid w:val="002E4A66"/>
    <w:rsid w:val="00326F89"/>
    <w:rsid w:val="00333AE3"/>
    <w:rsid w:val="003535EF"/>
    <w:rsid w:val="00374C7A"/>
    <w:rsid w:val="003A678B"/>
    <w:rsid w:val="003B3540"/>
    <w:rsid w:val="003C7047"/>
    <w:rsid w:val="003D0F82"/>
    <w:rsid w:val="003E4955"/>
    <w:rsid w:val="00402AB4"/>
    <w:rsid w:val="00423AC8"/>
    <w:rsid w:val="00465861"/>
    <w:rsid w:val="00486A38"/>
    <w:rsid w:val="004E64B3"/>
    <w:rsid w:val="005473CD"/>
    <w:rsid w:val="005F05E3"/>
    <w:rsid w:val="0063010F"/>
    <w:rsid w:val="006726C8"/>
    <w:rsid w:val="006E4FFF"/>
    <w:rsid w:val="007566B4"/>
    <w:rsid w:val="0078282A"/>
    <w:rsid w:val="00790A00"/>
    <w:rsid w:val="007C1652"/>
    <w:rsid w:val="00804D6B"/>
    <w:rsid w:val="00822A7D"/>
    <w:rsid w:val="00872BB6"/>
    <w:rsid w:val="008E5586"/>
    <w:rsid w:val="0092589C"/>
    <w:rsid w:val="00951B70"/>
    <w:rsid w:val="00956733"/>
    <w:rsid w:val="0096148D"/>
    <w:rsid w:val="009628C7"/>
    <w:rsid w:val="009846A8"/>
    <w:rsid w:val="00A25294"/>
    <w:rsid w:val="00A43585"/>
    <w:rsid w:val="00A51FB6"/>
    <w:rsid w:val="00AA5BCC"/>
    <w:rsid w:val="00B16D95"/>
    <w:rsid w:val="00B273A1"/>
    <w:rsid w:val="00B56A00"/>
    <w:rsid w:val="00B702FB"/>
    <w:rsid w:val="00C135C0"/>
    <w:rsid w:val="00C7289B"/>
    <w:rsid w:val="00C928A7"/>
    <w:rsid w:val="00CD5FA0"/>
    <w:rsid w:val="00CE1BEA"/>
    <w:rsid w:val="00D00D8C"/>
    <w:rsid w:val="00D048C1"/>
    <w:rsid w:val="00D065BC"/>
    <w:rsid w:val="00DA670C"/>
    <w:rsid w:val="00EC3A10"/>
    <w:rsid w:val="00F040E3"/>
    <w:rsid w:val="00F167FE"/>
    <w:rsid w:val="00F22C78"/>
    <w:rsid w:val="00F54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6362"/>
  <w15:docId w15:val="{8BB4D895-B2E9-40BE-9059-9E937FE0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tabs>
          <w:tab w:val="left" w:pos="720"/>
          <w:tab w:val="left" w:pos="1080"/>
        </w:tabs>
        <w:spacing w:line="360" w:lineRule="auto"/>
        <w:ind w:left="198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8C"/>
  </w:style>
  <w:style w:type="paragraph" w:styleId="Heading1">
    <w:name w:val="heading 1"/>
    <w:basedOn w:val="Normal"/>
    <w:next w:val="Normal"/>
    <w:uiPriority w:val="9"/>
    <w:qFormat/>
    <w:rsid w:val="005C461F"/>
    <w:pPr>
      <w:numPr>
        <w:numId w:val="2"/>
      </w:numPr>
      <w:pBdr>
        <w:top w:val="nil"/>
        <w:left w:val="nil"/>
        <w:bottom w:val="nil"/>
        <w:right w:val="nil"/>
        <w:between w:val="nil"/>
      </w:pBdr>
      <w:ind w:left="1276" w:hanging="709"/>
      <w:outlineLvl w:val="0"/>
    </w:pPr>
    <w:rPr>
      <w:b/>
      <w:smallCaps/>
      <w:color w:val="000000"/>
    </w:rPr>
  </w:style>
  <w:style w:type="paragraph" w:styleId="Heading2">
    <w:name w:val="heading 2"/>
    <w:basedOn w:val="Normal"/>
    <w:next w:val="Normal"/>
    <w:uiPriority w:val="9"/>
    <w:unhideWhenUsed/>
    <w:qFormat/>
    <w:rsid w:val="009D668C"/>
    <w:pPr>
      <w:numPr>
        <w:numId w:val="6"/>
      </w:numPr>
      <w:pBdr>
        <w:top w:val="nil"/>
        <w:left w:val="nil"/>
        <w:bottom w:val="nil"/>
        <w:right w:val="nil"/>
        <w:between w:val="nil"/>
      </w:pBdr>
      <w:outlineLvl w:val="1"/>
    </w:pPr>
    <w:rPr>
      <w:b/>
      <w:color w:val="000000"/>
    </w:rPr>
  </w:style>
  <w:style w:type="paragraph" w:styleId="Heading3">
    <w:name w:val="heading 3"/>
    <w:basedOn w:val="Heading2"/>
    <w:next w:val="Normal"/>
    <w:uiPriority w:val="9"/>
    <w:unhideWhenUsed/>
    <w:qFormat/>
    <w:rsid w:val="00EC5CD4"/>
    <w:pPr>
      <w:numPr>
        <w:ilvl w:val="2"/>
      </w:num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B19F6"/>
    <w:pPr>
      <w:ind w:left="720"/>
      <w:contextualSpacing/>
    </w:pPr>
  </w:style>
  <w:style w:type="paragraph" w:styleId="Header">
    <w:name w:val="header"/>
    <w:basedOn w:val="Normal"/>
    <w:link w:val="HeaderChar"/>
    <w:uiPriority w:val="99"/>
    <w:unhideWhenUsed/>
    <w:rsid w:val="00326E69"/>
    <w:pPr>
      <w:tabs>
        <w:tab w:val="left" w:pos="7390"/>
      </w:tabs>
      <w:spacing w:line="240" w:lineRule="auto"/>
      <w:ind w:left="720"/>
      <w:jc w:val="right"/>
    </w:pPr>
  </w:style>
  <w:style w:type="character" w:customStyle="1" w:styleId="HeaderChar">
    <w:name w:val="Header Char"/>
    <w:basedOn w:val="DefaultParagraphFont"/>
    <w:link w:val="Header"/>
    <w:uiPriority w:val="99"/>
    <w:rsid w:val="00326E69"/>
    <w:rPr>
      <w:rFonts w:cstheme="minorBidi"/>
    </w:rPr>
  </w:style>
  <w:style w:type="paragraph" w:styleId="Footer">
    <w:name w:val="footer"/>
    <w:basedOn w:val="Normal"/>
    <w:link w:val="FooterChar"/>
    <w:uiPriority w:val="99"/>
    <w:unhideWhenUsed/>
    <w:rsid w:val="005D12A7"/>
    <w:pPr>
      <w:tabs>
        <w:tab w:val="center" w:pos="4252"/>
        <w:tab w:val="right" w:pos="8504"/>
      </w:tabs>
      <w:spacing w:line="240" w:lineRule="auto"/>
    </w:pPr>
  </w:style>
  <w:style w:type="character" w:customStyle="1" w:styleId="FooterChar">
    <w:name w:val="Footer Char"/>
    <w:basedOn w:val="DefaultParagraphFont"/>
    <w:link w:val="Footer"/>
    <w:uiPriority w:val="99"/>
    <w:rsid w:val="005D12A7"/>
    <w:rPr>
      <w:rFonts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C5CD4"/>
    <w:pPr>
      <w:widowControl/>
      <w:tabs>
        <w:tab w:val="clear" w:pos="720"/>
        <w:tab w:val="clear" w:pos="1080"/>
      </w:tabs>
      <w:spacing w:before="100" w:beforeAutospacing="1" w:after="100" w:afterAutospacing="1" w:line="240" w:lineRule="auto"/>
      <w:jc w:val="left"/>
    </w:pPr>
    <w:rPr>
      <w:rFonts w:ascii="Times New Roman" w:eastAsia="Times New Roman" w:hAnsi="Times New Roman" w:cs="Times New Roman"/>
    </w:rPr>
  </w:style>
  <w:style w:type="paragraph" w:customStyle="1" w:styleId="Capa">
    <w:name w:val="Capa"/>
    <w:basedOn w:val="Normal"/>
    <w:link w:val="CapaChar"/>
    <w:qFormat/>
    <w:rsid w:val="00EC5CD4"/>
    <w:pPr>
      <w:widowControl/>
      <w:tabs>
        <w:tab w:val="clear" w:pos="720"/>
        <w:tab w:val="clear" w:pos="1080"/>
      </w:tabs>
      <w:spacing w:line="240" w:lineRule="auto"/>
      <w:jc w:val="center"/>
    </w:pPr>
    <w:rPr>
      <w:rFonts w:eastAsia="Times New Roman"/>
      <w:b/>
      <w:bCs/>
      <w:color w:val="000000"/>
    </w:rPr>
  </w:style>
  <w:style w:type="paragraph" w:customStyle="1" w:styleId="Capa2">
    <w:name w:val="Capa2"/>
    <w:basedOn w:val="Capa"/>
    <w:link w:val="Capa2Char"/>
    <w:qFormat/>
    <w:rsid w:val="006640B9"/>
    <w:pPr>
      <w:ind w:left="4678"/>
      <w:jc w:val="both"/>
    </w:pPr>
    <w:rPr>
      <w:b w:val="0"/>
      <w:bCs w:val="0"/>
    </w:rPr>
  </w:style>
  <w:style w:type="character" w:customStyle="1" w:styleId="CapaChar">
    <w:name w:val="Capa Char"/>
    <w:basedOn w:val="DefaultParagraphFont"/>
    <w:link w:val="Capa"/>
    <w:rsid w:val="00EC5CD4"/>
    <w:rPr>
      <w:rFonts w:ascii="Arial" w:eastAsia="Times New Roman" w:hAnsi="Arial" w:cs="Arial"/>
      <w:b/>
      <w:bCs/>
      <w:color w:val="000000"/>
      <w:sz w:val="24"/>
      <w:szCs w:val="24"/>
    </w:rPr>
  </w:style>
  <w:style w:type="character" w:customStyle="1" w:styleId="Capa2Char">
    <w:name w:val="Capa2 Char"/>
    <w:basedOn w:val="CapaChar"/>
    <w:link w:val="Capa2"/>
    <w:rsid w:val="006640B9"/>
    <w:rPr>
      <w:rFonts w:ascii="Arial" w:eastAsia="Times New Roman" w:hAnsi="Arial" w:cs="Arial"/>
      <w:b w:val="0"/>
      <w:bCs w:val="0"/>
      <w:color w:val="000000"/>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02CCA"/>
    <w:rPr>
      <w:b/>
      <w:bCs/>
    </w:rPr>
  </w:style>
  <w:style w:type="character" w:customStyle="1" w:styleId="CommentSubjectChar">
    <w:name w:val="Comment Subject Char"/>
    <w:basedOn w:val="CommentTextChar"/>
    <w:link w:val="CommentSubject"/>
    <w:uiPriority w:val="99"/>
    <w:semiHidden/>
    <w:rsid w:val="00D02CCA"/>
    <w:rPr>
      <w:rFonts w:ascii="Arial" w:eastAsia="Arial" w:hAnsi="Arial" w:cs="Arial"/>
      <w:b/>
      <w:bCs/>
      <w:sz w:val="20"/>
      <w:szCs w:val="20"/>
    </w:rPr>
  </w:style>
  <w:style w:type="character" w:styleId="PlaceholderText">
    <w:name w:val="Placeholder Text"/>
    <w:basedOn w:val="DefaultParagraphFont"/>
    <w:uiPriority w:val="99"/>
    <w:semiHidden/>
    <w:rsid w:val="00596DB3"/>
    <w:rPr>
      <w:color w:val="808080"/>
    </w:rPr>
  </w:style>
  <w:style w:type="paragraph" w:styleId="Caption">
    <w:name w:val="caption"/>
    <w:basedOn w:val="Normal"/>
    <w:next w:val="Normal"/>
    <w:uiPriority w:val="35"/>
    <w:unhideWhenUsed/>
    <w:qFormat/>
    <w:rsid w:val="00402AB4"/>
    <w:pPr>
      <w:spacing w:after="200" w:line="240" w:lineRule="auto"/>
    </w:pPr>
    <w:rPr>
      <w:i/>
      <w:iCs/>
      <w:color w:val="1F497D" w:themeColor="text2"/>
      <w:sz w:val="18"/>
      <w:szCs w:val="18"/>
    </w:rPr>
  </w:style>
  <w:style w:type="table" w:styleId="TableGrid">
    <w:name w:val="Table Grid"/>
    <w:basedOn w:val="TableNormal"/>
    <w:uiPriority w:val="39"/>
    <w:rsid w:val="002E4A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7897">
      <w:bodyDiv w:val="1"/>
      <w:marLeft w:val="0"/>
      <w:marRight w:val="0"/>
      <w:marTop w:val="0"/>
      <w:marBottom w:val="0"/>
      <w:divBdr>
        <w:top w:val="none" w:sz="0" w:space="0" w:color="auto"/>
        <w:left w:val="none" w:sz="0" w:space="0" w:color="auto"/>
        <w:bottom w:val="none" w:sz="0" w:space="0" w:color="auto"/>
        <w:right w:val="none" w:sz="0" w:space="0" w:color="auto"/>
      </w:divBdr>
    </w:div>
    <w:div w:id="532964037">
      <w:bodyDiv w:val="1"/>
      <w:marLeft w:val="0"/>
      <w:marRight w:val="0"/>
      <w:marTop w:val="0"/>
      <w:marBottom w:val="0"/>
      <w:divBdr>
        <w:top w:val="none" w:sz="0" w:space="0" w:color="auto"/>
        <w:left w:val="none" w:sz="0" w:space="0" w:color="auto"/>
        <w:bottom w:val="none" w:sz="0" w:space="0" w:color="auto"/>
        <w:right w:val="none" w:sz="0" w:space="0" w:color="auto"/>
      </w:divBdr>
    </w:div>
    <w:div w:id="675418932">
      <w:bodyDiv w:val="1"/>
      <w:marLeft w:val="0"/>
      <w:marRight w:val="0"/>
      <w:marTop w:val="0"/>
      <w:marBottom w:val="0"/>
      <w:divBdr>
        <w:top w:val="none" w:sz="0" w:space="0" w:color="auto"/>
        <w:left w:val="none" w:sz="0" w:space="0" w:color="auto"/>
        <w:bottom w:val="none" w:sz="0" w:space="0" w:color="auto"/>
        <w:right w:val="none" w:sz="0" w:space="0" w:color="auto"/>
      </w:divBdr>
    </w:div>
    <w:div w:id="1501114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oIsXzjR6UDcyLh3jn1fvFAkCSw==">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</go:docsCustomData>
</go:gDocsCustomXmlDataStorage>
</file>

<file path=customXml/itemProps1.xml><?xml version="1.0" encoding="utf-8"?>
<ds:datastoreItem xmlns:ds="http://schemas.openxmlformats.org/officeDocument/2006/customXml" ds:itemID="{93384D44-9B1E-48C0-93BE-EF5D061B9F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17</Pages>
  <Words>3424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360</dc:creator>
  <cp:lastModifiedBy>Eliezer Mafra</cp:lastModifiedBy>
  <cp:revision>11</cp:revision>
  <dcterms:created xsi:type="dcterms:W3CDTF">2021-04-14T17:49:00Z</dcterms:created>
  <dcterms:modified xsi:type="dcterms:W3CDTF">2022-02-03T16:54:00Z</dcterms:modified>
</cp:coreProperties>
</file>