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הבחנות בין המכות</w:t>
      </w:r>
      <w:r>
        <w:rPr>
          <w:rFonts w:ascii="Arial" w:hAnsi="Arial"/>
          <w:rtl w:val="1"/>
          <w:lang w:val="he-IL" w:bidi="he-IL"/>
        </w:rPr>
        <w:t>:</w:t>
      </w:r>
    </w:p>
    <w:p>
      <w:pPr>
        <w:pStyle w:val="גוף"/>
        <w:rPr>
          <w:rFonts w:ascii="Arial" w:cs="Arial" w:hAnsi="Arial" w:eastAsia="Arial"/>
        </w:rPr>
      </w:pP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הדברים בהם יש להבחין</w:t>
      </w:r>
      <w:r>
        <w:rPr>
          <w:rFonts w:ascii="Arial" w:hAnsi="Arial"/>
          <w:rtl w:val="1"/>
          <w:lang w:val="he-IL" w:bidi="he-IL"/>
        </w:rPr>
        <w:t>: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התראה </w:t>
      </w:r>
      <w:r>
        <w:rPr>
          <w:rFonts w:ascii="Arial" w:hAnsi="Arial"/>
          <w:rtl w:val="1"/>
          <w:lang w:val="he-IL" w:bidi="he-IL"/>
        </w:rPr>
        <w:t xml:space="preserve">-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השכם בבוקר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יוצא המימה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אין התראה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מטרת המכה </w:t>
      </w:r>
      <w:r>
        <w:rPr>
          <w:rFonts w:ascii="Arial" w:hAnsi="Arial"/>
          <w:rtl w:val="1"/>
          <w:lang w:val="he-IL" w:bidi="he-IL"/>
        </w:rPr>
        <w:t xml:space="preserve">-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בזאת תדע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ואם מאן אתה לשלח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הפליה בהתראה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הפליה במכה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נתינת מועד למכה כמו בדבר ובכורות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נתינת מועד להסרת המכה כמו בצפרדע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משך המכה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אם בהכאה אחת כמו בדם כינים דבר שחין או הכאה מתמשכת כמו צפרדע ערוב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נטיית יד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מטה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יעד המכה </w:t>
      </w:r>
      <w:r>
        <w:rPr>
          <w:rFonts w:ascii="Arial" w:hAnsi="Arial"/>
          <w:rtl w:val="1"/>
          <w:lang w:val="he-IL" w:bidi="he-IL"/>
        </w:rPr>
        <w:t xml:space="preserve">-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נכסים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אדמה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תבואה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בעלי חיים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בני אדם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מעשה החרטומים 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עבדי פרעה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תגובת פרעה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תפילת משה להסיר המכה</w:t>
      </w:r>
    </w:p>
    <w:p>
      <w:pPr>
        <w:pStyle w:val="גוף"/>
        <w:rPr>
          <w:rFonts w:ascii="Arial" w:cs="Arial" w:hAnsi="Arial" w:eastAsia="Arial"/>
        </w:rPr>
      </w:pPr>
    </w:p>
    <w:tbl>
      <w:tblPr>
        <w:bidiVisual w:val="on"/>
        <w:tblW w:w="9669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73"/>
        <w:gridCol w:w="873"/>
        <w:gridCol w:w="873"/>
        <w:gridCol w:w="873"/>
        <w:gridCol w:w="906"/>
        <w:gridCol w:w="906"/>
        <w:gridCol w:w="873"/>
        <w:gridCol w:w="873"/>
        <w:gridCol w:w="873"/>
        <w:gridCol w:w="873"/>
        <w:gridCol w:w="873"/>
      </w:tblGrid>
      <w:tr>
        <w:tblPrEx>
          <w:shd w:val="clear" w:color="auto" w:fill="auto"/>
        </w:tblPrEx>
        <w:trPr>
          <w:trHeight w:val="658" w:hRule="atLeast"/>
        </w:trPr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 xml:space="preserve">מכה </w:t>
            </w:r>
            <w:r>
              <w:rPr>
                <w:rFonts w:ascii="Arial" w:hAnsi="Arial"/>
                <w:rtl w:val="1"/>
              </w:rPr>
              <w:t xml:space="preserve">/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מאפיינים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התראה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מטרת המכה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הפליה בהתראה</w:t>
            </w:r>
          </w:p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אופן ההכאה</w:t>
            </w:r>
          </w:p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הפליה במכה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יעד המכה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מעשי החרטומים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 xml:space="preserve">עבדי פרעה 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תגובת פרעה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תפילת משה</w:t>
            </w:r>
          </w:p>
          <w:p>
            <w:pPr>
              <w:pStyle w:val="סגנון טבלה ב׳"/>
              <w:bidi w:val="1"/>
              <w:ind w:left="0" w:right="0" w:firstLine="0"/>
              <w:jc w:val="left"/>
            </w:pPr>
          </w:p>
        </w:tc>
      </w:tr>
      <w:tr>
        <w:tblPrEx>
          <w:shd w:val="clear" w:color="auto" w:fill="auto"/>
        </w:tblPrEx>
        <w:trPr>
          <w:trHeight w:val="1758" w:hRule="atLeast"/>
        </w:trPr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דם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לך אל פרעה בבוקר הנה יוצא המימה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בזאת תדע כי אני ה</w:t>
            </w:r>
            <w:r>
              <w:rPr>
                <w:rFonts w:ascii="Arial" w:hAnsi="Arial"/>
                <w:rtl w:val="1"/>
              </w:rPr>
              <w:t>'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" w:hAnsi="Arial"/>
                <w:rtl w:val="1"/>
              </w:rPr>
              <w:t xml:space="preserve">?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ונלאו מצרים לשתות מים מן היאור</w:t>
            </w:r>
          </w:p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ויך את המים אשר ביאור לעיני פרעה ולעיני עבדיו</w:t>
            </w:r>
          </w:p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מים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ויעשו כן חרטמי מצרים בלטיהם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ויפן פרעה ויבא אל ביתו ולא שת לבו גם לזאת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98" w:hRule="atLeast"/>
        </w:trPr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צפרדע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בא אל פרעה ואמרת אליו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שלח את עמי ויעבדני ואם מאן אתה לשלח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בביתך</w:t>
            </w:r>
            <w:r>
              <w:rPr>
                <w:rFonts w:ascii="Arial" w:hAnsi="Arial"/>
                <w:rtl w:val="1"/>
              </w:rPr>
              <w:t xml:space="preserve">,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חדר משכבך</w:t>
            </w:r>
            <w:r>
              <w:rPr>
                <w:rFonts w:ascii="Arial" w:hAnsi="Arial"/>
                <w:rtl w:val="1"/>
              </w:rPr>
              <w:t xml:space="preserve">,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מטתך בית עבדך</w:t>
            </w:r>
            <w:r>
              <w:rPr>
                <w:rFonts w:ascii="Arial" w:hAnsi="Arial"/>
                <w:rtl w:val="1"/>
              </w:rPr>
              <w:t xml:space="preserve">,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עמך</w:t>
            </w:r>
          </w:p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בביתך</w:t>
            </w:r>
            <w:r>
              <w:rPr>
                <w:rFonts w:ascii="Arial" w:hAnsi="Arial"/>
                <w:rtl w:val="1"/>
              </w:rPr>
              <w:t xml:space="preserve">,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חדר משכבך</w:t>
            </w:r>
            <w:r>
              <w:rPr>
                <w:rFonts w:ascii="Arial" w:hAnsi="Arial"/>
                <w:rtl w:val="1"/>
              </w:rPr>
              <w:t xml:space="preserve">,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מטתך בית עבדך</w:t>
            </w:r>
            <w:r>
              <w:rPr>
                <w:rFonts w:ascii="Arial" w:hAnsi="Arial"/>
                <w:rtl w:val="1"/>
              </w:rPr>
              <w:t xml:space="preserve">,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עמך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ויעשו כן החרטמים בלטיהם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ובבית עבדיך</w:t>
            </w:r>
            <w:r>
              <w:rPr>
                <w:rFonts w:ascii="Arial" w:hAnsi="Arial"/>
                <w:rtl w:val="1"/>
              </w:rPr>
              <w:t xml:space="preserve">,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ובכל עבדיך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ויקרא פרעה</w:t>
            </w:r>
            <w:r>
              <w:rPr>
                <w:rFonts w:ascii="Arial" w:hAnsi="Arial"/>
                <w:rtl w:val="1"/>
              </w:rPr>
              <w:t xml:space="preserve">..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ויאמר העתירו</w:t>
            </w:r>
            <w:r>
              <w:rPr>
                <w:rFonts w:ascii="Arial" w:hAnsi="Arial"/>
                <w:rtl w:val="1"/>
              </w:rPr>
              <w:t xml:space="preserve">..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ואשלחה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התפאר עלי למתי אעתיר ויצעק משה אל ה</w:t>
            </w:r>
            <w:r>
              <w:rPr>
                <w:rFonts w:ascii="Arial" w:hAnsi="Arial"/>
                <w:rtl w:val="1"/>
              </w:rPr>
              <w:t xml:space="preserve">'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על דבר הצפרדעים</w:t>
            </w:r>
          </w:p>
          <w:p>
            <w:pPr>
              <w:pStyle w:val="סגנון טבלה ב׳"/>
              <w:bidi w:val="1"/>
              <w:ind w:left="0" w:right="0" w:firstLine="0"/>
              <w:jc w:val="left"/>
            </w:pPr>
          </w:p>
        </w:tc>
      </w:tr>
      <w:tr>
        <w:tblPrEx>
          <w:shd w:val="clear" w:color="auto" w:fill="auto"/>
        </w:tblPrEx>
        <w:trPr>
          <w:trHeight w:val="2858" w:hRule="atLeast"/>
        </w:trPr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כינים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נטה ידך והך את עפר הארץ</w:t>
            </w:r>
            <w:r>
              <w:rPr>
                <w:rFonts w:ascii="Arial" w:hAnsi="Arial"/>
                <w:rtl w:val="1"/>
              </w:rPr>
              <w:t xml:space="preserve">,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ותהי הכינם באדם ובבהמה</w:t>
            </w:r>
            <w:r>
              <w:rPr>
                <w:rFonts w:ascii="Arial" w:hAnsi="Arial"/>
                <w:rtl w:val="1"/>
              </w:rPr>
              <w:t xml:space="preserve">,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כל עפר הארץ היה כינם בכל ארץ מצרים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ויעשו כן החרטמים ולא יכלו</w:t>
            </w:r>
            <w:r>
              <w:rPr>
                <w:rFonts w:ascii="Arial" w:hAnsi="Arial"/>
                <w:rtl w:val="1"/>
              </w:rPr>
              <w:t xml:space="preserve">..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ויאמרו</w:t>
            </w:r>
            <w:r>
              <w:rPr>
                <w:rFonts w:ascii="Arial" w:hAnsi="Arial"/>
                <w:rtl w:val="1"/>
              </w:rPr>
              <w:t xml:space="preserve">..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אצבע אלוקים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ויאמרו החרטמים אל פרעה אצבע אלקים</w:t>
            </w:r>
            <w:r>
              <w:rPr>
                <w:rFonts w:ascii="Arial" w:hAnsi="Arial"/>
                <w:rtl w:val="1"/>
              </w:rPr>
              <w:t xml:space="preserve">..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ויחזק לב פרעה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38" w:hRule="atLeast"/>
        </w:trPr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ערוב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השכם בבקר והתיצב לפני פרעה הנה יוצא המימה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שלח עמי ויעבדני כי אם אינך משלח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והפלתי ביום ההוא את ארץ גשן אשר עמי עומד עליה</w:t>
            </w:r>
          </w:p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בך בעבדיך בעמך ובבתיך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ויבא ערב כבד ביתה פרעה ובית עבדיו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ויקרא פרעה ויאמר לכו זבחו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ויצא משה מעם פרעה ויעתר אל ה</w:t>
            </w:r>
          </w:p>
        </w:tc>
      </w:tr>
      <w:tr>
        <w:tblPrEx>
          <w:shd w:val="clear" w:color="auto" w:fill="auto"/>
        </w:tblPrEx>
        <w:trPr>
          <w:trHeight w:val="1758" w:hRule="atLeast"/>
        </w:trPr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דבר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בא אל פרעה ודברת אליו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שלח עמי ויעבדני כי אם מאן אתה לשלח ועודך מחזיק בם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והפלה ה בין מקנה ישראל ובין מקנה מצרים</w:t>
            </w:r>
          </w:p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וימת כל מקנה מצרים וממקנה בני ישראל לא מת אחד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מקנך אשר בשדה סוסים חמורים גמלים בקר וצאן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וישלח פרעה והנה לא מת</w:t>
            </w:r>
            <w:r>
              <w:rPr>
                <w:rFonts w:ascii="Arial" w:hAnsi="Arial"/>
                <w:rtl w:val="1"/>
              </w:rPr>
              <w:t xml:space="preserve">..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ויכבד לב פרעה ולא שילח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58" w:hRule="atLeast"/>
        </w:trPr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שחין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והיה לאבק על כל ארץ מצרים</w:t>
            </w:r>
            <w:r>
              <w:rPr>
                <w:rFonts w:ascii="Arial" w:hAnsi="Arial"/>
                <w:rtl w:val="1"/>
              </w:rPr>
              <w:t xml:space="preserve">..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על האדם ועל הבהמה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ולא יכלו החרטמים לעמוד לפני משה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ויחזק ה את לב פרעה ולא שמע אליהם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78" w:hRule="atLeast"/>
        </w:trPr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ברד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השכם בבוקר והתיצב לפני פרעה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בעבור תדע כי אין כמוני בכל הארץ</w:t>
            </w:r>
            <w:r>
              <w:rPr>
                <w:rFonts w:ascii="Arial" w:hAnsi="Arial"/>
                <w:rtl w:val="1"/>
              </w:rPr>
              <w:t xml:space="preserve">..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בעבור הראותיך את כחי ולמען ספר שמי בכל הארץ</w:t>
            </w:r>
            <w:r>
              <w:rPr>
                <w:rFonts w:ascii="Arial" w:hAnsi="Arial"/>
                <w:rtl w:val="1"/>
              </w:rPr>
              <w:t xml:space="preserve">,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עודך מסתולל בעמי לבלתי שלחם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רק בארץ גשן אשר שם בני ישראל לא היה ברד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אני שולח את כל מגפותי אל לבך ובעבדיך ובעמך</w:t>
            </w:r>
            <w:r>
              <w:rPr>
                <w:rFonts w:ascii="Arial" w:hAnsi="Arial"/>
                <w:rtl w:val="1"/>
              </w:rPr>
              <w:t>.</w:t>
            </w:r>
          </w:p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כל האדם והבהמה אשר ימצא בשדה ולא יאסף</w:t>
            </w:r>
            <w:r>
              <w:rPr>
                <w:rFonts w:ascii="Arial" w:hAnsi="Arial"/>
                <w:rtl w:val="1"/>
              </w:rPr>
              <w:t>.</w:t>
            </w:r>
          </w:p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והפשתה והשעורה נכתה</w:t>
            </w:r>
            <w:r>
              <w:rPr>
                <w:rFonts w:ascii="Arial" w:hAnsi="Arial"/>
                <w:rtl w:val="1"/>
              </w:rPr>
              <w:t xml:space="preserve">..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והחטה והכסמת לא נכו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וישלח פרעה ויאמר חטאתי</w:t>
            </w:r>
            <w:r>
              <w:rPr>
                <w:rFonts w:ascii="Arial" w:hAnsi="Arial"/>
                <w:rtl w:val="1"/>
              </w:rPr>
              <w:t xml:space="preserve">..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העתירו</w:t>
            </w:r>
            <w:r>
              <w:rPr>
                <w:rFonts w:ascii="Arial" w:hAnsi="Arial"/>
                <w:rtl w:val="1"/>
              </w:rPr>
              <w:t xml:space="preserve">..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ואשלחה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ויצא משה ויפרוש כפיו</w:t>
            </w:r>
          </w:p>
        </w:tc>
      </w:tr>
      <w:tr>
        <w:tblPrEx>
          <w:shd w:val="clear" w:color="auto" w:fill="auto"/>
        </w:tblPrEx>
        <w:trPr>
          <w:trHeight w:val="2198" w:hRule="atLeast"/>
        </w:trPr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ארבה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בא אל פרעה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שלח עמי כי אם מאן אתה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ויאכל את כל עשב השדה ואת כל פרי הארץ אשר הותיר הברד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ויאמרו עבדי פרעה עד מתי יהיה זה לנו למוקש שלח את האנשים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לפני המכה</w:t>
            </w:r>
            <w:r>
              <w:rPr>
                <w:rFonts w:ascii="Arial" w:hAnsi="Arial"/>
                <w:rtl w:val="1"/>
              </w:rPr>
              <w:t xml:space="preserve">: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לכו נא הגברים</w:t>
            </w:r>
            <w:r>
              <w:rPr>
                <w:rFonts w:ascii="Arial" w:hAnsi="Arial"/>
                <w:rtl w:val="1"/>
              </w:rPr>
              <w:t>.</w:t>
            </w:r>
          </w:p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בשעת המכה</w:t>
            </w:r>
            <w:r>
              <w:rPr>
                <w:rFonts w:ascii="Arial" w:hAnsi="Arial"/>
                <w:rtl w:val="1"/>
              </w:rPr>
              <w:t>:</w:t>
            </w:r>
          </w:p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חטאתי</w:t>
            </w:r>
            <w:r>
              <w:rPr>
                <w:rFonts w:ascii="Arial" w:hAnsi="Arial"/>
                <w:rtl w:val="1"/>
              </w:rPr>
              <w:t xml:space="preserve">..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שא נא חטאתי</w:t>
            </w:r>
            <w:r>
              <w:rPr>
                <w:rFonts w:ascii="Arial" w:hAnsi="Arial"/>
                <w:rtl w:val="1"/>
              </w:rPr>
              <w:t xml:space="preserve">..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והעתירו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ויצא מעם פרעה ויעתר</w:t>
            </w:r>
          </w:p>
        </w:tc>
      </w:tr>
      <w:tr>
        <w:tblPrEx>
          <w:shd w:val="clear" w:color="auto" w:fill="auto"/>
        </w:tblPrEx>
        <w:trPr>
          <w:trHeight w:val="1758" w:hRule="atLeast"/>
        </w:trPr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חשך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חשך על כל ארץ מצרים</w:t>
            </w:r>
            <w:r>
              <w:rPr>
                <w:rFonts w:ascii="Arial" w:hAnsi="Arial"/>
                <w:rtl w:val="1"/>
              </w:rPr>
              <w:t>.</w:t>
            </w:r>
          </w:p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לא ראו איש את אחיו ולא קמו איש מתחתיו</w:t>
            </w:r>
            <w:r>
              <w:rPr>
                <w:rFonts w:ascii="Arial" w:hAnsi="Arial"/>
                <w:rtl w:val="1"/>
              </w:rPr>
              <w:t>.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ויקרא פרעה ויאמר לכו עבדו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78" w:hRule="atLeast"/>
        </w:trPr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בכורות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ולכל בני ישראל לא יחרץ כלב לשונו</w:t>
            </w:r>
            <w:r>
              <w:rPr>
                <w:rFonts w:ascii="Arial" w:hAnsi="Arial"/>
                <w:rtl w:val="1"/>
              </w:rPr>
              <w:t xml:space="preserve">, </w:t>
            </w:r>
            <w:r>
              <w:rPr>
                <w:rFonts w:ascii="Arial Unicode MS" w:cs="Arial" w:hAnsi="Arial Unicode MS" w:eastAsia="Arial Unicode MS" w:hint="cs"/>
                <w:rtl w:val="1"/>
              </w:rPr>
              <w:t>למען תדעון אשר יפלה</w:t>
            </w:r>
          </w:p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מבכור פרעה עד בכור השפחה וכל בכור בהמה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בהתראה</w:t>
            </w:r>
            <w:r>
              <w:rPr>
                <w:rFonts w:ascii="Arial" w:hAnsi="Arial"/>
                <w:rtl w:val="1"/>
              </w:rPr>
              <w:t>:</w:t>
            </w:r>
          </w:p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וירדו כל עבדיך אלה אלי והשתחוו לי לאמר צא</w:t>
            </w:r>
            <w:r>
              <w:rPr>
                <w:rFonts w:ascii="Arial" w:hAnsi="Arial"/>
                <w:rtl w:val="1"/>
              </w:rPr>
              <w:t>.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סגנון טבלה ב׳"/>
              <w:bidi w:val="1"/>
              <w:ind w:left="0" w:right="0" w:firstLine="0"/>
              <w:jc w:val="left"/>
            </w:pPr>
            <w:r>
              <w:rPr>
                <w:rFonts w:ascii="Arial Unicode MS" w:cs="Arial" w:hAnsi="Arial Unicode MS" w:eastAsia="Arial Unicode MS" w:hint="cs"/>
                <w:rtl w:val="1"/>
              </w:rPr>
              <w:t>ויקרא ויאמר קומו צאו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גוף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  <w:style w:type="paragraph" w:styleId="סגנון טבלה ב׳">
    <w:name w:val="סגנון טבלה ב׳"/>
    <w:next w:val="סגנון טבלה ב׳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